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0016" w14:textId="64D6BE35" w:rsidR="009510B7" w:rsidRPr="009510B7" w:rsidRDefault="00A3345D" w:rsidP="00A3345D">
      <w:pPr>
        <w:rPr>
          <w:b/>
          <w:sz w:val="20"/>
          <w:szCs w:val="20"/>
        </w:rPr>
      </w:pPr>
      <w:bookmarkStart w:id="0" w:name="_GoBack"/>
      <w:bookmarkEnd w:id="0"/>
      <w:r>
        <w:rPr>
          <w:sz w:val="20"/>
          <w:szCs w:val="20"/>
        </w:rPr>
        <w:t>Príloha č. 19 – Príručky pre prijímateľa</w:t>
      </w:r>
    </w:p>
    <w:p w14:paraId="37C89761" w14:textId="77777777" w:rsidR="00B33E73" w:rsidRPr="006479DF" w:rsidRDefault="00B33E73" w:rsidP="00B33E73">
      <w:pPr>
        <w:rPr>
          <w:sz w:val="20"/>
          <w:szCs w:val="20"/>
        </w:rPr>
      </w:pPr>
    </w:p>
    <w:p w14:paraId="70894C53" w14:textId="77777777" w:rsidR="00627EA3" w:rsidRDefault="00627EA3" w:rsidP="006479DF"/>
    <w:p w14:paraId="5E420563" w14:textId="77777777" w:rsidR="00D0357F" w:rsidRDefault="00940CAD" w:rsidP="00D0357F">
      <w:pPr>
        <w:widowControl w:val="0"/>
        <w:autoSpaceDE w:val="0"/>
        <w:autoSpaceDN w:val="0"/>
        <w:adjustRightInd w:val="0"/>
        <w:rPr>
          <w:rFonts w:ascii="Roboto" w:hAnsi="Roboto"/>
        </w:rPr>
      </w:pPr>
      <w:r w:rsidRPr="00940CAD">
        <w:rPr>
          <w:rFonts w:ascii="Roboto" w:hAnsi="Roboto" w:cs="Roboto"/>
          <w:b/>
          <w:bCs/>
          <w:color w:val="0064A3"/>
          <w:sz w:val="60"/>
          <w:szCs w:val="60"/>
        </w:rPr>
        <w:t>Popis k vyplneniu monitorovacích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016479">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016479">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016479">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38A78A42" w14:textId="08CCAD7B"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4B8D7C73"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0DEC133C"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5458EE3E"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7D6BE755"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2BE562CE" w:rsidR="00190227" w:rsidRPr="00190227" w:rsidRDefault="00190227" w:rsidP="00190227">
            <w:pPr>
              <w:rPr>
                <w:b/>
                <w:sz w:val="18"/>
                <w:szCs w:val="18"/>
                <w:u w:val="single"/>
              </w:rPr>
            </w:pPr>
            <w:r w:rsidRPr="00016479">
              <w:rPr>
                <w:b/>
                <w:sz w:val="18"/>
                <w:u w:val="single"/>
              </w:rPr>
              <w:t>Následná monitorovacia správa</w:t>
            </w:r>
          </w:p>
          <w:p w14:paraId="2C59C085" w14:textId="1A0C4A10"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016479">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016479">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016479">
        <w:tc>
          <w:tcPr>
            <w:tcW w:w="704" w:type="dxa"/>
          </w:tcPr>
          <w:p w14:paraId="7519E4FC" w14:textId="77777777" w:rsidR="00D0357F" w:rsidRPr="004D6168" w:rsidRDefault="00D0357F" w:rsidP="00D0357F">
            <w:pPr>
              <w:rPr>
                <w:sz w:val="20"/>
                <w:szCs w:val="20"/>
              </w:rPr>
            </w:pPr>
            <w:r w:rsidRPr="004D6168">
              <w:rPr>
                <w:sz w:val="20"/>
                <w:szCs w:val="20"/>
              </w:rPr>
              <w:lastRenderedPageBreak/>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016479">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016479">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016479">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016479">
        <w:tc>
          <w:tcPr>
            <w:tcW w:w="704" w:type="dxa"/>
          </w:tcPr>
          <w:p w14:paraId="1DC7D68B" w14:textId="77777777" w:rsidR="00D0357F" w:rsidRPr="004D6168" w:rsidRDefault="00D0357F" w:rsidP="00D0357F">
            <w:pPr>
              <w:rPr>
                <w:sz w:val="20"/>
                <w:szCs w:val="20"/>
              </w:rPr>
            </w:pPr>
            <w:r w:rsidRPr="004D6168">
              <w:rPr>
                <w:sz w:val="20"/>
                <w:szCs w:val="20"/>
              </w:rPr>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016479">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016479">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016479">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016479">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016479">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016479">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016479">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016479">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016479">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016479">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016479">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016479">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016479">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016479">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016479">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016479">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016479">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016479">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016479">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016479">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016479">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016479">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016479">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016479">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016479">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016479">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016479">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016479">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016479">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016479">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016479">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016479">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016479">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016479">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016479">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016479">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016479">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4. Hodnoty merateľných ukazovateľov za aktivity</w:t>
            </w:r>
          </w:p>
          <w:p w14:paraId="78CEFC5B" w14:textId="68FC9E47"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V prípade, ak aktivita prispieva k napĺňaniu 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016479">
        <w:tc>
          <w:tcPr>
            <w:tcW w:w="704" w:type="dxa"/>
          </w:tcPr>
          <w:p w14:paraId="17626D54" w14:textId="77777777" w:rsidR="00D0357F" w:rsidRPr="004D6168" w:rsidRDefault="00D0357F" w:rsidP="00D0357F">
            <w:pPr>
              <w:rPr>
                <w:sz w:val="20"/>
                <w:szCs w:val="20"/>
              </w:rPr>
            </w:pPr>
            <w:r w:rsidRPr="004D6168">
              <w:rPr>
                <w:sz w:val="20"/>
                <w:szCs w:val="20"/>
              </w:rPr>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016479">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016479">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3E50F9A9"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016479">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4386A980"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016479">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20217CED"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016479">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1DEBAA71"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016479">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74F68079"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016479">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63D26F29"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016479">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016479">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016479">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016479">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6680EC96"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w:t>
            </w:r>
            <w:r w:rsidR="00960B14" w:rsidRPr="00960B14">
              <w:rPr>
                <w:sz w:val="18"/>
                <w:szCs w:val="18"/>
              </w:rPr>
              <w:lastRenderedPageBreak/>
              <w:t>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016479">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016479">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016479">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016479">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016479">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7B011413"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016479">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736C181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016479">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14E4CF2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016479">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28EB9F7A"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016479">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465BFAE9"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016479">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016479">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51B5888C"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016479">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016479">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016479">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016479">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016479">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r w:rsidRPr="004D6168">
              <w:rPr>
                <w:rFonts w:ascii="Roboto" w:hAnsi="Roboto" w:cs="Roboto"/>
                <w:b/>
                <w:bCs/>
                <w:color w:val="000000"/>
                <w:sz w:val="20"/>
                <w:szCs w:val="20"/>
              </w:rPr>
              <w:lastRenderedPageBreak/>
              <w:t>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lastRenderedPageBreak/>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016479">
        <w:tc>
          <w:tcPr>
            <w:tcW w:w="704" w:type="dxa"/>
          </w:tcPr>
          <w:p w14:paraId="40AEE302" w14:textId="77777777" w:rsidR="00D0357F" w:rsidRPr="004D6168" w:rsidRDefault="00D0357F" w:rsidP="00D0357F">
            <w:pPr>
              <w:rPr>
                <w:sz w:val="20"/>
                <w:szCs w:val="20"/>
              </w:rPr>
            </w:pPr>
            <w:r w:rsidRPr="004D6168">
              <w:rPr>
                <w:sz w:val="20"/>
                <w:szCs w:val="20"/>
              </w:rPr>
              <w:lastRenderedPageBreak/>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016479">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016479">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016479">
        <w:tc>
          <w:tcPr>
            <w:tcW w:w="704" w:type="dxa"/>
          </w:tcPr>
          <w:p w14:paraId="53FA6BCE" w14:textId="77777777" w:rsidR="00D0357F" w:rsidRPr="004D6168" w:rsidRDefault="00D0357F" w:rsidP="00D0357F">
            <w:pPr>
              <w:rPr>
                <w:sz w:val="20"/>
                <w:szCs w:val="20"/>
              </w:rPr>
            </w:pPr>
            <w:r w:rsidRPr="004D6168">
              <w:rPr>
                <w:sz w:val="20"/>
                <w:szCs w:val="20"/>
              </w:rPr>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016479">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016479">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016479">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016479">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016479">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016479">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016479">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016479">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016479">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016479">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016479">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016479">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016479">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016479">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016479">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016479">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016479">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016479">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016479">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016479">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Kumulované čisté príjmy projektu </w:t>
            </w:r>
            <w:r w:rsidRPr="004D6168">
              <w:rPr>
                <w:rFonts w:ascii="Roboto" w:hAnsi="Roboto" w:cs="Roboto"/>
                <w:b/>
                <w:bCs/>
                <w:color w:val="000000"/>
                <w:sz w:val="20"/>
                <w:szCs w:val="20"/>
              </w:rPr>
              <w:lastRenderedPageBreak/>
              <w:t>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lastRenderedPageBreak/>
              <w:t>Vypĺňa prijímateľ</w:t>
            </w:r>
          </w:p>
        </w:tc>
      </w:tr>
      <w:tr w:rsidR="00D0357F" w14:paraId="314B570A" w14:textId="77777777" w:rsidTr="00016479">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016479">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016479">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016479">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016479">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016479">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016479">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016479">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016479">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016479">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016479">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016479">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016479">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016479">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3C443CC6"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016479">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016479">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016479">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016479">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016479">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016479">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016479">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016479">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016479">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obdobia k ukončeniu alebo </w:t>
            </w:r>
            <w:r w:rsidRPr="004D6168">
              <w:rPr>
                <w:rFonts w:ascii="Roboto" w:hAnsi="Roboto" w:cs="Roboto"/>
                <w:b/>
                <w:bCs/>
                <w:color w:val="000000"/>
                <w:sz w:val="20"/>
                <w:szCs w:val="20"/>
              </w:rPr>
              <w:lastRenderedPageBreak/>
              <w:t>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76A00040" w14:textId="77777777" w:rsidTr="00016479">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3C212A95" w14:textId="77777777" w:rsidTr="00016479">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016479">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016479">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016479">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016479">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016479">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016479">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016479">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016479">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016479">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016479">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016479">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016479">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016479">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016479">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016479">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016479">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016479">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016479">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016479">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016479">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016479">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016479">
        <w:tc>
          <w:tcPr>
            <w:tcW w:w="704" w:type="dxa"/>
          </w:tcPr>
          <w:p w14:paraId="710154E8" w14:textId="77777777" w:rsidR="00D0357F" w:rsidRPr="004D6168" w:rsidRDefault="00D0357F" w:rsidP="00D0357F">
            <w:pPr>
              <w:rPr>
                <w:sz w:val="20"/>
                <w:szCs w:val="20"/>
              </w:rPr>
            </w:pPr>
            <w:r w:rsidRPr="004D6168">
              <w:rPr>
                <w:sz w:val="20"/>
                <w:szCs w:val="20"/>
              </w:rPr>
              <w:lastRenderedPageBreak/>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016479">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20DC5092"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3F0BC64F"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016479">
            <w:pPr>
              <w:pStyle w:val="Odsekzoznamu"/>
              <w:numPr>
                <w:ilvl w:val="0"/>
                <w:numId w:val="10"/>
              </w:numPr>
              <w:rPr>
                <w:sz w:val="18"/>
                <w:szCs w:val="18"/>
              </w:rPr>
            </w:pP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016479">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B6F6C" w14:textId="77777777" w:rsidR="00703C9A" w:rsidRDefault="00703C9A" w:rsidP="00313510">
      <w:r>
        <w:separator/>
      </w:r>
    </w:p>
  </w:endnote>
  <w:endnote w:type="continuationSeparator" w:id="0">
    <w:p w14:paraId="6B8A8580" w14:textId="77777777" w:rsidR="00703C9A" w:rsidRDefault="00703C9A" w:rsidP="00313510">
      <w:r>
        <w:continuationSeparator/>
      </w:r>
    </w:p>
  </w:endnote>
  <w:endnote w:type="continuationNotice" w:id="1">
    <w:p w14:paraId="2A863AD0" w14:textId="77777777" w:rsidR="00703C9A" w:rsidRDefault="00703C9A"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Robot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0782" w14:textId="77777777" w:rsidR="00960B14" w:rsidRDefault="00960B14" w:rsidP="00627EA3">
    <w:pPr>
      <w:pStyle w:val="Pta"/>
      <w:jc w:val="right"/>
    </w:pPr>
    <w:r>
      <w:t xml:space="preserve"> </w:t>
    </w:r>
  </w:p>
  <w:p w14:paraId="2B36C70B" w14:textId="77777777" w:rsidR="00960B14" w:rsidRPr="00627EA3" w:rsidRDefault="00960B14"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B7FC7" w14:textId="77777777" w:rsidR="00703C9A" w:rsidRDefault="00703C9A" w:rsidP="00313510">
      <w:r>
        <w:separator/>
      </w:r>
    </w:p>
  </w:footnote>
  <w:footnote w:type="continuationSeparator" w:id="0">
    <w:p w14:paraId="14635A2E" w14:textId="77777777" w:rsidR="00703C9A" w:rsidRDefault="00703C9A" w:rsidP="00313510">
      <w:r>
        <w:continuationSeparator/>
      </w:r>
    </w:p>
  </w:footnote>
  <w:footnote w:type="continuationNotice" w:id="1">
    <w:p w14:paraId="5ECDBBB9" w14:textId="77777777" w:rsidR="00703C9A" w:rsidRDefault="00703C9A"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45CB" w14:textId="77777777" w:rsidR="00960B14" w:rsidRPr="00627EA3" w:rsidRDefault="00960B14" w:rsidP="00B33E73">
    <w:pPr>
      <w:pStyle w:val="Hlavika"/>
      <w:jc w:val="right"/>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7DFBD" w14:textId="77777777" w:rsidR="00960B14" w:rsidRDefault="00960B14" w:rsidP="00B33E73">
    <w:pPr>
      <w:pStyle w:val="Hlavika"/>
    </w:pPr>
  </w:p>
  <w:p w14:paraId="39BF4049" w14:textId="77777777" w:rsidR="00960B14" w:rsidRPr="00627EA3" w:rsidRDefault="00960B14" w:rsidP="00B33E73">
    <w:pPr>
      <w:pStyle w:val="Hlavika"/>
      <w:jc w:val="right"/>
    </w:pPr>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479"/>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3C9A"/>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5D"/>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47C3"/>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F8F2A-054C-4439-9002-30817A187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2886</Words>
  <Characters>16456</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2021-05-28T08:24:00Z</dcterms:modified>
</cp:coreProperties>
</file>