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DB7" w:rsidRDefault="00342DB7"/>
    <w:p w:rsidR="009A59C0" w:rsidRDefault="009A59C0" w:rsidP="009A59C0">
      <w:pPr>
        <w:jc w:val="center"/>
        <w:rPr>
          <w:b/>
          <w:bCs/>
          <w:sz w:val="28"/>
          <w:szCs w:val="28"/>
        </w:rPr>
      </w:pPr>
      <w:r w:rsidRPr="009A59C0">
        <w:rPr>
          <w:b/>
          <w:bCs/>
          <w:sz w:val="28"/>
          <w:szCs w:val="28"/>
        </w:rPr>
        <w:t>Žiadosť o preplatenie mimoriadn</w:t>
      </w:r>
      <w:r w:rsidR="00A16F05">
        <w:rPr>
          <w:b/>
          <w:bCs/>
          <w:sz w:val="28"/>
          <w:szCs w:val="28"/>
        </w:rPr>
        <w:t>y</w:t>
      </w:r>
      <w:r w:rsidRPr="009A59C0">
        <w:rPr>
          <w:b/>
          <w:bCs/>
          <w:sz w:val="28"/>
          <w:szCs w:val="28"/>
        </w:rPr>
        <w:t xml:space="preserve">ch nákladov na mobilite v LS 19/20 </w:t>
      </w:r>
      <w:r>
        <w:rPr>
          <w:b/>
          <w:bCs/>
          <w:sz w:val="28"/>
          <w:szCs w:val="28"/>
        </w:rPr>
        <w:t xml:space="preserve">                   </w:t>
      </w:r>
      <w:r w:rsidRPr="009A59C0">
        <w:rPr>
          <w:b/>
          <w:bCs/>
          <w:sz w:val="28"/>
          <w:szCs w:val="28"/>
        </w:rPr>
        <w:t>v súvislosti s pandémiou COVID-19</w:t>
      </w:r>
    </w:p>
    <w:p w:rsidR="009A59C0" w:rsidRDefault="009A59C0" w:rsidP="009A59C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272706</wp:posOffset>
                </wp:positionV>
                <wp:extent cx="5736132" cy="1144250"/>
                <wp:effectExtent l="0" t="0" r="17145" b="1841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132" cy="114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53BA" id="Obdĺžnik 3" o:spid="_x0000_s1026" style="position:absolute;margin-left:0;margin-top:21.45pt;width:451.65pt;height:90.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9A59C0" w:rsidRPr="009A59C0" w:rsidRDefault="009A59C0" w:rsidP="009A59C0">
      <w:pPr>
        <w:rPr>
          <w:b/>
          <w:bCs/>
        </w:rPr>
      </w:pPr>
      <w:r>
        <w:rPr>
          <w:b/>
          <w:bCs/>
        </w:rPr>
        <w:t xml:space="preserve"> </w:t>
      </w:r>
      <w:r w:rsidRPr="009A59C0">
        <w:rPr>
          <w:b/>
          <w:bCs/>
        </w:rPr>
        <w:t>Meno študenta:</w:t>
      </w:r>
    </w:p>
    <w:p w:rsidR="009A59C0" w:rsidRPr="009A59C0" w:rsidRDefault="009A59C0" w:rsidP="009A59C0">
      <w:pPr>
        <w:rPr>
          <w:b/>
          <w:bCs/>
        </w:rPr>
      </w:pPr>
      <w:r>
        <w:rPr>
          <w:b/>
          <w:bCs/>
        </w:rPr>
        <w:t xml:space="preserve"> </w:t>
      </w:r>
      <w:r w:rsidRPr="009A59C0">
        <w:rPr>
          <w:b/>
          <w:bCs/>
        </w:rPr>
        <w:t>Fakulta:</w:t>
      </w:r>
      <w:r w:rsidRPr="009A59C0">
        <w:rPr>
          <w:b/>
          <w:bCs/>
        </w:rPr>
        <w:tab/>
      </w:r>
    </w:p>
    <w:p w:rsidR="009A59C0" w:rsidRPr="009A59C0" w:rsidRDefault="009A59C0" w:rsidP="009A59C0">
      <w:pPr>
        <w:rPr>
          <w:b/>
          <w:bCs/>
        </w:rPr>
      </w:pPr>
      <w:r>
        <w:rPr>
          <w:b/>
          <w:bCs/>
        </w:rPr>
        <w:t xml:space="preserve"> </w:t>
      </w:r>
      <w:r w:rsidRPr="009A59C0">
        <w:rPr>
          <w:b/>
          <w:bCs/>
        </w:rPr>
        <w:t>Zahraničná univerzita:</w:t>
      </w:r>
    </w:p>
    <w:p w:rsidR="009A59C0" w:rsidRDefault="009A59C0" w:rsidP="009A59C0">
      <w:pPr>
        <w:rPr>
          <w:b/>
          <w:bCs/>
        </w:rPr>
      </w:pPr>
      <w:r>
        <w:rPr>
          <w:b/>
          <w:bCs/>
        </w:rPr>
        <w:t xml:space="preserve"> </w:t>
      </w:r>
      <w:r w:rsidRPr="009A59C0">
        <w:rPr>
          <w:b/>
          <w:bCs/>
        </w:rPr>
        <w:t>Trvanie mobility od – do</w:t>
      </w:r>
      <w:r>
        <w:rPr>
          <w:b/>
          <w:bCs/>
        </w:rPr>
        <w:t>:</w:t>
      </w:r>
      <w:bookmarkStart w:id="0" w:name="_GoBack"/>
      <w:bookmarkEnd w:id="0"/>
    </w:p>
    <w:p w:rsidR="009A59C0" w:rsidRDefault="009A59C0" w:rsidP="009A59C0">
      <w:pPr>
        <w:rPr>
          <w:b/>
          <w:bCs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6"/>
        <w:gridCol w:w="3013"/>
        <w:gridCol w:w="3013"/>
      </w:tblGrid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AC3697" w:rsidRDefault="009A59C0" w:rsidP="002F59CD">
            <w:pPr>
              <w:rPr>
                <w:b/>
                <w:bCs/>
              </w:rPr>
            </w:pPr>
            <w:r w:rsidRPr="00AC3697">
              <w:rPr>
                <w:b/>
                <w:bCs/>
              </w:rPr>
              <w:t>Druh mimoriadneho nákladu</w:t>
            </w:r>
          </w:p>
        </w:tc>
        <w:tc>
          <w:tcPr>
            <w:tcW w:w="3021" w:type="dxa"/>
            <w:vAlign w:val="bottom"/>
          </w:tcPr>
          <w:p w:rsidR="009A59C0" w:rsidRPr="00C15164" w:rsidRDefault="009A59C0" w:rsidP="002F59CD">
            <w:pPr>
              <w:rPr>
                <w:b/>
                <w:bCs/>
              </w:rPr>
            </w:pPr>
            <w:r w:rsidRPr="00C15164">
              <w:rPr>
                <w:b/>
                <w:bCs/>
              </w:rPr>
              <w:t>Popis</w:t>
            </w:r>
          </w:p>
        </w:tc>
        <w:tc>
          <w:tcPr>
            <w:tcW w:w="3021" w:type="dxa"/>
            <w:vAlign w:val="bottom"/>
          </w:tcPr>
          <w:p w:rsidR="009A59C0" w:rsidRPr="00C15164" w:rsidRDefault="009A59C0" w:rsidP="002F59CD">
            <w:pPr>
              <w:rPr>
                <w:b/>
                <w:bCs/>
              </w:rPr>
            </w:pPr>
            <w:r w:rsidRPr="00C15164">
              <w:rPr>
                <w:b/>
                <w:bCs/>
              </w:rPr>
              <w:t>Suma v</w:t>
            </w:r>
            <w:r w:rsidR="00C15164" w:rsidRPr="00C15164">
              <w:rPr>
                <w:b/>
                <w:bCs/>
              </w:rPr>
              <w:t xml:space="preserve"> EUR</w:t>
            </w:r>
          </w:p>
        </w:tc>
      </w:tr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2F59CD" w:rsidRDefault="009A59C0" w:rsidP="002F59CD">
            <w:r w:rsidRPr="002F59CD">
              <w:t>Cestovné náklady</w:t>
            </w:r>
          </w:p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</w:tr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2F59CD" w:rsidRDefault="009A59C0" w:rsidP="002F59CD">
            <w:r w:rsidRPr="002F59CD">
              <w:t>Ubytovanie</w:t>
            </w:r>
          </w:p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</w:tr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2F59CD" w:rsidRDefault="009A59C0" w:rsidP="002F59CD">
            <w:r w:rsidRPr="002F59CD">
              <w:t>Pobyt v štátnej karanténe</w:t>
            </w:r>
          </w:p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</w:tr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2F59CD" w:rsidRDefault="009A59C0" w:rsidP="002F59CD">
            <w:r w:rsidRPr="002F59CD">
              <w:t>Iné</w:t>
            </w:r>
          </w:p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</w:tr>
      <w:tr w:rsidR="009A59C0" w:rsidTr="002F59CD">
        <w:trPr>
          <w:trHeight w:val="340"/>
        </w:trPr>
        <w:tc>
          <w:tcPr>
            <w:tcW w:w="3020" w:type="dxa"/>
            <w:vAlign w:val="bottom"/>
          </w:tcPr>
          <w:p w:rsidR="009A59C0" w:rsidRPr="002F59CD" w:rsidRDefault="009A59C0" w:rsidP="002F59CD">
            <w:pPr>
              <w:rPr>
                <w:b/>
                <w:bCs/>
              </w:rPr>
            </w:pPr>
            <w:r w:rsidRPr="002F59CD">
              <w:rPr>
                <w:b/>
                <w:bCs/>
              </w:rPr>
              <w:t>Spolu náklady na preplatenie</w:t>
            </w:r>
          </w:p>
        </w:tc>
        <w:tc>
          <w:tcPr>
            <w:tcW w:w="3021" w:type="dxa"/>
            <w:vAlign w:val="bottom"/>
          </w:tcPr>
          <w:p w:rsidR="009A59C0" w:rsidRPr="002F59CD" w:rsidRDefault="009A59C0" w:rsidP="002F59CD">
            <w:pPr>
              <w:ind w:firstLine="708"/>
            </w:pPr>
          </w:p>
        </w:tc>
        <w:tc>
          <w:tcPr>
            <w:tcW w:w="3021" w:type="dxa"/>
            <w:vAlign w:val="bottom"/>
          </w:tcPr>
          <w:p w:rsidR="009A59C0" w:rsidRPr="002F59CD" w:rsidRDefault="009A59C0" w:rsidP="002F59CD"/>
        </w:tc>
      </w:tr>
    </w:tbl>
    <w:p w:rsidR="009A59C0" w:rsidRDefault="009A59C0" w:rsidP="009A59C0"/>
    <w:p w:rsidR="002F59CD" w:rsidRDefault="002F59CD" w:rsidP="009A59C0">
      <w:r w:rsidRPr="002F59CD">
        <w:t>Všetky náklady na refundáciu v žiadosti  musia byť podložené relevantnými dokumentmi  v</w:t>
      </w:r>
      <w:r>
        <w:t> </w:t>
      </w:r>
      <w:r w:rsidRPr="002F59CD">
        <w:t>prílohe</w:t>
      </w:r>
      <w:r>
        <w:br/>
        <w:t xml:space="preserve">Ich kompletné dodanie zabezpečí rýchlejšie vybavenie Vašej žiadosti. </w:t>
      </w:r>
    </w:p>
    <w:tbl>
      <w:tblPr>
        <w:tblW w:w="6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</w:tblGrid>
      <w:tr w:rsidR="002F59CD" w:rsidRPr="002F59CD" w:rsidTr="002F59CD">
        <w:trPr>
          <w:trHeight w:val="290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F59CD">
              <w:rPr>
                <w:rFonts w:ascii="Calibri" w:eastAsia="Times New Roman" w:hAnsi="Calibri" w:cs="Times New Roman"/>
                <w:lang w:eastAsia="sk-SK"/>
              </w:rPr>
              <w:t>Podpis študenta:</w:t>
            </w: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F59CD">
              <w:rPr>
                <w:rFonts w:ascii="Calibri" w:eastAsia="Times New Roman" w:hAnsi="Calibri" w:cs="Times New Roman"/>
                <w:lang w:eastAsia="sk-SK"/>
              </w:rPr>
              <w:t>Miesto a dátum podpisu:</w:t>
            </w: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2F59CD">
              <w:rPr>
                <w:rFonts w:ascii="Calibri" w:eastAsia="Times New Roman" w:hAnsi="Calibri" w:cs="Times New Roman"/>
                <w:b/>
                <w:bCs/>
                <w:lang w:eastAsia="sk-SK"/>
              </w:rPr>
              <w:t>Schválenie žiadosti o</w:t>
            </w:r>
            <w:r>
              <w:rPr>
                <w:rFonts w:ascii="Calibri" w:eastAsia="Times New Roman" w:hAnsi="Calibri" w:cs="Times New Roman"/>
                <w:b/>
                <w:bCs/>
                <w:lang w:eastAsia="sk-SK"/>
              </w:rPr>
              <w:t> </w:t>
            </w:r>
            <w:r w:rsidRPr="002F59CD">
              <w:rPr>
                <w:rFonts w:ascii="Calibri" w:eastAsia="Times New Roman" w:hAnsi="Calibri" w:cs="Times New Roman"/>
                <w:b/>
                <w:bCs/>
                <w:lang w:eastAsia="sk-SK"/>
              </w:rPr>
              <w:t>preplatenie</w:t>
            </w:r>
            <w:r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</w:t>
            </w:r>
            <w:r w:rsidR="00A16F05">
              <w:rPr>
                <w:rFonts w:ascii="Calibri" w:eastAsia="Times New Roman" w:hAnsi="Calibri" w:cs="Times New Roman"/>
                <w:b/>
                <w:bCs/>
                <w:lang w:eastAsia="sk-SK"/>
              </w:rPr>
              <w:t>mimoriadnych</w:t>
            </w:r>
            <w:r w:rsidRPr="002F59CD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 nákladov </w:t>
            </w: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F59CD">
              <w:rPr>
                <w:rFonts w:ascii="Calibri" w:eastAsia="Times New Roman" w:hAnsi="Calibri" w:cs="Times New Roman"/>
                <w:lang w:eastAsia="sk-SK"/>
              </w:rPr>
              <w:t>Podpis Erasmus+ inštitucionálneho koordinátora:</w:t>
            </w:r>
          </w:p>
        </w:tc>
      </w:tr>
      <w:tr w:rsidR="002F59CD" w:rsidRPr="002F59CD" w:rsidTr="002F59CD">
        <w:trPr>
          <w:trHeight w:val="290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2F59CD">
              <w:rPr>
                <w:rFonts w:ascii="Calibri" w:eastAsia="Times New Roman" w:hAnsi="Calibri" w:cs="Times New Roman"/>
                <w:lang w:eastAsia="sk-SK"/>
              </w:rPr>
              <w:t>Miesto a dátum podpisu:</w:t>
            </w:r>
          </w:p>
          <w:p w:rsidR="002F59CD" w:rsidRPr="002F59CD" w:rsidRDefault="002F59CD" w:rsidP="002F59CD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</w:tbl>
    <w:p w:rsidR="002F59CD" w:rsidRPr="009A59C0" w:rsidRDefault="002F59CD" w:rsidP="009A59C0"/>
    <w:sectPr w:rsidR="002F59CD" w:rsidRPr="009A59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CF5" w:rsidRDefault="00A45CF5" w:rsidP="009A59C0">
      <w:pPr>
        <w:spacing w:after="0" w:line="240" w:lineRule="auto"/>
      </w:pPr>
      <w:r>
        <w:separator/>
      </w:r>
    </w:p>
  </w:endnote>
  <w:endnote w:type="continuationSeparator" w:id="0">
    <w:p w:rsidR="00A45CF5" w:rsidRDefault="00A45CF5" w:rsidP="009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CF5" w:rsidRDefault="00A45CF5" w:rsidP="009A59C0">
      <w:pPr>
        <w:spacing w:after="0" w:line="240" w:lineRule="auto"/>
      </w:pPr>
      <w:r>
        <w:separator/>
      </w:r>
    </w:p>
  </w:footnote>
  <w:footnote w:type="continuationSeparator" w:id="0">
    <w:p w:rsidR="00A45CF5" w:rsidRDefault="00A45CF5" w:rsidP="009A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59C0" w:rsidRPr="009A59C0" w:rsidRDefault="009A59C0" w:rsidP="009A59C0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C8101">
          <wp:simplePos x="0" y="0"/>
          <wp:positionH relativeFrom="column">
            <wp:posOffset>3721735</wp:posOffset>
          </wp:positionH>
          <wp:positionV relativeFrom="paragraph">
            <wp:posOffset>-109958</wp:posOffset>
          </wp:positionV>
          <wp:extent cx="2365375" cy="9512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47B3">
      <w:rPr>
        <w:noProof/>
      </w:rPr>
      <w:drawing>
        <wp:inline distT="0" distB="0" distL="0" distR="0" wp14:anchorId="7CFCD171" wp14:editId="09FBE3C0">
          <wp:extent cx="1870324" cy="6903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58" cy="71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C0"/>
    <w:rsid w:val="002E7D85"/>
    <w:rsid w:val="002F59CD"/>
    <w:rsid w:val="003256DE"/>
    <w:rsid w:val="00342DB7"/>
    <w:rsid w:val="004203E6"/>
    <w:rsid w:val="009A59C0"/>
    <w:rsid w:val="00A16F05"/>
    <w:rsid w:val="00A45CF5"/>
    <w:rsid w:val="00AC3697"/>
    <w:rsid w:val="00C15164"/>
    <w:rsid w:val="00CF4F76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1E204-D85F-47E5-8CF8-7E1137C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9C0"/>
  </w:style>
  <w:style w:type="paragraph" w:styleId="Pta">
    <w:name w:val="footer"/>
    <w:basedOn w:val="Normlny"/>
    <w:link w:val="PtaChar"/>
    <w:uiPriority w:val="99"/>
    <w:unhideWhenUsed/>
    <w:rsid w:val="009A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9C0"/>
  </w:style>
  <w:style w:type="table" w:styleId="Mriekatabuky">
    <w:name w:val="Table Grid"/>
    <w:basedOn w:val="Normlnatabuka"/>
    <w:uiPriority w:val="39"/>
    <w:rsid w:val="009A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6</cp:revision>
  <dcterms:created xsi:type="dcterms:W3CDTF">2020-05-14T18:46:00Z</dcterms:created>
  <dcterms:modified xsi:type="dcterms:W3CDTF">2020-05-18T18:03:00Z</dcterms:modified>
</cp:coreProperties>
</file>