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  <w:bookmarkStart w:id="0" w:name="_GoBack"/>
      <w:bookmarkEnd w:id="0"/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826EF3">
        <w:rPr>
          <w:rFonts w:asciiTheme="majorHAnsi" w:hAnsiTheme="majorHAnsi" w:cs="Arial"/>
          <w:sz w:val="22"/>
          <w:szCs w:val="22"/>
          <w:lang w:val="sk-SK"/>
        </w:rPr>
        <w:t>kybernetika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BC6585">
        <w:rPr>
          <w:rFonts w:asciiTheme="majorHAnsi" w:hAnsiTheme="majorHAnsi" w:cs="Arial"/>
          <w:sz w:val="22"/>
          <w:szCs w:val="22"/>
          <w:lang w:val="sk-SK"/>
        </w:rPr>
        <w:t xml:space="preserve"> doc. Ing. Andrej Babinec, PhD.</w:t>
      </w:r>
    </w:p>
    <w:p w:rsidR="005C7F79" w:rsidRPr="001561F1" w:rsidRDefault="005C7F79" w:rsidP="00C85EDA">
      <w:pPr>
        <w:tabs>
          <w:tab w:val="right" w:leader="dot" w:pos="9072"/>
        </w:tabs>
        <w:ind w:left="2268" w:hanging="2268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7853D9">
        <w:rPr>
          <w:rFonts w:asciiTheme="majorHAnsi" w:hAnsiTheme="majorHAnsi" w:cs="Arial"/>
          <w:sz w:val="22"/>
          <w:szCs w:val="22"/>
          <w:lang w:val="sk-SK"/>
        </w:rPr>
        <w:t xml:space="preserve"> Ústav robotiky a kybernetiky, </w:t>
      </w:r>
      <w:r w:rsidR="00C85EDA" w:rsidRPr="00C85EDA">
        <w:rPr>
          <w:rFonts w:asciiTheme="majorHAnsi" w:hAnsiTheme="majorHAnsi" w:cs="Arial"/>
          <w:sz w:val="22"/>
          <w:szCs w:val="22"/>
          <w:lang w:val="sk-SK"/>
        </w:rPr>
        <w:t>Fakulta elektrotechniky a informatiky, Slovenská technická univerzita v Bratislave</w:t>
      </w:r>
      <w:r w:rsidR="00BC6585">
        <w:rPr>
          <w:rFonts w:asciiTheme="majorHAnsi" w:hAnsiTheme="majorHAnsi" w:cs="Arial"/>
          <w:sz w:val="22"/>
          <w:szCs w:val="22"/>
          <w:lang w:val="sk-SK"/>
        </w:rPr>
        <w:t xml:space="preserve">, </w:t>
      </w:r>
      <w:proofErr w:type="spellStart"/>
      <w:r w:rsidR="00BC6585" w:rsidRPr="00BC6585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BC6585" w:rsidRPr="00BC6585">
        <w:rPr>
          <w:rFonts w:asciiTheme="majorHAnsi" w:hAnsiTheme="majorHAnsi" w:cs="Arial"/>
          <w:sz w:val="22"/>
          <w:szCs w:val="22"/>
          <w:lang w:val="sk-SK"/>
        </w:rPr>
        <w:t xml:space="preserve"> 3</w:t>
      </w:r>
      <w:r w:rsidR="00BC6585">
        <w:rPr>
          <w:rFonts w:asciiTheme="majorHAnsi" w:hAnsiTheme="majorHAnsi" w:cs="Arial"/>
          <w:sz w:val="22"/>
          <w:szCs w:val="22"/>
          <w:lang w:val="sk-SK"/>
        </w:rPr>
        <w:t xml:space="preserve">, </w:t>
      </w:r>
      <w:r w:rsidR="00BC6585" w:rsidRPr="00BC6585">
        <w:rPr>
          <w:rFonts w:asciiTheme="majorHAnsi" w:hAnsiTheme="majorHAnsi" w:cs="Arial"/>
          <w:sz w:val="22"/>
          <w:szCs w:val="22"/>
          <w:lang w:val="sk-SK"/>
        </w:rPr>
        <w:t xml:space="preserve">812 19 </w:t>
      </w:r>
      <w:r w:rsidR="00BC6585">
        <w:rPr>
          <w:rFonts w:asciiTheme="majorHAnsi" w:hAnsiTheme="majorHAnsi" w:cs="Arial"/>
          <w:sz w:val="22"/>
          <w:szCs w:val="22"/>
          <w:lang w:val="sk-SK"/>
        </w:rPr>
        <w:t>B</w:t>
      </w:r>
      <w:r w:rsidR="00BC6585" w:rsidRPr="00BC6585">
        <w:rPr>
          <w:rFonts w:asciiTheme="majorHAnsi" w:hAnsiTheme="majorHAnsi" w:cs="Arial"/>
          <w:sz w:val="22"/>
          <w:szCs w:val="22"/>
          <w:lang w:val="sk-SK"/>
        </w:rPr>
        <w:t>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BC6585">
        <w:rPr>
          <w:rFonts w:asciiTheme="majorHAnsi" w:hAnsiTheme="majorHAnsi" w:cs="Arial"/>
          <w:sz w:val="22"/>
          <w:szCs w:val="22"/>
          <w:lang w:val="sk-SK"/>
        </w:rPr>
        <w:t xml:space="preserve"> 1985</w:t>
      </w:r>
    </w:p>
    <w:p w:rsidR="005C7F79" w:rsidRPr="00C85EDA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C85EDA">
        <w:rPr>
          <w:rFonts w:asciiTheme="majorHAnsi" w:hAnsiTheme="majorHAnsi" w:cs="Arial"/>
          <w:sz w:val="22"/>
          <w:szCs w:val="22"/>
          <w:lang w:val="sk-SK"/>
        </w:rPr>
        <w:t>: bez časového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465061" w:rsidRDefault="0046506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</w:t>
            </w:r>
          </w:p>
        </w:tc>
        <w:tc>
          <w:tcPr>
            <w:tcW w:w="2583" w:type="dxa"/>
            <w:vAlign w:val="center"/>
          </w:tcPr>
          <w:p w:rsidR="00DD2E71" w:rsidRPr="00465061" w:rsidRDefault="00163527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465061" w:rsidRDefault="0046506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18</w:t>
            </w:r>
          </w:p>
        </w:tc>
        <w:tc>
          <w:tcPr>
            <w:tcW w:w="2583" w:type="dxa"/>
            <w:vAlign w:val="center"/>
          </w:tcPr>
          <w:p w:rsidR="00DD2E71" w:rsidRPr="00465061" w:rsidRDefault="00163527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465061" w:rsidRDefault="006F04E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217</w:t>
            </w:r>
          </w:p>
        </w:tc>
        <w:tc>
          <w:tcPr>
            <w:tcW w:w="2583" w:type="dxa"/>
            <w:vAlign w:val="center"/>
          </w:tcPr>
          <w:p w:rsidR="00DD2E71" w:rsidRPr="00465061" w:rsidRDefault="006F04E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199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465061" w:rsidRDefault="0046506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  <w:tc>
          <w:tcPr>
            <w:tcW w:w="2583" w:type="dxa"/>
            <w:vAlign w:val="center"/>
          </w:tcPr>
          <w:p w:rsidR="00DD2E71" w:rsidRPr="00465061" w:rsidRDefault="006F04E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465061" w:rsidRDefault="0046506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  <w:tc>
          <w:tcPr>
            <w:tcW w:w="2583" w:type="dxa"/>
            <w:vAlign w:val="center"/>
          </w:tcPr>
          <w:p w:rsidR="00DD2E71" w:rsidRPr="00465061" w:rsidRDefault="006F04E5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163527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Riadenie robotických manipulátorov</w:t>
            </w:r>
            <w:r w:rsidR="009C0512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(predtým Modelovanie a riadenie robotov)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, </w:t>
            </w:r>
            <w:r w:rsidR="009C0512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II.st.</w:t>
            </w:r>
            <w:r w:rsidR="009C0512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, prednášky od 2018, cvičenia od</w:t>
            </w:r>
            <w:r w:rsidR="009C0512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2011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9C0512" w:rsidRDefault="00163527" w:rsidP="00DD2E71">
            <w:pPr>
              <w:jc w:val="both"/>
              <w:rPr>
                <w:rFonts w:asciiTheme="majorHAnsi" w:eastAsia="Times New Roman" w:hAnsiTheme="majorHAnsi" w:cs="Times New Roman"/>
                <w:bCs/>
              </w:rPr>
            </w:pP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Udalostné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>systémy</w:t>
            </w:r>
            <w:proofErr w:type="spellEnd"/>
            <w:r w:rsidR="009C0512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(</w:t>
            </w:r>
            <w:proofErr w:type="spellStart"/>
            <w:r w:rsidR="009C0512">
              <w:rPr>
                <w:rFonts w:asciiTheme="majorHAnsi" w:eastAsia="Times New Roman" w:hAnsiTheme="majorHAnsi" w:cs="Times New Roman"/>
                <w:bCs/>
                <w:lang w:val="en-US"/>
              </w:rPr>
              <w:t>predtým</w:t>
            </w:r>
            <w:proofErr w:type="spellEnd"/>
            <w:r w:rsidR="009C0512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 w:rsidR="009C0512">
              <w:rPr>
                <w:rFonts w:asciiTheme="majorHAnsi" w:eastAsia="Times New Roman" w:hAnsiTheme="majorHAnsi" w:cs="Times New Roman"/>
                <w:bCs/>
                <w:lang w:val="en-US"/>
              </w:rPr>
              <w:t>Diskrétne</w:t>
            </w:r>
            <w:proofErr w:type="spellEnd"/>
            <w:r w:rsidR="009C0512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</w:t>
            </w:r>
            <w:proofErr w:type="spellStart"/>
            <w:r w:rsidR="009C0512">
              <w:rPr>
                <w:rFonts w:asciiTheme="majorHAnsi" w:eastAsia="Times New Roman" w:hAnsiTheme="majorHAnsi" w:cs="Times New Roman"/>
                <w:bCs/>
                <w:lang w:val="en-US"/>
              </w:rPr>
              <w:t>udalostné</w:t>
            </w:r>
            <w:proofErr w:type="spellEnd"/>
            <w:r w:rsidR="009C0512"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 syst.)</w:t>
            </w:r>
            <w:r>
              <w:rPr>
                <w:rFonts w:asciiTheme="majorHAnsi" w:eastAsia="Times New Roman" w:hAnsiTheme="majorHAnsi" w:cs="Times New Roman"/>
                <w:bCs/>
                <w:lang w:val="en-US"/>
              </w:rPr>
              <w:t xml:space="preserve">, I.st., </w:t>
            </w:r>
            <w:r w:rsidR="009C0512">
              <w:rPr>
                <w:rFonts w:asciiTheme="majorHAnsi" w:eastAsia="Times New Roman" w:hAnsiTheme="majorHAnsi" w:cs="Times New Roman"/>
                <w:bCs/>
              </w:rPr>
              <w:t>prednášky od 2019, cvičenia od 2016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163527" w:rsidP="00DD2E71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Výrobné systémy, I.st., cvičenia od 2012</w:t>
            </w: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934C5" w:rsidRDefault="008934C5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8934C5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6E1" w:rsidRDefault="00BB46E1" w:rsidP="0030006A">
      <w:r>
        <w:separator/>
      </w:r>
    </w:p>
  </w:endnote>
  <w:endnote w:type="continuationSeparator" w:id="0">
    <w:p w:rsidR="00BB46E1" w:rsidRDefault="00BB46E1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6F4257" w:rsidRPr="006F4257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6E1" w:rsidRDefault="00BB46E1" w:rsidP="0030006A">
      <w:r>
        <w:separator/>
      </w:r>
    </w:p>
  </w:footnote>
  <w:footnote w:type="continuationSeparator" w:id="0">
    <w:p w:rsidR="00BB46E1" w:rsidRDefault="00BB46E1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429109B" wp14:editId="066EBBC4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63527"/>
    <w:rsid w:val="001928C6"/>
    <w:rsid w:val="001959B7"/>
    <w:rsid w:val="001C1379"/>
    <w:rsid w:val="001E629A"/>
    <w:rsid w:val="001F06C2"/>
    <w:rsid w:val="001F251B"/>
    <w:rsid w:val="001F731A"/>
    <w:rsid w:val="0020012C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6559C"/>
    <w:rsid w:val="00385FE9"/>
    <w:rsid w:val="003E17E5"/>
    <w:rsid w:val="003E4B49"/>
    <w:rsid w:val="004026F1"/>
    <w:rsid w:val="004124CC"/>
    <w:rsid w:val="0042004F"/>
    <w:rsid w:val="00425263"/>
    <w:rsid w:val="00432CD6"/>
    <w:rsid w:val="00451464"/>
    <w:rsid w:val="00465061"/>
    <w:rsid w:val="004715E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04E5"/>
    <w:rsid w:val="006F1C5D"/>
    <w:rsid w:val="006F4257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853D9"/>
    <w:rsid w:val="007923E5"/>
    <w:rsid w:val="007A741D"/>
    <w:rsid w:val="007D7F26"/>
    <w:rsid w:val="007E306C"/>
    <w:rsid w:val="007E7E59"/>
    <w:rsid w:val="007F5771"/>
    <w:rsid w:val="00804FBE"/>
    <w:rsid w:val="0082469B"/>
    <w:rsid w:val="00826EF3"/>
    <w:rsid w:val="00875CEF"/>
    <w:rsid w:val="00882C04"/>
    <w:rsid w:val="00884770"/>
    <w:rsid w:val="008934C5"/>
    <w:rsid w:val="008A1BD0"/>
    <w:rsid w:val="008C48EC"/>
    <w:rsid w:val="008E1399"/>
    <w:rsid w:val="00907BF2"/>
    <w:rsid w:val="0096605A"/>
    <w:rsid w:val="00972697"/>
    <w:rsid w:val="00984865"/>
    <w:rsid w:val="009977A7"/>
    <w:rsid w:val="009A5195"/>
    <w:rsid w:val="009B13A6"/>
    <w:rsid w:val="009C0512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57949"/>
    <w:rsid w:val="00B66C15"/>
    <w:rsid w:val="00B72349"/>
    <w:rsid w:val="00B86382"/>
    <w:rsid w:val="00B938FE"/>
    <w:rsid w:val="00B966A8"/>
    <w:rsid w:val="00BB46E1"/>
    <w:rsid w:val="00BC1E2C"/>
    <w:rsid w:val="00BC552E"/>
    <w:rsid w:val="00BC6585"/>
    <w:rsid w:val="00BE0705"/>
    <w:rsid w:val="00BE52F4"/>
    <w:rsid w:val="00C2643A"/>
    <w:rsid w:val="00C3738A"/>
    <w:rsid w:val="00C55A55"/>
    <w:rsid w:val="00C60800"/>
    <w:rsid w:val="00C637C5"/>
    <w:rsid w:val="00C65620"/>
    <w:rsid w:val="00C85A90"/>
    <w:rsid w:val="00C85EDA"/>
    <w:rsid w:val="00C929EA"/>
    <w:rsid w:val="00C975A4"/>
    <w:rsid w:val="00CA07C0"/>
    <w:rsid w:val="00CA3C3F"/>
    <w:rsid w:val="00CC2D17"/>
    <w:rsid w:val="00CD14B1"/>
    <w:rsid w:val="00CD63B1"/>
    <w:rsid w:val="00CE22C4"/>
    <w:rsid w:val="00CE6990"/>
    <w:rsid w:val="00D1013D"/>
    <w:rsid w:val="00D34342"/>
    <w:rsid w:val="00D71E78"/>
    <w:rsid w:val="00DC733C"/>
    <w:rsid w:val="00DD2E71"/>
    <w:rsid w:val="00DE18D1"/>
    <w:rsid w:val="00DE7CF2"/>
    <w:rsid w:val="00E166F0"/>
    <w:rsid w:val="00E344E3"/>
    <w:rsid w:val="00E35A85"/>
    <w:rsid w:val="00E56E26"/>
    <w:rsid w:val="00E60456"/>
    <w:rsid w:val="00E87BF2"/>
    <w:rsid w:val="00EC1A77"/>
    <w:rsid w:val="00EC7B7B"/>
    <w:rsid w:val="00F1353C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EC41461-C2D4-42E9-9FF0-E9B7D69AE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24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8</cp:revision>
  <cp:lastPrinted>2014-02-11T12:40:00Z</cp:lastPrinted>
  <dcterms:created xsi:type="dcterms:W3CDTF">2020-01-17T12:06:00Z</dcterms:created>
  <dcterms:modified xsi:type="dcterms:W3CDTF">2020-01-21T15:51:00Z</dcterms:modified>
</cp:coreProperties>
</file>