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  <w:bookmarkStart w:id="0" w:name="_GoBack"/>
      <w:bookmarkEnd w:id="0"/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B35014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35014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B35014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B35014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B35014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35014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A97744" w:rsidRPr="00B35014">
        <w:rPr>
          <w:rFonts w:asciiTheme="majorHAnsi" w:hAnsiTheme="majorHAnsi" w:cs="Arial"/>
          <w:sz w:val="22"/>
          <w:szCs w:val="22"/>
          <w:lang w:val="sk-SK"/>
        </w:rPr>
        <w:t>doc. Ing. Jaroslav Kováč,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35014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A97744" w:rsidRPr="00B35014">
        <w:rPr>
          <w:rFonts w:asciiTheme="majorHAnsi" w:hAnsiTheme="majorHAnsi" w:cs="Arial"/>
          <w:sz w:val="22"/>
          <w:szCs w:val="22"/>
          <w:lang w:val="sk-SK"/>
        </w:rPr>
        <w:t xml:space="preserve"> FEI STU </w:t>
      </w:r>
      <w:r w:rsidR="00A97744">
        <w:rPr>
          <w:rFonts w:asciiTheme="majorHAnsi" w:hAnsiTheme="majorHAnsi" w:cs="Arial"/>
          <w:sz w:val="22"/>
          <w:szCs w:val="22"/>
          <w:lang w:val="sk-SK"/>
        </w:rPr>
        <w:t>v Bratislave, Ilkovičova 3, 81219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B35014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A97744" w:rsidRPr="00B35014">
        <w:rPr>
          <w:rFonts w:asciiTheme="majorHAnsi" w:hAnsiTheme="majorHAnsi" w:cs="Arial"/>
          <w:sz w:val="22"/>
          <w:szCs w:val="22"/>
          <w:lang w:val="sk-SK"/>
        </w:rPr>
        <w:t>1977</w:t>
      </w:r>
    </w:p>
    <w:p w:rsidR="005C7F79" w:rsidRPr="00B35014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B35014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A97744" w:rsidRDefault="00FE5DEB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</w:rPr>
              <w:t>3</w:t>
            </w:r>
            <w:r w:rsidR="005D1EFA">
              <w:rPr>
                <w:rFonts w:asciiTheme="majorHAnsi" w:eastAsia="Times New Roman" w:hAnsiTheme="majorHAnsi" w:cs="Times New Roman"/>
                <w:iCs/>
                <w:sz w:val="22"/>
                <w:szCs w:val="22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DD2E71" w:rsidRDefault="005D1EF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</w:p>
        </w:tc>
        <w:tc>
          <w:tcPr>
            <w:tcW w:w="2583" w:type="dxa"/>
            <w:vAlign w:val="center"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FE5DEB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365 WOS</w:t>
            </w:r>
          </w:p>
        </w:tc>
        <w:tc>
          <w:tcPr>
            <w:tcW w:w="2583" w:type="dxa"/>
            <w:vAlign w:val="center"/>
          </w:tcPr>
          <w:p w:rsidR="00DD2E71" w:rsidRPr="00DD2E71" w:rsidRDefault="00FE5DEB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251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866C9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DD2E71" w:rsidRPr="00DD2E71" w:rsidRDefault="00866C9E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D63A2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  <w:tc>
          <w:tcPr>
            <w:tcW w:w="2583" w:type="dxa"/>
            <w:vAlign w:val="center"/>
          </w:tcPr>
          <w:p w:rsidR="00DD2E71" w:rsidRPr="00DD2E71" w:rsidRDefault="00D63A2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E15F9A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hAnsiTheme="majorHAnsi" w:cs="Arial"/>
              </w:rPr>
              <w:t xml:space="preserve">Optoelektronika </w:t>
            </w:r>
            <w:r w:rsidRPr="002E2DDB">
              <w:rPr>
                <w:rFonts w:asciiTheme="majorHAnsi" w:hAnsiTheme="majorHAnsi" w:cs="Arial"/>
              </w:rPr>
              <w:t>(B-OPTEL</w:t>
            </w:r>
            <w:r>
              <w:rPr>
                <w:rFonts w:asciiTheme="majorHAnsi" w:hAnsiTheme="majorHAnsi" w:cs="Arial"/>
              </w:rPr>
              <w:t>), bakalársky, od 2006</w:t>
            </w:r>
            <w:r>
              <w:rPr>
                <w:rFonts w:asciiTheme="majorHAnsi" w:hAnsiTheme="majorHAnsi" w:cs="Arial"/>
                <w:lang w:val="en-US"/>
              </w:rPr>
              <w:t xml:space="preserve">/2007, </w:t>
            </w:r>
            <w:proofErr w:type="spellStart"/>
            <w:r>
              <w:rPr>
                <w:rFonts w:asciiTheme="majorHAnsi" w:hAnsiTheme="majorHAnsi" w:cs="Arial"/>
                <w:lang w:val="en-US"/>
              </w:rPr>
              <w:t>cvičenia</w:t>
            </w:r>
            <w:proofErr w:type="spellEnd"/>
            <w:r>
              <w:rPr>
                <w:rFonts w:asciiTheme="majorHAnsi" w:hAnsiTheme="majorHAnsi" w:cs="Arial"/>
                <w:lang w:val="en-US"/>
              </w:rPr>
              <w:t xml:space="preserve">, od 2016/2017 </w:t>
            </w:r>
            <w:proofErr w:type="spellStart"/>
            <w:r>
              <w:rPr>
                <w:rFonts w:asciiTheme="majorHAnsi" w:hAnsiTheme="majorHAnsi" w:cs="Arial"/>
                <w:lang w:val="en-US"/>
              </w:rPr>
              <w:t>aj</w:t>
            </w:r>
            <w:proofErr w:type="spellEnd"/>
            <w:r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lang w:val="en-US"/>
              </w:rPr>
              <w:t>prednášky</w:t>
            </w:r>
            <w:proofErr w:type="spellEnd"/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E15F9A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proofErr w:type="spellStart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>Fotonika</w:t>
            </w:r>
            <w:proofErr w:type="spellEnd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(I-FTN), </w:t>
            </w:r>
            <w:proofErr w:type="spellStart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>inžiniersky</w:t>
            </w:r>
            <w:proofErr w:type="spellEnd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od 2015/2016, </w:t>
            </w:r>
            <w:proofErr w:type="spellStart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>prednášky</w:t>
            </w:r>
            <w:proofErr w:type="spellEnd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>aj</w:t>
            </w:r>
            <w:proofErr w:type="spellEnd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Pr="00E15F9A">
              <w:rPr>
                <w:rFonts w:asciiTheme="majorHAnsi" w:eastAsia="Times New Roman" w:hAnsiTheme="majorHAnsi" w:cs="Times New Roman"/>
                <w:bCs/>
                <w:lang w:val="en-US"/>
              </w:rPr>
              <w:t>cvičenia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od 2018/2019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garant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predmetu</w:t>
            </w:r>
            <w:proofErr w:type="spellEnd"/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66546" w:rsidRDefault="00866546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B35014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946" w:rsidRDefault="00155946" w:rsidP="0030006A">
      <w:r>
        <w:separator/>
      </w:r>
    </w:p>
  </w:endnote>
  <w:endnote w:type="continuationSeparator" w:id="0">
    <w:p w:rsidR="00155946" w:rsidRDefault="00155946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2E2B29" w:rsidRPr="002E2B29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946" w:rsidRDefault="00155946" w:rsidP="0030006A">
      <w:r>
        <w:separator/>
      </w:r>
    </w:p>
  </w:footnote>
  <w:footnote w:type="continuationSeparator" w:id="0">
    <w:p w:rsidR="00155946" w:rsidRDefault="00155946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rI0NzUysbA0tjS3NDVQ0lEKTi0uzszPAykwrAUAxFjPly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1BAC"/>
    <w:rsid w:val="000F22D9"/>
    <w:rsid w:val="001353B9"/>
    <w:rsid w:val="00150737"/>
    <w:rsid w:val="00155946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E2B29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E3D7A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1EFA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66546"/>
    <w:rsid w:val="00866C9E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A5BF7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97744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35014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BF15FE"/>
    <w:rsid w:val="00C2643A"/>
    <w:rsid w:val="00C3738A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34342"/>
    <w:rsid w:val="00D63A26"/>
    <w:rsid w:val="00D71E78"/>
    <w:rsid w:val="00DC733C"/>
    <w:rsid w:val="00DD2E71"/>
    <w:rsid w:val="00DE18D1"/>
    <w:rsid w:val="00DE7CF2"/>
    <w:rsid w:val="00E15F9A"/>
    <w:rsid w:val="00E166F0"/>
    <w:rsid w:val="00E344E3"/>
    <w:rsid w:val="00E35A85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E5DEB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26563E-C6DC-43B1-A7F3-4EE1EC3F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55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15</cp:revision>
  <cp:lastPrinted>2014-02-11T12:40:00Z</cp:lastPrinted>
  <dcterms:created xsi:type="dcterms:W3CDTF">2014-10-23T19:40:00Z</dcterms:created>
  <dcterms:modified xsi:type="dcterms:W3CDTF">2020-01-17T15:55:00Z</dcterms:modified>
</cp:coreProperties>
</file>