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82" w:rsidRPr="001A6612" w:rsidRDefault="00A35688" w:rsidP="008B2572">
      <w:pPr>
        <w:jc w:val="both"/>
        <w:rPr>
          <w:b/>
          <w:sz w:val="32"/>
          <w:szCs w:val="32"/>
        </w:rPr>
      </w:pPr>
      <w:r w:rsidRPr="001A6612">
        <w:rPr>
          <w:b/>
          <w:sz w:val="32"/>
          <w:szCs w:val="32"/>
        </w:rPr>
        <w:t xml:space="preserve">Často kladené otázky </w:t>
      </w:r>
    </w:p>
    <w:p w:rsidR="00A35688" w:rsidRPr="001A6612" w:rsidRDefault="00A35688" w:rsidP="008B2572">
      <w:pPr>
        <w:jc w:val="both"/>
        <w:rPr>
          <w:b/>
          <w:sz w:val="32"/>
          <w:szCs w:val="32"/>
        </w:rPr>
      </w:pPr>
      <w:r w:rsidRPr="001A6612">
        <w:rPr>
          <w:b/>
          <w:sz w:val="32"/>
          <w:szCs w:val="32"/>
        </w:rPr>
        <w:t>k Výzve na predkladanie žiadostí o poskytnutie podpory pre doktorandov a mladých výskumných pracovníkov STU na naštartovanie výskumnej kariéry</w:t>
      </w:r>
    </w:p>
    <w:p w:rsidR="003E6698" w:rsidRDefault="003E6698"/>
    <w:p w:rsidR="002E517E" w:rsidRPr="00A35688" w:rsidRDefault="0055392C">
      <w:pPr>
        <w:rPr>
          <w:sz w:val="24"/>
          <w:szCs w:val="24"/>
        </w:rPr>
      </w:pPr>
      <w:r>
        <w:rPr>
          <w:sz w:val="24"/>
          <w:szCs w:val="24"/>
        </w:rPr>
        <w:t>Dátum</w:t>
      </w:r>
      <w:r w:rsidR="00ED4A6C">
        <w:rPr>
          <w:sz w:val="24"/>
          <w:szCs w:val="24"/>
        </w:rPr>
        <w:t xml:space="preserve"> aktualizácie</w:t>
      </w:r>
      <w:r>
        <w:rPr>
          <w:sz w:val="24"/>
          <w:szCs w:val="24"/>
        </w:rPr>
        <w:t>: 2</w:t>
      </w:r>
      <w:r w:rsidR="00ED4A6C">
        <w:rPr>
          <w:sz w:val="24"/>
          <w:szCs w:val="24"/>
        </w:rPr>
        <w:t>5</w:t>
      </w:r>
      <w:r w:rsidR="00A35688" w:rsidRPr="00A35688">
        <w:rPr>
          <w:sz w:val="24"/>
          <w:szCs w:val="24"/>
        </w:rPr>
        <w:t>. 11. 2023</w:t>
      </w:r>
    </w:p>
    <w:p w:rsidR="002E517E" w:rsidRPr="00A35688" w:rsidRDefault="002E517E">
      <w:pPr>
        <w:rPr>
          <w:sz w:val="24"/>
          <w:szCs w:val="24"/>
        </w:rPr>
      </w:pPr>
    </w:p>
    <w:p w:rsidR="002E517E" w:rsidRPr="00A35688" w:rsidRDefault="00A35688" w:rsidP="008B2572">
      <w:pPr>
        <w:jc w:val="both"/>
        <w:rPr>
          <w:b/>
          <w:sz w:val="24"/>
          <w:szCs w:val="24"/>
        </w:rPr>
      </w:pPr>
      <w:r w:rsidRPr="00A35688">
        <w:rPr>
          <w:b/>
          <w:sz w:val="24"/>
          <w:szCs w:val="24"/>
        </w:rPr>
        <w:t>Ž</w:t>
      </w:r>
      <w:r w:rsidR="002E517E" w:rsidRPr="00A35688">
        <w:rPr>
          <w:b/>
          <w:sz w:val="24"/>
          <w:szCs w:val="24"/>
        </w:rPr>
        <w:t>iadatelia, ktorí podajú projekty vo výzve E</w:t>
      </w:r>
      <w:r w:rsidRPr="00A35688">
        <w:rPr>
          <w:b/>
          <w:sz w:val="24"/>
          <w:szCs w:val="24"/>
        </w:rPr>
        <w:t>SG a budú úspešní aj vo výzve Mladých výskumníkov</w:t>
      </w:r>
      <w:r w:rsidR="002E517E" w:rsidRPr="00A35688">
        <w:rPr>
          <w:b/>
          <w:sz w:val="24"/>
          <w:szCs w:val="24"/>
        </w:rPr>
        <w:t xml:space="preserve"> 2023, získajú financie na projekty z oboch výziev</w:t>
      </w:r>
      <w:r w:rsidRPr="00A35688">
        <w:rPr>
          <w:b/>
          <w:sz w:val="24"/>
          <w:szCs w:val="24"/>
        </w:rPr>
        <w:t>,</w:t>
      </w:r>
      <w:r w:rsidR="002E517E" w:rsidRPr="00A35688">
        <w:rPr>
          <w:b/>
          <w:sz w:val="24"/>
          <w:szCs w:val="24"/>
        </w:rPr>
        <w:t xml:space="preserve"> alebo jeden žiadateľ môže mať financovaný projekt len z jednej výzvy</w:t>
      </w:r>
      <w:r w:rsidRPr="00A35688">
        <w:rPr>
          <w:b/>
          <w:sz w:val="24"/>
          <w:szCs w:val="24"/>
        </w:rPr>
        <w:t>?</w:t>
      </w:r>
    </w:p>
    <w:p w:rsidR="00A35688" w:rsidRDefault="00A35688" w:rsidP="008B2572">
      <w:pPr>
        <w:jc w:val="both"/>
        <w:rPr>
          <w:sz w:val="24"/>
          <w:szCs w:val="24"/>
        </w:rPr>
      </w:pPr>
      <w:r>
        <w:rPr>
          <w:sz w:val="24"/>
          <w:szCs w:val="24"/>
        </w:rPr>
        <w:t>Tieto výzvy sa budú vyhodnocovať súbežne. Jeden žiadateľ môže mať financovaný projekt iba z jednej z tých dvoch výziev.</w:t>
      </w:r>
    </w:p>
    <w:p w:rsidR="00954F90" w:rsidRDefault="00954F90" w:rsidP="008B2572">
      <w:pPr>
        <w:jc w:val="both"/>
        <w:rPr>
          <w:sz w:val="24"/>
          <w:szCs w:val="24"/>
        </w:rPr>
      </w:pPr>
    </w:p>
    <w:p w:rsidR="00954F90" w:rsidRDefault="00954F90" w:rsidP="008B25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954F90">
        <w:rPr>
          <w:b/>
          <w:sz w:val="24"/>
          <w:szCs w:val="24"/>
        </w:rPr>
        <w:t>ri podávaní Mladého výskumníka sme dostali informáciu, že by sa Mladý výskumník a ESG mali podávať spolu a komisia rozhodne, že komu pridel</w:t>
      </w:r>
      <w:r>
        <w:rPr>
          <w:b/>
          <w:sz w:val="24"/>
          <w:szCs w:val="24"/>
        </w:rPr>
        <w:t xml:space="preserve">í aký obnos </w:t>
      </w:r>
      <w:r w:rsidRPr="00954F90">
        <w:rPr>
          <w:b/>
          <w:sz w:val="24"/>
          <w:szCs w:val="24"/>
        </w:rPr>
        <w:t>peňazí. Takže by som sa rád informoval, či ide o úplne separátnu výzvu</w:t>
      </w:r>
      <w:r>
        <w:rPr>
          <w:b/>
          <w:sz w:val="24"/>
          <w:szCs w:val="24"/>
        </w:rPr>
        <w:t>,</w:t>
      </w:r>
      <w:r w:rsidRPr="00954F90">
        <w:rPr>
          <w:b/>
          <w:sz w:val="24"/>
          <w:szCs w:val="24"/>
        </w:rPr>
        <w:t xml:space="preserve"> alebo sú to práve tie ESG projekty, a Mladý výskumník je zvlášť. </w:t>
      </w:r>
    </w:p>
    <w:p w:rsidR="00954F90" w:rsidRDefault="00954F90" w:rsidP="008B2572">
      <w:pPr>
        <w:jc w:val="both"/>
        <w:rPr>
          <w:sz w:val="24"/>
          <w:szCs w:val="24"/>
        </w:rPr>
      </w:pPr>
      <w:r w:rsidRPr="00954F90">
        <w:rPr>
          <w:sz w:val="24"/>
          <w:szCs w:val="24"/>
        </w:rPr>
        <w:t xml:space="preserve">Výzva na predkladanie žiadostí v rámci Programu na podporu mladých výskumníkov a Výzva na predkladanie žiadostí o poskytnutie podpory pre doktorandov a mladých výskumných pracovníkov STU na naštartovanie výskumnej kariéry (tzv. ESG) sú dve separátne výzvy, ktoré majú individuálne podmienky podávania projektov. </w:t>
      </w:r>
      <w:r>
        <w:rPr>
          <w:sz w:val="24"/>
          <w:szCs w:val="24"/>
        </w:rPr>
        <w:t>Do každej výzvy sa podáva projekt zvlášť. Tieto dve výzvy sa budú vyhodnocovať súbežne. Jeden žiadateľ môže mať financovaný projekt iba z jednej z tých dvoch výziev.</w:t>
      </w:r>
    </w:p>
    <w:p w:rsidR="0088111C" w:rsidRDefault="0088111C" w:rsidP="008B2572">
      <w:pPr>
        <w:jc w:val="both"/>
        <w:rPr>
          <w:sz w:val="24"/>
          <w:szCs w:val="24"/>
        </w:rPr>
      </w:pPr>
    </w:p>
    <w:p w:rsidR="0088111C" w:rsidRDefault="0088111C" w:rsidP="008B25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88111C">
        <w:rPr>
          <w:b/>
          <w:sz w:val="24"/>
          <w:szCs w:val="24"/>
        </w:rPr>
        <w:t xml:space="preserve">hcel by som sa poradiť ohľadom aktuálne vyhlásenej Výzvy na predkladanie žiadostí o poskytnutie podpory pre doktorandov a mladých výskumných pracovníkov STU na naštartovanie výskumnej kariéry Výskumná aktivita B – </w:t>
      </w:r>
      <w:proofErr w:type="spellStart"/>
      <w:r w:rsidRPr="0088111C">
        <w:rPr>
          <w:b/>
          <w:sz w:val="24"/>
          <w:szCs w:val="24"/>
        </w:rPr>
        <w:t>postdoktorandské</w:t>
      </w:r>
      <w:proofErr w:type="spellEnd"/>
      <w:r w:rsidRPr="0088111C">
        <w:rPr>
          <w:b/>
          <w:sz w:val="24"/>
          <w:szCs w:val="24"/>
        </w:rPr>
        <w:t xml:space="preserve"> granty.</w:t>
      </w:r>
      <w:r>
        <w:rPr>
          <w:b/>
          <w:sz w:val="24"/>
          <w:szCs w:val="24"/>
        </w:rPr>
        <w:t xml:space="preserve"> </w:t>
      </w:r>
      <w:r w:rsidRPr="0088111C">
        <w:rPr>
          <w:b/>
          <w:sz w:val="24"/>
          <w:szCs w:val="24"/>
        </w:rPr>
        <w:t>Jedná sa o bod 6. Oprávnené výdavky</w:t>
      </w:r>
      <w:r>
        <w:rPr>
          <w:b/>
          <w:sz w:val="24"/>
          <w:szCs w:val="24"/>
        </w:rPr>
        <w:t xml:space="preserve"> </w:t>
      </w:r>
      <w:r w:rsidRPr="0088111C">
        <w:rPr>
          <w:b/>
          <w:sz w:val="24"/>
          <w:szCs w:val="24"/>
        </w:rPr>
        <w:t>b) Spotrebný materiál, ostatné tovary a služby potrebné na realizáciu projektu.</w:t>
      </w:r>
      <w:r>
        <w:rPr>
          <w:b/>
          <w:sz w:val="24"/>
          <w:szCs w:val="24"/>
        </w:rPr>
        <w:t xml:space="preserve"> </w:t>
      </w:r>
      <w:r w:rsidRPr="0088111C">
        <w:rPr>
          <w:b/>
          <w:sz w:val="24"/>
          <w:szCs w:val="24"/>
        </w:rPr>
        <w:t>Nakoľko ostatné body tejto výzvy explicitne nehovoria o nákladoch spojených s</w:t>
      </w:r>
      <w:r>
        <w:rPr>
          <w:b/>
          <w:sz w:val="24"/>
          <w:szCs w:val="24"/>
        </w:rPr>
        <w:t> </w:t>
      </w:r>
      <w:r w:rsidRPr="0088111C">
        <w:rPr>
          <w:b/>
          <w:sz w:val="24"/>
          <w:szCs w:val="24"/>
        </w:rPr>
        <w:t>publikovaním</w:t>
      </w:r>
      <w:r>
        <w:rPr>
          <w:b/>
          <w:sz w:val="24"/>
          <w:szCs w:val="24"/>
        </w:rPr>
        <w:t>,</w:t>
      </w:r>
      <w:r w:rsidRPr="0088111C">
        <w:rPr>
          <w:b/>
          <w:sz w:val="24"/>
          <w:szCs w:val="24"/>
        </w:rPr>
        <w:t xml:space="preserve"> ako je vložné do časopisov (</w:t>
      </w:r>
      <w:proofErr w:type="spellStart"/>
      <w:r w:rsidRPr="0088111C">
        <w:rPr>
          <w:b/>
          <w:sz w:val="24"/>
          <w:szCs w:val="24"/>
        </w:rPr>
        <w:t>article</w:t>
      </w:r>
      <w:proofErr w:type="spellEnd"/>
      <w:r w:rsidRPr="0088111C">
        <w:rPr>
          <w:b/>
          <w:sz w:val="24"/>
          <w:szCs w:val="24"/>
        </w:rPr>
        <w:t xml:space="preserve"> </w:t>
      </w:r>
      <w:proofErr w:type="spellStart"/>
      <w:r w:rsidRPr="0088111C">
        <w:rPr>
          <w:b/>
          <w:sz w:val="24"/>
          <w:szCs w:val="24"/>
        </w:rPr>
        <w:t>processing</w:t>
      </w:r>
      <w:proofErr w:type="spellEnd"/>
      <w:r w:rsidRPr="0088111C">
        <w:rPr>
          <w:b/>
          <w:sz w:val="24"/>
          <w:szCs w:val="24"/>
        </w:rPr>
        <w:t xml:space="preserve"> </w:t>
      </w:r>
      <w:proofErr w:type="spellStart"/>
      <w:r w:rsidRPr="0088111C">
        <w:rPr>
          <w:b/>
          <w:sz w:val="24"/>
          <w:szCs w:val="24"/>
        </w:rPr>
        <w:t>charge</w:t>
      </w:r>
      <w:proofErr w:type="spellEnd"/>
      <w:r w:rsidRPr="0088111C">
        <w:rPr>
          <w:b/>
          <w:sz w:val="24"/>
          <w:szCs w:val="24"/>
        </w:rPr>
        <w:t xml:space="preserve">), bolo by možné interpretovať služby </w:t>
      </w:r>
      <w:r>
        <w:rPr>
          <w:b/>
          <w:sz w:val="24"/>
          <w:szCs w:val="24"/>
        </w:rPr>
        <w:t>potrebné na realizáciu projektu</w:t>
      </w:r>
      <w:r w:rsidRPr="0088111C">
        <w:rPr>
          <w:b/>
          <w:sz w:val="24"/>
          <w:szCs w:val="24"/>
        </w:rPr>
        <w:t xml:space="preserve"> tak</w:t>
      </w:r>
      <w:r>
        <w:rPr>
          <w:b/>
          <w:sz w:val="24"/>
          <w:szCs w:val="24"/>
        </w:rPr>
        <w:t>,</w:t>
      </w:r>
      <w:r w:rsidRPr="0088111C">
        <w:rPr>
          <w:b/>
          <w:sz w:val="24"/>
          <w:szCs w:val="24"/>
        </w:rPr>
        <w:t xml:space="preserve"> že </w:t>
      </w:r>
      <w:r>
        <w:rPr>
          <w:b/>
          <w:sz w:val="24"/>
          <w:szCs w:val="24"/>
        </w:rPr>
        <w:t>by zahŕňali vložné do časopisov</w:t>
      </w:r>
      <w:r w:rsidRPr="0088111C">
        <w:rPr>
          <w:b/>
          <w:sz w:val="24"/>
          <w:szCs w:val="24"/>
        </w:rPr>
        <w:t>?</w:t>
      </w:r>
    </w:p>
    <w:p w:rsidR="0088111C" w:rsidRDefault="0088111C" w:rsidP="008B2572">
      <w:pPr>
        <w:jc w:val="both"/>
        <w:rPr>
          <w:sz w:val="24"/>
          <w:szCs w:val="24"/>
        </w:rPr>
      </w:pPr>
      <w:r w:rsidRPr="0088111C">
        <w:rPr>
          <w:sz w:val="24"/>
          <w:szCs w:val="24"/>
        </w:rPr>
        <w:t>Áno, tento typ výdavkov je oprávnený v rámci uvedenej kategórie za podmienky, že súvisí s realizáciou projektu.</w:t>
      </w:r>
    </w:p>
    <w:p w:rsidR="009965B1" w:rsidRDefault="009965B1" w:rsidP="008B2572">
      <w:pPr>
        <w:jc w:val="both"/>
        <w:rPr>
          <w:sz w:val="24"/>
          <w:szCs w:val="24"/>
        </w:rPr>
      </w:pPr>
    </w:p>
    <w:p w:rsidR="0055392C" w:rsidRPr="0055392C" w:rsidRDefault="0055392C" w:rsidP="005539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 pohľadu výzvy ESG mladý</w:t>
      </w:r>
      <w:r w:rsidRPr="0055392C">
        <w:rPr>
          <w:b/>
          <w:sz w:val="24"/>
          <w:szCs w:val="24"/>
        </w:rPr>
        <w:t xml:space="preserve"> výskumník je výskumník do päť rokov od zís</w:t>
      </w:r>
      <w:r>
        <w:rPr>
          <w:b/>
          <w:sz w:val="24"/>
          <w:szCs w:val="24"/>
        </w:rPr>
        <w:t>kania PhD. bez ohľadu na vek</w:t>
      </w:r>
      <w:r w:rsidRPr="0055392C">
        <w:rPr>
          <w:b/>
          <w:sz w:val="24"/>
          <w:szCs w:val="24"/>
        </w:rPr>
        <w:t>? Pri doktorando</w:t>
      </w:r>
      <w:r>
        <w:rPr>
          <w:b/>
          <w:sz w:val="24"/>
          <w:szCs w:val="24"/>
        </w:rPr>
        <w:t>ch tiež nie je obmedzený vek</w:t>
      </w:r>
      <w:r w:rsidRPr="0055392C">
        <w:rPr>
          <w:b/>
          <w:sz w:val="24"/>
          <w:szCs w:val="24"/>
        </w:rPr>
        <w:t>?</w:t>
      </w:r>
    </w:p>
    <w:p w:rsidR="0055392C" w:rsidRDefault="0055392C" w:rsidP="0055392C">
      <w:pPr>
        <w:jc w:val="both"/>
        <w:rPr>
          <w:sz w:val="24"/>
          <w:szCs w:val="24"/>
        </w:rPr>
      </w:pPr>
      <w:r>
        <w:rPr>
          <w:sz w:val="24"/>
          <w:szCs w:val="24"/>
        </w:rPr>
        <w:t>Vo výzve sa uvádza, že o</w:t>
      </w:r>
      <w:r w:rsidRPr="0055392C">
        <w:rPr>
          <w:sz w:val="24"/>
          <w:szCs w:val="24"/>
        </w:rPr>
        <w:t xml:space="preserve">právneným žiadateľom pre Výskumnú aktivitu A je výlučne študent denného doktorandského štúdia (interný doktorand) pôsobiaci na niektorej zo súčastí STU v Bratislave. Granty budú udelené výlučne študentom dennej formy doktorandského štúdia v štandardnej dĺžke štúdia, ktorých predpokladaný termín obhajoby dizertačnej práce nepredchádza termínu ukončenia realizácie projektu. </w:t>
      </w:r>
    </w:p>
    <w:p w:rsidR="0055392C" w:rsidRDefault="0055392C" w:rsidP="0055392C">
      <w:pPr>
        <w:jc w:val="both"/>
        <w:rPr>
          <w:sz w:val="24"/>
          <w:szCs w:val="24"/>
        </w:rPr>
      </w:pPr>
      <w:r w:rsidRPr="0055392C">
        <w:rPr>
          <w:sz w:val="24"/>
          <w:szCs w:val="24"/>
        </w:rPr>
        <w:t xml:space="preserve">Oprávneným žiadateľom pre Výskumnú aktivitu B je mladý výskumný pracovník pôsobiaci na niektorej zo súčastí STU v Bratislave. Granty budú udelené výlučne pedagogickým zamestnancom alebo výskumným pracovníkom, ktorí majú v priebehu celého riešenia projektu uzatvorený pracovný pomer na STU na ustanovený týždenný pracovný čas a zároveň ku dňu udelenia </w:t>
      </w:r>
      <w:proofErr w:type="spellStart"/>
      <w:r w:rsidRPr="0055392C">
        <w:rPr>
          <w:sz w:val="24"/>
          <w:szCs w:val="24"/>
        </w:rPr>
        <w:t>postdoktorandského</w:t>
      </w:r>
      <w:proofErr w:type="spellEnd"/>
      <w:r w:rsidRPr="0055392C">
        <w:rPr>
          <w:sz w:val="24"/>
          <w:szCs w:val="24"/>
        </w:rPr>
        <w:t xml:space="preserve"> projektu ešte nedosiahli obdobie 5 rokov od získania titulu PhD. </w:t>
      </w:r>
      <w:proofErr w:type="spellStart"/>
      <w:r w:rsidRPr="0055392C">
        <w:rPr>
          <w:sz w:val="24"/>
          <w:szCs w:val="24"/>
        </w:rPr>
        <w:t>Postdoktorandský</w:t>
      </w:r>
      <w:proofErr w:type="spellEnd"/>
      <w:r w:rsidRPr="0055392C">
        <w:rPr>
          <w:sz w:val="24"/>
          <w:szCs w:val="24"/>
        </w:rPr>
        <w:t xml:space="preserve"> grant zároveň nie je možné poskytnúť zamestnancom, ktorí predstavujú ostatných zamestnancov alebo študentov študijných programov tretieho stupňa vysokoškolského štúdia.</w:t>
      </w:r>
      <w:r>
        <w:rPr>
          <w:sz w:val="24"/>
          <w:szCs w:val="24"/>
        </w:rPr>
        <w:t xml:space="preserve"> V ani jednej kategórii vek žiadateľa nie je limitovaný.</w:t>
      </w:r>
    </w:p>
    <w:p w:rsidR="000A31D3" w:rsidRDefault="000A31D3" w:rsidP="0055392C">
      <w:pPr>
        <w:jc w:val="both"/>
        <w:rPr>
          <w:sz w:val="24"/>
          <w:szCs w:val="24"/>
        </w:rPr>
      </w:pPr>
    </w:p>
    <w:p w:rsidR="000A31D3" w:rsidRPr="000A31D3" w:rsidRDefault="000A31D3" w:rsidP="0055392C">
      <w:pPr>
        <w:jc w:val="both"/>
        <w:rPr>
          <w:b/>
          <w:sz w:val="24"/>
          <w:szCs w:val="24"/>
        </w:rPr>
      </w:pPr>
      <w:r w:rsidRPr="000A31D3">
        <w:rPr>
          <w:b/>
          <w:sz w:val="24"/>
          <w:szCs w:val="24"/>
        </w:rPr>
        <w:t>Splním podmienku, ak požiadam o grant v dĺžke trvania 1 rok?</w:t>
      </w:r>
    </w:p>
    <w:p w:rsidR="000A31D3" w:rsidRDefault="000A31D3" w:rsidP="0055392C">
      <w:pPr>
        <w:jc w:val="both"/>
        <w:rPr>
          <w:sz w:val="24"/>
          <w:szCs w:val="24"/>
        </w:rPr>
      </w:pPr>
      <w:r>
        <w:rPr>
          <w:sz w:val="24"/>
          <w:szCs w:val="24"/>
        </w:rPr>
        <w:t>Áno, m</w:t>
      </w:r>
      <w:r w:rsidRPr="000A31D3">
        <w:rPr>
          <w:sz w:val="24"/>
          <w:szCs w:val="24"/>
        </w:rPr>
        <w:t>inimálne trvanie projektu je 12 mesiacov a maximálne 24 mesiacov.</w:t>
      </w:r>
    </w:p>
    <w:p w:rsidR="00ED4A6C" w:rsidRDefault="00ED4A6C" w:rsidP="0055392C">
      <w:pPr>
        <w:jc w:val="both"/>
        <w:rPr>
          <w:sz w:val="24"/>
          <w:szCs w:val="24"/>
        </w:rPr>
      </w:pPr>
    </w:p>
    <w:p w:rsidR="00ED4A6C" w:rsidRPr="00317956" w:rsidRDefault="00317956" w:rsidP="003179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D4A6C" w:rsidRPr="00317956">
        <w:rPr>
          <w:b/>
          <w:sz w:val="24"/>
          <w:szCs w:val="24"/>
        </w:rPr>
        <w:t>o výzve sa uvádza, že oprávneným žiadateľom pre Výskumnú aktivitu A je výlučne študent denného doktorandského štúdia (interný doktorand) pôsobiaci na niektorej zo súčastí STU v Bratislave. Ako je to s doktorandami ktorí sú vedení u</w:t>
      </w:r>
      <w:r>
        <w:rPr>
          <w:b/>
          <w:sz w:val="24"/>
          <w:szCs w:val="24"/>
        </w:rPr>
        <w:t> </w:t>
      </w:r>
      <w:r w:rsidR="00ED4A6C" w:rsidRPr="00317956">
        <w:rPr>
          <w:b/>
          <w:sz w:val="24"/>
          <w:szCs w:val="24"/>
        </w:rPr>
        <w:t>nás</w:t>
      </w:r>
      <w:r>
        <w:rPr>
          <w:b/>
          <w:sz w:val="24"/>
          <w:szCs w:val="24"/>
        </w:rPr>
        <w:t xml:space="preserve"> na univerzite</w:t>
      </w:r>
      <w:r w:rsidR="00ED4A6C" w:rsidRPr="00317956">
        <w:rPr>
          <w:b/>
          <w:sz w:val="24"/>
          <w:szCs w:val="24"/>
        </w:rPr>
        <w:t>, ale reálne sú v externej vzdelávacej inštitúcií (EVI), teda ak máme študijný program zdieľaný napríklad so SAV. Ten nie je oprávneným žiadateľom?</w:t>
      </w:r>
    </w:p>
    <w:p w:rsidR="00ED4A6C" w:rsidRDefault="00317956" w:rsidP="005539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 výzve sa uvádza, že oprávneným žiadateľom </w:t>
      </w:r>
      <w:r w:rsidRPr="00317956">
        <w:rPr>
          <w:sz w:val="24"/>
          <w:szCs w:val="24"/>
        </w:rPr>
        <w:t>pre Výskumnú aktivitu A je výlučne študent denného doktorandského štúdia (interný doktorand) pôsobiaci na niektorej zo súčastí STU v</w:t>
      </w:r>
      <w:r>
        <w:rPr>
          <w:sz w:val="24"/>
          <w:szCs w:val="24"/>
        </w:rPr>
        <w:t> </w:t>
      </w:r>
      <w:r w:rsidRPr="00317956">
        <w:rPr>
          <w:sz w:val="24"/>
          <w:szCs w:val="24"/>
        </w:rPr>
        <w:t>Bratislave</w:t>
      </w:r>
      <w:r>
        <w:rPr>
          <w:sz w:val="24"/>
          <w:szCs w:val="24"/>
        </w:rPr>
        <w:t>. Ak doktorand pôsobí na externej vzdelávacej inštitúcii, nie je oprávneným žiadateľom podľa podmienok uvedených vo výzve.</w:t>
      </w:r>
    </w:p>
    <w:p w:rsidR="00317956" w:rsidRDefault="00317956" w:rsidP="0055392C">
      <w:pPr>
        <w:jc w:val="both"/>
        <w:rPr>
          <w:sz w:val="24"/>
          <w:szCs w:val="24"/>
        </w:rPr>
      </w:pPr>
    </w:p>
    <w:p w:rsidR="00546E82" w:rsidRPr="00546E82" w:rsidRDefault="00546E82" w:rsidP="0055392C">
      <w:pPr>
        <w:jc w:val="both"/>
        <w:rPr>
          <w:b/>
          <w:sz w:val="24"/>
          <w:szCs w:val="24"/>
        </w:rPr>
      </w:pPr>
      <w:r w:rsidRPr="00546E82">
        <w:rPr>
          <w:b/>
          <w:sz w:val="24"/>
          <w:szCs w:val="24"/>
        </w:rPr>
        <w:t>Mám podaný projekt v rámci výzvy na podporu excelentných výskumníkov R2. Som oprávnený žiadať o grant v rámci výzvy ESG?</w:t>
      </w:r>
    </w:p>
    <w:p w:rsidR="001829C3" w:rsidRPr="0055392C" w:rsidRDefault="001829C3" w:rsidP="001829C3">
      <w:pPr>
        <w:jc w:val="both"/>
        <w:rPr>
          <w:sz w:val="24"/>
          <w:szCs w:val="24"/>
        </w:rPr>
      </w:pPr>
      <w:r w:rsidRPr="001829C3">
        <w:rPr>
          <w:sz w:val="24"/>
          <w:szCs w:val="24"/>
        </w:rPr>
        <w:t>Z dôvodu predchádzania dvojitému financovaniu žiadateľ/</w:t>
      </w:r>
      <w:r>
        <w:rPr>
          <w:sz w:val="24"/>
          <w:szCs w:val="24"/>
        </w:rPr>
        <w:t xml:space="preserve">držiteľ </w:t>
      </w:r>
      <w:r w:rsidRPr="001829C3">
        <w:rPr>
          <w:sz w:val="24"/>
          <w:szCs w:val="24"/>
        </w:rPr>
        <w:t>R1 štipendia (výzva s kódom 09I03-03-V02),</w:t>
      </w:r>
      <w:r>
        <w:rPr>
          <w:sz w:val="24"/>
          <w:szCs w:val="24"/>
        </w:rPr>
        <w:t xml:space="preserve"> </w:t>
      </w:r>
      <w:r w:rsidRPr="001829C3">
        <w:rPr>
          <w:sz w:val="24"/>
          <w:szCs w:val="24"/>
        </w:rPr>
        <w:t>R2/R3/R4 štipendia (výzva s kódom 09I03-03-V04), príp. štipendia z výzvy na podporu výskumníkov</w:t>
      </w:r>
      <w:r>
        <w:rPr>
          <w:sz w:val="24"/>
          <w:szCs w:val="24"/>
        </w:rPr>
        <w:t xml:space="preserve"> </w:t>
      </w:r>
      <w:r w:rsidRPr="001829C3">
        <w:rPr>
          <w:sz w:val="24"/>
          <w:szCs w:val="24"/>
        </w:rPr>
        <w:t>ohrozených konfliktom na Ukrajine (výzva s kódom 09I03-03-V01)</w:t>
      </w:r>
      <w:r>
        <w:rPr>
          <w:sz w:val="24"/>
          <w:szCs w:val="24"/>
        </w:rPr>
        <w:t>, nie je oprávnený žiadať o grant ESG</w:t>
      </w:r>
      <w:r w:rsidRPr="001829C3">
        <w:rPr>
          <w:sz w:val="24"/>
          <w:szCs w:val="24"/>
        </w:rPr>
        <w:t>.</w:t>
      </w:r>
    </w:p>
    <w:p w:rsidR="009965B1" w:rsidRPr="0088111C" w:rsidRDefault="009965B1" w:rsidP="008B2572">
      <w:pPr>
        <w:jc w:val="both"/>
        <w:rPr>
          <w:sz w:val="24"/>
          <w:szCs w:val="24"/>
        </w:rPr>
      </w:pPr>
      <w:bookmarkStart w:id="0" w:name="_GoBack"/>
      <w:bookmarkEnd w:id="0"/>
    </w:p>
    <w:p w:rsidR="00954F90" w:rsidRPr="00A35688" w:rsidRDefault="00954F90">
      <w:pPr>
        <w:rPr>
          <w:sz w:val="24"/>
          <w:szCs w:val="24"/>
        </w:rPr>
      </w:pPr>
    </w:p>
    <w:sectPr w:rsidR="00954F90" w:rsidRPr="00A3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7E"/>
    <w:rsid w:val="000A31D3"/>
    <w:rsid w:val="001829C3"/>
    <w:rsid w:val="001A6612"/>
    <w:rsid w:val="002E517E"/>
    <w:rsid w:val="00317956"/>
    <w:rsid w:val="00365982"/>
    <w:rsid w:val="003E6698"/>
    <w:rsid w:val="00546E82"/>
    <w:rsid w:val="0055392C"/>
    <w:rsid w:val="0088111C"/>
    <w:rsid w:val="008B2572"/>
    <w:rsid w:val="00954F90"/>
    <w:rsid w:val="009965B1"/>
    <w:rsid w:val="00A35688"/>
    <w:rsid w:val="00D0441F"/>
    <w:rsid w:val="00E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D166"/>
  <w15:chartTrackingRefBased/>
  <w15:docId w15:val="{940EDA56-8E55-41D9-A8E2-6F6346A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54F90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88111C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8111C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semiHidden/>
    <w:unhideWhenUsed/>
    <w:rsid w:val="005539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msonormal">
    <w:name w:val="x_msonormal"/>
    <w:basedOn w:val="Normlny"/>
    <w:rsid w:val="00ED4A6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2023-11-25T06:55:00Z</dcterms:created>
  <dcterms:modified xsi:type="dcterms:W3CDTF">2023-11-25T14:54:00Z</dcterms:modified>
</cp:coreProperties>
</file>