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007DB1">
      <w:pPr>
        <w:pStyle w:val="Nadpis4"/>
      </w:pPr>
      <w:bookmarkStart w:id="0" w:name="_GoBack"/>
      <w:bookmarkEnd w:id="0"/>
      <w:r w:rsidRPr="00BD0F1B">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85443A">
        <w:rPr>
          <w:rFonts w:ascii="Cambria" w:hAnsi="Cambria" w:cs="Arial"/>
          <w:sz w:val="18"/>
          <w:szCs w:val="18"/>
        </w:rPr>
        <w:t>1</w:t>
      </w:r>
      <w:r w:rsidR="004C7AB5">
        <w:rPr>
          <w:rFonts w:ascii="Cambria" w:hAnsi="Cambria" w:cs="Arial"/>
          <w:sz w:val="18"/>
          <w:szCs w:val="18"/>
        </w:rPr>
        <w:t>4</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4C7AB5">
        <w:rPr>
          <w:rFonts w:ascii="Cambria" w:hAnsi="Cambria" w:cs="Arial"/>
          <w:sz w:val="18"/>
          <w:szCs w:val="18"/>
        </w:rPr>
        <w:t>08</w:t>
      </w:r>
      <w:r w:rsidRPr="00BD0F1B">
        <w:rPr>
          <w:rFonts w:ascii="Cambria" w:hAnsi="Cambria" w:cs="Arial"/>
          <w:sz w:val="18"/>
          <w:szCs w:val="18"/>
        </w:rPr>
        <w:t xml:space="preserve">. </w:t>
      </w:r>
      <w:r w:rsidR="002B0B05">
        <w:rPr>
          <w:rFonts w:ascii="Cambria" w:hAnsi="Cambria" w:cs="Arial"/>
          <w:sz w:val="18"/>
          <w:szCs w:val="18"/>
        </w:rPr>
        <w:t>0</w:t>
      </w:r>
      <w:r w:rsidR="004C7AB5">
        <w:rPr>
          <w:rFonts w:ascii="Cambria" w:hAnsi="Cambria" w:cs="Arial"/>
          <w:sz w:val="18"/>
          <w:szCs w:val="18"/>
        </w:rPr>
        <w:t>6</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4C7AB5" w:rsidRPr="004C7AB5" w:rsidRDefault="004C7AB5" w:rsidP="004C7AB5">
      <w:pPr>
        <w:pStyle w:val="Odsekzoznamu"/>
        <w:numPr>
          <w:ilvl w:val="0"/>
          <w:numId w:val="21"/>
        </w:numPr>
        <w:ind w:left="426" w:hanging="426"/>
        <w:rPr>
          <w:rFonts w:asciiTheme="majorHAnsi" w:hAnsiTheme="majorHAnsi"/>
          <w:sz w:val="18"/>
          <w:szCs w:val="18"/>
        </w:rPr>
      </w:pPr>
      <w:r w:rsidRPr="004C7AB5">
        <w:rPr>
          <w:rFonts w:asciiTheme="majorHAnsi" w:hAnsiTheme="majorHAnsi"/>
          <w:sz w:val="18"/>
          <w:szCs w:val="18"/>
        </w:rPr>
        <w:t>Kontrola úloh a plánu hlavných úloh Vedenia STU</w:t>
      </w:r>
    </w:p>
    <w:p w:rsidR="004C7AB5" w:rsidRPr="004C7AB5" w:rsidRDefault="004C7AB5" w:rsidP="004C7AB5">
      <w:pPr>
        <w:pStyle w:val="Odsekzoznamu"/>
        <w:numPr>
          <w:ilvl w:val="0"/>
          <w:numId w:val="21"/>
        </w:numPr>
        <w:ind w:left="426" w:hanging="426"/>
        <w:rPr>
          <w:rFonts w:asciiTheme="majorHAnsi" w:hAnsiTheme="majorHAnsi"/>
          <w:sz w:val="18"/>
          <w:szCs w:val="18"/>
        </w:rPr>
      </w:pPr>
      <w:r w:rsidRPr="004C7AB5">
        <w:rPr>
          <w:rFonts w:asciiTheme="majorHAnsi" w:hAnsiTheme="majorHAnsi"/>
          <w:sz w:val="18"/>
          <w:szCs w:val="18"/>
        </w:rPr>
        <w:t xml:space="preserve">Projekt zavedenia elektronických schránok na STU (P. </w:t>
      </w:r>
      <w:proofErr w:type="spellStart"/>
      <w:r w:rsidRPr="004C7AB5">
        <w:rPr>
          <w:rFonts w:asciiTheme="majorHAnsi" w:hAnsiTheme="majorHAnsi"/>
          <w:sz w:val="18"/>
          <w:szCs w:val="18"/>
        </w:rPr>
        <w:t>Čičák</w:t>
      </w:r>
      <w:proofErr w:type="spellEnd"/>
      <w:r w:rsidRPr="004C7AB5">
        <w:rPr>
          <w:rFonts w:asciiTheme="majorHAnsi" w:hAnsiTheme="majorHAnsi"/>
          <w:sz w:val="18"/>
          <w:szCs w:val="18"/>
        </w:rPr>
        <w:t>)</w:t>
      </w:r>
    </w:p>
    <w:p w:rsidR="004C7AB5" w:rsidRPr="004C7AB5" w:rsidRDefault="004C7AB5" w:rsidP="004C7AB5">
      <w:pPr>
        <w:pStyle w:val="Odsekzoznamu"/>
        <w:ind w:left="426"/>
        <w:rPr>
          <w:rFonts w:asciiTheme="majorHAnsi" w:hAnsiTheme="majorHAnsi"/>
          <w:i/>
          <w:sz w:val="18"/>
          <w:szCs w:val="18"/>
        </w:rPr>
      </w:pPr>
      <w:r w:rsidRPr="004C7AB5">
        <w:rPr>
          <w:rFonts w:asciiTheme="majorHAnsi" w:hAnsiTheme="majorHAnsi"/>
          <w:i/>
          <w:sz w:val="18"/>
          <w:szCs w:val="18"/>
        </w:rPr>
        <w:t xml:space="preserve">Prizvaní: prof. Ing. Horváth, Ing. </w:t>
      </w:r>
      <w:proofErr w:type="spellStart"/>
      <w:r w:rsidRPr="004C7AB5">
        <w:rPr>
          <w:rFonts w:asciiTheme="majorHAnsi" w:hAnsiTheme="majorHAnsi"/>
          <w:i/>
          <w:sz w:val="18"/>
          <w:szCs w:val="18"/>
        </w:rPr>
        <w:t>Jurica</w:t>
      </w:r>
      <w:proofErr w:type="spellEnd"/>
      <w:r w:rsidRPr="004C7AB5">
        <w:rPr>
          <w:rFonts w:asciiTheme="majorHAnsi" w:hAnsiTheme="majorHAnsi"/>
          <w:i/>
          <w:sz w:val="18"/>
          <w:szCs w:val="18"/>
        </w:rPr>
        <w:t xml:space="preserve"> </w:t>
      </w:r>
    </w:p>
    <w:p w:rsidR="004C7AB5" w:rsidRPr="004C7AB5" w:rsidRDefault="004C7AB5" w:rsidP="004C7AB5">
      <w:pPr>
        <w:pStyle w:val="Odsekzoznamu"/>
        <w:numPr>
          <w:ilvl w:val="0"/>
          <w:numId w:val="21"/>
        </w:numPr>
        <w:ind w:left="426" w:hanging="426"/>
        <w:rPr>
          <w:rFonts w:asciiTheme="majorHAnsi" w:hAnsiTheme="majorHAnsi"/>
          <w:sz w:val="18"/>
          <w:szCs w:val="18"/>
        </w:rPr>
      </w:pPr>
      <w:r w:rsidRPr="004C7AB5">
        <w:rPr>
          <w:rFonts w:asciiTheme="majorHAnsi" w:hAnsiTheme="majorHAnsi"/>
          <w:sz w:val="18"/>
          <w:szCs w:val="18"/>
        </w:rPr>
        <w:t>Správa o činnosti a hospodárení UP Vydavateľstvo STU (D. Faktor)</w:t>
      </w:r>
    </w:p>
    <w:p w:rsidR="004C7AB5" w:rsidRPr="004C7AB5" w:rsidRDefault="004C7AB5" w:rsidP="004C7AB5">
      <w:pPr>
        <w:pStyle w:val="Odsekzoznamu"/>
        <w:ind w:left="218" w:firstLine="208"/>
        <w:rPr>
          <w:rFonts w:asciiTheme="majorHAnsi" w:hAnsiTheme="majorHAnsi"/>
          <w:i/>
          <w:sz w:val="18"/>
          <w:szCs w:val="18"/>
        </w:rPr>
      </w:pPr>
      <w:r w:rsidRPr="004C7AB5">
        <w:rPr>
          <w:rFonts w:asciiTheme="majorHAnsi" w:hAnsiTheme="majorHAnsi"/>
          <w:i/>
          <w:sz w:val="18"/>
          <w:szCs w:val="18"/>
        </w:rPr>
        <w:t xml:space="preserve">Prizvaný: Ing. </w:t>
      </w:r>
      <w:proofErr w:type="spellStart"/>
      <w:r w:rsidRPr="004C7AB5">
        <w:rPr>
          <w:rFonts w:asciiTheme="majorHAnsi" w:hAnsiTheme="majorHAnsi"/>
          <w:i/>
          <w:sz w:val="18"/>
          <w:szCs w:val="18"/>
        </w:rPr>
        <w:t>Zsigo</w:t>
      </w:r>
      <w:proofErr w:type="spellEnd"/>
    </w:p>
    <w:p w:rsidR="004C7AB5" w:rsidRPr="004C7AB5" w:rsidRDefault="004C7AB5" w:rsidP="004C7AB5">
      <w:pPr>
        <w:pStyle w:val="Odsekzoznamu"/>
        <w:numPr>
          <w:ilvl w:val="0"/>
          <w:numId w:val="21"/>
        </w:numPr>
        <w:ind w:left="426" w:hanging="426"/>
        <w:rPr>
          <w:rFonts w:asciiTheme="majorHAnsi" w:hAnsiTheme="majorHAnsi"/>
          <w:sz w:val="18"/>
          <w:szCs w:val="18"/>
        </w:rPr>
      </w:pPr>
      <w:r w:rsidRPr="004C7AB5">
        <w:rPr>
          <w:rFonts w:asciiTheme="majorHAnsi" w:hAnsiTheme="majorHAnsi"/>
          <w:sz w:val="18"/>
          <w:szCs w:val="18"/>
        </w:rPr>
        <w:t>Návrh na vydanie Rozhodnutia o nepotrebnosti nehnuteľných vecí STU - ÚVZ Ľubochňa (D. Faktor)</w:t>
      </w:r>
    </w:p>
    <w:p w:rsidR="004C7AB5" w:rsidRPr="004C7AB5" w:rsidRDefault="004C7AB5" w:rsidP="004C7AB5">
      <w:pPr>
        <w:pStyle w:val="Odsekzoznamu"/>
        <w:ind w:left="426"/>
        <w:rPr>
          <w:rFonts w:asciiTheme="majorHAnsi" w:hAnsiTheme="majorHAnsi"/>
          <w:i/>
          <w:sz w:val="18"/>
          <w:szCs w:val="18"/>
        </w:rPr>
      </w:pPr>
      <w:r w:rsidRPr="004C7AB5">
        <w:rPr>
          <w:rFonts w:asciiTheme="majorHAnsi" w:hAnsiTheme="majorHAnsi"/>
          <w:i/>
          <w:sz w:val="18"/>
          <w:szCs w:val="18"/>
        </w:rPr>
        <w:t xml:space="preserve">Prizvaná: JUDr. </w:t>
      </w:r>
      <w:proofErr w:type="spellStart"/>
      <w:r w:rsidRPr="004C7AB5">
        <w:rPr>
          <w:rFonts w:asciiTheme="majorHAnsi" w:hAnsiTheme="majorHAnsi"/>
          <w:i/>
          <w:sz w:val="18"/>
          <w:szCs w:val="18"/>
        </w:rPr>
        <w:t>Haladejová</w:t>
      </w:r>
      <w:proofErr w:type="spellEnd"/>
    </w:p>
    <w:p w:rsidR="004C7AB5" w:rsidRPr="004C7AB5" w:rsidRDefault="004C7AB5" w:rsidP="004C7AB5">
      <w:pPr>
        <w:pStyle w:val="Odsekzoznamu"/>
        <w:numPr>
          <w:ilvl w:val="0"/>
          <w:numId w:val="21"/>
        </w:numPr>
        <w:ind w:left="426" w:hanging="426"/>
        <w:rPr>
          <w:rFonts w:asciiTheme="majorHAnsi" w:hAnsiTheme="majorHAnsi"/>
          <w:sz w:val="18"/>
          <w:szCs w:val="18"/>
        </w:rPr>
      </w:pPr>
      <w:r w:rsidRPr="004C7AB5">
        <w:rPr>
          <w:rFonts w:asciiTheme="majorHAnsi" w:hAnsiTheme="majorHAnsi"/>
          <w:sz w:val="18"/>
          <w:szCs w:val="18"/>
        </w:rPr>
        <w:t xml:space="preserve">Koncesná zmluva o prevádzke stravovacej jednotky ŠD </w:t>
      </w:r>
      <w:proofErr w:type="spellStart"/>
      <w:r w:rsidRPr="004C7AB5">
        <w:rPr>
          <w:rFonts w:asciiTheme="majorHAnsi" w:hAnsiTheme="majorHAnsi"/>
          <w:sz w:val="18"/>
          <w:szCs w:val="18"/>
        </w:rPr>
        <w:t>Dobrovičova</w:t>
      </w:r>
      <w:proofErr w:type="spellEnd"/>
      <w:r w:rsidRPr="004C7AB5">
        <w:rPr>
          <w:rFonts w:asciiTheme="majorHAnsi" w:hAnsiTheme="majorHAnsi"/>
          <w:sz w:val="18"/>
          <w:szCs w:val="18"/>
        </w:rPr>
        <w:t xml:space="preserve"> (D. Faktor)</w:t>
      </w:r>
    </w:p>
    <w:p w:rsidR="004C7AB5" w:rsidRPr="004C7AB5" w:rsidRDefault="004C7AB5" w:rsidP="004C7AB5">
      <w:pPr>
        <w:pStyle w:val="Odsekzoznamu"/>
        <w:numPr>
          <w:ilvl w:val="0"/>
          <w:numId w:val="21"/>
        </w:numPr>
        <w:ind w:left="426" w:hanging="426"/>
        <w:rPr>
          <w:rFonts w:asciiTheme="majorHAnsi" w:hAnsiTheme="majorHAnsi"/>
          <w:sz w:val="18"/>
          <w:szCs w:val="18"/>
        </w:rPr>
      </w:pPr>
      <w:r w:rsidRPr="004C7AB5">
        <w:rPr>
          <w:rFonts w:asciiTheme="majorHAnsi" w:hAnsiTheme="majorHAnsi"/>
          <w:sz w:val="18"/>
          <w:szCs w:val="18"/>
        </w:rPr>
        <w:t xml:space="preserve">Návrh Dodatku č. 1 k Organizačnému poriadku </w:t>
      </w:r>
      <w:proofErr w:type="spellStart"/>
      <w:r w:rsidRPr="004C7AB5">
        <w:rPr>
          <w:rFonts w:asciiTheme="majorHAnsi" w:hAnsiTheme="majorHAnsi"/>
          <w:sz w:val="18"/>
          <w:szCs w:val="18"/>
        </w:rPr>
        <w:t>ÚZ</w:t>
      </w:r>
      <w:proofErr w:type="spellEnd"/>
      <w:r w:rsidRPr="004C7AB5">
        <w:rPr>
          <w:rFonts w:asciiTheme="majorHAnsi" w:hAnsiTheme="majorHAnsi"/>
          <w:sz w:val="18"/>
          <w:szCs w:val="18"/>
        </w:rPr>
        <w:t xml:space="preserve"> </w:t>
      </w:r>
      <w:proofErr w:type="spellStart"/>
      <w:r w:rsidRPr="004C7AB5">
        <w:rPr>
          <w:rFonts w:asciiTheme="majorHAnsi" w:hAnsiTheme="majorHAnsi"/>
          <w:sz w:val="18"/>
          <w:szCs w:val="18"/>
        </w:rPr>
        <w:t>ŠDaJ</w:t>
      </w:r>
      <w:proofErr w:type="spellEnd"/>
      <w:r w:rsidRPr="004C7AB5">
        <w:rPr>
          <w:rFonts w:asciiTheme="majorHAnsi" w:hAnsiTheme="majorHAnsi"/>
          <w:sz w:val="18"/>
          <w:szCs w:val="18"/>
        </w:rPr>
        <w:t xml:space="preserve"> STU v Bratislave č. 1/2014-OP (D. Faktor)</w:t>
      </w:r>
    </w:p>
    <w:p w:rsidR="004C7AB5" w:rsidRPr="004C7AB5" w:rsidRDefault="004C7AB5" w:rsidP="004C7AB5">
      <w:pPr>
        <w:pStyle w:val="Odsekzoznamu"/>
        <w:ind w:left="426"/>
        <w:rPr>
          <w:rFonts w:asciiTheme="majorHAnsi" w:hAnsiTheme="majorHAnsi"/>
          <w:i/>
          <w:sz w:val="18"/>
          <w:szCs w:val="18"/>
        </w:rPr>
      </w:pPr>
      <w:r w:rsidRPr="004C7AB5">
        <w:rPr>
          <w:rFonts w:asciiTheme="majorHAnsi" w:hAnsiTheme="majorHAnsi"/>
          <w:i/>
          <w:sz w:val="18"/>
          <w:szCs w:val="18"/>
        </w:rPr>
        <w:t xml:space="preserve">Prizvaná: JUDr. </w:t>
      </w:r>
      <w:proofErr w:type="spellStart"/>
      <w:r w:rsidRPr="004C7AB5">
        <w:rPr>
          <w:rFonts w:asciiTheme="majorHAnsi" w:hAnsiTheme="majorHAnsi"/>
          <w:i/>
          <w:sz w:val="18"/>
          <w:szCs w:val="18"/>
        </w:rPr>
        <w:t>Haladejová</w:t>
      </w:r>
      <w:proofErr w:type="spellEnd"/>
    </w:p>
    <w:p w:rsidR="004C7AB5" w:rsidRPr="004C7AB5" w:rsidRDefault="004C7AB5" w:rsidP="004C7AB5">
      <w:pPr>
        <w:pStyle w:val="Odsekzoznamu"/>
        <w:numPr>
          <w:ilvl w:val="0"/>
          <w:numId w:val="21"/>
        </w:numPr>
        <w:ind w:left="426" w:hanging="426"/>
        <w:rPr>
          <w:rFonts w:asciiTheme="majorHAnsi" w:hAnsiTheme="majorHAnsi"/>
          <w:bCs/>
          <w:sz w:val="18"/>
          <w:szCs w:val="18"/>
        </w:rPr>
      </w:pPr>
      <w:r w:rsidRPr="004C7AB5">
        <w:rPr>
          <w:rFonts w:asciiTheme="majorHAnsi" w:hAnsiTheme="majorHAnsi"/>
          <w:bCs/>
          <w:sz w:val="18"/>
          <w:szCs w:val="18"/>
        </w:rPr>
        <w:t>Návrh na odsúhlasenie nájomných zmlúv a dodatkov k nájomným zmluvám (D. Faktor)</w:t>
      </w:r>
    </w:p>
    <w:p w:rsidR="004C7AB5" w:rsidRPr="004C7AB5" w:rsidRDefault="004C7AB5" w:rsidP="004C7AB5">
      <w:pPr>
        <w:pStyle w:val="Odsekzoznamu"/>
        <w:numPr>
          <w:ilvl w:val="0"/>
          <w:numId w:val="21"/>
        </w:numPr>
        <w:ind w:left="426" w:hanging="426"/>
        <w:rPr>
          <w:rFonts w:asciiTheme="majorHAnsi" w:hAnsiTheme="majorHAnsi"/>
          <w:bCs/>
          <w:sz w:val="18"/>
          <w:szCs w:val="18"/>
        </w:rPr>
      </w:pPr>
      <w:r w:rsidRPr="004C7AB5">
        <w:rPr>
          <w:rFonts w:asciiTheme="majorHAnsi" w:hAnsiTheme="majorHAnsi"/>
          <w:bCs/>
          <w:sz w:val="18"/>
          <w:szCs w:val="18"/>
        </w:rPr>
        <w:t>Prehľad podujatí H2020 počas predsedníctva SR v EK (S. Biskupič)</w:t>
      </w:r>
    </w:p>
    <w:p w:rsidR="004C7AB5" w:rsidRPr="004C7AB5" w:rsidRDefault="004C7AB5" w:rsidP="004C7AB5">
      <w:pPr>
        <w:pStyle w:val="Odsekzoznamu"/>
        <w:numPr>
          <w:ilvl w:val="0"/>
          <w:numId w:val="21"/>
        </w:numPr>
        <w:ind w:left="426" w:hanging="426"/>
        <w:rPr>
          <w:rFonts w:asciiTheme="majorHAnsi" w:hAnsiTheme="majorHAnsi"/>
          <w:bCs/>
          <w:sz w:val="18"/>
          <w:szCs w:val="18"/>
        </w:rPr>
      </w:pPr>
      <w:r w:rsidRPr="004C7AB5">
        <w:rPr>
          <w:rFonts w:asciiTheme="majorHAnsi" w:hAnsiTheme="majorHAnsi"/>
          <w:bCs/>
          <w:sz w:val="18"/>
          <w:szCs w:val="18"/>
        </w:rPr>
        <w:t>Návrh na ZPC  (Š. Stanko)</w:t>
      </w:r>
    </w:p>
    <w:p w:rsidR="004C7AB5" w:rsidRPr="004C7AB5" w:rsidRDefault="004C7AB5" w:rsidP="004C7AB5">
      <w:pPr>
        <w:pStyle w:val="Odsekzoznamu"/>
        <w:numPr>
          <w:ilvl w:val="0"/>
          <w:numId w:val="21"/>
        </w:numPr>
        <w:ind w:left="426" w:hanging="426"/>
        <w:rPr>
          <w:rFonts w:asciiTheme="majorHAnsi" w:hAnsiTheme="majorHAnsi"/>
          <w:bCs/>
          <w:sz w:val="18"/>
          <w:szCs w:val="18"/>
        </w:rPr>
      </w:pPr>
      <w:r w:rsidRPr="004C7AB5">
        <w:rPr>
          <w:rFonts w:asciiTheme="majorHAnsi" w:hAnsiTheme="majorHAnsi"/>
          <w:bCs/>
          <w:sz w:val="18"/>
          <w:szCs w:val="18"/>
        </w:rPr>
        <w:t>Rôzne</w:t>
      </w:r>
    </w:p>
    <w:p w:rsidR="004C7AB5" w:rsidRPr="004C7AB5" w:rsidRDefault="004C7AB5" w:rsidP="004C7AB5">
      <w:pPr>
        <w:pStyle w:val="Odsekzoznamu"/>
        <w:numPr>
          <w:ilvl w:val="0"/>
          <w:numId w:val="22"/>
        </w:numPr>
        <w:rPr>
          <w:rFonts w:asciiTheme="majorHAnsi" w:hAnsiTheme="majorHAnsi"/>
          <w:i/>
          <w:sz w:val="18"/>
          <w:szCs w:val="18"/>
        </w:rPr>
      </w:pPr>
      <w:r w:rsidRPr="004C7AB5">
        <w:rPr>
          <w:rFonts w:asciiTheme="majorHAnsi" w:hAnsiTheme="majorHAnsi"/>
          <w:sz w:val="18"/>
          <w:szCs w:val="18"/>
        </w:rPr>
        <w:t>80. výročie STU (M. Peciar)</w:t>
      </w:r>
    </w:p>
    <w:p w:rsidR="004C7AB5" w:rsidRPr="004C7AB5" w:rsidRDefault="004C7AB5" w:rsidP="004C7AB5">
      <w:pPr>
        <w:pStyle w:val="Odsekzoznamu"/>
        <w:numPr>
          <w:ilvl w:val="0"/>
          <w:numId w:val="22"/>
        </w:numPr>
        <w:rPr>
          <w:rFonts w:asciiTheme="majorHAnsi" w:hAnsiTheme="majorHAnsi"/>
          <w:i/>
          <w:sz w:val="18"/>
          <w:szCs w:val="18"/>
        </w:rPr>
      </w:pPr>
      <w:r w:rsidRPr="004C7AB5">
        <w:rPr>
          <w:rFonts w:asciiTheme="majorHAnsi" w:hAnsiTheme="majorHAnsi"/>
          <w:sz w:val="18"/>
          <w:szCs w:val="18"/>
        </w:rPr>
        <w:t>Informácia o zabezpečení príprav podujatí v súvislosti s Predsedníctvom EÚ</w:t>
      </w:r>
    </w:p>
    <w:p w:rsidR="004C7AB5" w:rsidRPr="004C7AB5" w:rsidRDefault="004C7AB5" w:rsidP="004C7AB5">
      <w:pPr>
        <w:pStyle w:val="Odsekzoznamu"/>
        <w:numPr>
          <w:ilvl w:val="0"/>
          <w:numId w:val="23"/>
        </w:numPr>
        <w:rPr>
          <w:rFonts w:asciiTheme="majorHAnsi" w:hAnsiTheme="majorHAnsi"/>
          <w:i/>
          <w:sz w:val="18"/>
          <w:szCs w:val="18"/>
        </w:rPr>
      </w:pPr>
      <w:proofErr w:type="spellStart"/>
      <w:r w:rsidRPr="004C7AB5">
        <w:rPr>
          <w:rFonts w:asciiTheme="majorHAnsi" w:hAnsiTheme="majorHAnsi"/>
          <w:sz w:val="18"/>
          <w:szCs w:val="18"/>
        </w:rPr>
        <w:t>Danube</w:t>
      </w:r>
      <w:proofErr w:type="spellEnd"/>
      <w:r w:rsidRPr="004C7AB5">
        <w:rPr>
          <w:rFonts w:asciiTheme="majorHAnsi" w:hAnsiTheme="majorHAnsi"/>
          <w:sz w:val="18"/>
          <w:szCs w:val="18"/>
        </w:rPr>
        <w:t xml:space="preserve"> </w:t>
      </w:r>
      <w:proofErr w:type="spellStart"/>
      <w:r w:rsidRPr="004C7AB5">
        <w:rPr>
          <w:rFonts w:asciiTheme="majorHAnsi" w:hAnsiTheme="majorHAnsi"/>
          <w:sz w:val="18"/>
          <w:szCs w:val="18"/>
        </w:rPr>
        <w:t>Innovation</w:t>
      </w:r>
      <w:proofErr w:type="spellEnd"/>
      <w:r w:rsidRPr="004C7AB5">
        <w:rPr>
          <w:rFonts w:asciiTheme="majorHAnsi" w:hAnsiTheme="majorHAnsi"/>
          <w:sz w:val="18"/>
          <w:szCs w:val="18"/>
        </w:rPr>
        <w:t xml:space="preserve"> </w:t>
      </w:r>
      <w:proofErr w:type="spellStart"/>
      <w:r w:rsidRPr="004C7AB5">
        <w:rPr>
          <w:rFonts w:asciiTheme="majorHAnsi" w:hAnsiTheme="majorHAnsi"/>
          <w:sz w:val="18"/>
          <w:szCs w:val="18"/>
        </w:rPr>
        <w:t>Camp</w:t>
      </w:r>
      <w:proofErr w:type="spellEnd"/>
      <w:r w:rsidRPr="004C7AB5">
        <w:rPr>
          <w:rFonts w:asciiTheme="majorHAnsi" w:hAnsiTheme="majorHAnsi"/>
          <w:sz w:val="18"/>
          <w:szCs w:val="18"/>
        </w:rPr>
        <w:t xml:space="preserve"> (P. </w:t>
      </w:r>
      <w:proofErr w:type="spellStart"/>
      <w:r w:rsidRPr="004C7AB5">
        <w:rPr>
          <w:rFonts w:asciiTheme="majorHAnsi" w:hAnsiTheme="majorHAnsi"/>
          <w:sz w:val="18"/>
          <w:szCs w:val="18"/>
        </w:rPr>
        <w:t>Čičák</w:t>
      </w:r>
      <w:proofErr w:type="spellEnd"/>
      <w:r w:rsidRPr="004C7AB5">
        <w:rPr>
          <w:rFonts w:asciiTheme="majorHAnsi" w:hAnsiTheme="majorHAnsi"/>
          <w:sz w:val="18"/>
          <w:szCs w:val="18"/>
        </w:rPr>
        <w:t>)</w:t>
      </w:r>
    </w:p>
    <w:p w:rsidR="004C7AB5" w:rsidRPr="004C7AB5" w:rsidRDefault="004C7AB5" w:rsidP="004C7AB5">
      <w:pPr>
        <w:pStyle w:val="Odsekzoznamu"/>
        <w:numPr>
          <w:ilvl w:val="0"/>
          <w:numId w:val="23"/>
        </w:numPr>
        <w:rPr>
          <w:rFonts w:asciiTheme="majorHAnsi" w:hAnsiTheme="majorHAnsi"/>
          <w:i/>
          <w:sz w:val="18"/>
          <w:szCs w:val="18"/>
        </w:rPr>
      </w:pPr>
      <w:r w:rsidRPr="004C7AB5">
        <w:rPr>
          <w:rFonts w:asciiTheme="majorHAnsi" w:hAnsiTheme="majorHAnsi"/>
          <w:sz w:val="18"/>
          <w:szCs w:val="18"/>
        </w:rPr>
        <w:t xml:space="preserve">Rada EÚ ministrov pre výskum (P. </w:t>
      </w:r>
      <w:proofErr w:type="spellStart"/>
      <w:r w:rsidRPr="004C7AB5">
        <w:rPr>
          <w:rFonts w:asciiTheme="majorHAnsi" w:hAnsiTheme="majorHAnsi"/>
          <w:sz w:val="18"/>
          <w:szCs w:val="18"/>
        </w:rPr>
        <w:t>Čičák</w:t>
      </w:r>
      <w:proofErr w:type="spellEnd"/>
      <w:r w:rsidRPr="004C7AB5">
        <w:rPr>
          <w:rFonts w:asciiTheme="majorHAnsi" w:hAnsiTheme="majorHAnsi"/>
          <w:sz w:val="18"/>
          <w:szCs w:val="18"/>
        </w:rPr>
        <w:t>)</w:t>
      </w:r>
    </w:p>
    <w:p w:rsidR="004C7AB5" w:rsidRPr="004C7AB5" w:rsidRDefault="004C7AB5" w:rsidP="004C7AB5">
      <w:pPr>
        <w:ind w:firstLine="426"/>
        <w:rPr>
          <w:rFonts w:asciiTheme="majorHAnsi" w:eastAsiaTheme="minorHAnsi" w:hAnsiTheme="majorHAnsi"/>
          <w:i/>
          <w:sz w:val="18"/>
          <w:szCs w:val="18"/>
        </w:rPr>
      </w:pPr>
      <w:r w:rsidRPr="004C7AB5">
        <w:rPr>
          <w:rFonts w:asciiTheme="majorHAnsi" w:hAnsiTheme="majorHAnsi"/>
          <w:sz w:val="18"/>
          <w:szCs w:val="18"/>
        </w:rPr>
        <w:t>C.</w:t>
      </w:r>
      <w:r w:rsidRPr="004C7AB5">
        <w:rPr>
          <w:rFonts w:asciiTheme="majorHAnsi" w:hAnsiTheme="majorHAnsi"/>
          <w:sz w:val="18"/>
          <w:szCs w:val="18"/>
        </w:rPr>
        <w:tab/>
        <w:t>Odmeňovanie v projektoch FP7 a H2020 – na diskusiu</w:t>
      </w:r>
    </w:p>
    <w:p w:rsidR="00104202" w:rsidRPr="004C7AB5" w:rsidRDefault="00104202" w:rsidP="0014052A">
      <w:pPr>
        <w:pStyle w:val="Odsekzoznamu"/>
        <w:tabs>
          <w:tab w:val="left" w:pos="426"/>
          <w:tab w:val="left" w:pos="709"/>
        </w:tabs>
        <w:ind w:left="426" w:hanging="426"/>
        <w:rPr>
          <w:rFonts w:asciiTheme="majorHAnsi" w:hAnsiTheme="majorHAnsi"/>
          <w:bCs/>
          <w:sz w:val="18"/>
          <w:szCs w:val="18"/>
        </w:rPr>
      </w:pPr>
    </w:p>
    <w:p w:rsidR="0014052A" w:rsidRPr="00932EBB" w:rsidRDefault="0014052A" w:rsidP="0014052A">
      <w:pPr>
        <w:pStyle w:val="Odsekzoznamu"/>
        <w:tabs>
          <w:tab w:val="left" w:pos="851"/>
        </w:tabs>
        <w:ind w:left="426"/>
        <w:rPr>
          <w:rFonts w:asciiTheme="majorHAnsi" w:hAnsiTheme="majorHAnsi"/>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4C7AB5" w:rsidRPr="004C7AB5" w:rsidRDefault="004C7AB5" w:rsidP="004C7AB5">
      <w:pPr>
        <w:pStyle w:val="Odsekzoznamu"/>
        <w:numPr>
          <w:ilvl w:val="0"/>
          <w:numId w:val="24"/>
        </w:numPr>
        <w:ind w:left="426" w:hanging="426"/>
        <w:rPr>
          <w:rFonts w:asciiTheme="majorHAnsi" w:hAnsiTheme="majorHAnsi"/>
          <w:sz w:val="18"/>
          <w:szCs w:val="18"/>
        </w:rPr>
      </w:pPr>
      <w:r w:rsidRPr="004C7AB5">
        <w:rPr>
          <w:rFonts w:asciiTheme="majorHAnsi" w:hAnsiTheme="majorHAnsi"/>
          <w:sz w:val="18"/>
          <w:szCs w:val="18"/>
        </w:rPr>
        <w:t>Kontrola úloh a plánu hlavných úloh Vedenia STU</w:t>
      </w:r>
    </w:p>
    <w:p w:rsidR="004C7AB5" w:rsidRPr="004C7AB5" w:rsidRDefault="004C7AB5" w:rsidP="004C7AB5">
      <w:pPr>
        <w:pStyle w:val="Odsekzoznamu"/>
        <w:numPr>
          <w:ilvl w:val="0"/>
          <w:numId w:val="24"/>
        </w:numPr>
        <w:ind w:left="426" w:hanging="426"/>
        <w:rPr>
          <w:rFonts w:asciiTheme="majorHAnsi" w:hAnsiTheme="majorHAnsi"/>
          <w:sz w:val="18"/>
          <w:szCs w:val="18"/>
        </w:rPr>
      </w:pPr>
      <w:r w:rsidRPr="004C7AB5">
        <w:rPr>
          <w:rFonts w:asciiTheme="majorHAnsi" w:hAnsiTheme="majorHAnsi"/>
          <w:sz w:val="18"/>
          <w:szCs w:val="18"/>
        </w:rPr>
        <w:t xml:space="preserve">Projekt zavedenia elektronických schránok na STU </w:t>
      </w:r>
    </w:p>
    <w:p w:rsidR="004C7AB5" w:rsidRPr="004C7AB5" w:rsidRDefault="004C7AB5" w:rsidP="004C7AB5">
      <w:pPr>
        <w:pStyle w:val="Odsekzoznamu"/>
        <w:numPr>
          <w:ilvl w:val="0"/>
          <w:numId w:val="24"/>
        </w:numPr>
        <w:ind w:left="426" w:hanging="426"/>
        <w:rPr>
          <w:rFonts w:asciiTheme="majorHAnsi" w:hAnsiTheme="majorHAnsi"/>
          <w:sz w:val="18"/>
          <w:szCs w:val="18"/>
        </w:rPr>
      </w:pPr>
      <w:r w:rsidRPr="004C7AB5">
        <w:rPr>
          <w:rFonts w:asciiTheme="majorHAnsi" w:hAnsiTheme="majorHAnsi"/>
          <w:sz w:val="18"/>
          <w:szCs w:val="18"/>
        </w:rPr>
        <w:t xml:space="preserve">Správa o činnosti a hospodárení UP Vydavateľstvo STU </w:t>
      </w:r>
    </w:p>
    <w:p w:rsidR="004C7AB5" w:rsidRPr="004C7AB5" w:rsidRDefault="004C7AB5" w:rsidP="004C7AB5">
      <w:pPr>
        <w:pStyle w:val="Odsekzoznamu"/>
        <w:numPr>
          <w:ilvl w:val="0"/>
          <w:numId w:val="24"/>
        </w:numPr>
        <w:ind w:left="426" w:hanging="426"/>
        <w:rPr>
          <w:rFonts w:asciiTheme="majorHAnsi" w:hAnsiTheme="majorHAnsi"/>
          <w:i/>
          <w:sz w:val="18"/>
          <w:szCs w:val="18"/>
        </w:rPr>
      </w:pPr>
      <w:r w:rsidRPr="004C7AB5">
        <w:rPr>
          <w:rFonts w:asciiTheme="majorHAnsi" w:hAnsiTheme="majorHAnsi"/>
          <w:sz w:val="18"/>
          <w:szCs w:val="18"/>
        </w:rPr>
        <w:t>Návrh na vydanie Rozhodnutia o nepotrebnosti nehnuteľ</w:t>
      </w:r>
      <w:r>
        <w:rPr>
          <w:rFonts w:asciiTheme="majorHAnsi" w:hAnsiTheme="majorHAnsi"/>
          <w:sz w:val="18"/>
          <w:szCs w:val="18"/>
        </w:rPr>
        <w:t>ných vecí STU - ÚVZ Ľubochňa</w:t>
      </w:r>
    </w:p>
    <w:p w:rsidR="004C7AB5" w:rsidRPr="004C7AB5" w:rsidRDefault="004C7AB5" w:rsidP="004C7AB5">
      <w:pPr>
        <w:pStyle w:val="Odsekzoznamu"/>
        <w:numPr>
          <w:ilvl w:val="0"/>
          <w:numId w:val="24"/>
        </w:numPr>
        <w:ind w:left="426" w:hanging="426"/>
        <w:rPr>
          <w:rFonts w:asciiTheme="majorHAnsi" w:hAnsiTheme="majorHAnsi"/>
          <w:sz w:val="18"/>
          <w:szCs w:val="18"/>
        </w:rPr>
      </w:pPr>
      <w:r w:rsidRPr="004C7AB5">
        <w:rPr>
          <w:rFonts w:asciiTheme="majorHAnsi" w:hAnsiTheme="majorHAnsi"/>
          <w:sz w:val="18"/>
          <w:szCs w:val="18"/>
        </w:rPr>
        <w:t>Koncesná zmluva o prevádzke stravov</w:t>
      </w:r>
      <w:r w:rsidR="005C2F3B">
        <w:rPr>
          <w:rFonts w:asciiTheme="majorHAnsi" w:hAnsiTheme="majorHAnsi"/>
          <w:sz w:val="18"/>
          <w:szCs w:val="18"/>
        </w:rPr>
        <w:t xml:space="preserve">acej jednotky ŠD </w:t>
      </w:r>
      <w:proofErr w:type="spellStart"/>
      <w:r w:rsidR="005C2F3B">
        <w:rPr>
          <w:rFonts w:asciiTheme="majorHAnsi" w:hAnsiTheme="majorHAnsi"/>
          <w:sz w:val="18"/>
          <w:szCs w:val="18"/>
        </w:rPr>
        <w:t>Dobrovičova</w:t>
      </w:r>
      <w:proofErr w:type="spellEnd"/>
      <w:r w:rsidR="005C2F3B">
        <w:rPr>
          <w:rFonts w:asciiTheme="majorHAnsi" w:hAnsiTheme="majorHAnsi"/>
          <w:sz w:val="18"/>
          <w:szCs w:val="18"/>
        </w:rPr>
        <w:t xml:space="preserve"> </w:t>
      </w:r>
    </w:p>
    <w:p w:rsidR="004C7AB5" w:rsidRPr="004C7AB5" w:rsidRDefault="004C7AB5" w:rsidP="004C7AB5">
      <w:pPr>
        <w:pStyle w:val="Odsekzoznamu"/>
        <w:numPr>
          <w:ilvl w:val="0"/>
          <w:numId w:val="24"/>
        </w:numPr>
        <w:ind w:left="426" w:hanging="426"/>
        <w:rPr>
          <w:rFonts w:asciiTheme="majorHAnsi" w:hAnsiTheme="majorHAnsi"/>
          <w:i/>
          <w:sz w:val="18"/>
          <w:szCs w:val="18"/>
        </w:rPr>
      </w:pPr>
      <w:r w:rsidRPr="004C7AB5">
        <w:rPr>
          <w:rFonts w:asciiTheme="majorHAnsi" w:hAnsiTheme="majorHAnsi"/>
          <w:sz w:val="18"/>
          <w:szCs w:val="18"/>
        </w:rPr>
        <w:t xml:space="preserve">Návrh Dodatku č. 1 k Organizačnému poriadku </w:t>
      </w:r>
      <w:proofErr w:type="spellStart"/>
      <w:r w:rsidRPr="004C7AB5">
        <w:rPr>
          <w:rFonts w:asciiTheme="majorHAnsi" w:hAnsiTheme="majorHAnsi"/>
          <w:sz w:val="18"/>
          <w:szCs w:val="18"/>
        </w:rPr>
        <w:t>ÚZ</w:t>
      </w:r>
      <w:proofErr w:type="spellEnd"/>
      <w:r w:rsidRPr="004C7AB5">
        <w:rPr>
          <w:rFonts w:asciiTheme="majorHAnsi" w:hAnsiTheme="majorHAnsi"/>
          <w:sz w:val="18"/>
          <w:szCs w:val="18"/>
        </w:rPr>
        <w:t xml:space="preserve"> </w:t>
      </w:r>
      <w:proofErr w:type="spellStart"/>
      <w:r w:rsidRPr="004C7AB5">
        <w:rPr>
          <w:rFonts w:asciiTheme="majorHAnsi" w:hAnsiTheme="majorHAnsi"/>
          <w:sz w:val="18"/>
          <w:szCs w:val="18"/>
        </w:rPr>
        <w:t>ŠDaJ</w:t>
      </w:r>
      <w:proofErr w:type="spellEnd"/>
      <w:r w:rsidRPr="004C7AB5">
        <w:rPr>
          <w:rFonts w:asciiTheme="majorHAnsi" w:hAnsiTheme="majorHAnsi"/>
          <w:sz w:val="18"/>
          <w:szCs w:val="18"/>
        </w:rPr>
        <w:t xml:space="preserve"> STU v Bratislave č. 1/2014-OP  </w:t>
      </w:r>
    </w:p>
    <w:p w:rsidR="004C7AB5" w:rsidRPr="004C7AB5" w:rsidRDefault="004C7AB5" w:rsidP="004C7AB5">
      <w:pPr>
        <w:pStyle w:val="Odsekzoznamu"/>
        <w:numPr>
          <w:ilvl w:val="0"/>
          <w:numId w:val="24"/>
        </w:numPr>
        <w:ind w:left="426" w:hanging="426"/>
        <w:rPr>
          <w:rFonts w:asciiTheme="majorHAnsi" w:hAnsiTheme="majorHAnsi"/>
          <w:bCs/>
          <w:sz w:val="18"/>
          <w:szCs w:val="18"/>
        </w:rPr>
      </w:pPr>
      <w:r w:rsidRPr="004C7AB5">
        <w:rPr>
          <w:rFonts w:asciiTheme="majorHAnsi" w:hAnsiTheme="majorHAnsi"/>
          <w:bCs/>
          <w:sz w:val="18"/>
          <w:szCs w:val="18"/>
        </w:rPr>
        <w:t xml:space="preserve">Návrh na odsúhlasenie nájomných zmlúv a dodatkov k nájomným zmluvám </w:t>
      </w:r>
    </w:p>
    <w:p w:rsidR="004C7AB5" w:rsidRPr="004C7AB5" w:rsidRDefault="004C7AB5" w:rsidP="004C7AB5">
      <w:pPr>
        <w:pStyle w:val="Odsekzoznamu"/>
        <w:numPr>
          <w:ilvl w:val="0"/>
          <w:numId w:val="24"/>
        </w:numPr>
        <w:ind w:left="426" w:hanging="426"/>
        <w:rPr>
          <w:rFonts w:asciiTheme="majorHAnsi" w:hAnsiTheme="majorHAnsi"/>
          <w:bCs/>
          <w:sz w:val="18"/>
          <w:szCs w:val="18"/>
        </w:rPr>
      </w:pPr>
      <w:r w:rsidRPr="004C7AB5">
        <w:rPr>
          <w:rFonts w:asciiTheme="majorHAnsi" w:hAnsiTheme="majorHAnsi"/>
          <w:bCs/>
          <w:sz w:val="18"/>
          <w:szCs w:val="18"/>
        </w:rPr>
        <w:t xml:space="preserve">Prehľad podujatí H2020 počas predsedníctva SR v EK </w:t>
      </w:r>
    </w:p>
    <w:p w:rsidR="004C7AB5" w:rsidRPr="004C7AB5" w:rsidRDefault="004C7AB5" w:rsidP="004C7AB5">
      <w:pPr>
        <w:pStyle w:val="Odsekzoznamu"/>
        <w:numPr>
          <w:ilvl w:val="0"/>
          <w:numId w:val="24"/>
        </w:numPr>
        <w:ind w:left="426" w:hanging="426"/>
        <w:rPr>
          <w:rFonts w:asciiTheme="majorHAnsi" w:hAnsiTheme="majorHAnsi"/>
          <w:bCs/>
          <w:sz w:val="18"/>
          <w:szCs w:val="18"/>
        </w:rPr>
      </w:pPr>
      <w:r w:rsidRPr="004C7AB5">
        <w:rPr>
          <w:rFonts w:asciiTheme="majorHAnsi" w:hAnsiTheme="majorHAnsi"/>
          <w:bCs/>
          <w:sz w:val="18"/>
          <w:szCs w:val="18"/>
        </w:rPr>
        <w:t xml:space="preserve">Návrh na ZPC  </w:t>
      </w:r>
    </w:p>
    <w:p w:rsidR="004C7AB5" w:rsidRPr="004C7AB5" w:rsidRDefault="004C7AB5" w:rsidP="004C7AB5">
      <w:pPr>
        <w:pStyle w:val="Odsekzoznamu"/>
        <w:numPr>
          <w:ilvl w:val="0"/>
          <w:numId w:val="24"/>
        </w:numPr>
        <w:ind w:left="426" w:hanging="426"/>
        <w:rPr>
          <w:rFonts w:asciiTheme="majorHAnsi" w:hAnsiTheme="majorHAnsi"/>
          <w:bCs/>
          <w:sz w:val="18"/>
          <w:szCs w:val="18"/>
        </w:rPr>
      </w:pPr>
      <w:r w:rsidRPr="004C7AB5">
        <w:rPr>
          <w:rFonts w:asciiTheme="majorHAnsi" w:hAnsiTheme="majorHAnsi"/>
          <w:bCs/>
          <w:sz w:val="18"/>
          <w:szCs w:val="18"/>
        </w:rPr>
        <w:t>Rôzne</w:t>
      </w:r>
    </w:p>
    <w:p w:rsidR="004C7AB5" w:rsidRPr="004C7AB5" w:rsidRDefault="004C7AB5" w:rsidP="004C7AB5">
      <w:pPr>
        <w:ind w:firstLine="426"/>
        <w:rPr>
          <w:rFonts w:asciiTheme="majorHAnsi" w:hAnsiTheme="majorHAnsi"/>
          <w:i/>
          <w:sz w:val="18"/>
          <w:szCs w:val="18"/>
        </w:rPr>
      </w:pPr>
      <w:r>
        <w:rPr>
          <w:rFonts w:asciiTheme="majorHAnsi" w:hAnsiTheme="majorHAnsi"/>
          <w:sz w:val="18"/>
          <w:szCs w:val="18"/>
        </w:rPr>
        <w:t>A.</w:t>
      </w:r>
      <w:r>
        <w:rPr>
          <w:rFonts w:asciiTheme="majorHAnsi" w:hAnsiTheme="majorHAnsi"/>
          <w:sz w:val="18"/>
          <w:szCs w:val="18"/>
        </w:rPr>
        <w:tab/>
      </w:r>
      <w:r w:rsidRPr="004C7AB5">
        <w:rPr>
          <w:rFonts w:asciiTheme="majorHAnsi" w:hAnsiTheme="majorHAnsi"/>
          <w:sz w:val="18"/>
          <w:szCs w:val="18"/>
        </w:rPr>
        <w:t xml:space="preserve">80. výročie STU </w:t>
      </w:r>
    </w:p>
    <w:p w:rsidR="009518FF" w:rsidRDefault="009518FF" w:rsidP="009518FF">
      <w:pPr>
        <w:pStyle w:val="Odsekzoznamu"/>
        <w:tabs>
          <w:tab w:val="left" w:pos="426"/>
          <w:tab w:val="left" w:pos="709"/>
        </w:tabs>
        <w:ind w:left="426" w:hanging="426"/>
        <w:rPr>
          <w:rFonts w:asciiTheme="majorHAnsi" w:hAnsiTheme="majorHAnsi"/>
          <w:bCs/>
          <w:sz w:val="18"/>
          <w:szCs w:val="18"/>
        </w:rPr>
      </w:pPr>
    </w:p>
    <w:p w:rsidR="004C7AB5" w:rsidRDefault="004C7AB5" w:rsidP="009518FF">
      <w:pPr>
        <w:pStyle w:val="Odsekzoznamu"/>
        <w:tabs>
          <w:tab w:val="left" w:pos="426"/>
          <w:tab w:val="left" w:pos="709"/>
        </w:tabs>
        <w:ind w:left="426" w:hanging="426"/>
        <w:rPr>
          <w:rFonts w:asciiTheme="majorHAnsi" w:hAnsiTheme="majorHAnsi"/>
          <w:bCs/>
          <w:sz w:val="18"/>
          <w:szCs w:val="18"/>
        </w:rPr>
      </w:pPr>
    </w:p>
    <w:p w:rsidR="00056C4C" w:rsidRPr="00056C4C" w:rsidRDefault="008D3A76" w:rsidP="009518FF">
      <w:pPr>
        <w:pStyle w:val="Odsekzoznamu"/>
        <w:tabs>
          <w:tab w:val="left" w:pos="426"/>
          <w:tab w:val="left" w:pos="709"/>
        </w:tabs>
        <w:ind w:left="426" w:hanging="426"/>
        <w:rPr>
          <w:rFonts w:asciiTheme="majorHAnsi" w:hAnsiTheme="majorHAnsi"/>
          <w:sz w:val="18"/>
          <w:szCs w:val="18"/>
        </w:rPr>
      </w:pPr>
      <w:r w:rsidRPr="00056C4C">
        <w:rPr>
          <w:rFonts w:asciiTheme="majorHAnsi" w:hAnsiTheme="majorHAnsi" w:cs="Arial"/>
          <w:b/>
          <w:sz w:val="18"/>
          <w:szCs w:val="18"/>
          <w:u w:val="single"/>
        </w:rPr>
        <w:t>K BODU 1:</w:t>
      </w:r>
      <w:r w:rsidRPr="00056C4C">
        <w:rPr>
          <w:rFonts w:asciiTheme="majorHAnsi" w:hAnsiTheme="majorHAnsi" w:cs="Arial"/>
          <w:b/>
          <w:sz w:val="18"/>
          <w:szCs w:val="18"/>
        </w:rPr>
        <w:tab/>
      </w:r>
      <w:r w:rsidR="004C7AB5" w:rsidRPr="004C7AB5">
        <w:rPr>
          <w:rFonts w:asciiTheme="majorHAnsi" w:hAnsiTheme="majorHAnsi"/>
          <w:b/>
          <w:sz w:val="18"/>
          <w:szCs w:val="18"/>
          <w:u w:val="single"/>
        </w:rPr>
        <w:t>Kontrola úloh a plánu hlavných úloh Vedenia STU</w:t>
      </w:r>
    </w:p>
    <w:p w:rsidR="008D3A76" w:rsidRPr="000C29FE" w:rsidRDefault="008D3A76" w:rsidP="008D3A76">
      <w:pPr>
        <w:ind w:left="1410" w:hanging="1410"/>
        <w:jc w:val="both"/>
        <w:rPr>
          <w:rFonts w:asciiTheme="majorHAnsi" w:hAnsiTheme="majorHAnsi"/>
          <w:sz w:val="18"/>
          <w:szCs w:val="18"/>
        </w:rPr>
      </w:pPr>
    </w:p>
    <w:tbl>
      <w:tblPr>
        <w:tblW w:w="7387" w:type="dxa"/>
        <w:tblInd w:w="70" w:type="dxa"/>
        <w:tblLayout w:type="fixed"/>
        <w:tblCellMar>
          <w:left w:w="70" w:type="dxa"/>
          <w:right w:w="70" w:type="dxa"/>
        </w:tblCellMar>
        <w:tblLook w:val="04A0" w:firstRow="1" w:lastRow="0" w:firstColumn="1" w:lastColumn="0" w:noHBand="0" w:noVBand="1"/>
      </w:tblPr>
      <w:tblGrid>
        <w:gridCol w:w="1093"/>
        <w:gridCol w:w="2470"/>
        <w:gridCol w:w="1034"/>
        <w:gridCol w:w="1177"/>
        <w:gridCol w:w="747"/>
        <w:gridCol w:w="866"/>
      </w:tblGrid>
      <w:tr w:rsidR="004C7AB5" w:rsidRPr="00485A3E" w:rsidTr="00B54B6D">
        <w:trPr>
          <w:trHeight w:val="114"/>
        </w:trPr>
        <w:tc>
          <w:tcPr>
            <w:tcW w:w="1093" w:type="dxa"/>
            <w:tcBorders>
              <w:top w:val="single" w:sz="4" w:space="0" w:color="auto"/>
              <w:left w:val="single" w:sz="4" w:space="0" w:color="auto"/>
              <w:bottom w:val="single" w:sz="4" w:space="0" w:color="auto"/>
              <w:right w:val="single" w:sz="4" w:space="0" w:color="auto"/>
            </w:tcBorders>
            <w:shd w:val="clear" w:color="auto" w:fill="C00000"/>
            <w:vAlign w:val="center"/>
          </w:tcPr>
          <w:p w:rsidR="004C7AB5" w:rsidRPr="00485A3E" w:rsidRDefault="004C7AB5" w:rsidP="00B54B6D">
            <w:pPr>
              <w:tabs>
                <w:tab w:val="left" w:pos="841"/>
              </w:tabs>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Číslo úlohy</w:t>
            </w:r>
          </w:p>
        </w:tc>
        <w:tc>
          <w:tcPr>
            <w:tcW w:w="247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Znenie úlohy</w:t>
            </w:r>
          </w:p>
        </w:tc>
        <w:tc>
          <w:tcPr>
            <w:tcW w:w="103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Termín</w:t>
            </w:r>
          </w:p>
        </w:tc>
        <w:tc>
          <w:tcPr>
            <w:tcW w:w="117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Zodpovedný</w:t>
            </w:r>
          </w:p>
        </w:tc>
        <w:tc>
          <w:tcPr>
            <w:tcW w:w="747" w:type="dxa"/>
            <w:tcBorders>
              <w:top w:val="single" w:sz="4" w:space="0" w:color="auto"/>
              <w:left w:val="single" w:sz="4" w:space="0" w:color="auto"/>
              <w:bottom w:val="single" w:sz="4" w:space="0" w:color="auto"/>
              <w:right w:val="single" w:sz="4" w:space="0" w:color="auto"/>
            </w:tcBorders>
            <w:shd w:val="clear" w:color="auto" w:fill="C00000"/>
            <w:vAlign w:val="center"/>
          </w:tcPr>
          <w:p w:rsidR="004C7AB5" w:rsidRPr="00485A3E" w:rsidRDefault="004C7AB5" w:rsidP="00B54B6D">
            <w:pPr>
              <w:ind w:right="-70"/>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Počet predĺžení</w:t>
            </w:r>
          </w:p>
        </w:tc>
        <w:tc>
          <w:tcPr>
            <w:tcW w:w="866" w:type="dxa"/>
            <w:tcBorders>
              <w:top w:val="single" w:sz="4" w:space="0" w:color="auto"/>
              <w:left w:val="single" w:sz="4" w:space="0" w:color="auto"/>
              <w:bottom w:val="single" w:sz="4" w:space="0" w:color="auto"/>
              <w:right w:val="single" w:sz="4" w:space="0" w:color="auto"/>
            </w:tcBorders>
            <w:shd w:val="clear" w:color="auto" w:fill="C00000"/>
            <w:vAlign w:val="center"/>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Stav</w:t>
            </w:r>
          </w:p>
        </w:tc>
      </w:tr>
      <w:tr w:rsidR="004C7AB5" w:rsidRPr="00485A3E" w:rsidTr="00B54B6D">
        <w:trPr>
          <w:trHeight w:val="283"/>
        </w:trPr>
        <w:tc>
          <w:tcPr>
            <w:tcW w:w="1093" w:type="dxa"/>
            <w:tcBorders>
              <w:top w:val="single" w:sz="4" w:space="0" w:color="auto"/>
              <w:left w:val="single" w:sz="4" w:space="0" w:color="auto"/>
              <w:bottom w:val="single" w:sz="4" w:space="0" w:color="auto"/>
              <w:right w:val="single" w:sz="4" w:space="0" w:color="auto"/>
            </w:tcBorders>
          </w:tcPr>
          <w:p w:rsidR="004C7AB5" w:rsidRPr="004C7AB5" w:rsidRDefault="004C7AB5" w:rsidP="00B54B6D">
            <w:pPr>
              <w:shd w:val="clear" w:color="auto" w:fill="FFFFFF"/>
              <w:ind w:right="-47"/>
              <w:rPr>
                <w:rFonts w:ascii="Cambria" w:hAnsi="Cambria" w:cs="Calibri"/>
                <w:b/>
                <w:color w:val="008000"/>
                <w:sz w:val="15"/>
                <w:szCs w:val="15"/>
              </w:rPr>
            </w:pPr>
            <w:r w:rsidRPr="004C7AB5">
              <w:rPr>
                <w:rFonts w:ascii="Cambria" w:hAnsi="Cambria" w:cs="Calibri"/>
                <w:b/>
                <w:color w:val="008000"/>
                <w:sz w:val="15"/>
                <w:szCs w:val="15"/>
              </w:rPr>
              <w:t>12.1/20</w:t>
            </w:r>
            <w:r w:rsidRPr="004C7AB5">
              <w:rPr>
                <w:rFonts w:ascii="Cambria" w:hAnsi="Cambria"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4C7AB5" w:rsidRPr="004C7AB5" w:rsidRDefault="004C7AB5" w:rsidP="00B54B6D">
            <w:pPr>
              <w:rPr>
                <w:rFonts w:asciiTheme="majorHAnsi" w:hAnsiTheme="majorHAnsi" w:cs="Calibri"/>
                <w:sz w:val="15"/>
                <w:szCs w:val="15"/>
              </w:rPr>
            </w:pPr>
            <w:r w:rsidRPr="004C7AB5">
              <w:rPr>
                <w:rFonts w:asciiTheme="majorHAnsi" w:hAnsiTheme="majorHAnsi" w:cs="Calibri"/>
                <w:sz w:val="15"/>
                <w:szCs w:val="15"/>
              </w:rPr>
              <w:t xml:space="preserve">Vedenie STU ukladá pripraviť prehľad schválených projektov </w:t>
            </w:r>
            <w:r w:rsidRPr="004C7AB5">
              <w:rPr>
                <w:rFonts w:asciiTheme="majorHAnsi" w:hAnsiTheme="majorHAnsi"/>
                <w:sz w:val="15"/>
                <w:szCs w:val="15"/>
              </w:rPr>
              <w:t>ERASMUS+ v roku 2015</w:t>
            </w:r>
            <w:r w:rsidRPr="004C7AB5">
              <w:rPr>
                <w:rFonts w:asciiTheme="majorHAnsi" w:hAnsiTheme="majorHAnsi" w:cs="Calibri"/>
                <w:sz w:val="15"/>
                <w:szCs w:val="15"/>
              </w:rPr>
              <w:t>.</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4C7AB5" w:rsidRPr="004C7AB5" w:rsidRDefault="004C7AB5" w:rsidP="00B54B6D">
            <w:pPr>
              <w:pStyle w:val="Default"/>
              <w:tabs>
                <w:tab w:val="left" w:pos="1985"/>
              </w:tabs>
              <w:rPr>
                <w:rFonts w:asciiTheme="majorHAnsi" w:hAnsiTheme="majorHAnsi" w:cs="Calibri"/>
                <w:sz w:val="15"/>
                <w:szCs w:val="15"/>
              </w:rPr>
            </w:pPr>
            <w:r w:rsidRPr="004C7AB5">
              <w:rPr>
                <w:rFonts w:asciiTheme="majorHAnsi" w:hAnsiTheme="majorHAnsi" w:cs="Calibri"/>
                <w:sz w:val="15"/>
                <w:szCs w:val="15"/>
              </w:rPr>
              <w:t>08.06.2016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4C7AB5" w:rsidRPr="004C7AB5" w:rsidRDefault="004C7AB5" w:rsidP="00B54B6D">
            <w:pPr>
              <w:rPr>
                <w:rFonts w:asciiTheme="majorHAnsi" w:hAnsiTheme="majorHAnsi"/>
                <w:sz w:val="15"/>
                <w:szCs w:val="15"/>
              </w:rPr>
            </w:pPr>
            <w:r w:rsidRPr="004C7AB5">
              <w:rPr>
                <w:rFonts w:asciiTheme="majorHAnsi" w:hAnsiTheme="majorHAnsi"/>
                <w:sz w:val="15"/>
                <w:szCs w:val="15"/>
              </w:rPr>
              <w:t>Š. Stanko</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C7AB5" w:rsidRPr="004C7AB5" w:rsidRDefault="004C7AB5" w:rsidP="004C7AB5">
            <w:pPr>
              <w:shd w:val="clear" w:color="auto" w:fill="FFFFFF"/>
              <w:ind w:right="-70"/>
              <w:jc w:val="center"/>
              <w:rPr>
                <w:rFonts w:ascii="Cambria" w:hAnsi="Cambria" w:cs="Calibri"/>
                <w:sz w:val="15"/>
                <w:szCs w:val="15"/>
              </w:rPr>
            </w:pPr>
            <w:r w:rsidRPr="004C7AB5">
              <w:rPr>
                <w:rFonts w:ascii="Cambria" w:hAnsi="Cambria" w:cs="Calibri"/>
                <w:sz w:val="15"/>
                <w:szCs w:val="15"/>
              </w:rPr>
              <w:t>1</w:t>
            </w: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7AB5" w:rsidRPr="0051308A" w:rsidRDefault="004C7AB5" w:rsidP="00B54B6D">
            <w:pPr>
              <w:jc w:val="center"/>
              <w:rPr>
                <w:sz w:val="15"/>
                <w:szCs w:val="15"/>
              </w:rPr>
            </w:pPr>
            <w:r>
              <w:rPr>
                <w:rFonts w:asciiTheme="majorHAnsi" w:hAnsiTheme="majorHAnsi"/>
                <w:b/>
                <w:sz w:val="15"/>
                <w:szCs w:val="15"/>
              </w:rPr>
              <w:t>predĺž</w:t>
            </w:r>
            <w:r w:rsidRPr="0051308A">
              <w:rPr>
                <w:rFonts w:asciiTheme="majorHAnsi" w:hAnsiTheme="majorHAnsi"/>
                <w:b/>
                <w:sz w:val="15"/>
                <w:szCs w:val="15"/>
              </w:rPr>
              <w:t>ená</w:t>
            </w:r>
          </w:p>
        </w:tc>
      </w:tr>
    </w:tbl>
    <w:p w:rsidR="004C7AB5" w:rsidRDefault="004C7AB5" w:rsidP="008D3A76">
      <w:pPr>
        <w:pStyle w:val="Odsekzoznamu"/>
        <w:ind w:left="1412" w:right="284" w:hanging="1412"/>
        <w:contextualSpacing w:val="0"/>
        <w:rPr>
          <w:rFonts w:asciiTheme="majorHAnsi" w:hAnsiTheme="majorHAnsi" w:cs="Arial"/>
          <w:b/>
          <w:color w:val="C00000"/>
          <w:sz w:val="18"/>
          <w:szCs w:val="18"/>
        </w:rPr>
      </w:pP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847DB4">
        <w:rPr>
          <w:rFonts w:asciiTheme="majorHAnsi" w:hAnsiTheme="majorHAnsi" w:cs="Arial"/>
          <w:b/>
          <w:color w:val="C00000"/>
          <w:sz w:val="18"/>
          <w:szCs w:val="18"/>
        </w:rPr>
        <w:t>1</w:t>
      </w:r>
      <w:r w:rsidR="00972688">
        <w:rPr>
          <w:rFonts w:asciiTheme="majorHAnsi" w:hAnsiTheme="majorHAnsi" w:cs="Arial"/>
          <w:b/>
          <w:color w:val="C00000"/>
          <w:sz w:val="18"/>
          <w:szCs w:val="18"/>
        </w:rPr>
        <w:t>4</w:t>
      </w:r>
      <w:r w:rsidRPr="00552154">
        <w:rPr>
          <w:rFonts w:asciiTheme="majorHAnsi" w:hAnsiTheme="majorHAnsi" w:cs="Arial"/>
          <w:b/>
          <w:color w:val="C00000"/>
          <w:sz w:val="18"/>
          <w:szCs w:val="18"/>
        </w:rPr>
        <w:t>.1/</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4C7AB5" w:rsidRDefault="004C7AB5" w:rsidP="004C7AB5">
      <w:pPr>
        <w:ind w:left="1410" w:hanging="1410"/>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berie na vedomie stav plnenia úloh.</w:t>
      </w:r>
    </w:p>
    <w:p w:rsidR="00972688" w:rsidRPr="000C23A0" w:rsidRDefault="00972688" w:rsidP="00972688">
      <w:pPr>
        <w:shd w:val="clear" w:color="auto" w:fill="FFFFFF"/>
        <w:ind w:right="284"/>
        <w:jc w:val="both"/>
        <w:rPr>
          <w:rFonts w:ascii="Cambria" w:hAnsi="Cambria" w:cs="Calibri"/>
          <w:b/>
          <w:color w:val="008000"/>
          <w:sz w:val="18"/>
          <w:szCs w:val="18"/>
          <w:shd w:val="clear" w:color="auto" w:fill="FFFFFF"/>
        </w:rPr>
      </w:pPr>
      <w:r w:rsidRPr="000C23A0">
        <w:rPr>
          <w:rFonts w:ascii="Cambria" w:hAnsi="Cambria" w:cs="Calibri"/>
          <w:b/>
          <w:color w:val="008000"/>
          <w:sz w:val="18"/>
          <w:szCs w:val="18"/>
        </w:rPr>
        <w:t xml:space="preserve">ÚLOHA: </w:t>
      </w:r>
      <w:r>
        <w:rPr>
          <w:rFonts w:ascii="Cambria" w:hAnsi="Cambria" w:cs="Calibri"/>
          <w:b/>
          <w:color w:val="008000"/>
          <w:sz w:val="18"/>
          <w:szCs w:val="18"/>
        </w:rPr>
        <w:t>14</w:t>
      </w:r>
      <w:r w:rsidRPr="000C23A0">
        <w:rPr>
          <w:rFonts w:ascii="Cambria" w:hAnsi="Cambria" w:cs="Calibri"/>
          <w:b/>
          <w:color w:val="008000"/>
          <w:sz w:val="18"/>
          <w:szCs w:val="18"/>
        </w:rPr>
        <w:t>.1/20</w:t>
      </w:r>
      <w:r w:rsidRPr="000C23A0">
        <w:rPr>
          <w:rFonts w:ascii="Cambria" w:hAnsi="Cambria" w:cs="Calibri"/>
          <w:b/>
          <w:color w:val="008000"/>
          <w:sz w:val="18"/>
          <w:szCs w:val="18"/>
          <w:shd w:val="clear" w:color="auto" w:fill="FFFFFF"/>
        </w:rPr>
        <w:t>16-V</w:t>
      </w:r>
    </w:p>
    <w:p w:rsidR="00972688" w:rsidRPr="000C23A0" w:rsidRDefault="00972688" w:rsidP="00972688">
      <w:pPr>
        <w:rPr>
          <w:rFonts w:asciiTheme="majorHAnsi" w:hAnsiTheme="majorHAnsi"/>
          <w:sz w:val="18"/>
          <w:szCs w:val="18"/>
        </w:rPr>
      </w:pPr>
      <w:r w:rsidRPr="000C23A0">
        <w:rPr>
          <w:rFonts w:asciiTheme="majorHAnsi" w:hAnsiTheme="majorHAnsi" w:cs="Calibri"/>
          <w:sz w:val="18"/>
          <w:szCs w:val="18"/>
        </w:rPr>
        <w:t xml:space="preserve">Vedenie STU ukladá </w:t>
      </w:r>
      <w:r>
        <w:rPr>
          <w:rFonts w:asciiTheme="majorHAnsi" w:hAnsiTheme="majorHAnsi" w:cs="Calibri"/>
          <w:sz w:val="18"/>
          <w:szCs w:val="18"/>
        </w:rPr>
        <w:t>v rámci plánu hlavných úloh predložiť návrhy na zmenu znenia úloh a aktualizovať termíny plnenia.</w:t>
      </w:r>
    </w:p>
    <w:p w:rsidR="00972688" w:rsidRPr="000C23A0" w:rsidRDefault="00972688" w:rsidP="00972688">
      <w:pPr>
        <w:rPr>
          <w:rFonts w:asciiTheme="majorHAnsi" w:hAnsiTheme="majorHAnsi" w:cs="Calibri"/>
          <w:sz w:val="18"/>
          <w:szCs w:val="18"/>
        </w:rPr>
      </w:pPr>
      <w:r w:rsidRPr="000C23A0">
        <w:rPr>
          <w:rFonts w:asciiTheme="majorHAnsi" w:hAnsiTheme="majorHAnsi"/>
          <w:sz w:val="18"/>
          <w:szCs w:val="18"/>
        </w:rPr>
        <w:t xml:space="preserve">Z: </w:t>
      </w:r>
      <w:r>
        <w:rPr>
          <w:rFonts w:asciiTheme="majorHAnsi" w:hAnsiTheme="majorHAnsi"/>
          <w:sz w:val="18"/>
          <w:szCs w:val="18"/>
        </w:rPr>
        <w:t>členovia vedenia</w:t>
      </w:r>
    </w:p>
    <w:p w:rsidR="00972688" w:rsidRDefault="00972688" w:rsidP="00972688">
      <w:pPr>
        <w:pStyle w:val="Default"/>
        <w:tabs>
          <w:tab w:val="left" w:pos="1985"/>
        </w:tabs>
        <w:rPr>
          <w:rFonts w:asciiTheme="majorHAnsi" w:hAnsiTheme="majorHAnsi" w:cs="Calibri"/>
          <w:sz w:val="18"/>
          <w:szCs w:val="18"/>
        </w:rPr>
      </w:pPr>
      <w:r w:rsidRPr="006B229E">
        <w:rPr>
          <w:rFonts w:asciiTheme="majorHAnsi" w:hAnsiTheme="majorHAnsi" w:cs="Calibri"/>
          <w:sz w:val="18"/>
          <w:szCs w:val="18"/>
        </w:rPr>
        <w:t xml:space="preserve">T: </w:t>
      </w:r>
      <w:r>
        <w:rPr>
          <w:rFonts w:asciiTheme="majorHAnsi" w:hAnsiTheme="majorHAnsi" w:cs="Calibri"/>
          <w:sz w:val="18"/>
          <w:szCs w:val="18"/>
        </w:rPr>
        <w:t>15.06.2016</w:t>
      </w:r>
    </w:p>
    <w:p w:rsidR="004C7AB5" w:rsidRDefault="004C7AB5" w:rsidP="004C7AB5">
      <w:pPr>
        <w:ind w:left="1410" w:hanging="1410"/>
        <w:rPr>
          <w:rFonts w:asciiTheme="majorHAnsi" w:hAnsiTheme="majorHAnsi"/>
          <w:sz w:val="18"/>
          <w:szCs w:val="18"/>
        </w:rPr>
      </w:pPr>
    </w:p>
    <w:p w:rsidR="008D3A76" w:rsidRPr="000C29FE" w:rsidRDefault="008D3A76" w:rsidP="008D3A76">
      <w:pPr>
        <w:ind w:left="1410" w:hanging="1410"/>
        <w:jc w:val="both"/>
        <w:rPr>
          <w:rFonts w:asciiTheme="majorHAnsi" w:hAnsiTheme="majorHAnsi"/>
          <w:sz w:val="18"/>
          <w:szCs w:val="18"/>
        </w:rPr>
      </w:pPr>
      <w:r w:rsidRPr="000C29FE">
        <w:rPr>
          <w:rFonts w:asciiTheme="majorHAnsi" w:hAnsiTheme="majorHAnsi" w:cs="Arial"/>
          <w:b/>
          <w:sz w:val="18"/>
          <w:szCs w:val="18"/>
          <w:u w:val="single"/>
        </w:rPr>
        <w:t xml:space="preserve">K BODU </w:t>
      </w:r>
      <w:r>
        <w:rPr>
          <w:rFonts w:asciiTheme="majorHAnsi" w:hAnsiTheme="majorHAnsi" w:cs="Arial"/>
          <w:b/>
          <w:sz w:val="18"/>
          <w:szCs w:val="18"/>
          <w:u w:val="single"/>
        </w:rPr>
        <w:t>2</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00972688" w:rsidRPr="00972688">
        <w:rPr>
          <w:rFonts w:asciiTheme="majorHAnsi" w:hAnsiTheme="majorHAnsi"/>
          <w:b/>
          <w:sz w:val="18"/>
          <w:szCs w:val="18"/>
          <w:u w:val="single"/>
        </w:rPr>
        <w:t>Projekt zavedenia elektronických schránok na STU</w:t>
      </w:r>
    </w:p>
    <w:p w:rsidR="009275B3" w:rsidRDefault="009275B3" w:rsidP="009275B3">
      <w:pPr>
        <w:rPr>
          <w:rFonts w:asciiTheme="majorHAnsi" w:hAnsiTheme="majorHAnsi" w:cs="Arial"/>
          <w:sz w:val="18"/>
          <w:szCs w:val="18"/>
        </w:rPr>
      </w:pPr>
    </w:p>
    <w:p w:rsidR="00A57AFB" w:rsidRDefault="00A57AFB" w:rsidP="00A57AFB">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sidR="00972688">
        <w:rPr>
          <w:rFonts w:asciiTheme="majorHAnsi" w:hAnsiTheme="majorHAnsi" w:cs="Arial"/>
          <w:sz w:val="18"/>
          <w:szCs w:val="18"/>
        </w:rPr>
        <w:t xml:space="preserve">prorektor </w:t>
      </w:r>
      <w:proofErr w:type="spellStart"/>
      <w:r w:rsidR="00972688">
        <w:rPr>
          <w:rFonts w:asciiTheme="majorHAnsi" w:hAnsiTheme="majorHAnsi" w:cs="Arial"/>
          <w:sz w:val="18"/>
          <w:szCs w:val="18"/>
        </w:rPr>
        <w:t>Čičák</w:t>
      </w:r>
      <w:proofErr w:type="spellEnd"/>
      <w:r w:rsidRPr="0051308A">
        <w:rPr>
          <w:rFonts w:asciiTheme="majorHAnsi" w:hAnsiTheme="majorHAnsi" w:cs="Arial"/>
          <w:sz w:val="18"/>
          <w:szCs w:val="18"/>
        </w:rPr>
        <w:t>.</w:t>
      </w:r>
    </w:p>
    <w:p w:rsidR="00972688" w:rsidRDefault="00972688" w:rsidP="00A57AFB">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rámci krátkej diskusie sa prítomní zhodli na názore, že dokument je potrebné prepracovať, </w:t>
      </w:r>
    </w:p>
    <w:p w:rsidR="00972688" w:rsidRDefault="00972688" w:rsidP="00A57AFB">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zjednodušiť a upraviť tak, aby bol jednoznačný.</w:t>
      </w: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A63760">
        <w:rPr>
          <w:rFonts w:asciiTheme="majorHAnsi" w:hAnsiTheme="majorHAnsi" w:cs="Arial"/>
          <w:b/>
          <w:color w:val="C00000"/>
          <w:sz w:val="18"/>
          <w:szCs w:val="18"/>
        </w:rPr>
        <w:t>1</w:t>
      </w:r>
      <w:r w:rsidR="00972688">
        <w:rPr>
          <w:rFonts w:asciiTheme="majorHAnsi" w:hAnsiTheme="majorHAnsi" w:cs="Arial"/>
          <w:b/>
          <w:color w:val="C00000"/>
          <w:sz w:val="18"/>
          <w:szCs w:val="18"/>
        </w:rPr>
        <w:t>4</w:t>
      </w:r>
      <w:r w:rsidRPr="00552154">
        <w:rPr>
          <w:rFonts w:asciiTheme="majorHAnsi" w:hAnsiTheme="majorHAnsi" w:cs="Arial"/>
          <w:b/>
          <w:color w:val="C00000"/>
          <w:sz w:val="18"/>
          <w:szCs w:val="18"/>
        </w:rPr>
        <w:t>.</w:t>
      </w:r>
      <w:r w:rsidR="0051308A">
        <w:rPr>
          <w:rFonts w:asciiTheme="majorHAnsi" w:hAnsiTheme="majorHAnsi" w:cs="Arial"/>
          <w:b/>
          <w:color w:val="C00000"/>
          <w:sz w:val="18"/>
          <w:szCs w:val="18"/>
        </w:rPr>
        <w:t>2</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5A3FA3" w:rsidRPr="009275B3" w:rsidRDefault="009275B3" w:rsidP="008D3A76">
      <w:pPr>
        <w:rPr>
          <w:rFonts w:asciiTheme="majorHAnsi" w:hAnsiTheme="majorHAnsi"/>
          <w:sz w:val="18"/>
          <w:szCs w:val="18"/>
        </w:rPr>
      </w:pPr>
      <w:r w:rsidRPr="00266F83">
        <w:rPr>
          <w:rFonts w:asciiTheme="majorHAnsi" w:hAnsiTheme="majorHAnsi"/>
          <w:sz w:val="18"/>
          <w:szCs w:val="18"/>
        </w:rPr>
        <w:t xml:space="preserve">Vedenie STU </w:t>
      </w:r>
      <w:r w:rsidR="00972688">
        <w:rPr>
          <w:rFonts w:asciiTheme="majorHAnsi" w:hAnsiTheme="majorHAnsi"/>
          <w:sz w:val="18"/>
          <w:szCs w:val="18"/>
        </w:rPr>
        <w:t xml:space="preserve">schvaľuje </w:t>
      </w:r>
      <w:r w:rsidR="00972688" w:rsidRPr="004C7AB5">
        <w:rPr>
          <w:rFonts w:asciiTheme="majorHAnsi" w:hAnsiTheme="majorHAnsi"/>
          <w:sz w:val="18"/>
          <w:szCs w:val="18"/>
        </w:rPr>
        <w:t>Projekt zavedenia elektronických schránok na STU</w:t>
      </w:r>
      <w:r w:rsidR="00972688">
        <w:rPr>
          <w:rFonts w:asciiTheme="majorHAnsi" w:hAnsiTheme="majorHAnsi"/>
          <w:sz w:val="18"/>
          <w:szCs w:val="18"/>
        </w:rPr>
        <w:t xml:space="preserve"> v zmysle zákona o </w:t>
      </w:r>
      <w:r w:rsidR="00B041A3">
        <w:rPr>
          <w:rFonts w:asciiTheme="majorHAnsi" w:hAnsiTheme="majorHAnsi"/>
          <w:sz w:val="18"/>
          <w:szCs w:val="18"/>
        </w:rPr>
        <w:br/>
      </w:r>
      <w:proofErr w:type="spellStart"/>
      <w:r w:rsidR="00972688">
        <w:rPr>
          <w:rFonts w:asciiTheme="majorHAnsi" w:hAnsiTheme="majorHAnsi"/>
          <w:sz w:val="18"/>
          <w:szCs w:val="18"/>
        </w:rPr>
        <w:t>e-Governmente</w:t>
      </w:r>
      <w:proofErr w:type="spellEnd"/>
      <w:r w:rsidR="00972688">
        <w:rPr>
          <w:rFonts w:asciiTheme="majorHAnsi" w:hAnsiTheme="majorHAnsi"/>
          <w:sz w:val="18"/>
          <w:szCs w:val="18"/>
        </w:rPr>
        <w:t xml:space="preserve"> s pripomienkami</w:t>
      </w:r>
      <w:r w:rsidR="00266F83">
        <w:rPr>
          <w:rFonts w:asciiTheme="majorHAnsi" w:hAnsiTheme="majorHAnsi"/>
          <w:bCs/>
          <w:sz w:val="18"/>
          <w:szCs w:val="18"/>
        </w:rPr>
        <w:t>.</w:t>
      </w:r>
    </w:p>
    <w:p w:rsidR="009275B3" w:rsidRDefault="009275B3" w:rsidP="008D3A76">
      <w:pPr>
        <w:rPr>
          <w:rFonts w:asciiTheme="majorHAnsi" w:hAnsiTheme="majorHAnsi" w:cs="Arial"/>
          <w:sz w:val="18"/>
          <w:szCs w:val="18"/>
        </w:rPr>
      </w:pPr>
    </w:p>
    <w:p w:rsidR="009275B3" w:rsidRPr="009275B3" w:rsidRDefault="0051308A" w:rsidP="00266F83">
      <w:pPr>
        <w:ind w:left="1410" w:hanging="1410"/>
        <w:rPr>
          <w:rFonts w:asciiTheme="majorHAnsi" w:hAnsiTheme="majorHAnsi"/>
          <w:sz w:val="18"/>
          <w:szCs w:val="18"/>
        </w:rPr>
      </w:pPr>
      <w:r w:rsidRPr="009275B3">
        <w:rPr>
          <w:rFonts w:asciiTheme="majorHAnsi" w:hAnsiTheme="majorHAnsi" w:cs="Arial"/>
          <w:b/>
          <w:sz w:val="18"/>
          <w:szCs w:val="18"/>
          <w:u w:val="single"/>
        </w:rPr>
        <w:t>K BODU 3</w:t>
      </w:r>
      <w:r w:rsidR="00F555EA" w:rsidRPr="009275B3">
        <w:rPr>
          <w:rFonts w:asciiTheme="majorHAnsi" w:hAnsiTheme="majorHAnsi" w:cs="Arial"/>
          <w:b/>
          <w:sz w:val="18"/>
          <w:szCs w:val="18"/>
          <w:u w:val="single"/>
        </w:rPr>
        <w:t>:</w:t>
      </w:r>
      <w:r w:rsidR="00F555EA" w:rsidRPr="009275B3">
        <w:rPr>
          <w:rFonts w:asciiTheme="majorHAnsi" w:hAnsiTheme="majorHAnsi" w:cs="Arial"/>
          <w:b/>
          <w:sz w:val="18"/>
          <w:szCs w:val="18"/>
        </w:rPr>
        <w:tab/>
      </w:r>
      <w:r w:rsidR="00972688" w:rsidRPr="00972688">
        <w:rPr>
          <w:rFonts w:asciiTheme="majorHAnsi" w:hAnsiTheme="majorHAnsi"/>
          <w:b/>
          <w:sz w:val="18"/>
          <w:szCs w:val="18"/>
          <w:u w:val="single"/>
        </w:rPr>
        <w:t>Správa o činnosti a hospodárení UP Vydavateľstvo STU</w:t>
      </w:r>
    </w:p>
    <w:p w:rsidR="00F555EA" w:rsidRPr="000C29FE" w:rsidRDefault="00F555EA" w:rsidP="00F555EA">
      <w:pPr>
        <w:ind w:left="1410" w:hanging="1410"/>
        <w:jc w:val="both"/>
        <w:rPr>
          <w:rFonts w:asciiTheme="majorHAnsi" w:hAnsiTheme="majorHAnsi"/>
          <w:sz w:val="18"/>
          <w:szCs w:val="18"/>
        </w:rPr>
      </w:pPr>
    </w:p>
    <w:p w:rsidR="00266F83" w:rsidRDefault="00266F83" w:rsidP="001E3B3D">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sidR="00972688">
        <w:rPr>
          <w:rFonts w:asciiTheme="majorHAnsi" w:hAnsiTheme="majorHAnsi" w:cs="Arial"/>
          <w:sz w:val="18"/>
          <w:szCs w:val="18"/>
        </w:rPr>
        <w:t xml:space="preserve">kvestor. Prizvaný: Ing. </w:t>
      </w:r>
      <w:proofErr w:type="spellStart"/>
      <w:r w:rsidR="00972688">
        <w:rPr>
          <w:rFonts w:asciiTheme="majorHAnsi" w:hAnsiTheme="majorHAnsi" w:cs="Arial"/>
          <w:sz w:val="18"/>
          <w:szCs w:val="18"/>
        </w:rPr>
        <w:t>Zsigo</w:t>
      </w:r>
      <w:proofErr w:type="spellEnd"/>
      <w:r w:rsidR="00972688">
        <w:rPr>
          <w:rFonts w:asciiTheme="majorHAnsi" w:hAnsiTheme="majorHAnsi" w:cs="Arial"/>
          <w:sz w:val="18"/>
          <w:szCs w:val="18"/>
        </w:rPr>
        <w:t>.</w:t>
      </w:r>
    </w:p>
    <w:p w:rsidR="00D73009" w:rsidRDefault="00972688" w:rsidP="00D73009">
      <w:pPr>
        <w:pStyle w:val="Odsekzoznamu"/>
        <w:ind w:left="1412" w:right="284" w:hanging="1412"/>
        <w:contextualSpacing w:val="0"/>
        <w:rPr>
          <w:rFonts w:asciiTheme="majorHAnsi" w:hAnsiTheme="majorHAnsi" w:cs="Arial"/>
          <w:sz w:val="18"/>
          <w:szCs w:val="18"/>
        </w:rPr>
      </w:pPr>
      <w:r>
        <w:rPr>
          <w:rFonts w:asciiTheme="majorHAnsi" w:hAnsiTheme="majorHAnsi"/>
          <w:sz w:val="18"/>
          <w:szCs w:val="18"/>
        </w:rPr>
        <w:t xml:space="preserve">Riaditeľ pracoviska </w:t>
      </w:r>
      <w:r>
        <w:rPr>
          <w:rFonts w:asciiTheme="majorHAnsi" w:hAnsiTheme="majorHAnsi" w:cs="Arial"/>
          <w:sz w:val="18"/>
          <w:szCs w:val="18"/>
        </w:rPr>
        <w:t>oboznámil členov vedenia o</w:t>
      </w:r>
      <w:r w:rsidR="00D73009">
        <w:rPr>
          <w:rFonts w:asciiTheme="majorHAnsi" w:hAnsiTheme="majorHAnsi" w:cs="Arial"/>
          <w:sz w:val="18"/>
          <w:szCs w:val="18"/>
        </w:rPr>
        <w:t> personálnom a technickom zabezpečení</w:t>
      </w:r>
      <w:r>
        <w:rPr>
          <w:rFonts w:asciiTheme="majorHAnsi" w:hAnsiTheme="majorHAnsi" w:cs="Arial"/>
          <w:sz w:val="18"/>
          <w:szCs w:val="18"/>
        </w:rPr>
        <w:t xml:space="preserve">, </w:t>
      </w:r>
    </w:p>
    <w:p w:rsidR="00972688" w:rsidRDefault="00D73009" w:rsidP="00972688">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vydávaní a predaji publikácií a tlačovín, </w:t>
      </w:r>
      <w:r w:rsidR="00972688">
        <w:rPr>
          <w:rFonts w:asciiTheme="majorHAnsi" w:hAnsiTheme="majorHAnsi" w:cs="Arial"/>
          <w:sz w:val="18"/>
          <w:szCs w:val="18"/>
        </w:rPr>
        <w:t>a</w:t>
      </w:r>
      <w:r>
        <w:rPr>
          <w:rFonts w:asciiTheme="majorHAnsi" w:hAnsiTheme="majorHAnsi" w:cs="Arial"/>
          <w:sz w:val="18"/>
          <w:szCs w:val="18"/>
        </w:rPr>
        <w:t>ko aj o</w:t>
      </w:r>
      <w:r w:rsidR="00972688">
        <w:rPr>
          <w:rFonts w:asciiTheme="majorHAnsi" w:hAnsiTheme="majorHAnsi" w:cs="Arial"/>
          <w:sz w:val="18"/>
          <w:szCs w:val="18"/>
        </w:rPr>
        <w:t xml:space="preserve"> finančnom hospodárení pracoviska.</w:t>
      </w:r>
    </w:p>
    <w:p w:rsidR="00D73009" w:rsidRDefault="00D73009" w:rsidP="00972688">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rámci diskusie rektor požiadal o doplnenie zoznamu vydaných publikácií (učebnice, </w:t>
      </w:r>
    </w:p>
    <w:p w:rsidR="00D73009" w:rsidRDefault="00D73009" w:rsidP="00972688">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monografie</w:t>
      </w:r>
      <w:r w:rsidR="00B041A3">
        <w:rPr>
          <w:rFonts w:asciiTheme="majorHAnsi" w:hAnsiTheme="majorHAnsi" w:cs="Arial"/>
          <w:sz w:val="18"/>
          <w:szCs w:val="18"/>
        </w:rPr>
        <w:t>,</w:t>
      </w:r>
      <w:r>
        <w:rPr>
          <w:rFonts w:asciiTheme="majorHAnsi" w:hAnsiTheme="majorHAnsi" w:cs="Arial"/>
          <w:sz w:val="18"/>
          <w:szCs w:val="18"/>
        </w:rPr>
        <w:t xml:space="preserve"> skriptá a iné), prípadne aj s názornou ukážkou. V nadväznosti na ukončenie </w:t>
      </w:r>
    </w:p>
    <w:p w:rsidR="00D73009" w:rsidRDefault="00D73009" w:rsidP="00972688">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polygrafickej výroby sa taktiež zaujímal o počet vydaných publikácii.</w:t>
      </w:r>
    </w:p>
    <w:p w:rsidR="00D73009" w:rsidRDefault="00D73009" w:rsidP="00972688">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V závere ocenil výsledky a prácu, ktorá bola pod novým vedením vykonaná.</w:t>
      </w:r>
    </w:p>
    <w:p w:rsidR="00780E66" w:rsidRPr="00552154" w:rsidRDefault="00780E66" w:rsidP="00780E6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A63760">
        <w:rPr>
          <w:rFonts w:asciiTheme="majorHAnsi" w:hAnsiTheme="majorHAnsi" w:cs="Arial"/>
          <w:b/>
          <w:color w:val="C00000"/>
          <w:sz w:val="18"/>
          <w:szCs w:val="18"/>
        </w:rPr>
        <w:t>1</w:t>
      </w:r>
      <w:r w:rsidR="00D73009">
        <w:rPr>
          <w:rFonts w:asciiTheme="majorHAnsi" w:hAnsiTheme="majorHAnsi" w:cs="Arial"/>
          <w:b/>
          <w:color w:val="C00000"/>
          <w:sz w:val="18"/>
          <w:szCs w:val="18"/>
        </w:rPr>
        <w:t>4</w:t>
      </w:r>
      <w:r w:rsidRPr="00552154">
        <w:rPr>
          <w:rFonts w:asciiTheme="majorHAnsi" w:hAnsiTheme="majorHAnsi" w:cs="Arial"/>
          <w:b/>
          <w:color w:val="C00000"/>
          <w:sz w:val="18"/>
          <w:szCs w:val="18"/>
        </w:rPr>
        <w:t>.</w:t>
      </w:r>
      <w:r>
        <w:rPr>
          <w:rFonts w:asciiTheme="majorHAnsi" w:hAnsiTheme="majorHAnsi" w:cs="Arial"/>
          <w:b/>
          <w:color w:val="C00000"/>
          <w:sz w:val="18"/>
          <w:szCs w:val="18"/>
        </w:rPr>
        <w:t>3</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3C5664" w:rsidRDefault="00780E66" w:rsidP="003C5664">
      <w:pPr>
        <w:rPr>
          <w:rFonts w:asciiTheme="majorHAnsi" w:hAnsiTheme="majorHAnsi" w:cs="Arial"/>
          <w:sz w:val="18"/>
          <w:szCs w:val="18"/>
        </w:rPr>
      </w:pPr>
      <w:r w:rsidRPr="003C5664">
        <w:rPr>
          <w:rFonts w:asciiTheme="majorHAnsi" w:hAnsiTheme="majorHAnsi"/>
          <w:sz w:val="18"/>
          <w:szCs w:val="18"/>
        </w:rPr>
        <w:t xml:space="preserve">Vedenie STU </w:t>
      </w:r>
      <w:r w:rsidR="003C5664" w:rsidRPr="003C5664">
        <w:rPr>
          <w:rFonts w:asciiTheme="majorHAnsi" w:hAnsiTheme="majorHAnsi"/>
          <w:sz w:val="18"/>
          <w:szCs w:val="18"/>
        </w:rPr>
        <w:t xml:space="preserve">prerokovalo </w:t>
      </w:r>
      <w:r w:rsidR="00D73009">
        <w:rPr>
          <w:rFonts w:asciiTheme="majorHAnsi" w:hAnsiTheme="majorHAnsi"/>
          <w:sz w:val="18"/>
          <w:szCs w:val="18"/>
        </w:rPr>
        <w:t>s</w:t>
      </w:r>
      <w:r w:rsidR="00D73009" w:rsidRPr="004C7AB5">
        <w:rPr>
          <w:rFonts w:asciiTheme="majorHAnsi" w:hAnsiTheme="majorHAnsi"/>
          <w:sz w:val="18"/>
          <w:szCs w:val="18"/>
        </w:rPr>
        <w:t>práv</w:t>
      </w:r>
      <w:r w:rsidR="00D73009">
        <w:rPr>
          <w:rFonts w:asciiTheme="majorHAnsi" w:hAnsiTheme="majorHAnsi"/>
          <w:sz w:val="18"/>
          <w:szCs w:val="18"/>
        </w:rPr>
        <w:t>u</w:t>
      </w:r>
      <w:r w:rsidR="00D73009" w:rsidRPr="004C7AB5">
        <w:rPr>
          <w:rFonts w:asciiTheme="majorHAnsi" w:hAnsiTheme="majorHAnsi"/>
          <w:sz w:val="18"/>
          <w:szCs w:val="18"/>
        </w:rPr>
        <w:t xml:space="preserve"> o činnosti a hospodárení UP Vydavateľstvo STU</w:t>
      </w:r>
      <w:r w:rsidR="00D73009">
        <w:rPr>
          <w:rFonts w:asciiTheme="majorHAnsi" w:hAnsiTheme="majorHAnsi"/>
          <w:sz w:val="18"/>
          <w:szCs w:val="18"/>
        </w:rPr>
        <w:t xml:space="preserve"> s pripomienkami</w:t>
      </w:r>
      <w:r w:rsidR="003C5664">
        <w:rPr>
          <w:rFonts w:asciiTheme="majorHAnsi" w:hAnsiTheme="majorHAnsi"/>
          <w:sz w:val="18"/>
          <w:szCs w:val="18"/>
        </w:rPr>
        <w:t>.</w:t>
      </w:r>
    </w:p>
    <w:p w:rsidR="003C5664" w:rsidRDefault="003C5664" w:rsidP="003C5664">
      <w:pPr>
        <w:pStyle w:val="Default"/>
        <w:tabs>
          <w:tab w:val="left" w:pos="426"/>
        </w:tabs>
        <w:rPr>
          <w:rFonts w:asciiTheme="majorHAnsi" w:eastAsia="Times New Roman" w:hAnsiTheme="majorHAnsi" w:cs="Arial"/>
          <w:b/>
          <w:color w:val="auto"/>
          <w:sz w:val="18"/>
          <w:szCs w:val="18"/>
          <w:u w:val="single"/>
          <w:lang w:eastAsia="sk-SK"/>
        </w:rPr>
      </w:pPr>
    </w:p>
    <w:p w:rsidR="003C5664" w:rsidRPr="003C5664" w:rsidRDefault="006D0C93" w:rsidP="003C5664">
      <w:pPr>
        <w:pStyle w:val="Default"/>
        <w:tabs>
          <w:tab w:val="left" w:pos="426"/>
        </w:tabs>
        <w:ind w:left="1410" w:hanging="1410"/>
        <w:rPr>
          <w:rFonts w:asciiTheme="majorHAnsi" w:hAnsiTheme="majorHAnsi"/>
          <w:b/>
          <w:sz w:val="18"/>
          <w:szCs w:val="18"/>
          <w:u w:val="single"/>
        </w:rPr>
      </w:pPr>
      <w:r w:rsidRPr="00266F83">
        <w:rPr>
          <w:rFonts w:asciiTheme="majorHAnsi" w:hAnsiTheme="majorHAnsi" w:cs="Arial"/>
          <w:b/>
          <w:sz w:val="18"/>
          <w:szCs w:val="18"/>
          <w:u w:val="single"/>
        </w:rPr>
        <w:t xml:space="preserve">K BODU </w:t>
      </w:r>
      <w:r w:rsidR="00C2023B" w:rsidRPr="00266F83">
        <w:rPr>
          <w:rFonts w:asciiTheme="majorHAnsi" w:hAnsiTheme="majorHAnsi" w:cs="Arial"/>
          <w:b/>
          <w:sz w:val="18"/>
          <w:szCs w:val="18"/>
          <w:u w:val="single"/>
        </w:rPr>
        <w:t>4</w:t>
      </w:r>
      <w:r w:rsidRPr="00266F83">
        <w:rPr>
          <w:rFonts w:asciiTheme="majorHAnsi" w:hAnsiTheme="majorHAnsi" w:cs="Arial"/>
          <w:b/>
          <w:sz w:val="18"/>
          <w:szCs w:val="18"/>
          <w:u w:val="single"/>
        </w:rPr>
        <w:t>:</w:t>
      </w:r>
      <w:r w:rsidRPr="00266F83">
        <w:rPr>
          <w:rFonts w:asciiTheme="majorHAnsi" w:hAnsiTheme="majorHAnsi" w:cs="Arial"/>
          <w:b/>
          <w:sz w:val="18"/>
          <w:szCs w:val="18"/>
        </w:rPr>
        <w:tab/>
      </w:r>
      <w:r w:rsidR="00D73009" w:rsidRPr="00D73009">
        <w:rPr>
          <w:rFonts w:asciiTheme="majorHAnsi" w:hAnsiTheme="majorHAnsi"/>
          <w:b/>
          <w:sz w:val="18"/>
          <w:szCs w:val="18"/>
          <w:u w:val="single"/>
        </w:rPr>
        <w:t>Návrh na vydanie Rozhodnutia o nepotrebnosti nehnuteľných vecí STU - ÚVZ Ľubochňa</w:t>
      </w:r>
    </w:p>
    <w:p w:rsidR="00266F83" w:rsidRPr="00266F83" w:rsidRDefault="00266F83" w:rsidP="00266F83">
      <w:pPr>
        <w:ind w:left="1410" w:hanging="1410"/>
        <w:rPr>
          <w:rFonts w:asciiTheme="majorHAnsi" w:hAnsiTheme="majorHAnsi"/>
          <w:iCs/>
          <w:sz w:val="18"/>
          <w:szCs w:val="18"/>
        </w:rPr>
      </w:pPr>
    </w:p>
    <w:p w:rsidR="00D73009" w:rsidRDefault="00D73009" w:rsidP="00266F83">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Pr>
          <w:rFonts w:asciiTheme="majorHAnsi" w:hAnsiTheme="majorHAnsi" w:cs="Arial"/>
          <w:sz w:val="18"/>
          <w:szCs w:val="18"/>
        </w:rPr>
        <w:t xml:space="preserve">kvestor. </w:t>
      </w:r>
    </w:p>
    <w:p w:rsidR="00D73009" w:rsidRPr="00D73009" w:rsidRDefault="00D73009" w:rsidP="00266F83">
      <w:pPr>
        <w:pStyle w:val="Odsekzoznamu"/>
        <w:ind w:left="1412" w:right="284" w:hanging="1412"/>
        <w:contextualSpacing w:val="0"/>
        <w:rPr>
          <w:rFonts w:asciiTheme="majorHAnsi" w:hAnsiTheme="majorHAnsi"/>
          <w:sz w:val="18"/>
          <w:szCs w:val="18"/>
        </w:rPr>
      </w:pPr>
      <w:r w:rsidRPr="00D73009">
        <w:rPr>
          <w:rFonts w:asciiTheme="majorHAnsi" w:hAnsiTheme="majorHAnsi"/>
          <w:sz w:val="18"/>
          <w:szCs w:val="18"/>
        </w:rPr>
        <w:t xml:space="preserve">Ide o postup v zmysle článku 3 bod 3 Smernice rektora číslo 3/2015-SR „Nakladanie </w:t>
      </w:r>
    </w:p>
    <w:p w:rsidR="00D73009" w:rsidRPr="00D73009" w:rsidRDefault="00D73009" w:rsidP="00266F83">
      <w:pPr>
        <w:pStyle w:val="Odsekzoznamu"/>
        <w:ind w:left="1412" w:right="284" w:hanging="1412"/>
        <w:contextualSpacing w:val="0"/>
        <w:rPr>
          <w:rFonts w:asciiTheme="majorHAnsi" w:hAnsiTheme="majorHAnsi"/>
          <w:sz w:val="18"/>
          <w:szCs w:val="18"/>
        </w:rPr>
      </w:pPr>
      <w:r w:rsidRPr="00D73009">
        <w:rPr>
          <w:rFonts w:asciiTheme="majorHAnsi" w:hAnsiTheme="majorHAnsi"/>
          <w:sz w:val="18"/>
          <w:szCs w:val="18"/>
        </w:rPr>
        <w:t xml:space="preserve">s nepotrebným majetkom Slovenskej technickej univerzity v Bratislave“ zo dňa </w:t>
      </w:r>
    </w:p>
    <w:p w:rsidR="00266F83" w:rsidRPr="00D73009" w:rsidRDefault="00D73009" w:rsidP="00266F83">
      <w:pPr>
        <w:pStyle w:val="Odsekzoznamu"/>
        <w:ind w:left="1412" w:right="284" w:hanging="1412"/>
        <w:contextualSpacing w:val="0"/>
        <w:rPr>
          <w:rFonts w:asciiTheme="majorHAnsi" w:hAnsiTheme="majorHAnsi" w:cs="Arial"/>
          <w:sz w:val="18"/>
          <w:szCs w:val="18"/>
        </w:rPr>
      </w:pPr>
      <w:r w:rsidRPr="00D73009">
        <w:rPr>
          <w:rFonts w:asciiTheme="majorHAnsi" w:hAnsiTheme="majorHAnsi"/>
          <w:sz w:val="18"/>
          <w:szCs w:val="18"/>
        </w:rPr>
        <w:t>05.03.2015.</w:t>
      </w:r>
    </w:p>
    <w:p w:rsidR="0047332B" w:rsidRDefault="00A1523A" w:rsidP="0047332B">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5544DC">
        <w:rPr>
          <w:rFonts w:asciiTheme="majorHAnsi" w:hAnsiTheme="majorHAnsi" w:cs="Arial"/>
          <w:b/>
          <w:color w:val="C00000"/>
          <w:sz w:val="18"/>
          <w:szCs w:val="18"/>
        </w:rPr>
        <w:t>1</w:t>
      </w:r>
      <w:r w:rsidR="00B6756E">
        <w:rPr>
          <w:rFonts w:asciiTheme="majorHAnsi" w:hAnsiTheme="majorHAnsi" w:cs="Arial"/>
          <w:b/>
          <w:color w:val="C00000"/>
          <w:sz w:val="18"/>
          <w:szCs w:val="18"/>
        </w:rPr>
        <w:t>4</w:t>
      </w:r>
      <w:r w:rsidRPr="00552154">
        <w:rPr>
          <w:rFonts w:asciiTheme="majorHAnsi" w:hAnsiTheme="majorHAnsi" w:cs="Arial"/>
          <w:b/>
          <w:color w:val="C00000"/>
          <w:sz w:val="18"/>
          <w:szCs w:val="18"/>
        </w:rPr>
        <w:t>.</w:t>
      </w:r>
      <w:r w:rsidR="00673217">
        <w:rPr>
          <w:rFonts w:asciiTheme="majorHAnsi" w:hAnsiTheme="majorHAnsi" w:cs="Arial"/>
          <w:b/>
          <w:color w:val="C00000"/>
          <w:sz w:val="18"/>
          <w:szCs w:val="18"/>
        </w:rPr>
        <w:t>4</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47332B" w:rsidRDefault="00A1523A" w:rsidP="0047332B">
      <w:pPr>
        <w:pStyle w:val="Odsekzoznamu"/>
        <w:ind w:left="1412" w:right="284" w:hanging="1412"/>
        <w:contextualSpacing w:val="0"/>
        <w:rPr>
          <w:rFonts w:asciiTheme="majorHAnsi" w:hAnsiTheme="majorHAnsi"/>
          <w:sz w:val="18"/>
          <w:szCs w:val="18"/>
        </w:rPr>
      </w:pPr>
      <w:r w:rsidRPr="00B6756E">
        <w:rPr>
          <w:rFonts w:asciiTheme="majorHAnsi" w:hAnsiTheme="majorHAnsi"/>
          <w:sz w:val="18"/>
          <w:szCs w:val="18"/>
        </w:rPr>
        <w:t xml:space="preserve">Vedenie STU </w:t>
      </w:r>
      <w:r w:rsidR="00B6756E" w:rsidRPr="00B6756E">
        <w:rPr>
          <w:rFonts w:asciiTheme="majorHAnsi" w:hAnsiTheme="majorHAnsi"/>
          <w:sz w:val="18"/>
          <w:szCs w:val="18"/>
        </w:rPr>
        <w:t xml:space="preserve">prerokovalo a odsúhlasilo návrh na vydanie Rozhodnutia rektora </w:t>
      </w:r>
    </w:p>
    <w:p w:rsidR="0047332B" w:rsidRDefault="00B6756E" w:rsidP="0047332B">
      <w:pPr>
        <w:pStyle w:val="Odsekzoznamu"/>
        <w:ind w:left="1412" w:right="284" w:hanging="1412"/>
        <w:contextualSpacing w:val="0"/>
        <w:rPr>
          <w:rFonts w:asciiTheme="majorHAnsi" w:hAnsiTheme="majorHAnsi"/>
          <w:sz w:val="18"/>
          <w:szCs w:val="18"/>
        </w:rPr>
      </w:pPr>
      <w:r w:rsidRPr="00B6756E">
        <w:rPr>
          <w:rFonts w:asciiTheme="majorHAnsi" w:hAnsiTheme="majorHAnsi"/>
          <w:sz w:val="18"/>
          <w:szCs w:val="18"/>
        </w:rPr>
        <w:lastRenderedPageBreak/>
        <w:t xml:space="preserve">o nepotrebnosti nehnuteľných vecí STU v užívaní Strojníckej fakulty STU nachádzajúcich sa </w:t>
      </w:r>
    </w:p>
    <w:p w:rsidR="00B744DA" w:rsidRPr="00B6756E" w:rsidRDefault="00B6756E" w:rsidP="0047332B">
      <w:pPr>
        <w:pStyle w:val="Odsekzoznamu"/>
        <w:ind w:left="1412" w:right="284" w:hanging="1412"/>
        <w:contextualSpacing w:val="0"/>
        <w:rPr>
          <w:rFonts w:asciiTheme="majorHAnsi" w:hAnsiTheme="majorHAnsi"/>
          <w:bCs/>
          <w:sz w:val="18"/>
          <w:szCs w:val="18"/>
        </w:rPr>
      </w:pPr>
      <w:r w:rsidRPr="00B6756E">
        <w:rPr>
          <w:rFonts w:asciiTheme="majorHAnsi" w:hAnsiTheme="majorHAnsi"/>
          <w:sz w:val="18"/>
          <w:szCs w:val="18"/>
        </w:rPr>
        <w:t>v obci Ľubochňa.</w:t>
      </w:r>
      <w:r w:rsidR="003C5664" w:rsidRPr="00B6756E">
        <w:rPr>
          <w:rFonts w:asciiTheme="majorHAnsi" w:hAnsiTheme="majorHAnsi" w:cstheme="majorHAnsi"/>
          <w:sz w:val="18"/>
          <w:szCs w:val="18"/>
        </w:rPr>
        <w:t xml:space="preserve"> </w:t>
      </w:r>
      <w:r w:rsidR="003C5664" w:rsidRPr="00B6756E">
        <w:rPr>
          <w:rFonts w:asciiTheme="majorHAnsi" w:hAnsiTheme="majorHAnsi"/>
          <w:sz w:val="18"/>
          <w:szCs w:val="18"/>
        </w:rPr>
        <w:t>a odporúča pr</w:t>
      </w:r>
      <w:r>
        <w:rPr>
          <w:rFonts w:asciiTheme="majorHAnsi" w:hAnsiTheme="majorHAnsi"/>
          <w:sz w:val="18"/>
          <w:szCs w:val="18"/>
        </w:rPr>
        <w:t>edložiť dokument na zasadnutie Akademického senátu</w:t>
      </w:r>
      <w:r w:rsidR="003C5664" w:rsidRPr="00B6756E">
        <w:rPr>
          <w:rFonts w:asciiTheme="majorHAnsi" w:hAnsiTheme="majorHAnsi"/>
          <w:sz w:val="18"/>
          <w:szCs w:val="18"/>
        </w:rPr>
        <w:t xml:space="preserve"> STU</w:t>
      </w:r>
      <w:r w:rsidR="00266F83" w:rsidRPr="00B6756E">
        <w:rPr>
          <w:rFonts w:asciiTheme="majorHAnsi" w:hAnsiTheme="majorHAnsi"/>
          <w:bCs/>
          <w:sz w:val="18"/>
          <w:szCs w:val="18"/>
        </w:rPr>
        <w:t>.</w:t>
      </w:r>
    </w:p>
    <w:p w:rsidR="00B041A3" w:rsidRDefault="00B041A3" w:rsidP="003C5664">
      <w:pPr>
        <w:pStyle w:val="Odsekzoznamu"/>
        <w:tabs>
          <w:tab w:val="left" w:pos="426"/>
        </w:tabs>
        <w:ind w:left="1410" w:hanging="1410"/>
        <w:rPr>
          <w:rFonts w:asciiTheme="majorHAnsi" w:hAnsiTheme="majorHAnsi" w:cs="Arial"/>
          <w:b/>
          <w:sz w:val="18"/>
          <w:szCs w:val="18"/>
          <w:u w:val="single"/>
        </w:rPr>
      </w:pPr>
    </w:p>
    <w:p w:rsidR="00CE7D93" w:rsidRPr="003C5664" w:rsidRDefault="00F555EA" w:rsidP="003C5664">
      <w:pPr>
        <w:pStyle w:val="Odsekzoznamu"/>
        <w:tabs>
          <w:tab w:val="left" w:pos="426"/>
        </w:tabs>
        <w:ind w:left="1410" w:hanging="1410"/>
        <w:rPr>
          <w:rFonts w:asciiTheme="majorHAnsi" w:hAnsiTheme="majorHAnsi"/>
          <w:b/>
          <w:sz w:val="18"/>
          <w:szCs w:val="18"/>
          <w:u w:val="single"/>
        </w:rPr>
      </w:pPr>
      <w:r w:rsidRPr="00CE7D93">
        <w:rPr>
          <w:rFonts w:asciiTheme="majorHAnsi" w:hAnsiTheme="majorHAnsi" w:cs="Arial"/>
          <w:b/>
          <w:sz w:val="18"/>
          <w:szCs w:val="18"/>
          <w:u w:val="single"/>
        </w:rPr>
        <w:t xml:space="preserve">K BODU </w:t>
      </w:r>
      <w:r w:rsidR="00AF1AA2" w:rsidRPr="00CE7D93">
        <w:rPr>
          <w:rFonts w:asciiTheme="majorHAnsi" w:hAnsiTheme="majorHAnsi" w:cs="Arial"/>
          <w:b/>
          <w:sz w:val="18"/>
          <w:szCs w:val="18"/>
          <w:u w:val="single"/>
        </w:rPr>
        <w:t>5</w:t>
      </w:r>
      <w:r w:rsidR="001816A5" w:rsidRPr="00CE7D93">
        <w:rPr>
          <w:rFonts w:asciiTheme="majorHAnsi" w:hAnsiTheme="majorHAnsi" w:cs="Arial"/>
          <w:b/>
          <w:sz w:val="18"/>
          <w:szCs w:val="18"/>
          <w:u w:val="single"/>
        </w:rPr>
        <w:t>:</w:t>
      </w:r>
      <w:r w:rsidR="001816A5" w:rsidRPr="00CE7D93">
        <w:rPr>
          <w:rFonts w:asciiTheme="majorHAnsi" w:hAnsiTheme="majorHAnsi" w:cs="Arial"/>
          <w:b/>
          <w:sz w:val="18"/>
          <w:szCs w:val="18"/>
        </w:rPr>
        <w:tab/>
      </w:r>
      <w:r w:rsidR="005C2F3B" w:rsidRPr="005C2F3B">
        <w:rPr>
          <w:rFonts w:asciiTheme="majorHAnsi" w:hAnsiTheme="majorHAnsi"/>
          <w:b/>
          <w:sz w:val="18"/>
          <w:szCs w:val="18"/>
          <w:u w:val="single"/>
        </w:rPr>
        <w:t xml:space="preserve">Koncesná zmluva o prevádzke stravovacej jednotky ŠD </w:t>
      </w:r>
      <w:proofErr w:type="spellStart"/>
      <w:r w:rsidR="005C2F3B" w:rsidRPr="005C2F3B">
        <w:rPr>
          <w:rFonts w:asciiTheme="majorHAnsi" w:hAnsiTheme="majorHAnsi"/>
          <w:b/>
          <w:sz w:val="18"/>
          <w:szCs w:val="18"/>
          <w:u w:val="single"/>
        </w:rPr>
        <w:t>Dobrovičova</w:t>
      </w:r>
      <w:proofErr w:type="spellEnd"/>
    </w:p>
    <w:p w:rsidR="00A1523A" w:rsidRPr="00780E66" w:rsidRDefault="00A1523A" w:rsidP="00A1523A">
      <w:pPr>
        <w:ind w:left="1410" w:right="644" w:hanging="1410"/>
        <w:rPr>
          <w:rFonts w:asciiTheme="majorHAnsi" w:hAnsiTheme="majorHAnsi" w:cstheme="minorHAnsi"/>
          <w:b/>
          <w:sz w:val="18"/>
          <w:szCs w:val="18"/>
        </w:rPr>
      </w:pPr>
    </w:p>
    <w:p w:rsidR="005C2F3B" w:rsidRDefault="005C2F3B" w:rsidP="005C2F3B">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Pr>
          <w:rFonts w:asciiTheme="majorHAnsi" w:hAnsiTheme="majorHAnsi" w:cs="Arial"/>
          <w:sz w:val="18"/>
          <w:szCs w:val="18"/>
        </w:rPr>
        <w:t xml:space="preserve">kvestor. </w:t>
      </w:r>
    </w:p>
    <w:p w:rsidR="003C5664" w:rsidRPr="005C2F3B" w:rsidRDefault="005C2F3B" w:rsidP="003C5664">
      <w:pPr>
        <w:pStyle w:val="Default"/>
        <w:tabs>
          <w:tab w:val="left" w:pos="1985"/>
        </w:tabs>
        <w:rPr>
          <w:rFonts w:asciiTheme="majorHAnsi" w:hAnsiTheme="majorHAnsi" w:cstheme="majorHAnsi"/>
          <w:color w:val="auto"/>
          <w:sz w:val="18"/>
          <w:szCs w:val="18"/>
        </w:rPr>
      </w:pPr>
      <w:r>
        <w:rPr>
          <w:rFonts w:asciiTheme="majorHAnsi" w:hAnsiTheme="majorHAnsi"/>
          <w:sz w:val="18"/>
          <w:szCs w:val="18"/>
        </w:rPr>
        <w:t>Ide o p</w:t>
      </w:r>
      <w:r w:rsidRPr="005C2F3B">
        <w:rPr>
          <w:rFonts w:asciiTheme="majorHAnsi" w:hAnsiTheme="majorHAnsi"/>
          <w:sz w:val="18"/>
          <w:szCs w:val="18"/>
        </w:rPr>
        <w:t>ostup s primeraným analogickým použitím článku 2 bod 5 Smernice rektora č. 9/2013 - SR „Nájom nehnuteľného majetku vo vlastníctve Slovenskej technickej univerzity v Bratislave“ zo dňa 12.12.2013 v znení dodatku č. 1 zo dňa 07.04.2015 pred predložen</w:t>
      </w:r>
      <w:r>
        <w:rPr>
          <w:rFonts w:asciiTheme="majorHAnsi" w:hAnsiTheme="majorHAnsi"/>
          <w:sz w:val="18"/>
          <w:szCs w:val="18"/>
        </w:rPr>
        <w:t>í</w:t>
      </w:r>
      <w:r w:rsidRPr="005C2F3B">
        <w:rPr>
          <w:rFonts w:asciiTheme="majorHAnsi" w:hAnsiTheme="majorHAnsi"/>
          <w:sz w:val="18"/>
          <w:szCs w:val="18"/>
        </w:rPr>
        <w:t>m na pre</w:t>
      </w:r>
      <w:r>
        <w:rPr>
          <w:rFonts w:asciiTheme="majorHAnsi" w:hAnsiTheme="majorHAnsi"/>
          <w:sz w:val="18"/>
          <w:szCs w:val="18"/>
        </w:rPr>
        <w:t>d</w:t>
      </w:r>
      <w:r w:rsidRPr="005C2F3B">
        <w:rPr>
          <w:rFonts w:asciiTheme="majorHAnsi" w:hAnsiTheme="majorHAnsi"/>
          <w:sz w:val="18"/>
          <w:szCs w:val="18"/>
        </w:rPr>
        <w:t>chádzajúci písomný súhlas Akademickému senátu STU.</w:t>
      </w:r>
    </w:p>
    <w:p w:rsidR="001816A5" w:rsidRPr="00552154" w:rsidRDefault="00962266"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E7D93">
        <w:rPr>
          <w:rFonts w:asciiTheme="majorHAnsi" w:hAnsiTheme="majorHAnsi" w:cs="Arial"/>
          <w:b/>
          <w:color w:val="C00000"/>
          <w:sz w:val="18"/>
          <w:szCs w:val="18"/>
        </w:rPr>
        <w:t>1</w:t>
      </w:r>
      <w:r w:rsidR="005C2F3B">
        <w:rPr>
          <w:rFonts w:asciiTheme="majorHAnsi" w:hAnsiTheme="majorHAnsi" w:cs="Arial"/>
          <w:b/>
          <w:color w:val="C00000"/>
          <w:sz w:val="18"/>
          <w:szCs w:val="18"/>
        </w:rPr>
        <w:t>4</w:t>
      </w:r>
      <w:r w:rsidR="001816A5" w:rsidRPr="00552154">
        <w:rPr>
          <w:rFonts w:asciiTheme="majorHAnsi" w:hAnsiTheme="majorHAnsi" w:cs="Arial"/>
          <w:b/>
          <w:color w:val="C00000"/>
          <w:sz w:val="18"/>
          <w:szCs w:val="18"/>
        </w:rPr>
        <w:t>.</w:t>
      </w:r>
      <w:r w:rsidR="00AF1AA2">
        <w:rPr>
          <w:rFonts w:asciiTheme="majorHAnsi" w:hAnsiTheme="majorHAnsi" w:cs="Arial"/>
          <w:b/>
          <w:color w:val="C00000"/>
          <w:sz w:val="18"/>
          <w:szCs w:val="18"/>
        </w:rPr>
        <w:t>5</w:t>
      </w:r>
      <w:r w:rsidR="001816A5" w:rsidRPr="00552154">
        <w:rPr>
          <w:rFonts w:asciiTheme="majorHAnsi" w:hAnsiTheme="majorHAnsi" w:cs="Arial"/>
          <w:b/>
          <w:color w:val="C00000"/>
          <w:sz w:val="18"/>
          <w:szCs w:val="18"/>
        </w:rPr>
        <w:t>/</w:t>
      </w:r>
      <w:r w:rsidR="00757405">
        <w:rPr>
          <w:rFonts w:asciiTheme="majorHAnsi" w:hAnsiTheme="majorHAnsi" w:cs="Arial"/>
          <w:b/>
          <w:color w:val="C00000"/>
          <w:sz w:val="18"/>
          <w:szCs w:val="18"/>
          <w:shd w:val="clear" w:color="auto" w:fill="FFFFFF"/>
        </w:rPr>
        <w:t>2016</w:t>
      </w:r>
      <w:r w:rsidR="001816A5" w:rsidRPr="00552154">
        <w:rPr>
          <w:rFonts w:asciiTheme="majorHAnsi" w:hAnsiTheme="majorHAnsi" w:cs="Arial"/>
          <w:b/>
          <w:color w:val="C00000"/>
          <w:sz w:val="18"/>
          <w:szCs w:val="18"/>
          <w:shd w:val="clear" w:color="auto" w:fill="FFFFFF"/>
        </w:rPr>
        <w:t>-V</w:t>
      </w:r>
    </w:p>
    <w:p w:rsidR="007336B8" w:rsidRPr="00A96707" w:rsidRDefault="00627B29" w:rsidP="00A96707">
      <w:pPr>
        <w:pStyle w:val="Default"/>
        <w:tabs>
          <w:tab w:val="left" w:pos="1985"/>
        </w:tabs>
        <w:jc w:val="both"/>
        <w:rPr>
          <w:rFonts w:asciiTheme="majorHAnsi" w:hAnsiTheme="majorHAnsi"/>
          <w:sz w:val="18"/>
          <w:szCs w:val="18"/>
        </w:rPr>
      </w:pPr>
      <w:r w:rsidRPr="00A96707">
        <w:rPr>
          <w:rFonts w:asciiTheme="majorHAnsi" w:hAnsiTheme="majorHAnsi"/>
          <w:sz w:val="18"/>
          <w:szCs w:val="18"/>
        </w:rPr>
        <w:t xml:space="preserve">Vedenie STU </w:t>
      </w:r>
      <w:r w:rsidR="00AF7A25">
        <w:rPr>
          <w:rFonts w:asciiTheme="majorHAnsi" w:hAnsiTheme="majorHAnsi"/>
          <w:sz w:val="18"/>
          <w:szCs w:val="18"/>
        </w:rPr>
        <w:t>prerokovalo</w:t>
      </w:r>
      <w:r w:rsidR="00A96707" w:rsidRPr="00A96707">
        <w:rPr>
          <w:rFonts w:asciiTheme="majorHAnsi" w:hAnsiTheme="majorHAnsi" w:cstheme="majorHAnsi"/>
          <w:color w:val="auto"/>
          <w:sz w:val="18"/>
          <w:szCs w:val="18"/>
        </w:rPr>
        <w:t xml:space="preserve"> </w:t>
      </w:r>
      <w:r w:rsidR="00AF7A25">
        <w:rPr>
          <w:rFonts w:asciiTheme="majorHAnsi" w:hAnsiTheme="majorHAnsi" w:cstheme="majorHAnsi"/>
          <w:color w:val="auto"/>
          <w:sz w:val="18"/>
          <w:szCs w:val="18"/>
        </w:rPr>
        <w:t>návrh k</w:t>
      </w:r>
      <w:r w:rsidR="00AF7A25" w:rsidRPr="004C7AB5">
        <w:rPr>
          <w:rFonts w:asciiTheme="majorHAnsi" w:hAnsiTheme="majorHAnsi"/>
          <w:sz w:val="18"/>
          <w:szCs w:val="18"/>
        </w:rPr>
        <w:t>oncesn</w:t>
      </w:r>
      <w:r w:rsidR="00AF7A25">
        <w:rPr>
          <w:rFonts w:asciiTheme="majorHAnsi" w:hAnsiTheme="majorHAnsi"/>
          <w:sz w:val="18"/>
          <w:szCs w:val="18"/>
        </w:rPr>
        <w:t>ej</w:t>
      </w:r>
      <w:r w:rsidR="00AF7A25" w:rsidRPr="004C7AB5">
        <w:rPr>
          <w:rFonts w:asciiTheme="majorHAnsi" w:hAnsiTheme="majorHAnsi"/>
          <w:sz w:val="18"/>
          <w:szCs w:val="18"/>
        </w:rPr>
        <w:t xml:space="preserve"> zmluv</w:t>
      </w:r>
      <w:r w:rsidR="00AF7A25">
        <w:rPr>
          <w:rFonts w:asciiTheme="majorHAnsi" w:hAnsiTheme="majorHAnsi"/>
          <w:sz w:val="18"/>
          <w:szCs w:val="18"/>
        </w:rPr>
        <w:t>y</w:t>
      </w:r>
      <w:r w:rsidR="00AF7A25" w:rsidRPr="004C7AB5">
        <w:rPr>
          <w:rFonts w:asciiTheme="majorHAnsi" w:hAnsiTheme="majorHAnsi"/>
          <w:sz w:val="18"/>
          <w:szCs w:val="18"/>
        </w:rPr>
        <w:t xml:space="preserve"> o prevádzke stravov</w:t>
      </w:r>
      <w:r w:rsidR="00AF7A25">
        <w:rPr>
          <w:rFonts w:asciiTheme="majorHAnsi" w:hAnsiTheme="majorHAnsi"/>
          <w:sz w:val="18"/>
          <w:szCs w:val="18"/>
        </w:rPr>
        <w:t xml:space="preserve">acej jednotky ŠD </w:t>
      </w:r>
      <w:proofErr w:type="spellStart"/>
      <w:r w:rsidR="00AF7A25">
        <w:rPr>
          <w:rFonts w:asciiTheme="majorHAnsi" w:hAnsiTheme="majorHAnsi"/>
          <w:sz w:val="18"/>
          <w:szCs w:val="18"/>
        </w:rPr>
        <w:t>Dobrovičova</w:t>
      </w:r>
      <w:proofErr w:type="spellEnd"/>
      <w:r w:rsidR="00A96707">
        <w:rPr>
          <w:rFonts w:asciiTheme="majorHAnsi" w:hAnsiTheme="majorHAnsi" w:cstheme="majorHAnsi"/>
          <w:color w:val="auto"/>
          <w:sz w:val="18"/>
          <w:szCs w:val="18"/>
        </w:rPr>
        <w:t xml:space="preserve"> s pripomienk</w:t>
      </w:r>
      <w:r w:rsidR="00AF7A25">
        <w:rPr>
          <w:rFonts w:asciiTheme="majorHAnsi" w:hAnsiTheme="majorHAnsi" w:cstheme="majorHAnsi"/>
          <w:color w:val="auto"/>
          <w:sz w:val="18"/>
          <w:szCs w:val="18"/>
        </w:rPr>
        <w:t>ami</w:t>
      </w:r>
      <w:r w:rsidR="00A96707">
        <w:rPr>
          <w:rFonts w:asciiTheme="majorHAnsi" w:hAnsiTheme="majorHAnsi" w:cstheme="majorHAnsi"/>
          <w:color w:val="auto"/>
          <w:sz w:val="18"/>
          <w:szCs w:val="18"/>
        </w:rPr>
        <w:t xml:space="preserve"> </w:t>
      </w:r>
      <w:r w:rsidR="00266F83" w:rsidRPr="00A96707">
        <w:rPr>
          <w:rFonts w:asciiTheme="majorHAnsi" w:hAnsiTheme="majorHAnsi"/>
          <w:sz w:val="18"/>
          <w:szCs w:val="18"/>
        </w:rPr>
        <w:t>a</w:t>
      </w:r>
      <w:r w:rsidR="00AF7A25">
        <w:rPr>
          <w:rFonts w:asciiTheme="majorHAnsi" w:hAnsiTheme="majorHAnsi"/>
          <w:sz w:val="18"/>
          <w:szCs w:val="18"/>
        </w:rPr>
        <w:t> žiada doplniť analýzu činnosti stravovacieho centra</w:t>
      </w:r>
      <w:r w:rsidR="007336B8" w:rsidRPr="00A96707">
        <w:rPr>
          <w:rFonts w:asciiTheme="majorHAnsi" w:hAnsiTheme="majorHAnsi"/>
          <w:sz w:val="18"/>
          <w:szCs w:val="18"/>
        </w:rPr>
        <w:t xml:space="preserve">. </w:t>
      </w:r>
    </w:p>
    <w:p w:rsidR="00DB74EF" w:rsidRPr="00A96707" w:rsidRDefault="00DB74EF" w:rsidP="006669DF">
      <w:pPr>
        <w:rPr>
          <w:rFonts w:ascii="Cambria" w:hAnsi="Cambria" w:cs="Arial"/>
          <w:b/>
          <w:sz w:val="18"/>
          <w:szCs w:val="18"/>
          <w:u w:val="single"/>
        </w:rPr>
      </w:pPr>
    </w:p>
    <w:p w:rsidR="00AC21AD" w:rsidRPr="00AC21AD" w:rsidRDefault="00AC21AD" w:rsidP="00AC21AD">
      <w:pPr>
        <w:ind w:left="1410" w:hanging="1410"/>
        <w:rPr>
          <w:rFonts w:asciiTheme="majorHAnsi" w:hAnsiTheme="majorHAnsi"/>
          <w:b/>
          <w:sz w:val="18"/>
          <w:szCs w:val="18"/>
          <w:u w:val="single"/>
        </w:rPr>
      </w:pPr>
      <w:r w:rsidRPr="00CE7D93">
        <w:rPr>
          <w:rFonts w:asciiTheme="majorHAnsi" w:hAnsiTheme="majorHAnsi" w:cs="Arial"/>
          <w:b/>
          <w:sz w:val="18"/>
          <w:szCs w:val="18"/>
          <w:u w:val="single"/>
        </w:rPr>
        <w:t xml:space="preserve">K BODU </w:t>
      </w:r>
      <w:r>
        <w:rPr>
          <w:rFonts w:asciiTheme="majorHAnsi" w:hAnsiTheme="majorHAnsi" w:cs="Arial"/>
          <w:b/>
          <w:sz w:val="18"/>
          <w:szCs w:val="18"/>
          <w:u w:val="single"/>
        </w:rPr>
        <w:t>6</w:t>
      </w:r>
      <w:r w:rsidRPr="00CE7D93">
        <w:rPr>
          <w:rFonts w:asciiTheme="majorHAnsi" w:hAnsiTheme="majorHAnsi" w:cs="Arial"/>
          <w:b/>
          <w:sz w:val="18"/>
          <w:szCs w:val="18"/>
          <w:u w:val="single"/>
        </w:rPr>
        <w:t>:</w:t>
      </w:r>
      <w:r>
        <w:rPr>
          <w:rFonts w:asciiTheme="majorHAnsi" w:hAnsiTheme="majorHAnsi" w:cs="Arial"/>
          <w:b/>
          <w:sz w:val="18"/>
          <w:szCs w:val="18"/>
        </w:rPr>
        <w:tab/>
      </w:r>
      <w:r w:rsidR="00AF7A25" w:rsidRPr="00AF7A25">
        <w:rPr>
          <w:rFonts w:asciiTheme="majorHAnsi" w:hAnsiTheme="majorHAnsi"/>
          <w:b/>
          <w:sz w:val="18"/>
          <w:szCs w:val="18"/>
          <w:u w:val="single"/>
        </w:rPr>
        <w:t xml:space="preserve">Návrh Dodatku č. 1 k Organizačnému poriadku </w:t>
      </w:r>
      <w:proofErr w:type="spellStart"/>
      <w:r w:rsidR="00AF7A25" w:rsidRPr="00AF7A25">
        <w:rPr>
          <w:rFonts w:asciiTheme="majorHAnsi" w:hAnsiTheme="majorHAnsi"/>
          <w:b/>
          <w:sz w:val="18"/>
          <w:szCs w:val="18"/>
          <w:u w:val="single"/>
        </w:rPr>
        <w:t>ÚZ</w:t>
      </w:r>
      <w:proofErr w:type="spellEnd"/>
      <w:r w:rsidR="00AF7A25" w:rsidRPr="00AF7A25">
        <w:rPr>
          <w:rFonts w:asciiTheme="majorHAnsi" w:hAnsiTheme="majorHAnsi"/>
          <w:b/>
          <w:sz w:val="18"/>
          <w:szCs w:val="18"/>
          <w:u w:val="single"/>
        </w:rPr>
        <w:t xml:space="preserve"> </w:t>
      </w:r>
      <w:proofErr w:type="spellStart"/>
      <w:r w:rsidR="00AF7A25" w:rsidRPr="00AF7A25">
        <w:rPr>
          <w:rFonts w:asciiTheme="majorHAnsi" w:hAnsiTheme="majorHAnsi"/>
          <w:b/>
          <w:sz w:val="18"/>
          <w:szCs w:val="18"/>
          <w:u w:val="single"/>
        </w:rPr>
        <w:t>ŠDaJ</w:t>
      </w:r>
      <w:proofErr w:type="spellEnd"/>
      <w:r w:rsidR="00AF7A25" w:rsidRPr="00AF7A25">
        <w:rPr>
          <w:rFonts w:asciiTheme="majorHAnsi" w:hAnsiTheme="majorHAnsi"/>
          <w:b/>
          <w:sz w:val="18"/>
          <w:szCs w:val="18"/>
          <w:u w:val="single"/>
        </w:rPr>
        <w:t xml:space="preserve"> STU v Bratislave č. 1/2014-OP</w:t>
      </w:r>
    </w:p>
    <w:p w:rsidR="00AC21AD" w:rsidRPr="00780E66" w:rsidRDefault="00AC21AD" w:rsidP="00AC21AD">
      <w:pPr>
        <w:ind w:left="1410" w:right="644" w:hanging="1410"/>
        <w:rPr>
          <w:rFonts w:asciiTheme="majorHAnsi" w:hAnsiTheme="majorHAnsi" w:cstheme="minorHAnsi"/>
          <w:b/>
          <w:sz w:val="18"/>
          <w:szCs w:val="18"/>
        </w:rPr>
      </w:pPr>
    </w:p>
    <w:p w:rsidR="00AF7A25" w:rsidRDefault="00AF7A25" w:rsidP="00AF7A25">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Pr>
          <w:rFonts w:asciiTheme="majorHAnsi" w:hAnsiTheme="majorHAnsi" w:cs="Arial"/>
          <w:sz w:val="18"/>
          <w:szCs w:val="18"/>
        </w:rPr>
        <w:t xml:space="preserve">kvestor z dôvodu ukončenia zmluvy o výpožičke ŠD Svoradov. </w:t>
      </w:r>
    </w:p>
    <w:p w:rsidR="00AC21AD" w:rsidRPr="00552154" w:rsidRDefault="00AC21AD" w:rsidP="00AC21AD">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AF7A25">
        <w:rPr>
          <w:rFonts w:asciiTheme="majorHAnsi" w:hAnsiTheme="majorHAnsi" w:cs="Arial"/>
          <w:b/>
          <w:color w:val="C00000"/>
          <w:sz w:val="18"/>
          <w:szCs w:val="18"/>
        </w:rPr>
        <w:t>4</w:t>
      </w:r>
      <w:r w:rsidRPr="00552154">
        <w:rPr>
          <w:rFonts w:asciiTheme="majorHAnsi" w:hAnsiTheme="majorHAnsi" w:cs="Arial"/>
          <w:b/>
          <w:color w:val="C00000"/>
          <w:sz w:val="18"/>
          <w:szCs w:val="18"/>
        </w:rPr>
        <w:t>.</w:t>
      </w:r>
      <w:r>
        <w:rPr>
          <w:rFonts w:asciiTheme="majorHAnsi" w:hAnsiTheme="majorHAnsi" w:cs="Arial"/>
          <w:b/>
          <w:color w:val="C00000"/>
          <w:sz w:val="18"/>
          <w:szCs w:val="18"/>
        </w:rPr>
        <w:t>6</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AC21AD" w:rsidRDefault="00AC21AD" w:rsidP="00AF7A25">
      <w:pPr>
        <w:rPr>
          <w:rFonts w:asciiTheme="majorHAnsi" w:hAnsiTheme="majorHAnsi"/>
          <w:sz w:val="18"/>
          <w:szCs w:val="18"/>
        </w:rPr>
      </w:pPr>
      <w:r w:rsidRPr="006669DF">
        <w:rPr>
          <w:rFonts w:asciiTheme="majorHAnsi" w:hAnsiTheme="majorHAnsi"/>
          <w:sz w:val="18"/>
          <w:szCs w:val="18"/>
        </w:rPr>
        <w:t xml:space="preserve">Vedenie STU </w:t>
      </w:r>
      <w:r w:rsidR="00A96707">
        <w:rPr>
          <w:rFonts w:asciiTheme="majorHAnsi" w:hAnsiTheme="majorHAnsi"/>
          <w:sz w:val="18"/>
          <w:szCs w:val="18"/>
        </w:rPr>
        <w:t xml:space="preserve">prerokovalo </w:t>
      </w:r>
      <w:r w:rsidR="00AF7A25">
        <w:rPr>
          <w:rFonts w:asciiTheme="majorHAnsi" w:hAnsiTheme="majorHAnsi"/>
          <w:sz w:val="18"/>
          <w:szCs w:val="18"/>
        </w:rPr>
        <w:t>n</w:t>
      </w:r>
      <w:r w:rsidR="00AF7A25" w:rsidRPr="004C7AB5">
        <w:rPr>
          <w:rFonts w:asciiTheme="majorHAnsi" w:hAnsiTheme="majorHAnsi"/>
          <w:sz w:val="18"/>
          <w:szCs w:val="18"/>
        </w:rPr>
        <w:t xml:space="preserve">ávrh Dodatku č. 1 k Organizačnému poriadku </w:t>
      </w:r>
      <w:proofErr w:type="spellStart"/>
      <w:r w:rsidR="00AF7A25" w:rsidRPr="004C7AB5">
        <w:rPr>
          <w:rFonts w:asciiTheme="majorHAnsi" w:hAnsiTheme="majorHAnsi"/>
          <w:sz w:val="18"/>
          <w:szCs w:val="18"/>
        </w:rPr>
        <w:t>ÚZ</w:t>
      </w:r>
      <w:proofErr w:type="spellEnd"/>
      <w:r w:rsidR="00AF7A25" w:rsidRPr="004C7AB5">
        <w:rPr>
          <w:rFonts w:asciiTheme="majorHAnsi" w:hAnsiTheme="majorHAnsi"/>
          <w:sz w:val="18"/>
          <w:szCs w:val="18"/>
        </w:rPr>
        <w:t xml:space="preserve"> </w:t>
      </w:r>
      <w:proofErr w:type="spellStart"/>
      <w:r w:rsidR="00AF7A25" w:rsidRPr="004C7AB5">
        <w:rPr>
          <w:rFonts w:asciiTheme="majorHAnsi" w:hAnsiTheme="majorHAnsi"/>
          <w:sz w:val="18"/>
          <w:szCs w:val="18"/>
        </w:rPr>
        <w:t>ŠDaJ</w:t>
      </w:r>
      <w:proofErr w:type="spellEnd"/>
      <w:r w:rsidR="00AF7A25" w:rsidRPr="004C7AB5">
        <w:rPr>
          <w:rFonts w:asciiTheme="majorHAnsi" w:hAnsiTheme="majorHAnsi"/>
          <w:sz w:val="18"/>
          <w:szCs w:val="18"/>
        </w:rPr>
        <w:t xml:space="preserve"> STU v Bratislave č. 1/2014-OP</w:t>
      </w:r>
      <w:r w:rsidR="00AF7A25">
        <w:rPr>
          <w:rFonts w:asciiTheme="majorHAnsi" w:hAnsiTheme="majorHAnsi"/>
          <w:sz w:val="18"/>
          <w:szCs w:val="18"/>
        </w:rPr>
        <w:t xml:space="preserve"> a po doplnení dôvodovej správy odporúča predložiť materiál na zasadnutie Akademického senátu</w:t>
      </w:r>
      <w:r w:rsidR="00AF7A25" w:rsidRPr="00B6756E">
        <w:rPr>
          <w:rFonts w:asciiTheme="majorHAnsi" w:hAnsiTheme="majorHAnsi"/>
          <w:sz w:val="18"/>
          <w:szCs w:val="18"/>
        </w:rPr>
        <w:t xml:space="preserve"> STU</w:t>
      </w:r>
      <w:r w:rsidR="00AF7A25">
        <w:rPr>
          <w:rFonts w:asciiTheme="majorHAnsi" w:hAnsiTheme="majorHAnsi"/>
          <w:sz w:val="18"/>
          <w:szCs w:val="18"/>
        </w:rPr>
        <w:t>.</w:t>
      </w:r>
    </w:p>
    <w:p w:rsidR="00AF7A25" w:rsidRPr="006669DF" w:rsidRDefault="00AF7A25" w:rsidP="00AF7A25">
      <w:pPr>
        <w:rPr>
          <w:rFonts w:asciiTheme="majorHAnsi" w:hAnsiTheme="majorHAnsi"/>
          <w:b/>
          <w:sz w:val="18"/>
          <w:szCs w:val="18"/>
          <w:u w:val="single"/>
        </w:rPr>
      </w:pPr>
    </w:p>
    <w:p w:rsidR="00AC21AD" w:rsidRPr="00011AEC" w:rsidRDefault="00AC21AD" w:rsidP="00AC21AD">
      <w:pPr>
        <w:ind w:left="1410" w:hanging="1410"/>
        <w:rPr>
          <w:rFonts w:asciiTheme="majorHAnsi" w:hAnsiTheme="majorHAnsi"/>
          <w:b/>
          <w:sz w:val="18"/>
          <w:szCs w:val="18"/>
          <w:u w:val="single"/>
        </w:rPr>
      </w:pPr>
      <w:r w:rsidRPr="001D4EE0">
        <w:rPr>
          <w:rFonts w:asciiTheme="majorHAnsi" w:hAnsiTheme="majorHAnsi" w:cs="Arial"/>
          <w:b/>
          <w:sz w:val="18"/>
          <w:szCs w:val="18"/>
          <w:u w:val="single"/>
        </w:rPr>
        <w:t xml:space="preserve">K BODU </w:t>
      </w:r>
      <w:r>
        <w:rPr>
          <w:rFonts w:asciiTheme="majorHAnsi" w:hAnsiTheme="majorHAnsi" w:cs="Arial"/>
          <w:b/>
          <w:sz w:val="18"/>
          <w:szCs w:val="18"/>
          <w:u w:val="single"/>
        </w:rPr>
        <w:t>7</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00B54B6D" w:rsidRPr="00B54B6D">
        <w:rPr>
          <w:rFonts w:asciiTheme="majorHAnsi" w:hAnsiTheme="majorHAnsi"/>
          <w:b/>
          <w:bCs/>
          <w:sz w:val="18"/>
          <w:szCs w:val="18"/>
          <w:u w:val="single"/>
        </w:rPr>
        <w:t>Návrh na odsúhlasenie nájomných zmlúv a dodatkov k nájomným zmluvám</w:t>
      </w:r>
    </w:p>
    <w:p w:rsidR="00AC21AD" w:rsidRDefault="00AC21AD" w:rsidP="00AC21AD">
      <w:pPr>
        <w:ind w:left="1410" w:hanging="1410"/>
        <w:rPr>
          <w:rFonts w:ascii="Cambria" w:hAnsi="Cambria" w:cs="Arial"/>
          <w:sz w:val="18"/>
          <w:szCs w:val="18"/>
        </w:rPr>
      </w:pPr>
    </w:p>
    <w:p w:rsidR="00B54B6D" w:rsidRDefault="00B54B6D" w:rsidP="00B54B6D">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B54B6D" w:rsidRDefault="00B54B6D" w:rsidP="00B54B6D">
      <w:pPr>
        <w:pStyle w:val="Odsekzoznamu"/>
        <w:ind w:left="1412" w:right="284" w:hanging="1412"/>
        <w:contextualSpacing w:val="0"/>
        <w:rPr>
          <w:rFonts w:asciiTheme="majorHAnsi" w:hAnsiTheme="majorHAnsi" w:cs="Arial"/>
          <w:b/>
          <w:color w:val="C00000"/>
          <w:sz w:val="18"/>
          <w:szCs w:val="18"/>
          <w:shd w:val="clear" w:color="auto" w:fill="FFFFFF"/>
        </w:rPr>
      </w:pPr>
      <w:r w:rsidRPr="009B320F">
        <w:rPr>
          <w:rFonts w:asciiTheme="majorHAnsi" w:hAnsiTheme="majorHAnsi" w:cs="Arial"/>
          <w:b/>
          <w:color w:val="C00000"/>
          <w:sz w:val="18"/>
          <w:szCs w:val="18"/>
        </w:rPr>
        <w:t xml:space="preserve">UZNESENIE: </w:t>
      </w:r>
      <w:r>
        <w:rPr>
          <w:rFonts w:asciiTheme="majorHAnsi" w:hAnsiTheme="majorHAnsi" w:cs="Arial"/>
          <w:b/>
          <w:color w:val="C00000"/>
          <w:sz w:val="18"/>
          <w:szCs w:val="18"/>
        </w:rPr>
        <w:t>14</w:t>
      </w:r>
      <w:r w:rsidRPr="009B320F">
        <w:rPr>
          <w:rFonts w:asciiTheme="majorHAnsi" w:hAnsiTheme="majorHAnsi" w:cs="Arial"/>
          <w:b/>
          <w:color w:val="C00000"/>
          <w:sz w:val="18"/>
          <w:szCs w:val="18"/>
        </w:rPr>
        <w:t>.</w:t>
      </w:r>
      <w:r>
        <w:rPr>
          <w:rFonts w:asciiTheme="majorHAnsi" w:hAnsiTheme="majorHAnsi" w:cs="Arial"/>
          <w:b/>
          <w:color w:val="C00000"/>
          <w:sz w:val="18"/>
          <w:szCs w:val="18"/>
        </w:rPr>
        <w:t>7</w:t>
      </w:r>
      <w:r w:rsidRPr="009B320F">
        <w:rPr>
          <w:rFonts w:asciiTheme="majorHAnsi" w:hAnsiTheme="majorHAnsi" w:cs="Arial"/>
          <w:b/>
          <w:color w:val="C00000"/>
          <w:sz w:val="18"/>
          <w:szCs w:val="18"/>
        </w:rPr>
        <w:t>/</w:t>
      </w:r>
      <w:r w:rsidRPr="009B320F">
        <w:rPr>
          <w:rFonts w:asciiTheme="majorHAnsi" w:hAnsiTheme="majorHAnsi" w:cs="Arial"/>
          <w:b/>
          <w:color w:val="C00000"/>
          <w:sz w:val="18"/>
          <w:szCs w:val="18"/>
          <w:shd w:val="clear" w:color="auto" w:fill="FFFFFF"/>
        </w:rPr>
        <w:t>2016-V</w:t>
      </w:r>
    </w:p>
    <w:p w:rsidR="00B54B6D" w:rsidRPr="00B54B6D" w:rsidRDefault="00B54B6D" w:rsidP="00B54B6D">
      <w:pPr>
        <w:tabs>
          <w:tab w:val="left" w:pos="1985"/>
        </w:tabs>
        <w:rPr>
          <w:rFonts w:asciiTheme="majorHAnsi" w:hAnsiTheme="majorHAnsi"/>
          <w:sz w:val="18"/>
          <w:szCs w:val="18"/>
        </w:rPr>
      </w:pPr>
      <w:r w:rsidRPr="00B54B6D">
        <w:rPr>
          <w:rFonts w:asciiTheme="majorHAnsi" w:hAnsiTheme="majorHAnsi"/>
          <w:sz w:val="18"/>
          <w:szCs w:val="18"/>
        </w:rPr>
        <w:t>Vedenie STU prerokovalo žiadosti FCHPT STU a FEI STU o nájom nehnuteľného majetku STU uvedeného v bodoch  1 až 17 tohto materiálu s</w:t>
      </w:r>
      <w:r>
        <w:rPr>
          <w:rFonts w:asciiTheme="majorHAnsi" w:hAnsiTheme="majorHAnsi"/>
          <w:sz w:val="18"/>
          <w:szCs w:val="18"/>
        </w:rPr>
        <w:t> </w:t>
      </w:r>
      <w:r w:rsidRPr="00B54B6D">
        <w:rPr>
          <w:rFonts w:asciiTheme="majorHAnsi" w:hAnsiTheme="majorHAnsi"/>
          <w:sz w:val="18"/>
          <w:szCs w:val="18"/>
        </w:rPr>
        <w:t>pripomienkou</w:t>
      </w:r>
      <w:r>
        <w:rPr>
          <w:rFonts w:asciiTheme="majorHAnsi" w:hAnsiTheme="majorHAnsi"/>
          <w:sz w:val="18"/>
          <w:szCs w:val="18"/>
        </w:rPr>
        <w:t xml:space="preserve">. </w:t>
      </w:r>
      <w:r w:rsidRPr="00B54B6D">
        <w:rPr>
          <w:rFonts w:asciiTheme="majorHAnsi" w:hAnsiTheme="majorHAnsi"/>
          <w:sz w:val="18"/>
          <w:szCs w:val="18"/>
        </w:rPr>
        <w:t xml:space="preserve"> Po zapracovaní pripomienky odporúča rektorovi žiadosti uvedené v bodoch 1 až 16  tohto materiálu v zmysle článku 3 bod 3 smernice rektora číslo 9/0213-SR predložiť na vyjadrenie predchádzajúceho písomného súhlasu do Akademického senátu STU. </w:t>
      </w:r>
    </w:p>
    <w:p w:rsidR="00B54B6D" w:rsidRPr="00D17471" w:rsidRDefault="00B54B6D" w:rsidP="00B54B6D">
      <w:pPr>
        <w:tabs>
          <w:tab w:val="left" w:pos="1985"/>
        </w:tabs>
        <w:rPr>
          <w:rFonts w:asciiTheme="majorHAnsi" w:hAnsiTheme="majorHAnsi"/>
          <w:sz w:val="18"/>
          <w:szCs w:val="18"/>
          <w:u w:val="single"/>
        </w:rPr>
      </w:pPr>
      <w:r w:rsidRPr="00D17471">
        <w:rPr>
          <w:rFonts w:asciiTheme="majorHAnsi" w:hAnsiTheme="majorHAnsi"/>
          <w:sz w:val="18"/>
          <w:szCs w:val="18"/>
          <w:u w:val="single"/>
        </w:rPr>
        <w:t>Pripomienka:</w:t>
      </w:r>
    </w:p>
    <w:p w:rsidR="00B54B6D" w:rsidRDefault="00B54B6D" w:rsidP="00B54B6D">
      <w:pPr>
        <w:rPr>
          <w:rFonts w:asciiTheme="majorHAnsi" w:hAnsiTheme="majorHAnsi"/>
          <w:sz w:val="18"/>
          <w:szCs w:val="18"/>
        </w:rPr>
      </w:pPr>
      <w:r>
        <w:rPr>
          <w:rFonts w:asciiTheme="majorHAnsi" w:hAnsiTheme="majorHAnsi"/>
          <w:sz w:val="18"/>
          <w:szCs w:val="18"/>
        </w:rPr>
        <w:t>Subjekty s neuhradenými záväzkami k termínu zasadnutia Akademického senátu</w:t>
      </w:r>
      <w:r w:rsidRPr="00B6756E">
        <w:rPr>
          <w:rFonts w:asciiTheme="majorHAnsi" w:hAnsiTheme="majorHAnsi"/>
          <w:sz w:val="18"/>
          <w:szCs w:val="18"/>
        </w:rPr>
        <w:t xml:space="preserve"> STU</w:t>
      </w:r>
      <w:r>
        <w:rPr>
          <w:rFonts w:asciiTheme="majorHAnsi" w:hAnsiTheme="majorHAnsi"/>
          <w:sz w:val="18"/>
          <w:szCs w:val="18"/>
        </w:rPr>
        <w:t xml:space="preserve"> nebudú predložené na rokovanie. </w:t>
      </w:r>
    </w:p>
    <w:p w:rsidR="00B54B6D" w:rsidRPr="00B54B6D" w:rsidRDefault="00B54B6D" w:rsidP="00B54B6D">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54B6D" w:rsidRPr="00B54B6D" w:rsidTr="00B54B6D">
        <w:tc>
          <w:tcPr>
            <w:tcW w:w="426" w:type="dxa"/>
          </w:tcPr>
          <w:p w:rsidR="00B54B6D" w:rsidRPr="00B54B6D" w:rsidRDefault="00B54B6D" w:rsidP="00B54B6D">
            <w:pPr>
              <w:ind w:left="360" w:hanging="326"/>
              <w:rPr>
                <w:rFonts w:asciiTheme="majorHAnsi" w:hAnsiTheme="majorHAnsi"/>
                <w:b/>
                <w:sz w:val="18"/>
                <w:szCs w:val="18"/>
              </w:rPr>
            </w:pPr>
            <w:r w:rsidRPr="00B54B6D">
              <w:rPr>
                <w:rFonts w:asciiTheme="majorHAnsi" w:hAnsiTheme="majorHAnsi"/>
                <w:b/>
                <w:sz w:val="18"/>
                <w:szCs w:val="18"/>
              </w:rPr>
              <w:t>1.</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244" w:type="dxa"/>
          </w:tcPr>
          <w:p w:rsidR="00B54B6D" w:rsidRPr="00B54B6D" w:rsidRDefault="00B54B6D" w:rsidP="00B54B6D">
            <w:pPr>
              <w:rPr>
                <w:rFonts w:asciiTheme="majorHAnsi" w:hAnsiTheme="majorHAnsi"/>
                <w:sz w:val="18"/>
                <w:szCs w:val="18"/>
              </w:rPr>
            </w:pPr>
            <w:proofErr w:type="spellStart"/>
            <w:r w:rsidRPr="00B54B6D">
              <w:rPr>
                <w:rFonts w:asciiTheme="majorHAnsi" w:hAnsiTheme="majorHAnsi"/>
                <w:b/>
                <w:sz w:val="18"/>
                <w:szCs w:val="18"/>
              </w:rPr>
              <w:t>VINO</w:t>
            </w:r>
            <w:proofErr w:type="spellEnd"/>
            <w:r w:rsidRPr="00B54B6D">
              <w:rPr>
                <w:rFonts w:asciiTheme="majorHAnsi" w:hAnsiTheme="majorHAnsi"/>
                <w:b/>
                <w:sz w:val="18"/>
                <w:szCs w:val="18"/>
              </w:rPr>
              <w:t xml:space="preserve"> </w:t>
            </w:r>
            <w:proofErr w:type="spellStart"/>
            <w:r w:rsidRPr="00B54B6D">
              <w:rPr>
                <w:rFonts w:asciiTheme="majorHAnsi" w:hAnsiTheme="majorHAnsi"/>
                <w:b/>
                <w:sz w:val="18"/>
                <w:szCs w:val="18"/>
              </w:rPr>
              <w:t>NATURAL</w:t>
            </w:r>
            <w:proofErr w:type="spellEnd"/>
            <w:r w:rsidRPr="00B54B6D">
              <w:rPr>
                <w:rFonts w:asciiTheme="majorHAnsi" w:hAnsiTheme="majorHAnsi"/>
                <w:b/>
                <w:sz w:val="18"/>
                <w:szCs w:val="18"/>
              </w:rPr>
              <w:t xml:space="preserve"> </w:t>
            </w:r>
            <w:proofErr w:type="spellStart"/>
            <w:r w:rsidRPr="00B54B6D">
              <w:rPr>
                <w:rFonts w:asciiTheme="majorHAnsi" w:hAnsiTheme="majorHAnsi"/>
                <w:b/>
                <w:sz w:val="18"/>
                <w:szCs w:val="18"/>
              </w:rPr>
              <w:t>Dominik&amp;Kušický</w:t>
            </w:r>
            <w:proofErr w:type="spellEnd"/>
            <w:r w:rsidRPr="00B54B6D">
              <w:rPr>
                <w:rFonts w:asciiTheme="majorHAnsi" w:hAnsiTheme="majorHAnsi"/>
                <w:b/>
                <w:sz w:val="18"/>
                <w:szCs w:val="18"/>
              </w:rPr>
              <w:t xml:space="preserve">, s. r. o., </w:t>
            </w:r>
            <w:r w:rsidRPr="00B54B6D">
              <w:rPr>
                <w:rFonts w:asciiTheme="majorHAnsi" w:hAnsiTheme="majorHAnsi"/>
                <w:sz w:val="18"/>
                <w:szCs w:val="18"/>
              </w:rPr>
              <w:t>Poľná 5, 990 01 Veľký Krtíš</w:t>
            </w:r>
          </w:p>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nájomca je  zapísaný   v OR OS Banská Bystrica,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vložka č. 19412/S.</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244"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 sa predlžuje</w:t>
            </w:r>
            <w:r w:rsidRPr="00B54B6D">
              <w:rPr>
                <w:rFonts w:asciiTheme="majorHAnsi" w:hAnsiTheme="majorHAnsi"/>
                <w:sz w:val="18"/>
                <w:szCs w:val="18"/>
              </w:rPr>
              <w:t xml:space="preserve"> nájom dočasne nepotrebného majetku, nebytové priestory: na FCHPT STU, nová budova,   miestnosť č. 1112 o výmere 8,00m</w:t>
            </w:r>
            <w:r w:rsidRPr="00B54B6D">
              <w:rPr>
                <w:rFonts w:asciiTheme="majorHAnsi" w:hAnsiTheme="majorHAnsi"/>
                <w:sz w:val="18"/>
                <w:szCs w:val="18"/>
                <w:vertAlign w:val="superscript"/>
              </w:rPr>
              <w:t>2</w:t>
            </w:r>
            <w:r w:rsidRPr="00B54B6D">
              <w:rPr>
                <w:rFonts w:asciiTheme="majorHAnsi" w:hAnsiTheme="majorHAnsi"/>
                <w:sz w:val="18"/>
                <w:szCs w:val="18"/>
              </w:rPr>
              <w:t>, ktoré bude nájomca využívať  výlučne na účely spojené s predmetom činnosti združenia podľa výpisu. Predchádzajúci) nájom (NZ č. 65/2015 R-STU)  končí dňom 30.06.2016.</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lastRenderedPageBreak/>
              <w:t xml:space="preserve">predmet nájmu spolu vo výmere: </w:t>
            </w:r>
            <w:r w:rsidRPr="00B54B6D">
              <w:rPr>
                <w:rFonts w:asciiTheme="majorHAnsi" w:hAnsiTheme="majorHAnsi"/>
                <w:b/>
                <w:sz w:val="18"/>
                <w:szCs w:val="18"/>
              </w:rPr>
              <w:t>8,00 m</w:t>
            </w:r>
            <w:r w:rsidRPr="00B54B6D">
              <w:rPr>
                <w:rFonts w:asciiTheme="majorHAnsi" w:hAnsiTheme="majorHAnsi"/>
                <w:b/>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administratíva a prevádzka firmy </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Borders>
              <w:bottom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244" w:type="dxa"/>
            <w:tcBorders>
              <w:bottom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30.06.2019</w:t>
            </w:r>
          </w:p>
        </w:tc>
      </w:tr>
      <w:tr w:rsidR="00B54B6D" w:rsidRPr="00B54B6D" w:rsidTr="00B54B6D">
        <w:trPr>
          <w:trHeight w:val="422"/>
        </w:trPr>
        <w:tc>
          <w:tcPr>
            <w:tcW w:w="426" w:type="dxa"/>
            <w:tcBorders>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left w:val="single" w:sz="4" w:space="0" w:color="auto"/>
              <w:right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w:t>
            </w:r>
          </w:p>
          <w:p w:rsidR="00B54B6D" w:rsidRPr="00B54B6D" w:rsidRDefault="00B54B6D" w:rsidP="00B54B6D">
            <w:pPr>
              <w:jc w:val="both"/>
              <w:rPr>
                <w:rFonts w:asciiTheme="majorHAnsi" w:hAnsiTheme="majorHAnsi"/>
                <w:sz w:val="18"/>
                <w:szCs w:val="18"/>
              </w:rPr>
            </w:pPr>
          </w:p>
        </w:tc>
        <w:tc>
          <w:tcPr>
            <w:tcW w:w="5244" w:type="dxa"/>
            <w:tcBorders>
              <w:left w:val="single" w:sz="4" w:space="0" w:color="auto"/>
              <w:right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kancelária  80,00 €/m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w:t>
            </w:r>
            <w:r w:rsidRPr="00B54B6D">
              <w:rPr>
                <w:rFonts w:asciiTheme="majorHAnsi" w:hAnsiTheme="majorHAnsi"/>
                <w:b/>
                <w:sz w:val="18"/>
                <w:szCs w:val="18"/>
              </w:rPr>
              <w:t xml:space="preserve"> </w:t>
            </w:r>
            <w:r w:rsidRPr="00B54B6D">
              <w:rPr>
                <w:rFonts w:asciiTheme="majorHAnsi" w:hAnsiTheme="majorHAnsi"/>
                <w:sz w:val="18"/>
                <w:szCs w:val="18"/>
              </w:rPr>
              <w:t xml:space="preserve">640,00 € , t. j. </w:t>
            </w:r>
            <w:r w:rsidRPr="00B54B6D">
              <w:rPr>
                <w:rFonts w:asciiTheme="majorHAnsi" w:hAnsiTheme="majorHAnsi"/>
                <w:b/>
                <w:sz w:val="18"/>
                <w:szCs w:val="18"/>
              </w:rPr>
              <w:t>ročné nájomné je 640,00 €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160,00 €,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r w:rsidRPr="00B54B6D">
              <w:rPr>
                <w:rFonts w:asciiTheme="majorHAnsi" w:hAnsiTheme="majorHAnsi"/>
                <w:sz w:val="18"/>
                <w:szCs w:val="18"/>
                <w:vertAlign w:val="superscript"/>
              </w:rPr>
              <w:t>1</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5244" w:type="dxa"/>
          </w:tcPr>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dodanie energií a služieb </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budú nájomcovi</w:t>
            </w:r>
            <w:r>
              <w:rPr>
                <w:rFonts w:asciiTheme="majorHAnsi" w:hAnsiTheme="majorHAnsi"/>
                <w:sz w:val="18"/>
                <w:szCs w:val="18"/>
              </w:rPr>
              <w:t xml:space="preserve"> </w:t>
            </w:r>
            <w:r w:rsidRPr="00B54B6D">
              <w:rPr>
                <w:rFonts w:asciiTheme="majorHAnsi" w:hAnsiTheme="majorHAnsi"/>
                <w:sz w:val="18"/>
                <w:szCs w:val="18"/>
              </w:rPr>
              <w:t xml:space="preserve">fakturované zálohovo do 15 dňa 1. mesiaca </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príslušného štvrťroka. Nájomca je povinný</w:t>
            </w:r>
            <w:r>
              <w:rPr>
                <w:rFonts w:asciiTheme="majorHAnsi" w:hAnsiTheme="majorHAnsi"/>
                <w:sz w:val="18"/>
                <w:szCs w:val="18"/>
              </w:rPr>
              <w:t xml:space="preserve"> </w:t>
            </w:r>
            <w:r w:rsidRPr="00B54B6D">
              <w:rPr>
                <w:rFonts w:asciiTheme="majorHAnsi" w:hAnsiTheme="majorHAnsi"/>
                <w:sz w:val="18"/>
                <w:szCs w:val="18"/>
              </w:rPr>
              <w:t xml:space="preserve">uhradiť faktúru do 14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dní odo dňa vystavenia faktúry. Výška zálohových platieb bude</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vypočítaná ako aritmetický priemer z platieb za uplynulý </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kalendárny rok. Prenajímateľ</w:t>
            </w:r>
            <w:r>
              <w:rPr>
                <w:rFonts w:asciiTheme="majorHAnsi" w:hAnsiTheme="majorHAnsi"/>
                <w:sz w:val="18"/>
                <w:szCs w:val="18"/>
              </w:rPr>
              <w:t xml:space="preserve"> </w:t>
            </w:r>
            <w:r w:rsidRPr="00B54B6D">
              <w:rPr>
                <w:rFonts w:asciiTheme="majorHAnsi" w:hAnsiTheme="majorHAnsi"/>
                <w:sz w:val="18"/>
                <w:szCs w:val="18"/>
              </w:rPr>
              <w:t xml:space="preserve">vyhotoví po uplynutí zúčtovacieho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obdobia, najneskôr do 20 dní zúčtovaciu faktúru so</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splatnosťou 14 kalendárnyc</w:t>
            </w:r>
            <w:r>
              <w:rPr>
                <w:rFonts w:asciiTheme="majorHAnsi" w:hAnsiTheme="majorHAnsi"/>
                <w:sz w:val="18"/>
                <w:szCs w:val="18"/>
              </w:rPr>
              <w:t>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Pr="00B54B6D" w:rsidRDefault="00B54B6D" w:rsidP="00B54B6D">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54B6D" w:rsidRPr="00B54B6D" w:rsidTr="00B54B6D">
        <w:tc>
          <w:tcPr>
            <w:tcW w:w="426" w:type="dxa"/>
          </w:tcPr>
          <w:p w:rsidR="00B54B6D" w:rsidRPr="00B54B6D" w:rsidRDefault="00B54B6D" w:rsidP="00B54B6D">
            <w:pPr>
              <w:ind w:left="360" w:hanging="326"/>
              <w:rPr>
                <w:rFonts w:asciiTheme="majorHAnsi" w:hAnsiTheme="majorHAnsi"/>
                <w:b/>
                <w:sz w:val="18"/>
                <w:szCs w:val="18"/>
              </w:rPr>
            </w:pPr>
            <w:r w:rsidRPr="00B54B6D">
              <w:rPr>
                <w:rFonts w:asciiTheme="majorHAnsi" w:hAnsiTheme="majorHAnsi"/>
                <w:b/>
                <w:sz w:val="18"/>
                <w:szCs w:val="18"/>
              </w:rPr>
              <w:t>2.</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244" w:type="dxa"/>
          </w:tcPr>
          <w:p w:rsidR="00B54B6D" w:rsidRPr="00B54B6D" w:rsidRDefault="00B54B6D" w:rsidP="00B54B6D">
            <w:pPr>
              <w:pStyle w:val="Odsekzoznamu"/>
              <w:ind w:left="644" w:hanging="611"/>
              <w:rPr>
                <w:rFonts w:asciiTheme="majorHAnsi" w:hAnsiTheme="majorHAnsi"/>
                <w:sz w:val="18"/>
                <w:szCs w:val="18"/>
              </w:rPr>
            </w:pPr>
            <w:proofErr w:type="spellStart"/>
            <w:r w:rsidRPr="00B54B6D">
              <w:rPr>
                <w:rFonts w:asciiTheme="majorHAnsi" w:hAnsiTheme="majorHAnsi"/>
                <w:b/>
                <w:sz w:val="18"/>
                <w:szCs w:val="18"/>
              </w:rPr>
              <w:t>Axxence</w:t>
            </w:r>
            <w:proofErr w:type="spellEnd"/>
            <w:r w:rsidRPr="00B54B6D">
              <w:rPr>
                <w:rFonts w:asciiTheme="majorHAnsi" w:hAnsiTheme="majorHAnsi"/>
                <w:b/>
                <w:sz w:val="18"/>
                <w:szCs w:val="18"/>
              </w:rPr>
              <w:t xml:space="preserve"> Slovakia, s. r. o,</w:t>
            </w:r>
            <w:r w:rsidRPr="00B54B6D">
              <w:rPr>
                <w:rFonts w:asciiTheme="majorHAnsi" w:hAnsiTheme="majorHAnsi"/>
                <w:sz w:val="18"/>
                <w:szCs w:val="18"/>
              </w:rPr>
              <w:t xml:space="preserve"> </w:t>
            </w:r>
            <w:proofErr w:type="spellStart"/>
            <w:r w:rsidRPr="00B54B6D">
              <w:rPr>
                <w:rFonts w:asciiTheme="majorHAnsi" w:hAnsiTheme="majorHAnsi"/>
                <w:sz w:val="18"/>
                <w:szCs w:val="18"/>
              </w:rPr>
              <w:t>Mickiewiczova</w:t>
            </w:r>
            <w:proofErr w:type="spellEnd"/>
            <w:r w:rsidRPr="00B54B6D">
              <w:rPr>
                <w:rFonts w:asciiTheme="majorHAnsi" w:hAnsiTheme="majorHAnsi"/>
                <w:sz w:val="18"/>
                <w:szCs w:val="18"/>
              </w:rPr>
              <w:t xml:space="preserve"> 9, 811 07 Bratislava</w:t>
            </w:r>
          </w:p>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 xml:space="preserve">nájomca je podnikateľom zapísaným   v OR OS Ba I,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xml:space="preserve">,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vložka č. 8392/B.</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244"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 sa predlžuje</w:t>
            </w:r>
            <w:r w:rsidRPr="00B54B6D">
              <w:rPr>
                <w:rFonts w:asciiTheme="majorHAnsi" w:hAnsiTheme="majorHAnsi"/>
                <w:sz w:val="18"/>
                <w:szCs w:val="18"/>
              </w:rPr>
              <w:t xml:space="preserve"> nájom dočasne nepotrebného majetku, nebytové priestory: na FCHPT STU, nová budova,  sklad č. 686 o výmere 40,00m2, sklad č. 688 o výmere 40m2 a laboratóriá č. 689 o výmere 20m2, č. 440 o výmere 55,00m2 a č,. 471 o výmere 45,00m2. Predchádzajúci nájom(NZ č. 64/2015 R-STU)   končí dňom 30.06.2016.</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predmet nájmu spolu vo výmere: </w:t>
            </w:r>
            <w:r w:rsidRPr="00B54B6D">
              <w:rPr>
                <w:rFonts w:asciiTheme="majorHAnsi" w:hAnsiTheme="majorHAnsi"/>
                <w:b/>
                <w:sz w:val="18"/>
                <w:szCs w:val="18"/>
              </w:rPr>
              <w:t>200,00 m</w:t>
            </w:r>
            <w:r w:rsidRPr="00B54B6D">
              <w:rPr>
                <w:rFonts w:asciiTheme="majorHAnsi" w:hAnsiTheme="majorHAnsi"/>
                <w:b/>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2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skladové a laboratórne priestory v rámci podnikania.</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Borders>
              <w:bottom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244" w:type="dxa"/>
            <w:tcBorders>
              <w:bottom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30.06.2019</w:t>
            </w:r>
          </w:p>
        </w:tc>
      </w:tr>
      <w:tr w:rsidR="00B54B6D" w:rsidRPr="00B54B6D" w:rsidTr="00B54B6D">
        <w:trPr>
          <w:trHeight w:val="422"/>
        </w:trPr>
        <w:tc>
          <w:tcPr>
            <w:tcW w:w="426" w:type="dxa"/>
            <w:tcBorders>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left w:val="single" w:sz="4" w:space="0" w:color="auto"/>
              <w:right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w:t>
            </w:r>
          </w:p>
          <w:p w:rsidR="00B54B6D" w:rsidRPr="00B54B6D" w:rsidRDefault="00B54B6D" w:rsidP="00B54B6D">
            <w:pPr>
              <w:jc w:val="both"/>
              <w:rPr>
                <w:rFonts w:asciiTheme="majorHAnsi" w:hAnsiTheme="majorHAnsi"/>
                <w:sz w:val="18"/>
                <w:szCs w:val="18"/>
              </w:rPr>
            </w:pPr>
          </w:p>
        </w:tc>
        <w:tc>
          <w:tcPr>
            <w:tcW w:w="5244" w:type="dxa"/>
            <w:tcBorders>
              <w:left w:val="single" w:sz="4" w:space="0" w:color="auto"/>
              <w:right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laboratóriá spolu – 50,00 €/m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w:t>
            </w:r>
            <w:r w:rsidRPr="00B54B6D">
              <w:rPr>
                <w:rFonts w:asciiTheme="majorHAnsi" w:hAnsiTheme="majorHAnsi"/>
                <w:b/>
                <w:sz w:val="18"/>
                <w:szCs w:val="18"/>
              </w:rPr>
              <w:t xml:space="preserve"> </w:t>
            </w:r>
            <w:r w:rsidRPr="00B54B6D">
              <w:rPr>
                <w:rFonts w:asciiTheme="majorHAnsi" w:hAnsiTheme="majorHAnsi"/>
                <w:sz w:val="18"/>
                <w:szCs w:val="18"/>
              </w:rPr>
              <w:t xml:space="preserve">6 000,00 €, sklady spolu  - 20,00 €/m2/rok – 1 600 ,00 €  t. j. </w:t>
            </w:r>
            <w:r w:rsidRPr="00B54B6D">
              <w:rPr>
                <w:rFonts w:asciiTheme="majorHAnsi" w:hAnsiTheme="majorHAnsi"/>
                <w:b/>
                <w:sz w:val="18"/>
                <w:szCs w:val="18"/>
              </w:rPr>
              <w:t>ročné nájomné spolu: 7 600,00 €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1 900,00 €,</w:t>
            </w:r>
          </w:p>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nájomné je v súlade so smernicou</w:t>
            </w:r>
            <w:r w:rsidRPr="00B54B6D">
              <w:rPr>
                <w:rFonts w:asciiTheme="majorHAnsi" w:hAnsiTheme="majorHAnsi"/>
                <w:sz w:val="18"/>
                <w:szCs w:val="18"/>
                <w:vertAlign w:val="superscript"/>
              </w:rPr>
              <w:t>1</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5244"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Default="00B54B6D" w:rsidP="00B54B6D">
      <w:pPr>
        <w:rPr>
          <w:rFonts w:asciiTheme="majorHAnsi" w:hAnsiTheme="majorHAnsi"/>
          <w:sz w:val="18"/>
          <w:szCs w:val="18"/>
        </w:rPr>
      </w:pPr>
    </w:p>
    <w:p w:rsidR="0047332B" w:rsidRPr="00B54B6D" w:rsidRDefault="0047332B" w:rsidP="00B54B6D">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54B6D" w:rsidRPr="00B54B6D" w:rsidTr="00B54B6D">
        <w:tc>
          <w:tcPr>
            <w:tcW w:w="426" w:type="dxa"/>
          </w:tcPr>
          <w:p w:rsidR="00B54B6D" w:rsidRPr="00B54B6D" w:rsidRDefault="00B54B6D" w:rsidP="00B54B6D">
            <w:pPr>
              <w:ind w:left="360" w:hanging="326"/>
              <w:rPr>
                <w:rFonts w:asciiTheme="majorHAnsi" w:hAnsiTheme="majorHAnsi"/>
                <w:sz w:val="18"/>
                <w:szCs w:val="18"/>
              </w:rPr>
            </w:pPr>
            <w:r w:rsidRPr="00B54B6D">
              <w:rPr>
                <w:rFonts w:asciiTheme="majorHAnsi" w:hAnsiTheme="majorHAnsi"/>
                <w:b/>
                <w:sz w:val="18"/>
                <w:szCs w:val="18"/>
              </w:rPr>
              <w:t>3.</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244" w:type="dxa"/>
          </w:tcPr>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b/>
                <w:sz w:val="18"/>
                <w:szCs w:val="18"/>
              </w:rPr>
              <w:t xml:space="preserve">Zväz slovenských filatelistov, o. z., </w:t>
            </w:r>
            <w:r w:rsidRPr="00B54B6D">
              <w:rPr>
                <w:rFonts w:asciiTheme="majorHAnsi" w:hAnsiTheme="majorHAnsi"/>
                <w:sz w:val="18"/>
                <w:szCs w:val="18"/>
              </w:rPr>
              <w:t xml:space="preserve">Radlinského 9, 812 11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Bratislava</w:t>
            </w:r>
            <w:r>
              <w:rPr>
                <w:rFonts w:asciiTheme="majorHAnsi" w:hAnsiTheme="majorHAnsi"/>
                <w:sz w:val="18"/>
                <w:szCs w:val="18"/>
              </w:rPr>
              <w:t xml:space="preserve"> </w:t>
            </w:r>
          </w:p>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 xml:space="preserve">nájomca  registrovaný na MV SR sekcia verejnej správy pod č.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reg. VVS/1-909/90-218-3</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244"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 sa predlžuje</w:t>
            </w:r>
            <w:r w:rsidRPr="00B54B6D">
              <w:rPr>
                <w:rFonts w:asciiTheme="majorHAnsi" w:hAnsiTheme="majorHAnsi"/>
                <w:sz w:val="18"/>
                <w:szCs w:val="18"/>
              </w:rPr>
              <w:t xml:space="preserve"> nájom dočasne nepotrebného majetku, nebytové priestory: na FCHPT STU, nová budova,   miestnosť č. P-110 o výmere 12,00m</w:t>
            </w:r>
            <w:r w:rsidRPr="00B54B6D">
              <w:rPr>
                <w:rFonts w:asciiTheme="majorHAnsi" w:hAnsiTheme="majorHAnsi"/>
                <w:sz w:val="18"/>
                <w:szCs w:val="18"/>
                <w:vertAlign w:val="superscript"/>
              </w:rPr>
              <w:t>2</w:t>
            </w:r>
            <w:r w:rsidRPr="00B54B6D">
              <w:rPr>
                <w:rFonts w:asciiTheme="majorHAnsi" w:hAnsiTheme="majorHAnsi"/>
                <w:sz w:val="18"/>
                <w:szCs w:val="18"/>
              </w:rPr>
              <w:t>, miestnosť č. P-118a o výmere 18m</w:t>
            </w:r>
            <w:r w:rsidRPr="00B54B6D">
              <w:rPr>
                <w:rFonts w:asciiTheme="majorHAnsi" w:hAnsiTheme="majorHAnsi"/>
                <w:sz w:val="18"/>
                <w:szCs w:val="18"/>
                <w:vertAlign w:val="superscript"/>
              </w:rPr>
              <w:t>2</w:t>
            </w:r>
            <w:r w:rsidRPr="00B54B6D">
              <w:rPr>
                <w:rFonts w:asciiTheme="majorHAnsi" w:hAnsiTheme="majorHAnsi"/>
                <w:sz w:val="18"/>
                <w:szCs w:val="18"/>
              </w:rPr>
              <w:t xml:space="preserve"> a sklad č. S-40 o výmere 6,00m</w:t>
            </w:r>
            <w:r w:rsidRPr="00B54B6D">
              <w:rPr>
                <w:rFonts w:asciiTheme="majorHAnsi" w:hAnsiTheme="majorHAnsi"/>
                <w:sz w:val="18"/>
                <w:szCs w:val="18"/>
                <w:vertAlign w:val="superscript"/>
              </w:rPr>
              <w:t>2</w:t>
            </w:r>
            <w:r w:rsidRPr="00B54B6D">
              <w:rPr>
                <w:rFonts w:asciiTheme="majorHAnsi" w:hAnsiTheme="majorHAnsi"/>
                <w:sz w:val="18"/>
                <w:szCs w:val="18"/>
              </w:rPr>
              <w:t>, ktoré bude nájomca využívať  výlučne na účely spojené s predmetom činnosti združenia podľa výpisu. Predchádzajúci nájom (NZ č. 63/2015 R-STU) končí dňom 30.06.2016.</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 spolu vo výmere: 36,00 m</w:t>
            </w:r>
            <w:r w:rsidRPr="00B54B6D">
              <w:rPr>
                <w:rFonts w:asciiTheme="majorHAnsi" w:hAnsiTheme="majorHAnsi"/>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administratíva a prevádzka firmy </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30.06.2019</w:t>
            </w:r>
          </w:p>
        </w:tc>
      </w:tr>
      <w:tr w:rsidR="00B54B6D" w:rsidRPr="00B54B6D" w:rsidTr="00B54B6D">
        <w:tc>
          <w:tcPr>
            <w:tcW w:w="426" w:type="dxa"/>
          </w:tcPr>
          <w:p w:rsidR="00B54B6D" w:rsidRPr="00B54B6D" w:rsidRDefault="00B54B6D" w:rsidP="00B54B6D">
            <w:pPr>
              <w:jc w:val="both"/>
              <w:rPr>
                <w:rFonts w:asciiTheme="majorHAnsi" w:hAnsiTheme="majorHAnsi"/>
                <w:strike/>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kancelárie  80,00 €/m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w:t>
            </w:r>
            <w:r w:rsidRPr="00B54B6D">
              <w:rPr>
                <w:rFonts w:asciiTheme="majorHAnsi" w:hAnsiTheme="majorHAnsi"/>
                <w:b/>
                <w:sz w:val="18"/>
                <w:szCs w:val="18"/>
              </w:rPr>
              <w:t xml:space="preserve"> </w:t>
            </w:r>
            <w:r w:rsidRPr="00B54B6D">
              <w:rPr>
                <w:rFonts w:asciiTheme="majorHAnsi" w:hAnsiTheme="majorHAnsi"/>
                <w:sz w:val="18"/>
                <w:szCs w:val="18"/>
              </w:rPr>
              <w:t>2 400,00 €  a sklad 20,00 €/m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120,00 €,  t. j. </w:t>
            </w:r>
            <w:r w:rsidRPr="00B54B6D">
              <w:rPr>
                <w:rFonts w:asciiTheme="majorHAnsi" w:hAnsiTheme="majorHAnsi"/>
                <w:b/>
                <w:sz w:val="18"/>
                <w:szCs w:val="18"/>
              </w:rPr>
              <w:t>ročné nájomné spolu: 2 520,00 €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630,00 €,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244"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Pr="00B54B6D" w:rsidRDefault="00B54B6D" w:rsidP="00B54B6D">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54B6D" w:rsidRPr="00B54B6D" w:rsidTr="00B54B6D">
        <w:tc>
          <w:tcPr>
            <w:tcW w:w="426" w:type="dxa"/>
          </w:tcPr>
          <w:p w:rsidR="00B54B6D" w:rsidRPr="00B54B6D" w:rsidRDefault="00B54B6D" w:rsidP="00B54B6D">
            <w:pPr>
              <w:ind w:left="360" w:hanging="326"/>
              <w:rPr>
                <w:rFonts w:asciiTheme="majorHAnsi" w:hAnsiTheme="majorHAnsi"/>
                <w:b/>
                <w:sz w:val="18"/>
                <w:szCs w:val="18"/>
              </w:rPr>
            </w:pPr>
            <w:r w:rsidRPr="00B54B6D">
              <w:rPr>
                <w:rFonts w:asciiTheme="majorHAnsi" w:hAnsiTheme="majorHAnsi"/>
                <w:b/>
                <w:sz w:val="18"/>
                <w:szCs w:val="18"/>
              </w:rPr>
              <w:t>4.</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244" w:type="dxa"/>
          </w:tcPr>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b/>
                <w:sz w:val="18"/>
                <w:szCs w:val="18"/>
              </w:rPr>
              <w:t xml:space="preserve">Slovenská chemická spoločnosť pri SAV, o. z., </w:t>
            </w:r>
            <w:r w:rsidRPr="00B54B6D">
              <w:rPr>
                <w:rFonts w:asciiTheme="majorHAnsi" w:hAnsiTheme="majorHAnsi"/>
                <w:sz w:val="18"/>
                <w:szCs w:val="18"/>
              </w:rPr>
              <w:t xml:space="preserve">Radlinského 9,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812 37 Bratislava</w:t>
            </w:r>
          </w:p>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 xml:space="preserve">nájomca je registrovaný na MV SR sekcia verejnej správy pod č.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reg. VVS/1-909/90-138</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244"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 sa predlžuje</w:t>
            </w:r>
            <w:r w:rsidRPr="00B54B6D">
              <w:rPr>
                <w:rFonts w:asciiTheme="majorHAnsi" w:hAnsiTheme="majorHAnsi"/>
                <w:sz w:val="18"/>
                <w:szCs w:val="18"/>
              </w:rPr>
              <w:t xml:space="preserve"> nájom dočasne nepotrebného majetku nebytové priestory: na FCHPT STU, nová budova,   miestnosť č. 1112 o výmere 8,00m</w:t>
            </w:r>
            <w:r w:rsidRPr="00B54B6D">
              <w:rPr>
                <w:rFonts w:asciiTheme="majorHAnsi" w:hAnsiTheme="majorHAnsi"/>
                <w:sz w:val="18"/>
                <w:szCs w:val="18"/>
                <w:vertAlign w:val="superscript"/>
              </w:rPr>
              <w:t>2</w:t>
            </w:r>
            <w:r w:rsidRPr="00B54B6D">
              <w:rPr>
                <w:rFonts w:asciiTheme="majorHAnsi" w:hAnsiTheme="majorHAnsi"/>
                <w:sz w:val="18"/>
                <w:szCs w:val="18"/>
              </w:rPr>
              <w:t>, ktoré bude nájomca využívať  výlučne na účely spojené s predmetom činnosti združenia podľa výpisu. Predchádzajúci nájom (NZ č. 66/2015 R-STU) končí dňom 30.06.2016.</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predmet nájmu spolu vo výmere: </w:t>
            </w:r>
            <w:r w:rsidRPr="00B54B6D">
              <w:rPr>
                <w:rFonts w:asciiTheme="majorHAnsi" w:hAnsiTheme="majorHAnsi"/>
                <w:b/>
                <w:sz w:val="18"/>
                <w:szCs w:val="18"/>
              </w:rPr>
              <w:t>8,00 m</w:t>
            </w:r>
            <w:r w:rsidRPr="00B54B6D">
              <w:rPr>
                <w:rFonts w:asciiTheme="majorHAnsi" w:hAnsiTheme="majorHAnsi"/>
                <w:b/>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administratíva a prevádzka firmy </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Borders>
              <w:bottom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244" w:type="dxa"/>
            <w:tcBorders>
              <w:bottom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30.06.2019</w:t>
            </w:r>
          </w:p>
        </w:tc>
      </w:tr>
      <w:tr w:rsidR="00B54B6D" w:rsidRPr="00B54B6D" w:rsidTr="00B54B6D">
        <w:trPr>
          <w:trHeight w:val="422"/>
        </w:trPr>
        <w:tc>
          <w:tcPr>
            <w:tcW w:w="426" w:type="dxa"/>
            <w:tcBorders>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left w:val="single" w:sz="4" w:space="0" w:color="auto"/>
              <w:right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w:t>
            </w:r>
          </w:p>
          <w:p w:rsidR="00B54B6D" w:rsidRPr="00B54B6D" w:rsidRDefault="00B54B6D" w:rsidP="00B54B6D">
            <w:pPr>
              <w:jc w:val="both"/>
              <w:rPr>
                <w:rFonts w:asciiTheme="majorHAnsi" w:hAnsiTheme="majorHAnsi"/>
                <w:sz w:val="18"/>
                <w:szCs w:val="18"/>
              </w:rPr>
            </w:pPr>
          </w:p>
        </w:tc>
        <w:tc>
          <w:tcPr>
            <w:tcW w:w="5244" w:type="dxa"/>
            <w:tcBorders>
              <w:left w:val="single" w:sz="4" w:space="0" w:color="auto"/>
              <w:right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kancelária  80,00 €/m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w:t>
            </w:r>
            <w:r w:rsidRPr="00B54B6D">
              <w:rPr>
                <w:rFonts w:asciiTheme="majorHAnsi" w:hAnsiTheme="majorHAnsi"/>
                <w:b/>
                <w:sz w:val="18"/>
                <w:szCs w:val="18"/>
              </w:rPr>
              <w:t xml:space="preserve"> </w:t>
            </w:r>
            <w:r w:rsidRPr="00B54B6D">
              <w:rPr>
                <w:rFonts w:asciiTheme="majorHAnsi" w:hAnsiTheme="majorHAnsi"/>
                <w:sz w:val="18"/>
                <w:szCs w:val="18"/>
              </w:rPr>
              <w:t xml:space="preserve">640,00 € , t. j. </w:t>
            </w:r>
            <w:r w:rsidRPr="00B54B6D">
              <w:rPr>
                <w:rFonts w:asciiTheme="majorHAnsi" w:hAnsiTheme="majorHAnsi"/>
                <w:b/>
                <w:sz w:val="18"/>
                <w:szCs w:val="18"/>
              </w:rPr>
              <w:t>ročné nájomné spolu: 640,00 €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w:t>
            </w:r>
            <w:r w:rsidRPr="00B54B6D">
              <w:rPr>
                <w:rFonts w:asciiTheme="majorHAnsi" w:hAnsiTheme="majorHAnsi"/>
                <w:sz w:val="18"/>
                <w:szCs w:val="18"/>
              </w:rPr>
              <w:lastRenderedPageBreak/>
              <w:t>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160,00 €,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5244"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Pr="00B54B6D" w:rsidRDefault="00B54B6D" w:rsidP="00B54B6D">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54B6D" w:rsidRPr="00B54B6D" w:rsidTr="00B54B6D">
        <w:tc>
          <w:tcPr>
            <w:tcW w:w="426" w:type="dxa"/>
          </w:tcPr>
          <w:p w:rsidR="00B54B6D" w:rsidRPr="00B54B6D" w:rsidRDefault="00B54B6D" w:rsidP="00B54B6D">
            <w:pPr>
              <w:ind w:left="360" w:hanging="326"/>
              <w:rPr>
                <w:rFonts w:asciiTheme="majorHAnsi" w:hAnsiTheme="majorHAnsi"/>
                <w:sz w:val="18"/>
                <w:szCs w:val="18"/>
              </w:rPr>
            </w:pPr>
            <w:r w:rsidRPr="00B54B6D">
              <w:rPr>
                <w:rFonts w:asciiTheme="majorHAnsi" w:hAnsiTheme="majorHAnsi"/>
                <w:b/>
                <w:sz w:val="18"/>
                <w:szCs w:val="18"/>
              </w:rPr>
              <w:t>5.</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b/>
                <w:sz w:val="18"/>
                <w:szCs w:val="18"/>
              </w:rPr>
              <w:t xml:space="preserve">ILABO, s. r. o, </w:t>
            </w:r>
            <w:r w:rsidRPr="00B54B6D">
              <w:rPr>
                <w:rFonts w:asciiTheme="majorHAnsi" w:hAnsiTheme="majorHAnsi"/>
                <w:sz w:val="18"/>
                <w:szCs w:val="18"/>
              </w:rPr>
              <w:t>Trstínska 13, 841 06 Bratislava,</w:t>
            </w:r>
          </w:p>
          <w:p w:rsidR="00B54B6D" w:rsidRPr="00B54B6D" w:rsidRDefault="00B54B6D" w:rsidP="00B54B6D">
            <w:pPr>
              <w:rPr>
                <w:rFonts w:asciiTheme="majorHAnsi" w:hAnsiTheme="majorHAnsi"/>
                <w:sz w:val="18"/>
                <w:szCs w:val="18"/>
              </w:rPr>
            </w:pPr>
            <w:r w:rsidRPr="00B54B6D">
              <w:rPr>
                <w:rFonts w:asciiTheme="majorHAnsi" w:hAnsiTheme="majorHAnsi"/>
                <w:sz w:val="18"/>
                <w:szCs w:val="18"/>
              </w:rPr>
              <w:t>nájomca je zapísaný   v OR OS Bratislava I, vložka č. 38391/B..</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244"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 sa predlžuje</w:t>
            </w:r>
            <w:r w:rsidRPr="00B54B6D">
              <w:rPr>
                <w:rFonts w:asciiTheme="majorHAnsi" w:hAnsiTheme="majorHAnsi"/>
                <w:sz w:val="18"/>
                <w:szCs w:val="18"/>
              </w:rPr>
              <w:t xml:space="preserve"> nájom dočasne nepotrebného majetku, nebytové priestory: na FCHPT STU, nová budova,   miestnosť č. 244 o výmere 40,00m</w:t>
            </w:r>
            <w:r w:rsidRPr="00B54B6D">
              <w:rPr>
                <w:rFonts w:asciiTheme="majorHAnsi" w:hAnsiTheme="majorHAnsi"/>
                <w:sz w:val="18"/>
                <w:szCs w:val="18"/>
                <w:vertAlign w:val="superscript"/>
              </w:rPr>
              <w:t>2</w:t>
            </w:r>
            <w:r w:rsidRPr="00B54B6D">
              <w:rPr>
                <w:rFonts w:asciiTheme="majorHAnsi" w:hAnsiTheme="majorHAnsi"/>
                <w:sz w:val="18"/>
                <w:szCs w:val="18"/>
              </w:rPr>
              <w:t xml:space="preserve"> a miestnosť –sklad č. 239 o výmere 30,00m</w:t>
            </w:r>
            <w:r w:rsidRPr="00B54B6D">
              <w:rPr>
                <w:rFonts w:asciiTheme="majorHAnsi" w:hAnsiTheme="majorHAnsi"/>
                <w:sz w:val="18"/>
                <w:szCs w:val="18"/>
                <w:vertAlign w:val="superscript"/>
              </w:rPr>
              <w:t>2</w:t>
            </w:r>
            <w:r w:rsidRPr="00B54B6D">
              <w:rPr>
                <w:rFonts w:asciiTheme="majorHAnsi" w:hAnsiTheme="majorHAnsi"/>
                <w:sz w:val="18"/>
                <w:szCs w:val="18"/>
              </w:rPr>
              <w:t>, ktoré bude nájomca využívať  výlučne na účely spojené s predmetom jeho podnikateľskej činnosti podľa výpisu z OR  SR. Jedná sa o opakujúcu sa nájomnú zmluvu. Predchádzajúci nájom (NZ č. 70/2015 R-STU) končí dňom 30.06.2016.</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 spolu vo výmere: 70,00 m</w:t>
            </w:r>
            <w:r w:rsidRPr="00B54B6D">
              <w:rPr>
                <w:rFonts w:asciiTheme="majorHAnsi" w:hAnsiTheme="majorHAnsi"/>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administratíva a prevádzka (sklady) firmy okrem verejných skladov</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30.06.2019</w:t>
            </w:r>
          </w:p>
        </w:tc>
      </w:tr>
      <w:tr w:rsidR="00B54B6D" w:rsidRPr="00B54B6D" w:rsidTr="00B54B6D">
        <w:tc>
          <w:tcPr>
            <w:tcW w:w="426" w:type="dxa"/>
          </w:tcPr>
          <w:p w:rsidR="00B54B6D" w:rsidRPr="00B54B6D" w:rsidRDefault="00B54B6D" w:rsidP="00B54B6D">
            <w:pPr>
              <w:jc w:val="both"/>
              <w:rPr>
                <w:rFonts w:asciiTheme="majorHAnsi" w:hAnsiTheme="majorHAnsi"/>
                <w:strike/>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244" w:type="dxa"/>
          </w:tcPr>
          <w:p w:rsidR="00B54B6D" w:rsidRPr="00B54B6D" w:rsidRDefault="00B54B6D" w:rsidP="00B54B6D">
            <w:pPr>
              <w:rPr>
                <w:rFonts w:asciiTheme="majorHAnsi" w:hAnsiTheme="majorHAnsi"/>
                <w:b/>
                <w:sz w:val="18"/>
                <w:szCs w:val="18"/>
              </w:rPr>
            </w:pPr>
            <w:r w:rsidRPr="00B54B6D">
              <w:rPr>
                <w:rFonts w:asciiTheme="majorHAnsi" w:hAnsiTheme="majorHAnsi"/>
                <w:sz w:val="18"/>
                <w:szCs w:val="18"/>
              </w:rPr>
              <w:t>kancelária  80,00 €/m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w:t>
            </w:r>
            <w:r w:rsidRPr="00B54B6D">
              <w:rPr>
                <w:rFonts w:asciiTheme="majorHAnsi" w:hAnsiTheme="majorHAnsi"/>
                <w:b/>
                <w:sz w:val="18"/>
                <w:szCs w:val="18"/>
              </w:rPr>
              <w:t xml:space="preserve"> </w:t>
            </w:r>
            <w:r w:rsidRPr="00B54B6D">
              <w:rPr>
                <w:rFonts w:asciiTheme="majorHAnsi" w:hAnsiTheme="majorHAnsi"/>
                <w:sz w:val="18"/>
                <w:szCs w:val="18"/>
              </w:rPr>
              <w:t>3 200,00 € , sklad 20,00 €/m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600,00 €, t. j. </w:t>
            </w:r>
            <w:r w:rsidRPr="00B54B6D">
              <w:rPr>
                <w:rFonts w:asciiTheme="majorHAnsi" w:hAnsiTheme="majorHAnsi"/>
                <w:b/>
                <w:sz w:val="18"/>
                <w:szCs w:val="18"/>
              </w:rPr>
              <w:t>ročné nájomné spolu: 3 800,00 €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950,00 €,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r w:rsidRPr="00B54B6D">
              <w:rPr>
                <w:rFonts w:asciiTheme="majorHAnsi" w:hAnsiTheme="majorHAnsi"/>
                <w:sz w:val="18"/>
                <w:szCs w:val="18"/>
                <w:vertAlign w:val="superscript"/>
              </w:rPr>
              <w:t>1</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244"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244"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Pr="00B54B6D" w:rsidRDefault="00B54B6D" w:rsidP="00B54B6D">
      <w:pPr>
        <w:jc w:val="both"/>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843"/>
        <w:gridCol w:w="5102"/>
      </w:tblGrid>
      <w:tr w:rsidR="00B54B6D" w:rsidRPr="00B54B6D" w:rsidTr="00B54B6D">
        <w:tc>
          <w:tcPr>
            <w:tcW w:w="426" w:type="dxa"/>
          </w:tcPr>
          <w:p w:rsidR="00B54B6D" w:rsidRPr="00B54B6D" w:rsidRDefault="00B54B6D" w:rsidP="00B54B6D">
            <w:pPr>
              <w:ind w:left="360" w:hanging="326"/>
              <w:rPr>
                <w:rFonts w:asciiTheme="majorHAnsi" w:hAnsiTheme="majorHAnsi"/>
                <w:sz w:val="18"/>
                <w:szCs w:val="18"/>
              </w:rPr>
            </w:pPr>
            <w:r w:rsidRPr="00B54B6D">
              <w:rPr>
                <w:rFonts w:asciiTheme="majorHAnsi" w:hAnsiTheme="majorHAnsi"/>
                <w:b/>
                <w:sz w:val="18"/>
                <w:szCs w:val="18"/>
              </w:rPr>
              <w:t>6.</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102" w:type="dxa"/>
          </w:tcPr>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b/>
                <w:sz w:val="18"/>
                <w:szCs w:val="18"/>
              </w:rPr>
              <w:t xml:space="preserve">Ing. Jaroslava Lipová - DOMINO, </w:t>
            </w:r>
            <w:r w:rsidRPr="00B54B6D">
              <w:rPr>
                <w:rFonts w:asciiTheme="majorHAnsi" w:hAnsiTheme="majorHAnsi"/>
                <w:sz w:val="18"/>
                <w:szCs w:val="18"/>
              </w:rPr>
              <w:t xml:space="preserve">Prešovská 32, 821 08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Bratislava</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nájomca  je zapísaný v registri OÚ Ba II, živnosť  č.. 102-29783</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102"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 sa predlžuje</w:t>
            </w:r>
            <w:r w:rsidRPr="00B54B6D">
              <w:rPr>
                <w:rFonts w:asciiTheme="majorHAnsi" w:hAnsiTheme="majorHAnsi"/>
                <w:sz w:val="18"/>
                <w:szCs w:val="18"/>
              </w:rPr>
              <w:t xml:space="preserve"> nájom dočasne nepotrebného </w:t>
            </w:r>
            <w:r w:rsidRPr="00B54B6D">
              <w:rPr>
                <w:rFonts w:asciiTheme="majorHAnsi" w:hAnsiTheme="majorHAnsi"/>
                <w:sz w:val="18"/>
                <w:szCs w:val="18"/>
              </w:rPr>
              <w:lastRenderedPageBreak/>
              <w:t>majetku, nebytové priestory: na FCHPT STU, nová budova,    sklad č. S-86 o výmere 6,00m</w:t>
            </w:r>
            <w:r w:rsidRPr="00B54B6D">
              <w:rPr>
                <w:rFonts w:asciiTheme="majorHAnsi" w:hAnsiTheme="majorHAnsi"/>
                <w:sz w:val="18"/>
                <w:szCs w:val="18"/>
                <w:vertAlign w:val="superscript"/>
              </w:rPr>
              <w:t>2</w:t>
            </w:r>
            <w:r w:rsidRPr="00B54B6D">
              <w:rPr>
                <w:rFonts w:asciiTheme="majorHAnsi" w:hAnsiTheme="majorHAnsi"/>
                <w:sz w:val="18"/>
                <w:szCs w:val="18"/>
              </w:rPr>
              <w:t>, ktoré bude nájomca využívať  výlučne na účely spojené s predmetom činnosti združenia podľa výpisu. Predchádzajúci nájom (NZ č. 68/2015 R-STU) končí dňom 30.06.2016.</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 spolu vo výmere: 8,00 m</w:t>
            </w:r>
            <w:r w:rsidRPr="00B54B6D">
              <w:rPr>
                <w:rFonts w:asciiTheme="majorHAnsi" w:hAnsiTheme="majorHAnsi"/>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administratíva a prevádzka firmy </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30.06.2019</w:t>
            </w:r>
          </w:p>
        </w:tc>
      </w:tr>
      <w:tr w:rsidR="00B54B6D" w:rsidRPr="00B54B6D" w:rsidTr="00B54B6D">
        <w:tc>
          <w:tcPr>
            <w:tcW w:w="426" w:type="dxa"/>
          </w:tcPr>
          <w:p w:rsidR="00B54B6D" w:rsidRPr="00B54B6D" w:rsidRDefault="00B54B6D" w:rsidP="00B54B6D">
            <w:pPr>
              <w:jc w:val="both"/>
              <w:rPr>
                <w:rFonts w:asciiTheme="majorHAnsi" w:hAnsiTheme="majorHAnsi"/>
                <w:strike/>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sklad 20,00 €/m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t. j. </w:t>
            </w:r>
            <w:r w:rsidRPr="00B54B6D">
              <w:rPr>
                <w:rFonts w:asciiTheme="majorHAnsi" w:hAnsiTheme="majorHAnsi"/>
                <w:b/>
                <w:sz w:val="18"/>
                <w:szCs w:val="18"/>
              </w:rPr>
              <w:t>ročné nájomné spolu: 160,00 €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40,00 €,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102"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Pr="00B54B6D" w:rsidRDefault="00B54B6D" w:rsidP="00B54B6D">
      <w:pPr>
        <w:jc w:val="both"/>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843"/>
        <w:gridCol w:w="5102"/>
      </w:tblGrid>
      <w:tr w:rsidR="00B54B6D" w:rsidRPr="00B54B6D" w:rsidTr="00B54B6D">
        <w:tc>
          <w:tcPr>
            <w:tcW w:w="426" w:type="dxa"/>
          </w:tcPr>
          <w:p w:rsidR="00B54B6D" w:rsidRPr="00B54B6D" w:rsidRDefault="00B54B6D" w:rsidP="00B54B6D">
            <w:pPr>
              <w:ind w:left="360" w:hanging="326"/>
              <w:rPr>
                <w:rFonts w:asciiTheme="majorHAnsi" w:hAnsiTheme="majorHAnsi"/>
                <w:sz w:val="18"/>
                <w:szCs w:val="18"/>
              </w:rPr>
            </w:pPr>
            <w:r w:rsidRPr="00B54B6D">
              <w:rPr>
                <w:rFonts w:asciiTheme="majorHAnsi" w:hAnsiTheme="majorHAnsi"/>
                <w:b/>
                <w:sz w:val="18"/>
                <w:szCs w:val="18"/>
              </w:rPr>
              <w:t>7.</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b/>
                <w:sz w:val="18"/>
                <w:szCs w:val="18"/>
              </w:rPr>
              <w:t xml:space="preserve">ANV, s. r. o., </w:t>
            </w:r>
            <w:r w:rsidRPr="00B54B6D">
              <w:rPr>
                <w:rFonts w:asciiTheme="majorHAnsi" w:hAnsiTheme="majorHAnsi"/>
                <w:sz w:val="18"/>
                <w:szCs w:val="18"/>
              </w:rPr>
              <w:t>Pionierska 15, 831 02 Bratislava – Nové Mesto ,</w:t>
            </w:r>
          </w:p>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nájomca je podnikateľom zapísaný na OS Bratislava,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vložka č. 72615/B.</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102"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3</w:t>
            </w:r>
            <w:r w:rsidRPr="00B54B6D">
              <w:rPr>
                <w:rFonts w:asciiTheme="majorHAnsi" w:hAnsiTheme="majorHAnsi"/>
                <w:sz w:val="18"/>
                <w:szCs w:val="18"/>
              </w:rPr>
              <w:t xml:space="preserve"> </w:t>
            </w:r>
            <w:r w:rsidRPr="00B54B6D">
              <w:rPr>
                <w:rFonts w:asciiTheme="majorHAnsi" w:hAnsiTheme="majorHAnsi"/>
                <w:b/>
                <w:sz w:val="18"/>
                <w:szCs w:val="18"/>
              </w:rPr>
              <w:t>sa</w:t>
            </w:r>
            <w:r w:rsidRPr="00B54B6D">
              <w:rPr>
                <w:rFonts w:asciiTheme="majorHAnsi" w:hAnsiTheme="majorHAnsi"/>
                <w:sz w:val="18"/>
                <w:szCs w:val="18"/>
              </w:rPr>
              <w:t xml:space="preserve"> </w:t>
            </w:r>
            <w:r w:rsidRPr="00B54B6D">
              <w:rPr>
                <w:rFonts w:asciiTheme="majorHAnsi" w:hAnsiTheme="majorHAnsi"/>
                <w:b/>
                <w:sz w:val="18"/>
                <w:szCs w:val="18"/>
              </w:rPr>
              <w:t>dop</w:t>
            </w:r>
            <w:r>
              <w:rPr>
                <w:rFonts w:asciiTheme="majorHAnsi" w:hAnsiTheme="majorHAnsi"/>
                <w:b/>
                <w:sz w:val="18"/>
                <w:szCs w:val="18"/>
              </w:rPr>
              <w:t>ĺ</w:t>
            </w:r>
            <w:r w:rsidRPr="00B54B6D">
              <w:rPr>
                <w:rFonts w:asciiTheme="majorHAnsi" w:hAnsiTheme="majorHAnsi"/>
                <w:b/>
                <w:sz w:val="18"/>
                <w:szCs w:val="18"/>
              </w:rPr>
              <w:t xml:space="preserve">ňa </w:t>
            </w:r>
            <w:r w:rsidRPr="00B54B6D">
              <w:rPr>
                <w:rFonts w:asciiTheme="majorHAnsi" w:hAnsiTheme="majorHAnsi"/>
                <w:sz w:val="18"/>
                <w:szCs w:val="18"/>
              </w:rPr>
              <w:t xml:space="preserve">ustanovenie zmluvy  - bod 3.3 Zmluvy č. 63/2014 R-STU a jej dodatkov č. 1 a 2 s dobou platnosti do 30.09.2019;  dočasne nepotrebný majetok, nebytové priestory (NP) nachádzajúce sa v administratívnej budove </w:t>
            </w:r>
            <w:proofErr w:type="spellStart"/>
            <w:r w:rsidRPr="00B54B6D">
              <w:rPr>
                <w:rFonts w:asciiTheme="majorHAnsi" w:hAnsiTheme="majorHAnsi"/>
                <w:sz w:val="18"/>
                <w:szCs w:val="18"/>
              </w:rPr>
              <w:t>FEI</w:t>
            </w:r>
            <w:proofErr w:type="spellEnd"/>
            <w:r w:rsidRPr="00B54B6D">
              <w:rPr>
                <w:rFonts w:asciiTheme="majorHAnsi" w:hAnsiTheme="majorHAnsi"/>
                <w:sz w:val="18"/>
                <w:szCs w:val="18"/>
              </w:rPr>
              <w:t xml:space="preserve"> STU, </w:t>
            </w:r>
            <w:proofErr w:type="spellStart"/>
            <w:r w:rsidRPr="00B54B6D">
              <w:rPr>
                <w:rFonts w:asciiTheme="majorHAnsi" w:hAnsiTheme="majorHAnsi"/>
                <w:sz w:val="18"/>
                <w:szCs w:val="18"/>
              </w:rPr>
              <w:t>Ilkovičova</w:t>
            </w:r>
            <w:proofErr w:type="spellEnd"/>
            <w:r w:rsidRPr="00B54B6D">
              <w:rPr>
                <w:rFonts w:asciiTheme="majorHAnsi" w:hAnsiTheme="majorHAnsi"/>
                <w:sz w:val="18"/>
                <w:szCs w:val="18"/>
              </w:rPr>
              <w:t xml:space="preserve"> 3, Bratislava, v objekte „D“, druhé poschodie, laboratóriá č. 208 o výmere 40,90m</w:t>
            </w:r>
            <w:r w:rsidRPr="00B54B6D">
              <w:rPr>
                <w:rFonts w:asciiTheme="majorHAnsi" w:hAnsiTheme="majorHAnsi"/>
                <w:sz w:val="18"/>
                <w:szCs w:val="18"/>
                <w:vertAlign w:val="superscript"/>
              </w:rPr>
              <w:t>2</w:t>
            </w:r>
            <w:r w:rsidRPr="00B54B6D">
              <w:rPr>
                <w:rFonts w:asciiTheme="majorHAnsi" w:hAnsiTheme="majorHAnsi"/>
                <w:sz w:val="18"/>
                <w:szCs w:val="18"/>
              </w:rPr>
              <w:t>,  č. 211 o výmere 29,16m</w:t>
            </w:r>
            <w:r w:rsidRPr="00B54B6D">
              <w:rPr>
                <w:rFonts w:asciiTheme="majorHAnsi" w:hAnsiTheme="majorHAnsi"/>
                <w:sz w:val="18"/>
                <w:szCs w:val="18"/>
                <w:vertAlign w:val="superscript"/>
              </w:rPr>
              <w:t>2</w:t>
            </w:r>
            <w:r w:rsidRPr="00B54B6D">
              <w:rPr>
                <w:rFonts w:asciiTheme="majorHAnsi" w:hAnsiTheme="majorHAnsi"/>
                <w:sz w:val="18"/>
                <w:szCs w:val="18"/>
              </w:rPr>
              <w:t xml:space="preserve"> (spolu 70,06m</w:t>
            </w:r>
            <w:r w:rsidRPr="00B54B6D">
              <w:rPr>
                <w:rFonts w:asciiTheme="majorHAnsi" w:hAnsiTheme="majorHAnsi"/>
                <w:sz w:val="18"/>
                <w:szCs w:val="18"/>
                <w:vertAlign w:val="superscript"/>
              </w:rPr>
              <w:t>2</w:t>
            </w:r>
            <w:r w:rsidRPr="00B54B6D">
              <w:rPr>
                <w:rFonts w:asciiTheme="majorHAnsi" w:hAnsiTheme="majorHAnsi"/>
                <w:sz w:val="18"/>
                <w:szCs w:val="18"/>
              </w:rPr>
              <w:t>) kancelársky priestor č. 209 o výmere 22,24m</w:t>
            </w:r>
            <w:r w:rsidRPr="00B54B6D">
              <w:rPr>
                <w:rFonts w:asciiTheme="majorHAnsi" w:hAnsiTheme="majorHAnsi"/>
                <w:sz w:val="18"/>
                <w:szCs w:val="18"/>
                <w:vertAlign w:val="superscript"/>
              </w:rPr>
              <w:t>2</w:t>
            </w:r>
            <w:r w:rsidRPr="00B54B6D">
              <w:rPr>
                <w:rFonts w:asciiTheme="majorHAnsi" w:hAnsiTheme="majorHAnsi"/>
                <w:sz w:val="18"/>
                <w:szCs w:val="18"/>
              </w:rPr>
              <w:t xml:space="preserve"> a č. 210 o výmere 21,44m</w:t>
            </w:r>
            <w:r w:rsidRPr="00B54B6D">
              <w:rPr>
                <w:rFonts w:asciiTheme="majorHAnsi" w:hAnsiTheme="majorHAnsi"/>
                <w:sz w:val="18"/>
                <w:szCs w:val="18"/>
                <w:vertAlign w:val="superscript"/>
              </w:rPr>
              <w:t>2</w:t>
            </w:r>
            <w:r w:rsidRPr="00B54B6D">
              <w:rPr>
                <w:rFonts w:asciiTheme="majorHAnsi" w:hAnsiTheme="majorHAnsi"/>
                <w:sz w:val="18"/>
                <w:szCs w:val="18"/>
              </w:rPr>
              <w:t> (spolu 43,68m</w:t>
            </w:r>
            <w:r w:rsidRPr="00B54B6D">
              <w:rPr>
                <w:rFonts w:asciiTheme="majorHAnsi" w:hAnsiTheme="majorHAnsi"/>
                <w:sz w:val="18"/>
                <w:szCs w:val="18"/>
                <w:vertAlign w:val="superscript"/>
              </w:rPr>
              <w:t>2</w:t>
            </w:r>
            <w:r w:rsidRPr="00B54B6D">
              <w:rPr>
                <w:rFonts w:asciiTheme="majorHAnsi" w:hAnsiTheme="majorHAnsi"/>
                <w:sz w:val="18"/>
                <w:szCs w:val="18"/>
              </w:rPr>
              <w:t xml:space="preserve"> ), laboratórium č. 212 s výmerou 30,14m2, laboratórium na druhom poschodí č. 201 o výmere 64,0 a</w:t>
            </w:r>
            <w:r>
              <w:rPr>
                <w:rFonts w:asciiTheme="majorHAnsi" w:hAnsiTheme="majorHAnsi"/>
                <w:sz w:val="18"/>
                <w:szCs w:val="18"/>
              </w:rPr>
              <w:t> </w:t>
            </w:r>
            <w:r w:rsidRPr="00B54B6D">
              <w:rPr>
                <w:rFonts w:asciiTheme="majorHAnsi" w:hAnsiTheme="majorHAnsi"/>
                <w:sz w:val="18"/>
                <w:szCs w:val="18"/>
              </w:rPr>
              <w:t>kancelária</w:t>
            </w:r>
            <w:r>
              <w:rPr>
                <w:rFonts w:asciiTheme="majorHAnsi" w:hAnsiTheme="majorHAnsi"/>
                <w:sz w:val="18"/>
                <w:szCs w:val="18"/>
              </w:rPr>
              <w:t xml:space="preserve"> </w:t>
            </w:r>
            <w:r w:rsidRPr="00B54B6D">
              <w:rPr>
                <w:rFonts w:asciiTheme="majorHAnsi" w:hAnsiTheme="majorHAnsi"/>
                <w:sz w:val="18"/>
                <w:szCs w:val="18"/>
              </w:rPr>
              <w:t xml:space="preserve">č. 202 o výmere 19,85m2 </w:t>
            </w:r>
            <w:r w:rsidRPr="00B54B6D">
              <w:rPr>
                <w:rFonts w:asciiTheme="majorHAnsi" w:hAnsiTheme="majorHAnsi"/>
                <w:b/>
                <w:sz w:val="18"/>
                <w:szCs w:val="18"/>
              </w:rPr>
              <w:t xml:space="preserve">o služby podateľne prenajímateľa, za </w:t>
            </w:r>
            <w:r w:rsidRPr="00B54B6D">
              <w:rPr>
                <w:rFonts w:asciiTheme="majorHAnsi" w:hAnsiTheme="majorHAnsi"/>
                <w:sz w:val="18"/>
                <w:szCs w:val="18"/>
              </w:rPr>
              <w:t>ktoré bude nájomca uhrádzať na základe faktúry vystavenej prenajímateľom. Ostatné ustanovenia zmluvy sa nemenia.</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predmet nájmu spolu je </w:t>
            </w:r>
            <w:r w:rsidRPr="00B54B6D">
              <w:rPr>
                <w:rFonts w:asciiTheme="majorHAnsi" w:hAnsiTheme="majorHAnsi"/>
                <w:b/>
                <w:sz w:val="18"/>
                <w:szCs w:val="18"/>
              </w:rPr>
              <w:t>197,59m</w:t>
            </w:r>
            <w:r w:rsidRPr="00B54B6D">
              <w:rPr>
                <w:rFonts w:asciiTheme="majorHAnsi" w:hAnsiTheme="majorHAnsi"/>
                <w:b/>
                <w:sz w:val="18"/>
                <w:szCs w:val="18"/>
                <w:vertAlign w:val="superscript"/>
              </w:rPr>
              <w:t>2</w:t>
            </w:r>
            <w:r w:rsidRPr="00B54B6D">
              <w:rPr>
                <w:rFonts w:asciiTheme="majorHAnsi" w:hAnsiTheme="majorHAnsi"/>
                <w:b/>
                <w:sz w:val="18"/>
                <w:szCs w:val="18"/>
              </w:rPr>
              <w:t>.</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využívanie predmetu nájmu na bežnú podnikateľskú  a laboratórnu činnosť nájomcu</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do 30.09.2019</w:t>
            </w:r>
          </w:p>
        </w:tc>
      </w:tr>
      <w:tr w:rsidR="00B54B6D" w:rsidRPr="00B54B6D" w:rsidTr="00B54B6D">
        <w:tc>
          <w:tcPr>
            <w:tcW w:w="426" w:type="dxa"/>
          </w:tcPr>
          <w:p w:rsidR="00B54B6D" w:rsidRPr="00B54B6D" w:rsidRDefault="00B54B6D" w:rsidP="00B54B6D">
            <w:pPr>
              <w:jc w:val="both"/>
              <w:rPr>
                <w:rFonts w:asciiTheme="majorHAnsi" w:hAnsiTheme="majorHAnsi"/>
                <w:strike/>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102" w:type="dxa"/>
          </w:tcPr>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kancelárie č.202, 209 a 210 /50,00€/m</w:t>
            </w:r>
            <w:r w:rsidRPr="00B54B6D">
              <w:rPr>
                <w:rFonts w:asciiTheme="majorHAnsi" w:hAnsiTheme="majorHAnsi"/>
                <w:sz w:val="18"/>
                <w:szCs w:val="18"/>
                <w:vertAlign w:val="superscript"/>
              </w:rPr>
              <w:t>2</w:t>
            </w:r>
            <w:r w:rsidRPr="00B54B6D">
              <w:rPr>
                <w:rFonts w:asciiTheme="majorHAnsi" w:hAnsiTheme="majorHAnsi"/>
                <w:sz w:val="18"/>
                <w:szCs w:val="18"/>
              </w:rPr>
              <w:t>/rok a laboratóriá č. 208, 211 a 201 /33,00€/m</w:t>
            </w:r>
            <w:r w:rsidRPr="00B54B6D">
              <w:rPr>
                <w:rFonts w:asciiTheme="majorHAnsi" w:hAnsiTheme="majorHAnsi"/>
                <w:sz w:val="18"/>
                <w:szCs w:val="18"/>
                <w:vertAlign w:val="superscript"/>
              </w:rPr>
              <w:t>2</w:t>
            </w:r>
            <w:r w:rsidRPr="00B54B6D">
              <w:rPr>
                <w:rFonts w:asciiTheme="majorHAnsi" w:hAnsiTheme="majorHAnsi"/>
                <w:sz w:val="18"/>
                <w:szCs w:val="18"/>
              </w:rPr>
              <w:t xml:space="preserve">/rok </w:t>
            </w:r>
            <w:r w:rsidRPr="00B54B6D">
              <w:rPr>
                <w:rFonts w:asciiTheme="majorHAnsi" w:hAnsiTheme="majorHAnsi"/>
                <w:b/>
                <w:sz w:val="18"/>
                <w:szCs w:val="18"/>
              </w:rPr>
              <w:t>t. j. spolu ročne</w:t>
            </w:r>
            <w:r w:rsidRPr="00B54B6D">
              <w:rPr>
                <w:rFonts w:asciiTheme="majorHAnsi" w:hAnsiTheme="majorHAnsi"/>
                <w:sz w:val="18"/>
                <w:szCs w:val="18"/>
              </w:rPr>
              <w:t xml:space="preserve"> </w:t>
            </w:r>
            <w:r w:rsidRPr="00B54B6D">
              <w:rPr>
                <w:rFonts w:asciiTheme="majorHAnsi" w:hAnsiTheme="majorHAnsi"/>
                <w:b/>
                <w:sz w:val="18"/>
                <w:szCs w:val="18"/>
              </w:rPr>
              <w:t xml:space="preserve">7 600,48 €.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 hradí nájomca štvrťročne vopred vždy k 15. dňu prvého mesiaca daného štvrťroka vo výške  1 900,12 €,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lastRenderedPageBreak/>
              <w:t xml:space="preserve">nájomné je v súlade so smernicou. </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102"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 xml:space="preserve">preddavky na náklady za  dodanie energií a služieb sú stanovené </w:t>
            </w:r>
            <w:r w:rsidRPr="00B54B6D">
              <w:rPr>
                <w:rFonts w:asciiTheme="majorHAnsi" w:hAnsiTheme="majorHAnsi"/>
                <w:sz w:val="18"/>
                <w:szCs w:val="18"/>
                <w:u w:val="single"/>
              </w:rPr>
              <w:t>zálohovo</w:t>
            </w:r>
            <w:r w:rsidRPr="00B54B6D">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102" w:type="dxa"/>
          </w:tcPr>
          <w:p w:rsidR="00B54B6D" w:rsidRPr="00B54B6D" w:rsidRDefault="00B54B6D" w:rsidP="00B54B6D">
            <w:pPr>
              <w:ind w:left="720" w:hanging="720"/>
              <w:rPr>
                <w:rFonts w:asciiTheme="majorHAnsi" w:hAnsiTheme="majorHAnsi"/>
                <w:sz w:val="18"/>
                <w:szCs w:val="18"/>
              </w:rPr>
            </w:pPr>
            <w:r w:rsidRPr="00B54B6D">
              <w:rPr>
                <w:rFonts w:asciiTheme="majorHAnsi" w:hAnsiTheme="majorHAnsi"/>
                <w:sz w:val="18"/>
                <w:szCs w:val="18"/>
              </w:rPr>
              <w:t>dekan FEI  STU</w:t>
            </w:r>
          </w:p>
        </w:tc>
      </w:tr>
    </w:tbl>
    <w:p w:rsidR="00B54B6D" w:rsidRPr="00B54B6D" w:rsidRDefault="00B54B6D" w:rsidP="00B54B6D">
      <w:pPr>
        <w:jc w:val="both"/>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843"/>
        <w:gridCol w:w="5102"/>
      </w:tblGrid>
      <w:tr w:rsidR="00B54B6D" w:rsidRPr="00B54B6D" w:rsidTr="00B54B6D">
        <w:tc>
          <w:tcPr>
            <w:tcW w:w="426" w:type="dxa"/>
          </w:tcPr>
          <w:p w:rsidR="00B54B6D" w:rsidRPr="00B54B6D" w:rsidRDefault="00B54B6D" w:rsidP="00B54B6D">
            <w:pPr>
              <w:ind w:left="360" w:hanging="326"/>
              <w:rPr>
                <w:rFonts w:asciiTheme="majorHAnsi" w:hAnsiTheme="majorHAnsi"/>
                <w:sz w:val="18"/>
                <w:szCs w:val="18"/>
              </w:rPr>
            </w:pPr>
            <w:r w:rsidRPr="00B54B6D">
              <w:rPr>
                <w:rFonts w:asciiTheme="majorHAnsi" w:hAnsiTheme="majorHAnsi"/>
                <w:b/>
                <w:sz w:val="18"/>
                <w:szCs w:val="18"/>
              </w:rPr>
              <w:t>8.</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102" w:type="dxa"/>
          </w:tcPr>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b/>
                <w:sz w:val="18"/>
                <w:szCs w:val="18"/>
              </w:rPr>
              <w:t xml:space="preserve">EUROFINS BEL/NOVAMANN, s. r. o., </w:t>
            </w:r>
            <w:proofErr w:type="spellStart"/>
            <w:r w:rsidRPr="00B54B6D">
              <w:rPr>
                <w:rFonts w:asciiTheme="majorHAnsi" w:hAnsiTheme="majorHAnsi"/>
                <w:sz w:val="18"/>
                <w:szCs w:val="18"/>
              </w:rPr>
              <w:t>Komjatická</w:t>
            </w:r>
            <w:proofErr w:type="spellEnd"/>
            <w:r w:rsidRPr="00B54B6D">
              <w:rPr>
                <w:rFonts w:asciiTheme="majorHAnsi" w:hAnsiTheme="majorHAnsi"/>
                <w:sz w:val="18"/>
                <w:szCs w:val="18"/>
              </w:rPr>
              <w:t xml:space="preserve"> 73, 940 02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Nové Zámky</w:t>
            </w:r>
          </w:p>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 xml:space="preserve">nájomca je podnikateľom zapísaným   v OR OS Ba I,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xml:space="preserve">,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vložka č. 8836/B.</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102"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dočasne nepotrebný majetok, nebytové priestory: bývalá trafostanica o celkovej výmere  20,00m</w:t>
            </w:r>
            <w:r w:rsidRPr="00B54B6D">
              <w:rPr>
                <w:rFonts w:asciiTheme="majorHAnsi" w:hAnsiTheme="majorHAnsi"/>
                <w:sz w:val="18"/>
                <w:szCs w:val="18"/>
                <w:vertAlign w:val="superscript"/>
              </w:rPr>
              <w:t>2</w:t>
            </w:r>
            <w:r w:rsidRPr="00B54B6D">
              <w:rPr>
                <w:rFonts w:asciiTheme="majorHAnsi" w:hAnsiTheme="majorHAnsi"/>
                <w:sz w:val="18"/>
                <w:szCs w:val="18"/>
              </w:rPr>
              <w:t xml:space="preserve">, nachádzajúca sa v areáli </w:t>
            </w:r>
            <w:proofErr w:type="spellStart"/>
            <w:r w:rsidRPr="00B54B6D">
              <w:rPr>
                <w:rFonts w:asciiTheme="majorHAnsi" w:hAnsiTheme="majorHAnsi"/>
                <w:sz w:val="18"/>
                <w:szCs w:val="18"/>
              </w:rPr>
              <w:t>FCHPT</w:t>
            </w:r>
            <w:proofErr w:type="spellEnd"/>
            <w:r w:rsidRPr="00B54B6D">
              <w:rPr>
                <w:rFonts w:asciiTheme="majorHAnsi" w:hAnsiTheme="majorHAnsi"/>
                <w:sz w:val="18"/>
                <w:szCs w:val="18"/>
              </w:rPr>
              <w:t xml:space="preserve"> STU, </w:t>
            </w:r>
            <w:proofErr w:type="spellStart"/>
            <w:r w:rsidRPr="00B54B6D">
              <w:rPr>
                <w:rFonts w:asciiTheme="majorHAnsi" w:hAnsiTheme="majorHAnsi"/>
                <w:sz w:val="18"/>
                <w:szCs w:val="18"/>
              </w:rPr>
              <w:t>parc</w:t>
            </w:r>
            <w:proofErr w:type="spellEnd"/>
            <w:r w:rsidRPr="00B54B6D">
              <w:rPr>
                <w:rFonts w:asciiTheme="majorHAnsi" w:hAnsiTheme="majorHAnsi"/>
                <w:sz w:val="18"/>
                <w:szCs w:val="18"/>
              </w:rPr>
              <w:t xml:space="preserve">. číslo 8115/11, </w:t>
            </w:r>
            <w:proofErr w:type="spellStart"/>
            <w:r w:rsidRPr="00B54B6D">
              <w:rPr>
                <w:rFonts w:asciiTheme="majorHAnsi" w:hAnsiTheme="majorHAnsi"/>
                <w:sz w:val="18"/>
                <w:szCs w:val="18"/>
              </w:rPr>
              <w:t>súp</w:t>
            </w:r>
            <w:proofErr w:type="spellEnd"/>
            <w:r w:rsidRPr="00B54B6D">
              <w:rPr>
                <w:rFonts w:asciiTheme="majorHAnsi" w:hAnsiTheme="majorHAnsi"/>
                <w:sz w:val="18"/>
                <w:szCs w:val="18"/>
              </w:rPr>
              <w:t>. číslo 2921, Radlinského 9,  Bratislava.  Jedná sa o novú nájomnú zmluvu.</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predmet nájmu spolu vo výmere: </w:t>
            </w:r>
            <w:r w:rsidRPr="00B54B6D">
              <w:rPr>
                <w:rFonts w:asciiTheme="majorHAnsi" w:hAnsiTheme="majorHAnsi"/>
                <w:b/>
                <w:sz w:val="18"/>
                <w:szCs w:val="18"/>
              </w:rPr>
              <w:t>20,00 m</w:t>
            </w:r>
            <w:r w:rsidRPr="00B54B6D">
              <w:rPr>
                <w:rFonts w:asciiTheme="majorHAnsi" w:hAnsiTheme="majorHAnsi"/>
                <w:b/>
                <w:sz w:val="18"/>
                <w:szCs w:val="18"/>
                <w:vertAlign w:val="superscript"/>
              </w:rPr>
              <w:t>2</w:t>
            </w: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102"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dočasné skladové priestory v rámci podnikania.</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 07.2016 do 30.05.2021</w:t>
            </w:r>
          </w:p>
        </w:tc>
      </w:tr>
      <w:tr w:rsidR="00B54B6D" w:rsidRPr="00B54B6D" w:rsidTr="00B54B6D">
        <w:tc>
          <w:tcPr>
            <w:tcW w:w="426" w:type="dxa"/>
          </w:tcPr>
          <w:p w:rsidR="00B54B6D" w:rsidRPr="00B54B6D" w:rsidRDefault="00B54B6D" w:rsidP="00B54B6D">
            <w:pPr>
              <w:jc w:val="both"/>
              <w:rPr>
                <w:rFonts w:asciiTheme="majorHAnsi" w:hAnsiTheme="majorHAnsi"/>
                <w:strike/>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skladový priestor   - 20,00 €/m2/rok – t.. j. </w:t>
            </w:r>
            <w:r w:rsidRPr="00B54B6D">
              <w:rPr>
                <w:rFonts w:asciiTheme="majorHAnsi" w:hAnsiTheme="majorHAnsi"/>
                <w:b/>
                <w:sz w:val="18"/>
                <w:szCs w:val="18"/>
              </w:rPr>
              <w:t>ročné nájomné spolu: 400,00 €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100,00 €,</w:t>
            </w:r>
          </w:p>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nájomné je v súlade so smernicou</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102"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dekan FCHPT STU</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426"/>
        <w:gridCol w:w="1843"/>
        <w:gridCol w:w="5102"/>
      </w:tblGrid>
      <w:tr w:rsidR="00B54B6D" w:rsidRPr="00B54B6D" w:rsidTr="00B54B6D">
        <w:tc>
          <w:tcPr>
            <w:tcW w:w="426" w:type="dxa"/>
          </w:tcPr>
          <w:p w:rsidR="00B54B6D" w:rsidRPr="00B54B6D" w:rsidRDefault="00B54B6D" w:rsidP="00B54B6D">
            <w:pPr>
              <w:rPr>
                <w:rFonts w:asciiTheme="majorHAnsi" w:hAnsiTheme="majorHAnsi"/>
                <w:b/>
                <w:sz w:val="18"/>
                <w:szCs w:val="18"/>
              </w:rPr>
            </w:pPr>
            <w:r w:rsidRPr="00B54B6D">
              <w:rPr>
                <w:rFonts w:asciiTheme="majorHAnsi" w:hAnsiTheme="majorHAnsi"/>
                <w:b/>
                <w:sz w:val="18"/>
                <w:szCs w:val="18"/>
              </w:rPr>
              <w:t>9.</w:t>
            </w:r>
          </w:p>
        </w:tc>
        <w:tc>
          <w:tcPr>
            <w:tcW w:w="1843"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102" w:type="dxa"/>
          </w:tcPr>
          <w:p w:rsidR="00B54B6D" w:rsidRPr="00B54B6D" w:rsidRDefault="00B54B6D" w:rsidP="00B54B6D">
            <w:pPr>
              <w:pStyle w:val="Odsekzoznamu"/>
              <w:ind w:left="644" w:hanging="611"/>
              <w:rPr>
                <w:rFonts w:asciiTheme="majorHAnsi" w:hAnsiTheme="majorHAnsi"/>
                <w:sz w:val="18"/>
                <w:szCs w:val="18"/>
              </w:rPr>
            </w:pPr>
            <w:proofErr w:type="spellStart"/>
            <w:r w:rsidRPr="00B54B6D">
              <w:rPr>
                <w:rFonts w:asciiTheme="majorHAnsi" w:hAnsiTheme="majorHAnsi"/>
                <w:b/>
                <w:sz w:val="18"/>
                <w:szCs w:val="18"/>
              </w:rPr>
              <w:t>Mileware</w:t>
            </w:r>
            <w:proofErr w:type="spellEnd"/>
            <w:r w:rsidRPr="00B54B6D">
              <w:rPr>
                <w:rFonts w:asciiTheme="majorHAnsi" w:hAnsiTheme="majorHAnsi"/>
                <w:b/>
                <w:sz w:val="18"/>
                <w:szCs w:val="18"/>
              </w:rPr>
              <w:t xml:space="preserve">, s. r. o., </w:t>
            </w:r>
            <w:r w:rsidRPr="00B54B6D">
              <w:rPr>
                <w:rFonts w:asciiTheme="majorHAnsi" w:hAnsiTheme="majorHAnsi"/>
                <w:sz w:val="18"/>
                <w:szCs w:val="18"/>
              </w:rPr>
              <w:t>Staré grunty 53, 841 04 Bratislava</w:t>
            </w:r>
          </w:p>
          <w:p w:rsid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 xml:space="preserve">nájomca je podnikateľom zapísaným   v OR OS Ba I,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xml:space="preserve">,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vložka č. 50615/B..</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102"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dočasne nepotrebný majetok, nebytové priestory: pozemok označený ako ostatná plocha  - parkovacie miesta č. 12 a 8 o celkovej výmere  12,5m</w:t>
            </w:r>
            <w:r w:rsidRPr="00B54B6D">
              <w:rPr>
                <w:rFonts w:asciiTheme="majorHAnsi" w:hAnsiTheme="majorHAnsi"/>
                <w:sz w:val="18"/>
                <w:szCs w:val="18"/>
                <w:vertAlign w:val="superscript"/>
              </w:rPr>
              <w:t>2</w:t>
            </w:r>
            <w:r w:rsidRPr="00B54B6D">
              <w:rPr>
                <w:rFonts w:asciiTheme="majorHAnsi" w:hAnsiTheme="majorHAnsi"/>
                <w:sz w:val="18"/>
                <w:szCs w:val="18"/>
              </w:rPr>
              <w:t>, spolu 25,0m</w:t>
            </w:r>
            <w:r w:rsidRPr="00B54B6D">
              <w:rPr>
                <w:rFonts w:asciiTheme="majorHAnsi" w:hAnsiTheme="majorHAnsi"/>
                <w:sz w:val="18"/>
                <w:szCs w:val="18"/>
                <w:vertAlign w:val="superscript"/>
              </w:rPr>
              <w:t>2</w:t>
            </w:r>
            <w:r w:rsidRPr="00B54B6D">
              <w:rPr>
                <w:rFonts w:asciiTheme="majorHAnsi" w:hAnsiTheme="majorHAnsi"/>
                <w:sz w:val="18"/>
                <w:szCs w:val="18"/>
              </w:rPr>
              <w:t xml:space="preserve"> nachádzajúce sa v areáli ŠD Mladosť, 2 parkovacie miesta – 180,00€/jedno parkovanie/ročne, </w:t>
            </w:r>
            <w:r w:rsidRPr="00B54B6D">
              <w:rPr>
                <w:rFonts w:asciiTheme="majorHAnsi" w:hAnsiTheme="majorHAnsi"/>
                <w:b/>
                <w:sz w:val="18"/>
                <w:szCs w:val="18"/>
              </w:rPr>
              <w:t xml:space="preserve">t. j. 360,00 €. </w:t>
            </w:r>
            <w:r w:rsidRPr="00B54B6D">
              <w:rPr>
                <w:rFonts w:asciiTheme="majorHAnsi" w:hAnsiTheme="majorHAnsi"/>
                <w:sz w:val="18"/>
                <w:szCs w:val="18"/>
              </w:rPr>
              <w:t>Jedná sa o opakovaný nájom.</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parkovanie vozidiel nájomcu</w:t>
            </w:r>
          </w:p>
        </w:tc>
      </w:tr>
      <w:tr w:rsidR="00B54B6D" w:rsidRPr="00B54B6D" w:rsidTr="00B54B6D">
        <w:trPr>
          <w:trHeight w:val="259"/>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01.07.2016 do 30.06.2018</w:t>
            </w:r>
          </w:p>
        </w:tc>
      </w:tr>
      <w:tr w:rsidR="00B54B6D" w:rsidRPr="00B54B6D" w:rsidTr="00B54B6D">
        <w:tc>
          <w:tcPr>
            <w:tcW w:w="426" w:type="dxa"/>
          </w:tcPr>
          <w:p w:rsidR="00B54B6D" w:rsidRPr="00B54B6D" w:rsidRDefault="00B54B6D" w:rsidP="00B54B6D">
            <w:pPr>
              <w:jc w:val="both"/>
              <w:rPr>
                <w:rFonts w:asciiTheme="majorHAnsi" w:hAnsiTheme="majorHAnsi"/>
                <w:strike/>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102" w:type="dxa"/>
          </w:tcPr>
          <w:p w:rsid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 xml:space="preserve">cena za užívanie časti pozemku – jedno parkovacie miesto - je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stanovená na 180,00 €</w:t>
            </w:r>
          </w:p>
          <w:p w:rsidR="00B54B6D" w:rsidRDefault="00B54B6D" w:rsidP="00B54B6D">
            <w:pPr>
              <w:pStyle w:val="Odsekzoznamu"/>
              <w:ind w:left="644" w:hanging="644"/>
              <w:rPr>
                <w:rFonts w:asciiTheme="majorHAnsi" w:hAnsiTheme="majorHAnsi"/>
                <w:b/>
                <w:sz w:val="18"/>
                <w:szCs w:val="18"/>
              </w:rPr>
            </w:pPr>
            <w:r w:rsidRPr="00B54B6D">
              <w:rPr>
                <w:rFonts w:asciiTheme="majorHAnsi" w:hAnsiTheme="majorHAnsi"/>
                <w:sz w:val="18"/>
                <w:szCs w:val="18"/>
              </w:rPr>
              <w:t xml:space="preserve">ročne, t. j. </w:t>
            </w:r>
            <w:r w:rsidRPr="00B54B6D">
              <w:rPr>
                <w:rFonts w:asciiTheme="majorHAnsi" w:hAnsiTheme="majorHAnsi"/>
                <w:b/>
                <w:sz w:val="18"/>
                <w:szCs w:val="18"/>
              </w:rPr>
              <w:t xml:space="preserve">nájomné za predmet  nájmu spolu je  360,00 €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b/>
                <w:sz w:val="18"/>
                <w:szCs w:val="18"/>
              </w:rPr>
              <w:t xml:space="preserve">ročne. </w:t>
            </w:r>
            <w:r w:rsidRPr="00B54B6D">
              <w:rPr>
                <w:rFonts w:asciiTheme="majorHAnsi" w:hAnsiTheme="majorHAnsi"/>
                <w:sz w:val="18"/>
                <w:szCs w:val="18"/>
              </w:rPr>
              <w:t>Jedná sa o</w:t>
            </w:r>
            <w:r>
              <w:rPr>
                <w:rFonts w:asciiTheme="majorHAnsi" w:hAnsiTheme="majorHAnsi"/>
                <w:sz w:val="18"/>
                <w:szCs w:val="18"/>
              </w:rPr>
              <w:t> </w:t>
            </w:r>
            <w:r w:rsidRPr="00B54B6D">
              <w:rPr>
                <w:rFonts w:asciiTheme="majorHAnsi" w:hAnsiTheme="majorHAnsi"/>
                <w:sz w:val="18"/>
                <w:szCs w:val="18"/>
              </w:rPr>
              <w:t>opakovaný</w:t>
            </w:r>
            <w:r>
              <w:rPr>
                <w:rFonts w:asciiTheme="majorHAnsi" w:hAnsiTheme="majorHAnsi"/>
                <w:sz w:val="18"/>
                <w:szCs w:val="18"/>
              </w:rPr>
              <w:t xml:space="preserve"> </w:t>
            </w:r>
            <w:r w:rsidRPr="00B54B6D">
              <w:rPr>
                <w:rFonts w:asciiTheme="majorHAnsi" w:hAnsiTheme="majorHAnsi"/>
                <w:sz w:val="18"/>
                <w:szCs w:val="18"/>
              </w:rPr>
              <w:t>nájom.</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B54B6D">
        <w:trPr>
          <w:trHeight w:val="50"/>
        </w:trPr>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102"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 xml:space="preserve">  ------------</w:t>
            </w:r>
          </w:p>
        </w:tc>
      </w:tr>
      <w:tr w:rsidR="00B54B6D" w:rsidRPr="00B54B6D" w:rsidTr="00B54B6D">
        <w:tc>
          <w:tcPr>
            <w:tcW w:w="426" w:type="dxa"/>
          </w:tcPr>
          <w:p w:rsidR="00B54B6D" w:rsidRPr="00B54B6D" w:rsidRDefault="00B54B6D" w:rsidP="00B54B6D">
            <w:pPr>
              <w:jc w:val="both"/>
              <w:rPr>
                <w:rFonts w:asciiTheme="majorHAnsi" w:hAnsiTheme="majorHAnsi"/>
                <w:sz w:val="18"/>
                <w:szCs w:val="18"/>
              </w:rPr>
            </w:pPr>
          </w:p>
        </w:tc>
        <w:tc>
          <w:tcPr>
            <w:tcW w:w="1843"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10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riaditeľ </w:t>
            </w:r>
            <w:proofErr w:type="spellStart"/>
            <w:r w:rsidRPr="00B54B6D">
              <w:rPr>
                <w:rFonts w:asciiTheme="majorHAnsi" w:hAnsiTheme="majorHAnsi"/>
                <w:sz w:val="18"/>
                <w:szCs w:val="18"/>
              </w:rPr>
              <w:t>ÚZ</w:t>
            </w:r>
            <w:proofErr w:type="spellEnd"/>
            <w:r w:rsidRPr="00B54B6D">
              <w:rPr>
                <w:rFonts w:asciiTheme="majorHAnsi" w:hAnsiTheme="majorHAnsi"/>
                <w:sz w:val="18"/>
                <w:szCs w:val="18"/>
              </w:rPr>
              <w:t xml:space="preserve"> </w:t>
            </w:r>
            <w:proofErr w:type="spellStart"/>
            <w:r w:rsidRPr="00B54B6D">
              <w:rPr>
                <w:rFonts w:asciiTheme="majorHAnsi" w:hAnsiTheme="majorHAnsi"/>
                <w:sz w:val="18"/>
                <w:szCs w:val="18"/>
              </w:rPr>
              <w:t>ŠDaJ</w:t>
            </w:r>
            <w:proofErr w:type="spellEnd"/>
            <w:r w:rsidRPr="00B54B6D">
              <w:rPr>
                <w:rFonts w:asciiTheme="majorHAnsi" w:hAnsiTheme="majorHAnsi"/>
                <w:sz w:val="18"/>
                <w:szCs w:val="18"/>
              </w:rPr>
              <w:t xml:space="preserve">  STU</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505"/>
        <w:gridCol w:w="1834"/>
        <w:gridCol w:w="5032"/>
      </w:tblGrid>
      <w:tr w:rsidR="00B54B6D" w:rsidRPr="00B54B6D" w:rsidTr="00B54B6D">
        <w:tc>
          <w:tcPr>
            <w:tcW w:w="505"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ind w:left="360" w:hanging="326"/>
              <w:jc w:val="both"/>
              <w:rPr>
                <w:rFonts w:asciiTheme="majorHAnsi" w:hAnsiTheme="majorHAnsi"/>
                <w:b/>
                <w:sz w:val="18"/>
                <w:szCs w:val="18"/>
              </w:rPr>
            </w:pPr>
            <w:r w:rsidRPr="00B54B6D">
              <w:rPr>
                <w:rFonts w:asciiTheme="majorHAnsi" w:hAnsiTheme="majorHAnsi"/>
                <w:b/>
                <w:sz w:val="18"/>
                <w:szCs w:val="18"/>
              </w:rPr>
              <w:t>10.</w:t>
            </w: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pStyle w:val="Odsekzoznamu"/>
              <w:ind w:left="644" w:hanging="611"/>
              <w:rPr>
                <w:rFonts w:asciiTheme="majorHAnsi" w:hAnsiTheme="majorHAnsi"/>
                <w:b/>
                <w:sz w:val="18"/>
                <w:szCs w:val="18"/>
              </w:rPr>
            </w:pPr>
            <w:r w:rsidRPr="00B54B6D">
              <w:rPr>
                <w:rFonts w:asciiTheme="majorHAnsi" w:hAnsiTheme="majorHAnsi"/>
                <w:b/>
                <w:sz w:val="18"/>
                <w:szCs w:val="18"/>
              </w:rPr>
              <w:t>Miroslav Jančovič</w:t>
            </w:r>
            <w:r w:rsidRPr="00B54B6D">
              <w:rPr>
                <w:rFonts w:asciiTheme="majorHAnsi" w:hAnsiTheme="majorHAnsi"/>
                <w:sz w:val="18"/>
                <w:szCs w:val="18"/>
              </w:rPr>
              <w:t>, Račianska 103, Bratislava</w:t>
            </w:r>
            <w:r w:rsidRPr="00B54B6D">
              <w:rPr>
                <w:rFonts w:asciiTheme="majorHAnsi" w:hAnsiTheme="majorHAnsi"/>
                <w:b/>
                <w:sz w:val="18"/>
                <w:szCs w:val="18"/>
              </w:rPr>
              <w:t xml:space="preserve"> </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ind w:left="33"/>
              <w:jc w:val="both"/>
              <w:rPr>
                <w:rFonts w:asciiTheme="majorHAnsi" w:hAnsiTheme="majorHAnsi"/>
                <w:sz w:val="18"/>
                <w:szCs w:val="18"/>
              </w:rPr>
            </w:pPr>
            <w:r w:rsidRPr="00B54B6D">
              <w:rPr>
                <w:rFonts w:asciiTheme="majorHAnsi" w:hAnsiTheme="majorHAnsi"/>
                <w:sz w:val="18"/>
                <w:szCs w:val="18"/>
              </w:rPr>
              <w:t>dočasne nepotrebný majetok, nebytové priestory: miestnosť č. 01 HA-10006  v suteréne bloku A v ŠD Mladá Garda  o výmere 9,40 m</w:t>
            </w:r>
            <w:r w:rsidRPr="00B54B6D">
              <w:rPr>
                <w:rFonts w:asciiTheme="majorHAnsi" w:hAnsiTheme="majorHAnsi"/>
                <w:sz w:val="18"/>
                <w:szCs w:val="18"/>
                <w:vertAlign w:val="superscript"/>
              </w:rPr>
              <w:t>2</w:t>
            </w:r>
            <w:r w:rsidRPr="00B54B6D">
              <w:rPr>
                <w:rFonts w:asciiTheme="majorHAnsi" w:hAnsiTheme="majorHAnsi"/>
                <w:sz w:val="18"/>
                <w:szCs w:val="18"/>
              </w:rPr>
              <w:t xml:space="preserve"> ako skladový priestor, jedná sa o opakovaný nájom.</w:t>
            </w:r>
          </w:p>
          <w:p w:rsidR="00B54B6D" w:rsidRPr="00B54B6D" w:rsidRDefault="00B54B6D" w:rsidP="00B54B6D">
            <w:pPr>
              <w:ind w:left="33"/>
              <w:jc w:val="both"/>
              <w:rPr>
                <w:rFonts w:asciiTheme="majorHAnsi" w:hAnsiTheme="majorHAnsi"/>
                <w:sz w:val="18"/>
                <w:szCs w:val="18"/>
              </w:rPr>
            </w:pPr>
            <w:r w:rsidRPr="00B54B6D">
              <w:rPr>
                <w:rFonts w:asciiTheme="majorHAnsi" w:hAnsiTheme="majorHAnsi"/>
                <w:sz w:val="18"/>
                <w:szCs w:val="18"/>
              </w:rPr>
              <w:t xml:space="preserve">predmet nájmu spolu vo výmere: </w:t>
            </w:r>
            <w:r w:rsidRPr="00B54B6D">
              <w:rPr>
                <w:rFonts w:asciiTheme="majorHAnsi" w:hAnsiTheme="majorHAnsi"/>
                <w:b/>
                <w:sz w:val="18"/>
                <w:szCs w:val="18"/>
              </w:rPr>
              <w:t>9,40 m</w:t>
            </w:r>
            <w:r w:rsidRPr="00B54B6D">
              <w:rPr>
                <w:rFonts w:asciiTheme="majorHAnsi" w:hAnsiTheme="majorHAnsi"/>
                <w:b/>
                <w:sz w:val="18"/>
                <w:szCs w:val="18"/>
                <w:vertAlign w:val="superscript"/>
              </w:rPr>
              <w:t>2</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užívanie ako skladový priestor </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01.10.2016  do 30.09.2019</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za skladový priestor 20,00 €/m2/rok</w:t>
            </w:r>
            <w:r w:rsidRPr="00B54B6D">
              <w:rPr>
                <w:rFonts w:asciiTheme="majorHAnsi" w:hAnsiTheme="majorHAnsi"/>
                <w:b/>
                <w:sz w:val="18"/>
                <w:szCs w:val="18"/>
              </w:rPr>
              <w:t>, t. j. ročne spolu: 188,00 €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je v súlade so smernicou </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5032" w:type="dxa"/>
            <w:tcBorders>
              <w:top w:val="single" w:sz="4" w:space="0" w:color="auto"/>
              <w:left w:val="single" w:sz="4" w:space="0" w:color="auto"/>
              <w:bottom w:val="single" w:sz="4" w:space="0" w:color="auto"/>
              <w:right w:val="single" w:sz="4" w:space="0" w:color="auto"/>
            </w:tcBorders>
          </w:tcPr>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dodávanie energií </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 služieb bude prenajímateľ</w:t>
            </w:r>
            <w:r>
              <w:rPr>
                <w:rFonts w:asciiTheme="majorHAnsi" w:hAnsiTheme="majorHAnsi"/>
                <w:sz w:val="18"/>
                <w:szCs w:val="18"/>
              </w:rPr>
              <w:t xml:space="preserve"> </w:t>
            </w:r>
            <w:r w:rsidRPr="00B54B6D">
              <w:rPr>
                <w:rFonts w:asciiTheme="majorHAnsi" w:hAnsiTheme="majorHAnsi"/>
                <w:sz w:val="18"/>
                <w:szCs w:val="18"/>
              </w:rPr>
              <w:t xml:space="preserve">fakturovať štvrťročne; za dodanie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energií vyfakturuje prenajímateľ  </w:t>
            </w:r>
            <w:r w:rsidRPr="00B54B6D">
              <w:rPr>
                <w:rFonts w:asciiTheme="majorHAnsi" w:hAnsiTheme="majorHAnsi"/>
                <w:sz w:val="18"/>
                <w:szCs w:val="18"/>
                <w:u w:val="single"/>
              </w:rPr>
              <w:t>zálohovo</w:t>
            </w:r>
            <w:r w:rsidRPr="00B54B6D">
              <w:rPr>
                <w:rFonts w:asciiTheme="majorHAnsi" w:hAnsiTheme="majorHAnsi"/>
                <w:sz w:val="18"/>
                <w:szCs w:val="18"/>
              </w:rPr>
              <w:t xml:space="preserve"> do 15 dní po</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uplynutí daného štvrťroka.  Náklady za dodanie služieb budú </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fakturované paušálnou</w:t>
            </w:r>
            <w:r>
              <w:rPr>
                <w:rFonts w:asciiTheme="majorHAnsi" w:hAnsiTheme="majorHAnsi"/>
                <w:sz w:val="18"/>
                <w:szCs w:val="18"/>
              </w:rPr>
              <w:t xml:space="preserve"> </w:t>
            </w:r>
            <w:r w:rsidRPr="00B54B6D">
              <w:rPr>
                <w:rFonts w:asciiTheme="majorHAnsi" w:hAnsiTheme="majorHAnsi"/>
                <w:sz w:val="18"/>
                <w:szCs w:val="18"/>
              </w:rPr>
              <w:t xml:space="preserve">sumou do 15 dní po uplynutí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príslušného štvrťroka. Prenajímateľ po obd</w:t>
            </w:r>
            <w:r w:rsidR="00082252">
              <w:rPr>
                <w:rFonts w:asciiTheme="majorHAnsi" w:hAnsiTheme="majorHAnsi"/>
                <w:sz w:val="18"/>
                <w:szCs w:val="18"/>
              </w:rPr>
              <w:t>ŕ</w:t>
            </w:r>
            <w:r w:rsidRPr="00B54B6D">
              <w:rPr>
                <w:rFonts w:asciiTheme="majorHAnsi" w:hAnsiTheme="majorHAnsi"/>
                <w:sz w:val="18"/>
                <w:szCs w:val="18"/>
              </w:rPr>
              <w:t>žaní zúčtovacích</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faktúr od dodávateľov energií vyhotoví nájomcovi vyúčtovaciu </w:t>
            </w:r>
          </w:p>
          <w:p w:rsid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faktúru za príslušný</w:t>
            </w:r>
            <w:r>
              <w:rPr>
                <w:rFonts w:asciiTheme="majorHAnsi" w:hAnsiTheme="majorHAnsi"/>
                <w:sz w:val="18"/>
                <w:szCs w:val="18"/>
              </w:rPr>
              <w:t xml:space="preserve"> </w:t>
            </w:r>
            <w:r w:rsidRPr="00B54B6D">
              <w:rPr>
                <w:rFonts w:asciiTheme="majorHAnsi" w:hAnsiTheme="majorHAnsi"/>
                <w:sz w:val="18"/>
                <w:szCs w:val="18"/>
              </w:rPr>
              <w:t xml:space="preserve">kalendárny rok. Splatnosť nedoplatku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alebo preplatku zo zúčtovacej faktúry je 15</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kalendárnych dní odo dňa doručenia vyúčtovania nájomcovi.</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riaditeľ </w:t>
            </w:r>
            <w:proofErr w:type="spellStart"/>
            <w:r w:rsidRPr="00B54B6D">
              <w:rPr>
                <w:rFonts w:asciiTheme="majorHAnsi" w:hAnsiTheme="majorHAnsi"/>
                <w:sz w:val="18"/>
                <w:szCs w:val="18"/>
              </w:rPr>
              <w:t>ÚZ</w:t>
            </w:r>
            <w:proofErr w:type="spellEnd"/>
            <w:r w:rsidRPr="00B54B6D">
              <w:rPr>
                <w:rFonts w:asciiTheme="majorHAnsi" w:hAnsiTheme="majorHAnsi"/>
                <w:sz w:val="18"/>
                <w:szCs w:val="18"/>
              </w:rPr>
              <w:t xml:space="preserve"> </w:t>
            </w:r>
            <w:proofErr w:type="spellStart"/>
            <w:r w:rsidRPr="00B54B6D">
              <w:rPr>
                <w:rFonts w:asciiTheme="majorHAnsi" w:hAnsiTheme="majorHAnsi"/>
                <w:sz w:val="18"/>
                <w:szCs w:val="18"/>
              </w:rPr>
              <w:t>ŠDaJ</w:t>
            </w:r>
            <w:proofErr w:type="spellEnd"/>
            <w:r w:rsidRPr="00B54B6D">
              <w:rPr>
                <w:rFonts w:asciiTheme="majorHAnsi" w:hAnsiTheme="majorHAnsi"/>
                <w:sz w:val="18"/>
                <w:szCs w:val="18"/>
              </w:rPr>
              <w:t xml:space="preserve"> STU  </w:t>
            </w:r>
          </w:p>
        </w:tc>
      </w:tr>
      <w:tr w:rsidR="00B54B6D" w:rsidRPr="00B54B6D" w:rsidTr="00B54B6D">
        <w:tc>
          <w:tcPr>
            <w:tcW w:w="505"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Poznámka:</w:t>
            </w:r>
          </w:p>
        </w:tc>
        <w:tc>
          <w:tcPr>
            <w:tcW w:w="5032"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 nadväzuje na zmluvu č. 711-12-2013 (79/2013 R-STU)  s dobou skončenia k 30.09.2016.</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507"/>
        <w:gridCol w:w="1834"/>
        <w:gridCol w:w="5030"/>
      </w:tblGrid>
      <w:tr w:rsidR="00B54B6D" w:rsidRPr="00B54B6D" w:rsidTr="00B54B6D">
        <w:tc>
          <w:tcPr>
            <w:tcW w:w="507" w:type="dxa"/>
          </w:tcPr>
          <w:p w:rsidR="00B54B6D" w:rsidRPr="00B54B6D" w:rsidRDefault="00B54B6D" w:rsidP="00B54B6D">
            <w:pPr>
              <w:ind w:left="360" w:hanging="326"/>
              <w:rPr>
                <w:rFonts w:asciiTheme="majorHAnsi" w:hAnsiTheme="majorHAnsi"/>
                <w:b/>
                <w:sz w:val="18"/>
                <w:szCs w:val="18"/>
              </w:rPr>
            </w:pPr>
            <w:r w:rsidRPr="00B54B6D">
              <w:rPr>
                <w:rFonts w:asciiTheme="majorHAnsi" w:hAnsiTheme="majorHAnsi"/>
                <w:b/>
                <w:sz w:val="18"/>
                <w:szCs w:val="18"/>
              </w:rPr>
              <w:t>11.</w:t>
            </w:r>
          </w:p>
        </w:tc>
        <w:tc>
          <w:tcPr>
            <w:tcW w:w="1834"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030" w:type="dxa"/>
          </w:tcPr>
          <w:p w:rsidR="00B54B6D" w:rsidRPr="00B54B6D" w:rsidRDefault="00B54B6D" w:rsidP="00B54B6D">
            <w:pPr>
              <w:pStyle w:val="Odsekzoznamu"/>
              <w:ind w:left="644" w:hanging="611"/>
              <w:rPr>
                <w:rFonts w:asciiTheme="majorHAnsi" w:hAnsiTheme="majorHAnsi"/>
                <w:sz w:val="18"/>
                <w:szCs w:val="18"/>
              </w:rPr>
            </w:pPr>
            <w:proofErr w:type="spellStart"/>
            <w:r w:rsidRPr="00B54B6D">
              <w:rPr>
                <w:rFonts w:asciiTheme="majorHAnsi" w:hAnsiTheme="majorHAnsi"/>
                <w:b/>
                <w:sz w:val="18"/>
                <w:szCs w:val="18"/>
              </w:rPr>
              <w:t>Sebastian</w:t>
            </w:r>
            <w:proofErr w:type="spellEnd"/>
            <w:r w:rsidRPr="00B54B6D">
              <w:rPr>
                <w:rFonts w:asciiTheme="majorHAnsi" w:hAnsiTheme="majorHAnsi"/>
                <w:b/>
                <w:sz w:val="18"/>
                <w:szCs w:val="18"/>
              </w:rPr>
              <w:t xml:space="preserve"> </w:t>
            </w:r>
            <w:proofErr w:type="spellStart"/>
            <w:r w:rsidRPr="00B54B6D">
              <w:rPr>
                <w:rFonts w:asciiTheme="majorHAnsi" w:hAnsiTheme="majorHAnsi"/>
                <w:b/>
                <w:sz w:val="18"/>
                <w:szCs w:val="18"/>
              </w:rPr>
              <w:t>Křeček</w:t>
            </w:r>
            <w:proofErr w:type="spellEnd"/>
            <w:r w:rsidRPr="00B54B6D">
              <w:rPr>
                <w:rFonts w:asciiTheme="majorHAnsi" w:hAnsiTheme="majorHAnsi"/>
                <w:b/>
                <w:sz w:val="18"/>
                <w:szCs w:val="18"/>
              </w:rPr>
              <w:t xml:space="preserve">, </w:t>
            </w:r>
            <w:r w:rsidRPr="00B54B6D">
              <w:rPr>
                <w:rFonts w:asciiTheme="majorHAnsi" w:hAnsiTheme="majorHAnsi"/>
                <w:sz w:val="18"/>
                <w:szCs w:val="18"/>
              </w:rPr>
              <w:t>Kukučínova 10, 831 03 Bratislava,</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nájomca je súkromná osoba.</w:t>
            </w:r>
          </w:p>
        </w:tc>
      </w:tr>
      <w:tr w:rsidR="00B54B6D" w:rsidRPr="00B54B6D" w:rsidTr="00B54B6D">
        <w:tc>
          <w:tcPr>
            <w:tcW w:w="507"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030"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dočasne nepotrebný majetok,  nebytové priestory (NP) nachádzajúce sa v ŠD Mladá garda, Račianska 103, Ba: miestnosti č. 01 HK-10134 – 21,65m2, č. 01 HI-10114 – 23,19m2, č. 01 HI-10115 – 9,70m2 a č. 01 HI-10116A – 5,52m2 spolu o výmere 60,06m</w:t>
            </w:r>
            <w:r w:rsidRPr="00B54B6D">
              <w:rPr>
                <w:rFonts w:asciiTheme="majorHAnsi" w:hAnsiTheme="majorHAnsi"/>
                <w:sz w:val="18"/>
                <w:szCs w:val="18"/>
                <w:vertAlign w:val="superscript"/>
              </w:rPr>
              <w:t>2</w:t>
            </w:r>
            <w:r w:rsidRPr="00B54B6D">
              <w:rPr>
                <w:rFonts w:asciiTheme="majorHAnsi" w:hAnsiTheme="majorHAnsi"/>
                <w:sz w:val="18"/>
                <w:szCs w:val="18"/>
              </w:rPr>
              <w:t xml:space="preserve"> . Jedná sa opakovaný nájom.</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 spolu: 60,06m2</w:t>
            </w:r>
          </w:p>
        </w:tc>
      </w:tr>
      <w:tr w:rsidR="00B54B6D" w:rsidRPr="00B54B6D" w:rsidTr="00B54B6D">
        <w:tc>
          <w:tcPr>
            <w:tcW w:w="507"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03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nájomca nebytové priestory využíva ako sklad.</w:t>
            </w:r>
          </w:p>
        </w:tc>
      </w:tr>
      <w:tr w:rsidR="00B54B6D" w:rsidRPr="00B54B6D" w:rsidTr="00B54B6D">
        <w:trPr>
          <w:trHeight w:val="259"/>
        </w:trPr>
        <w:tc>
          <w:tcPr>
            <w:tcW w:w="507"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03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01.10.2016 do 30.09.2019</w:t>
            </w:r>
          </w:p>
        </w:tc>
      </w:tr>
      <w:tr w:rsidR="00B54B6D" w:rsidRPr="00B54B6D" w:rsidTr="00B54B6D">
        <w:tc>
          <w:tcPr>
            <w:tcW w:w="507" w:type="dxa"/>
          </w:tcPr>
          <w:p w:rsidR="00B54B6D" w:rsidRPr="00B54B6D" w:rsidRDefault="00B54B6D" w:rsidP="00B54B6D">
            <w:pPr>
              <w:jc w:val="both"/>
              <w:rPr>
                <w:rFonts w:asciiTheme="majorHAnsi" w:hAnsiTheme="majorHAnsi"/>
                <w:strike/>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5030"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20,00€/m2/rok – sklad – 14 090,80 € a 10,00€/m2/rok – sociálne zariadenie 55,20€ – sa nemení </w:t>
            </w:r>
          </w:p>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Predmet ná</w:t>
            </w:r>
            <w:r w:rsidR="00082252">
              <w:rPr>
                <w:rFonts w:asciiTheme="majorHAnsi" w:hAnsiTheme="majorHAnsi"/>
                <w:sz w:val="18"/>
                <w:szCs w:val="18"/>
              </w:rPr>
              <w:t xml:space="preserve">jmu </w:t>
            </w:r>
            <w:r w:rsidRPr="00B54B6D">
              <w:rPr>
                <w:rFonts w:asciiTheme="majorHAnsi" w:hAnsiTheme="majorHAnsi"/>
                <w:b/>
                <w:sz w:val="18"/>
                <w:szCs w:val="18"/>
              </w:rPr>
              <w:t>spolu ročne  1 146,00 €,</w:t>
            </w:r>
          </w:p>
          <w:p w:rsidR="00B54B6D" w:rsidRPr="00B54B6D" w:rsidRDefault="00B54B6D" w:rsidP="00082252">
            <w:pPr>
              <w:jc w:val="both"/>
              <w:rPr>
                <w:rFonts w:asciiTheme="majorHAnsi" w:hAnsiTheme="majorHAnsi"/>
                <w:b/>
                <w:sz w:val="18"/>
                <w:szCs w:val="18"/>
              </w:rPr>
            </w:pPr>
            <w:r w:rsidRPr="00B54B6D">
              <w:rPr>
                <w:rFonts w:asciiTheme="majorHAnsi" w:hAnsiTheme="majorHAnsi"/>
                <w:sz w:val="18"/>
                <w:szCs w:val="18"/>
              </w:rPr>
              <w:t>nájomné je v súlade so smernicou</w:t>
            </w:r>
            <w:r w:rsidRPr="00B54B6D">
              <w:rPr>
                <w:rFonts w:asciiTheme="majorHAnsi" w:hAnsiTheme="majorHAnsi"/>
                <w:strike/>
                <w:sz w:val="18"/>
                <w:szCs w:val="18"/>
                <w:vertAlign w:val="superscript"/>
              </w:rPr>
              <w:t xml:space="preserve"> </w:t>
            </w:r>
          </w:p>
        </w:tc>
      </w:tr>
      <w:tr w:rsidR="00B54B6D" w:rsidRPr="00B54B6D" w:rsidTr="00B54B6D">
        <w:trPr>
          <w:trHeight w:val="50"/>
        </w:trPr>
        <w:tc>
          <w:tcPr>
            <w:tcW w:w="507"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5030" w:type="dxa"/>
          </w:tcPr>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dodávanie energií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 služieb bude prenajímateľ</w:t>
            </w:r>
            <w:r w:rsidR="00082252">
              <w:rPr>
                <w:rFonts w:asciiTheme="majorHAnsi" w:hAnsiTheme="majorHAnsi"/>
                <w:sz w:val="18"/>
                <w:szCs w:val="18"/>
              </w:rPr>
              <w:t xml:space="preserve"> </w:t>
            </w:r>
            <w:r w:rsidRPr="00B54B6D">
              <w:rPr>
                <w:rFonts w:asciiTheme="majorHAnsi" w:hAnsiTheme="majorHAnsi"/>
                <w:sz w:val="18"/>
                <w:szCs w:val="18"/>
              </w:rPr>
              <w:t xml:space="preserve">fakturovať štvrťročne; za dodanie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energií vyfakturuje prenajímateľ </w:t>
            </w:r>
            <w:r w:rsidRPr="00B54B6D">
              <w:rPr>
                <w:rFonts w:asciiTheme="majorHAnsi" w:hAnsiTheme="majorHAnsi"/>
                <w:sz w:val="18"/>
                <w:szCs w:val="18"/>
                <w:u w:val="single"/>
              </w:rPr>
              <w:t>zálohovo</w:t>
            </w:r>
            <w:r w:rsidRPr="00B54B6D">
              <w:rPr>
                <w:rFonts w:asciiTheme="majorHAnsi" w:hAnsiTheme="majorHAnsi"/>
                <w:sz w:val="18"/>
                <w:szCs w:val="18"/>
              </w:rPr>
              <w:t xml:space="preserve"> do 15dnípo</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uplynutí daného štvrťroka. Náklady za dodanie služieb budú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fakturované paušálnou</w:t>
            </w:r>
            <w:r w:rsidR="00082252">
              <w:rPr>
                <w:rFonts w:asciiTheme="majorHAnsi" w:hAnsiTheme="majorHAnsi"/>
                <w:sz w:val="18"/>
                <w:szCs w:val="18"/>
              </w:rPr>
              <w:t xml:space="preserve"> </w:t>
            </w:r>
            <w:r w:rsidRPr="00B54B6D">
              <w:rPr>
                <w:rFonts w:asciiTheme="majorHAnsi" w:hAnsiTheme="majorHAnsi"/>
                <w:sz w:val="18"/>
                <w:szCs w:val="18"/>
              </w:rPr>
              <w:t xml:space="preserve">sumou do 15 dní po uplynutí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príslušného štvrťroka. Prenajímateľ po obd</w:t>
            </w:r>
            <w:r w:rsidR="00082252">
              <w:rPr>
                <w:rFonts w:asciiTheme="majorHAnsi" w:hAnsiTheme="majorHAnsi"/>
                <w:sz w:val="18"/>
                <w:szCs w:val="18"/>
              </w:rPr>
              <w:t>ŕ</w:t>
            </w:r>
            <w:r w:rsidRPr="00B54B6D">
              <w:rPr>
                <w:rFonts w:asciiTheme="majorHAnsi" w:hAnsiTheme="majorHAnsi"/>
                <w:sz w:val="18"/>
                <w:szCs w:val="18"/>
              </w:rPr>
              <w:t xml:space="preserve">žaní </w:t>
            </w:r>
          </w:p>
          <w:p w:rsidR="00B54B6D" w:rsidRPr="00B54B6D" w:rsidRDefault="00B54B6D" w:rsidP="00B54B6D">
            <w:pPr>
              <w:pStyle w:val="Bezriadkovania"/>
              <w:rPr>
                <w:rFonts w:asciiTheme="majorHAnsi" w:hAnsiTheme="majorHAnsi"/>
                <w:sz w:val="18"/>
                <w:szCs w:val="18"/>
                <w:lang w:val="sk-SK"/>
              </w:rPr>
            </w:pPr>
            <w:r w:rsidRPr="00B54B6D">
              <w:rPr>
                <w:rFonts w:asciiTheme="majorHAnsi" w:hAnsiTheme="majorHAnsi"/>
                <w:sz w:val="18"/>
                <w:szCs w:val="18"/>
                <w:lang w:val="sk-SK"/>
              </w:rPr>
              <w:t>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B54B6D" w:rsidRPr="00B54B6D" w:rsidTr="00B54B6D">
        <w:tc>
          <w:tcPr>
            <w:tcW w:w="507"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03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riaditeľ  ÚZ ŠD a J  STU</w:t>
            </w:r>
          </w:p>
        </w:tc>
      </w:tr>
      <w:tr w:rsidR="00B54B6D" w:rsidRPr="00B54B6D" w:rsidTr="00B54B6D">
        <w:tc>
          <w:tcPr>
            <w:tcW w:w="507" w:type="dxa"/>
          </w:tcPr>
          <w:p w:rsidR="00B54B6D" w:rsidRPr="00B54B6D" w:rsidRDefault="00B54B6D" w:rsidP="00B54B6D">
            <w:pPr>
              <w:jc w:val="both"/>
              <w:rPr>
                <w:rFonts w:asciiTheme="majorHAnsi" w:hAnsiTheme="majorHAnsi"/>
                <w:sz w:val="18"/>
                <w:szCs w:val="18"/>
              </w:rPr>
            </w:pPr>
          </w:p>
        </w:tc>
        <w:tc>
          <w:tcPr>
            <w:tcW w:w="1834" w:type="dxa"/>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Poznámka:</w:t>
            </w:r>
          </w:p>
        </w:tc>
        <w:tc>
          <w:tcPr>
            <w:tcW w:w="5030" w:type="dxa"/>
          </w:tcPr>
          <w:p w:rsidR="00B54B6D" w:rsidRPr="00082252" w:rsidRDefault="00B54B6D" w:rsidP="00082252">
            <w:pPr>
              <w:jc w:val="both"/>
              <w:rPr>
                <w:rFonts w:asciiTheme="majorHAnsi" w:hAnsiTheme="majorHAnsi"/>
                <w:sz w:val="18"/>
                <w:szCs w:val="18"/>
              </w:rPr>
            </w:pPr>
            <w:r w:rsidRPr="00082252">
              <w:rPr>
                <w:rFonts w:asciiTheme="majorHAnsi" w:hAnsiTheme="majorHAnsi"/>
                <w:sz w:val="18"/>
                <w:szCs w:val="18"/>
              </w:rPr>
              <w:t>Nájom nadväzuje na zmluvu č. 711-13-2013(66/2013 R-STU) s dobou platnosti do 30.09.2016</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567"/>
        <w:gridCol w:w="1844"/>
        <w:gridCol w:w="4960"/>
      </w:tblGrid>
      <w:tr w:rsidR="00B54B6D" w:rsidRPr="00B54B6D" w:rsidTr="00082252">
        <w:tc>
          <w:tcPr>
            <w:tcW w:w="567"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ind w:left="360" w:hanging="326"/>
              <w:jc w:val="both"/>
              <w:rPr>
                <w:rFonts w:asciiTheme="majorHAnsi" w:hAnsiTheme="majorHAnsi"/>
                <w:b/>
                <w:sz w:val="18"/>
                <w:szCs w:val="18"/>
              </w:rPr>
            </w:pPr>
            <w:r w:rsidRPr="00B54B6D">
              <w:rPr>
                <w:rFonts w:asciiTheme="majorHAnsi" w:hAnsiTheme="majorHAnsi"/>
                <w:b/>
                <w:sz w:val="18"/>
                <w:szCs w:val="18"/>
              </w:rPr>
              <w:t>12.</w:t>
            </w: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4961" w:type="dxa"/>
            <w:tcBorders>
              <w:top w:val="single" w:sz="4" w:space="0" w:color="auto"/>
              <w:left w:val="single" w:sz="4" w:space="0" w:color="auto"/>
              <w:bottom w:val="single" w:sz="4" w:space="0" w:color="auto"/>
              <w:right w:val="single" w:sz="4" w:space="0" w:color="auto"/>
            </w:tcBorders>
            <w:hideMark/>
          </w:tcPr>
          <w:p w:rsidR="00B54B6D" w:rsidRPr="00082252" w:rsidRDefault="00B54B6D" w:rsidP="00082252">
            <w:pPr>
              <w:rPr>
                <w:rFonts w:asciiTheme="majorHAnsi" w:hAnsiTheme="majorHAnsi"/>
                <w:sz w:val="18"/>
                <w:szCs w:val="18"/>
              </w:rPr>
            </w:pPr>
            <w:r w:rsidRPr="00082252">
              <w:rPr>
                <w:rFonts w:asciiTheme="majorHAnsi" w:hAnsiTheme="majorHAnsi"/>
                <w:b/>
                <w:sz w:val="18"/>
                <w:szCs w:val="18"/>
              </w:rPr>
              <w:t xml:space="preserve">MUDr. Viera </w:t>
            </w:r>
            <w:proofErr w:type="spellStart"/>
            <w:r w:rsidRPr="00082252">
              <w:rPr>
                <w:rFonts w:asciiTheme="majorHAnsi" w:hAnsiTheme="majorHAnsi"/>
                <w:b/>
                <w:sz w:val="18"/>
                <w:szCs w:val="18"/>
              </w:rPr>
              <w:t>Kleinertová</w:t>
            </w:r>
            <w:proofErr w:type="spellEnd"/>
            <w:r w:rsidRPr="00082252">
              <w:rPr>
                <w:rFonts w:asciiTheme="majorHAnsi" w:hAnsiTheme="majorHAnsi"/>
                <w:sz w:val="18"/>
                <w:szCs w:val="18"/>
              </w:rPr>
              <w:t>, Račianska 137, Bratislava,</w:t>
            </w:r>
          </w:p>
          <w:p w:rsidR="00082252" w:rsidRPr="00082252" w:rsidRDefault="00B54B6D" w:rsidP="00082252">
            <w:pPr>
              <w:rPr>
                <w:rFonts w:asciiTheme="majorHAnsi" w:hAnsiTheme="majorHAnsi"/>
                <w:sz w:val="18"/>
                <w:szCs w:val="18"/>
              </w:rPr>
            </w:pPr>
            <w:r w:rsidRPr="00082252">
              <w:rPr>
                <w:rFonts w:asciiTheme="majorHAnsi" w:hAnsiTheme="majorHAnsi"/>
                <w:sz w:val="18"/>
                <w:szCs w:val="18"/>
              </w:rPr>
              <w:t xml:space="preserve">neštátny lekár – odbor stomatológia; č. rozhodnutia </w:t>
            </w:r>
          </w:p>
          <w:p w:rsidR="00B54B6D" w:rsidRPr="00082252" w:rsidRDefault="00B54B6D" w:rsidP="00082252">
            <w:pPr>
              <w:rPr>
                <w:rFonts w:asciiTheme="majorHAnsi" w:hAnsiTheme="majorHAnsi"/>
                <w:sz w:val="18"/>
                <w:szCs w:val="18"/>
              </w:rPr>
            </w:pPr>
            <w:r w:rsidRPr="00082252">
              <w:rPr>
                <w:rFonts w:asciiTheme="majorHAnsi" w:hAnsiTheme="majorHAnsi"/>
                <w:sz w:val="18"/>
                <w:szCs w:val="18"/>
              </w:rPr>
              <w:t>100150/2006-ZDR/2</w:t>
            </w:r>
          </w:p>
        </w:tc>
      </w:tr>
      <w:tr w:rsidR="00B54B6D" w:rsidRPr="00B54B6D" w:rsidTr="00082252">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4961" w:type="dxa"/>
            <w:tcBorders>
              <w:top w:val="single" w:sz="4" w:space="0" w:color="auto"/>
              <w:left w:val="single" w:sz="4" w:space="0" w:color="auto"/>
              <w:bottom w:val="single" w:sz="4" w:space="0" w:color="auto"/>
              <w:right w:val="single" w:sz="4" w:space="0" w:color="auto"/>
            </w:tcBorders>
            <w:hideMark/>
          </w:tcPr>
          <w:p w:rsidR="00B54B6D" w:rsidRPr="00B54B6D" w:rsidRDefault="00B54B6D" w:rsidP="00082252">
            <w:pPr>
              <w:jc w:val="both"/>
              <w:rPr>
                <w:rFonts w:asciiTheme="majorHAnsi" w:hAnsiTheme="majorHAnsi"/>
                <w:sz w:val="18"/>
                <w:szCs w:val="18"/>
              </w:rPr>
            </w:pPr>
            <w:r w:rsidRPr="00B54B6D">
              <w:rPr>
                <w:rFonts w:asciiTheme="majorHAnsi" w:hAnsiTheme="majorHAnsi"/>
                <w:sz w:val="18"/>
                <w:szCs w:val="18"/>
              </w:rPr>
              <w:t>dočasne nepotrebný majetok, nebytové priestory na ŠD Mladá Garda, Račianska 103, Ba:</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zubná ambulancia a čakáreň (15,10 m</w:t>
            </w:r>
            <w:r w:rsidRPr="00B54B6D">
              <w:rPr>
                <w:rFonts w:asciiTheme="majorHAnsi" w:hAnsiTheme="majorHAnsi"/>
                <w:sz w:val="18"/>
                <w:szCs w:val="18"/>
                <w:vertAlign w:val="superscript"/>
              </w:rPr>
              <w:t>2</w:t>
            </w:r>
            <w:r w:rsidRPr="00B54B6D">
              <w:rPr>
                <w:rFonts w:asciiTheme="majorHAnsi" w:hAnsiTheme="majorHAnsi"/>
                <w:sz w:val="18"/>
                <w:szCs w:val="18"/>
              </w:rPr>
              <w:t>), sociálne zariadenie (9,70 m</w:t>
            </w:r>
            <w:r w:rsidRPr="00B54B6D">
              <w:rPr>
                <w:rFonts w:asciiTheme="majorHAnsi" w:hAnsiTheme="majorHAnsi"/>
                <w:sz w:val="18"/>
                <w:szCs w:val="18"/>
                <w:vertAlign w:val="superscript"/>
              </w:rPr>
              <w:t>2</w:t>
            </w:r>
            <w:r w:rsidRPr="00B54B6D">
              <w:rPr>
                <w:rFonts w:asciiTheme="majorHAnsi" w:hAnsiTheme="majorHAnsi"/>
                <w:sz w:val="18"/>
                <w:szCs w:val="18"/>
              </w:rPr>
              <w:t xml:space="preserve">) v ŠD Mladá Garda, predmet nájmu spolu vo výmere: </w:t>
            </w:r>
            <w:r w:rsidRPr="00B54B6D">
              <w:rPr>
                <w:rFonts w:asciiTheme="majorHAnsi" w:hAnsiTheme="majorHAnsi"/>
                <w:b/>
                <w:sz w:val="18"/>
                <w:szCs w:val="18"/>
              </w:rPr>
              <w:t>24,80 m</w:t>
            </w:r>
            <w:r w:rsidRPr="00B54B6D">
              <w:rPr>
                <w:rFonts w:asciiTheme="majorHAnsi" w:hAnsiTheme="majorHAnsi"/>
                <w:b/>
                <w:sz w:val="18"/>
                <w:szCs w:val="18"/>
                <w:vertAlign w:val="superscript"/>
              </w:rPr>
              <w:t>2</w:t>
            </w:r>
            <w:r w:rsidRPr="00B54B6D">
              <w:rPr>
                <w:rFonts w:asciiTheme="majorHAnsi" w:hAnsiTheme="majorHAnsi"/>
                <w:sz w:val="18"/>
                <w:szCs w:val="18"/>
              </w:rPr>
              <w:t xml:space="preserve"> </w:t>
            </w:r>
          </w:p>
        </w:tc>
      </w:tr>
      <w:tr w:rsidR="00B54B6D" w:rsidRPr="00B54B6D" w:rsidTr="00082252">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4961"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poskytovanie zdravotnej starostlivosti v odbore stomatológia</w:t>
            </w:r>
          </w:p>
        </w:tc>
      </w:tr>
      <w:tr w:rsidR="00B54B6D" w:rsidRPr="00B54B6D" w:rsidTr="00082252">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4961"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1.10.2016  do 30.09.2019</w:t>
            </w:r>
          </w:p>
        </w:tc>
      </w:tr>
      <w:tr w:rsidR="00B54B6D" w:rsidRPr="00B54B6D" w:rsidTr="00082252">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4961"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ambulancia a čakáreň:  34,00 €/m</w:t>
            </w:r>
            <w:r w:rsidRPr="00B54B6D">
              <w:rPr>
                <w:rFonts w:asciiTheme="majorHAnsi" w:hAnsiTheme="majorHAnsi"/>
                <w:sz w:val="18"/>
                <w:szCs w:val="18"/>
                <w:vertAlign w:val="superscript"/>
              </w:rPr>
              <w:t>2</w:t>
            </w:r>
            <w:r w:rsidRPr="00B54B6D">
              <w:rPr>
                <w:rFonts w:asciiTheme="majorHAnsi" w:hAnsiTheme="majorHAnsi"/>
                <w:sz w:val="18"/>
                <w:szCs w:val="18"/>
              </w:rPr>
              <w:t>/rok, t. j. spolu 513,40 € ročne, sociálne zariadenie:       10,00 €/m</w:t>
            </w:r>
            <w:r w:rsidRPr="00B54B6D">
              <w:rPr>
                <w:rFonts w:asciiTheme="majorHAnsi" w:hAnsiTheme="majorHAnsi"/>
                <w:sz w:val="18"/>
                <w:szCs w:val="18"/>
                <w:vertAlign w:val="superscript"/>
              </w:rPr>
              <w:t>2</w:t>
            </w:r>
            <w:r w:rsidRPr="00B54B6D">
              <w:rPr>
                <w:rFonts w:asciiTheme="majorHAnsi" w:hAnsiTheme="majorHAnsi"/>
                <w:sz w:val="18"/>
                <w:szCs w:val="18"/>
              </w:rPr>
              <w:t>/rok, t.j. spolu 97,00 € ročne, štvrťročná výška nájomného je 152,60 €,</w:t>
            </w:r>
          </w:p>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nájomné spolu ročne : 610,40 €,</w:t>
            </w:r>
          </w:p>
          <w:p w:rsidR="00B54B6D" w:rsidRPr="00B54B6D" w:rsidRDefault="00B54B6D" w:rsidP="00082252">
            <w:pPr>
              <w:jc w:val="both"/>
              <w:rPr>
                <w:rFonts w:asciiTheme="majorHAnsi" w:hAnsiTheme="majorHAnsi"/>
                <w:sz w:val="18"/>
                <w:szCs w:val="18"/>
              </w:rPr>
            </w:pPr>
            <w:r w:rsidRPr="00B54B6D">
              <w:rPr>
                <w:rFonts w:asciiTheme="majorHAnsi" w:hAnsiTheme="majorHAnsi"/>
                <w:sz w:val="18"/>
                <w:szCs w:val="18"/>
              </w:rPr>
              <w:t xml:space="preserve">nájomné je v súlade so smernicou  </w:t>
            </w:r>
          </w:p>
        </w:tc>
      </w:tr>
      <w:tr w:rsidR="00B54B6D" w:rsidRPr="00B54B6D" w:rsidTr="00082252">
        <w:trPr>
          <w:trHeight w:val="588"/>
        </w:trPr>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4961" w:type="dxa"/>
            <w:tcBorders>
              <w:top w:val="single" w:sz="4" w:space="0" w:color="auto"/>
              <w:left w:val="single" w:sz="4" w:space="0" w:color="auto"/>
              <w:bottom w:val="single" w:sz="4" w:space="0" w:color="auto"/>
              <w:right w:val="single" w:sz="4" w:space="0" w:color="auto"/>
            </w:tcBorders>
          </w:tcPr>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dodávanie energií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 služieb bude prenajímateľ</w:t>
            </w:r>
            <w:r w:rsidR="00082252">
              <w:rPr>
                <w:rFonts w:asciiTheme="majorHAnsi" w:hAnsiTheme="majorHAnsi"/>
                <w:sz w:val="18"/>
                <w:szCs w:val="18"/>
              </w:rPr>
              <w:t xml:space="preserve"> </w:t>
            </w:r>
            <w:r w:rsidRPr="00B54B6D">
              <w:rPr>
                <w:rFonts w:asciiTheme="majorHAnsi" w:hAnsiTheme="majorHAnsi"/>
                <w:sz w:val="18"/>
                <w:szCs w:val="18"/>
              </w:rPr>
              <w:t xml:space="preserve">fakturovať štvrťročne; za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dodanie energií vyfakturuje prenajímateľ </w:t>
            </w:r>
            <w:r w:rsidRPr="00B54B6D">
              <w:rPr>
                <w:rFonts w:asciiTheme="majorHAnsi" w:hAnsiTheme="majorHAnsi"/>
                <w:sz w:val="18"/>
                <w:szCs w:val="18"/>
                <w:u w:val="single"/>
              </w:rPr>
              <w:t>zálohovo</w:t>
            </w:r>
            <w:r w:rsidRPr="00B54B6D">
              <w:rPr>
                <w:rFonts w:asciiTheme="majorHAnsi" w:hAnsiTheme="majorHAnsi"/>
                <w:sz w:val="18"/>
                <w:szCs w:val="18"/>
              </w:rPr>
              <w:t xml:space="preserve"> do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15dní</w:t>
            </w:r>
            <w:r w:rsidR="00082252">
              <w:rPr>
                <w:rFonts w:asciiTheme="majorHAnsi" w:hAnsiTheme="majorHAnsi"/>
                <w:sz w:val="18"/>
                <w:szCs w:val="18"/>
              </w:rPr>
              <w:t xml:space="preserve"> </w:t>
            </w:r>
            <w:r w:rsidRPr="00B54B6D">
              <w:rPr>
                <w:rFonts w:asciiTheme="majorHAnsi" w:hAnsiTheme="majorHAnsi"/>
                <w:sz w:val="18"/>
                <w:szCs w:val="18"/>
              </w:rPr>
              <w:t>po</w:t>
            </w:r>
            <w:r w:rsidR="00082252">
              <w:rPr>
                <w:rFonts w:asciiTheme="majorHAnsi" w:hAnsiTheme="majorHAnsi"/>
                <w:sz w:val="18"/>
                <w:szCs w:val="18"/>
              </w:rPr>
              <w:t xml:space="preserve"> </w:t>
            </w:r>
            <w:r w:rsidRPr="00B54B6D">
              <w:rPr>
                <w:rFonts w:asciiTheme="majorHAnsi" w:hAnsiTheme="majorHAnsi"/>
                <w:sz w:val="18"/>
                <w:szCs w:val="18"/>
              </w:rPr>
              <w:t xml:space="preserve">uplynutí daného štvrťroka. Náklady za dodanie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služieb budú fakturované paušálnou</w:t>
            </w:r>
            <w:r w:rsidR="00082252">
              <w:rPr>
                <w:rFonts w:asciiTheme="majorHAnsi" w:hAnsiTheme="majorHAnsi"/>
                <w:sz w:val="18"/>
                <w:szCs w:val="18"/>
              </w:rPr>
              <w:t xml:space="preserve"> </w:t>
            </w:r>
            <w:r w:rsidRPr="00B54B6D">
              <w:rPr>
                <w:rFonts w:asciiTheme="majorHAnsi" w:hAnsiTheme="majorHAnsi"/>
                <w:sz w:val="18"/>
                <w:szCs w:val="18"/>
              </w:rPr>
              <w:t xml:space="preserve">sumou do 15 dní po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uplynutí príslušného štvrťroka. Prenajímateľ po obd</w:t>
            </w:r>
            <w:r w:rsidR="00082252">
              <w:rPr>
                <w:rFonts w:asciiTheme="majorHAnsi" w:hAnsiTheme="majorHAnsi"/>
                <w:sz w:val="18"/>
                <w:szCs w:val="18"/>
              </w:rPr>
              <w:t>ŕ</w:t>
            </w:r>
            <w:r w:rsidRPr="00B54B6D">
              <w:rPr>
                <w:rFonts w:asciiTheme="majorHAnsi" w:hAnsiTheme="majorHAnsi"/>
                <w:sz w:val="18"/>
                <w:szCs w:val="18"/>
              </w:rPr>
              <w:t xml:space="preserve">žaní </w:t>
            </w:r>
          </w:p>
          <w:p w:rsidR="00B54B6D" w:rsidRPr="00B54B6D" w:rsidRDefault="00B54B6D" w:rsidP="00B54B6D">
            <w:pPr>
              <w:rPr>
                <w:rFonts w:asciiTheme="majorHAnsi" w:hAnsiTheme="majorHAnsi"/>
                <w:sz w:val="18"/>
                <w:szCs w:val="18"/>
              </w:rPr>
            </w:pPr>
            <w:r w:rsidRPr="00B54B6D">
              <w:rPr>
                <w:rFonts w:asciiTheme="majorHAnsi" w:hAnsiTheme="majorHAnsi"/>
                <w:sz w:val="18"/>
                <w:szCs w:val="18"/>
              </w:rPr>
              <w:t>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B54B6D" w:rsidRPr="00B54B6D" w:rsidTr="00082252">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4961"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riaditeľ </w:t>
            </w:r>
            <w:proofErr w:type="spellStart"/>
            <w:r w:rsidRPr="00B54B6D">
              <w:rPr>
                <w:rFonts w:asciiTheme="majorHAnsi" w:hAnsiTheme="majorHAnsi"/>
                <w:sz w:val="18"/>
                <w:szCs w:val="18"/>
              </w:rPr>
              <w:t>ÚZ</w:t>
            </w:r>
            <w:proofErr w:type="spellEnd"/>
            <w:r w:rsidRPr="00B54B6D">
              <w:rPr>
                <w:rFonts w:asciiTheme="majorHAnsi" w:hAnsiTheme="majorHAnsi"/>
                <w:sz w:val="18"/>
                <w:szCs w:val="18"/>
              </w:rPr>
              <w:t xml:space="preserve"> </w:t>
            </w:r>
            <w:proofErr w:type="spellStart"/>
            <w:r w:rsidRPr="00B54B6D">
              <w:rPr>
                <w:rFonts w:asciiTheme="majorHAnsi" w:hAnsiTheme="majorHAnsi"/>
                <w:sz w:val="18"/>
                <w:szCs w:val="18"/>
              </w:rPr>
              <w:t>ŠDaJ</w:t>
            </w:r>
            <w:proofErr w:type="spellEnd"/>
            <w:r w:rsidRPr="00B54B6D">
              <w:rPr>
                <w:rFonts w:asciiTheme="majorHAnsi" w:hAnsiTheme="majorHAnsi"/>
                <w:sz w:val="18"/>
                <w:szCs w:val="18"/>
              </w:rPr>
              <w:t xml:space="preserve"> STU  </w:t>
            </w:r>
          </w:p>
        </w:tc>
      </w:tr>
      <w:tr w:rsidR="00B54B6D" w:rsidRPr="00B54B6D" w:rsidTr="00082252">
        <w:tc>
          <w:tcPr>
            <w:tcW w:w="567" w:type="dxa"/>
            <w:tcBorders>
              <w:top w:val="single" w:sz="4" w:space="0" w:color="auto"/>
              <w:left w:val="single" w:sz="4" w:space="0" w:color="auto"/>
              <w:bottom w:val="single" w:sz="4" w:space="0" w:color="auto"/>
              <w:right w:val="single" w:sz="4" w:space="0" w:color="auto"/>
            </w:tcBorders>
          </w:tcPr>
          <w:p w:rsidR="00B54B6D" w:rsidRPr="00B54B6D" w:rsidRDefault="00B54B6D" w:rsidP="00B54B6D">
            <w:pPr>
              <w:jc w:val="both"/>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Poznámka:</w:t>
            </w:r>
          </w:p>
        </w:tc>
        <w:tc>
          <w:tcPr>
            <w:tcW w:w="4961" w:type="dxa"/>
            <w:tcBorders>
              <w:top w:val="single" w:sz="4" w:space="0" w:color="auto"/>
              <w:left w:val="single" w:sz="4" w:space="0" w:color="auto"/>
              <w:bottom w:val="single" w:sz="4" w:space="0" w:color="auto"/>
              <w:right w:val="single" w:sz="4" w:space="0" w:color="auto"/>
            </w:tcBorders>
            <w:hideMark/>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 nadväzuje na zmluvu č. 711-10-2013(76/2013 R-STU) s dobou platnosti do 30.09.2016</w:t>
            </w:r>
          </w:p>
        </w:tc>
      </w:tr>
      <w:tr w:rsidR="00B54B6D" w:rsidRPr="00B54B6D" w:rsidTr="00082252">
        <w:tblPrEx>
          <w:tblLook w:val="00A0" w:firstRow="1" w:lastRow="0" w:firstColumn="1" w:lastColumn="0" w:noHBand="0" w:noVBand="0"/>
        </w:tblPrEx>
        <w:tc>
          <w:tcPr>
            <w:tcW w:w="567" w:type="dxa"/>
          </w:tcPr>
          <w:p w:rsidR="00B54B6D" w:rsidRPr="00B54B6D" w:rsidRDefault="00B54B6D" w:rsidP="00B54B6D">
            <w:pPr>
              <w:ind w:left="360" w:hanging="326"/>
              <w:rPr>
                <w:rFonts w:asciiTheme="majorHAnsi" w:hAnsiTheme="majorHAnsi"/>
                <w:b/>
                <w:sz w:val="18"/>
                <w:szCs w:val="18"/>
              </w:rPr>
            </w:pPr>
            <w:r w:rsidRPr="00B54B6D">
              <w:rPr>
                <w:rFonts w:asciiTheme="majorHAnsi" w:hAnsiTheme="majorHAnsi"/>
                <w:b/>
                <w:sz w:val="18"/>
                <w:szCs w:val="18"/>
              </w:rPr>
              <w:lastRenderedPageBreak/>
              <w:t>13.</w:t>
            </w:r>
          </w:p>
        </w:tc>
        <w:tc>
          <w:tcPr>
            <w:tcW w:w="1844"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b/>
                <w:sz w:val="18"/>
                <w:szCs w:val="18"/>
              </w:rPr>
              <w:t xml:space="preserve">GASTRO VIP, s. r. o., </w:t>
            </w:r>
            <w:r w:rsidRPr="00B54B6D">
              <w:rPr>
                <w:rFonts w:asciiTheme="majorHAnsi" w:hAnsiTheme="majorHAnsi"/>
                <w:sz w:val="18"/>
                <w:szCs w:val="18"/>
              </w:rPr>
              <w:t xml:space="preserve">M. C. </w:t>
            </w:r>
            <w:proofErr w:type="spellStart"/>
            <w:r w:rsidRPr="00B54B6D">
              <w:rPr>
                <w:rFonts w:asciiTheme="majorHAnsi" w:hAnsiTheme="majorHAnsi"/>
                <w:sz w:val="18"/>
                <w:szCs w:val="18"/>
              </w:rPr>
              <w:t>Sklodowskej</w:t>
            </w:r>
            <w:proofErr w:type="spellEnd"/>
            <w:r w:rsidRPr="00B54B6D">
              <w:rPr>
                <w:rFonts w:asciiTheme="majorHAnsi" w:hAnsiTheme="majorHAnsi"/>
                <w:sz w:val="18"/>
                <w:szCs w:val="18"/>
              </w:rPr>
              <w:t xml:space="preserve"> 23, 851 04 Bratislava,</w:t>
            </w:r>
          </w:p>
          <w:p w:rsidR="00B54B6D" w:rsidRPr="00B54B6D" w:rsidRDefault="00B54B6D" w:rsidP="00B54B6D">
            <w:pPr>
              <w:rPr>
                <w:rFonts w:asciiTheme="majorHAnsi" w:hAnsiTheme="majorHAnsi"/>
                <w:sz w:val="18"/>
                <w:szCs w:val="18"/>
              </w:rPr>
            </w:pPr>
            <w:r w:rsidRPr="00B54B6D">
              <w:rPr>
                <w:rFonts w:asciiTheme="majorHAnsi" w:hAnsiTheme="majorHAnsi"/>
                <w:sz w:val="18"/>
                <w:szCs w:val="18"/>
              </w:rPr>
              <w:t xml:space="preserve">nájomca je zapísaný   v Obchodnom registri OS Bratislava I,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xml:space="preserve">, </w:t>
            </w:r>
            <w:proofErr w:type="spellStart"/>
            <w:r w:rsidRPr="00B54B6D">
              <w:rPr>
                <w:rFonts w:asciiTheme="majorHAnsi" w:hAnsiTheme="majorHAnsi"/>
                <w:sz w:val="18"/>
                <w:szCs w:val="18"/>
              </w:rPr>
              <w:t>vl</w:t>
            </w:r>
            <w:proofErr w:type="spellEnd"/>
            <w:r w:rsidRPr="00B54B6D">
              <w:rPr>
                <w:rFonts w:asciiTheme="majorHAnsi" w:hAnsiTheme="majorHAnsi"/>
                <w:sz w:val="18"/>
                <w:szCs w:val="18"/>
              </w:rPr>
              <w:t>. č. 8560/B.</w:t>
            </w:r>
          </w:p>
        </w:tc>
      </w:tr>
      <w:tr w:rsidR="00B54B6D" w:rsidRPr="00B54B6D" w:rsidTr="00082252">
        <w:tblPrEx>
          <w:tblLook w:val="00A0" w:firstRow="1" w:lastRow="0" w:firstColumn="1" w:lastColumn="0" w:noHBand="0" w:noVBand="0"/>
        </w:tblPrEx>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dodatok č. 1</w:t>
            </w:r>
            <w:r w:rsidRPr="00B54B6D">
              <w:rPr>
                <w:rFonts w:asciiTheme="majorHAnsi" w:hAnsiTheme="majorHAnsi"/>
                <w:sz w:val="18"/>
                <w:szCs w:val="18"/>
              </w:rPr>
              <w:t xml:space="preserve"> k NZ č. 9707/0013/15; 74/2015 R-STU; dočasne nepotrebný majetok, pozemok označený ako ostatná plocha (zadný vchod bloku J na ŠD Mladosť) – príjazdová plocha, </w:t>
            </w:r>
            <w:proofErr w:type="spellStart"/>
            <w:r w:rsidRPr="00B54B6D">
              <w:rPr>
                <w:rFonts w:asciiTheme="majorHAnsi" w:hAnsiTheme="majorHAnsi"/>
                <w:sz w:val="18"/>
                <w:szCs w:val="18"/>
              </w:rPr>
              <w:t>parc</w:t>
            </w:r>
            <w:proofErr w:type="spellEnd"/>
            <w:r w:rsidRPr="00B54B6D">
              <w:rPr>
                <w:rFonts w:asciiTheme="majorHAnsi" w:hAnsiTheme="majorHAnsi"/>
                <w:sz w:val="18"/>
                <w:szCs w:val="18"/>
              </w:rPr>
              <w:t>. č. 2981/44 o výmere 20,06m</w:t>
            </w:r>
            <w:r w:rsidRPr="00B54B6D">
              <w:rPr>
                <w:rFonts w:asciiTheme="majorHAnsi" w:hAnsiTheme="majorHAnsi"/>
                <w:sz w:val="18"/>
                <w:szCs w:val="18"/>
                <w:vertAlign w:val="superscript"/>
              </w:rPr>
              <w:t xml:space="preserve">2 </w:t>
            </w:r>
            <w:r w:rsidRPr="00B54B6D">
              <w:rPr>
                <w:rFonts w:asciiTheme="majorHAnsi" w:hAnsiTheme="majorHAnsi"/>
                <w:sz w:val="18"/>
                <w:szCs w:val="18"/>
              </w:rPr>
              <w:t>nachádzajúci sa v areáli ŠD Mladosť. Jedná sa o predĺženie nájmu,</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 spolu vo výmere</w:t>
            </w:r>
            <w:r w:rsidRPr="00B54B6D">
              <w:rPr>
                <w:rFonts w:asciiTheme="majorHAnsi" w:hAnsiTheme="majorHAnsi"/>
                <w:b/>
                <w:sz w:val="18"/>
                <w:szCs w:val="18"/>
              </w:rPr>
              <w:t>: 20,06 m</w:t>
            </w:r>
            <w:r w:rsidRPr="00B54B6D">
              <w:rPr>
                <w:rFonts w:asciiTheme="majorHAnsi" w:hAnsiTheme="majorHAnsi"/>
                <w:b/>
                <w:sz w:val="18"/>
                <w:szCs w:val="18"/>
                <w:vertAlign w:val="superscript"/>
              </w:rPr>
              <w:t>2</w:t>
            </w:r>
            <w:r w:rsidRPr="00B54B6D">
              <w:rPr>
                <w:rFonts w:asciiTheme="majorHAnsi" w:hAnsiTheme="majorHAnsi"/>
                <w:sz w:val="18"/>
                <w:szCs w:val="18"/>
              </w:rPr>
              <w:t xml:space="preserve"> .  </w:t>
            </w:r>
          </w:p>
        </w:tc>
      </w:tr>
      <w:tr w:rsidR="00B54B6D" w:rsidRPr="00B54B6D" w:rsidTr="00082252">
        <w:tblPrEx>
          <w:tblLook w:val="00A0" w:firstRow="1" w:lastRow="0" w:firstColumn="1" w:lastColumn="0" w:noHBand="0" w:noVBand="0"/>
        </w:tblPrEx>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umiestnenie demontovateľnej terasy na umiestnenie 2 ks slnečníkov a 6 setov na sedenie pre rýchle občerstvenie pre štud</w:t>
            </w:r>
            <w:r w:rsidR="00082252">
              <w:rPr>
                <w:rFonts w:asciiTheme="majorHAnsi" w:hAnsiTheme="majorHAnsi"/>
                <w:sz w:val="18"/>
                <w:szCs w:val="18"/>
              </w:rPr>
              <w:t>e</w:t>
            </w:r>
            <w:r w:rsidRPr="00B54B6D">
              <w:rPr>
                <w:rFonts w:asciiTheme="majorHAnsi" w:hAnsiTheme="majorHAnsi"/>
                <w:sz w:val="18"/>
                <w:szCs w:val="18"/>
              </w:rPr>
              <w:t>ntov STU.</w:t>
            </w:r>
          </w:p>
        </w:tc>
      </w:tr>
      <w:tr w:rsidR="00B54B6D" w:rsidRPr="00B54B6D" w:rsidTr="00082252">
        <w:tblPrEx>
          <w:tblLook w:val="00A0" w:firstRow="1" w:lastRow="0" w:firstColumn="1" w:lastColumn="0" w:noHBand="0" w:noVBand="0"/>
        </w:tblPrEx>
        <w:trPr>
          <w:trHeight w:val="259"/>
        </w:trPr>
        <w:tc>
          <w:tcPr>
            <w:tcW w:w="567" w:type="dxa"/>
          </w:tcPr>
          <w:p w:rsidR="00B54B6D" w:rsidRPr="00B54B6D" w:rsidRDefault="00B54B6D" w:rsidP="00B54B6D">
            <w:pPr>
              <w:jc w:val="both"/>
              <w:rPr>
                <w:rFonts w:asciiTheme="majorHAnsi" w:hAnsiTheme="majorHAnsi"/>
                <w:sz w:val="18"/>
                <w:szCs w:val="18"/>
              </w:rPr>
            </w:pPr>
          </w:p>
        </w:tc>
        <w:tc>
          <w:tcPr>
            <w:tcW w:w="1844" w:type="dxa"/>
            <w:tcBorders>
              <w:bottom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4960" w:type="dxa"/>
            <w:tcBorders>
              <w:bottom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01.10.2016 do 31.12.2017</w:t>
            </w:r>
          </w:p>
        </w:tc>
      </w:tr>
      <w:tr w:rsidR="00B54B6D" w:rsidRPr="00B54B6D" w:rsidTr="00082252">
        <w:tblPrEx>
          <w:tblLook w:val="00A0" w:firstRow="1" w:lastRow="0" w:firstColumn="1" w:lastColumn="0" w:noHBand="0" w:noVBand="0"/>
        </w:tblPrEx>
        <w:trPr>
          <w:trHeight w:val="422"/>
        </w:trPr>
        <w:tc>
          <w:tcPr>
            <w:tcW w:w="567" w:type="dxa"/>
            <w:tcBorders>
              <w:right w:val="single" w:sz="4" w:space="0" w:color="auto"/>
            </w:tcBorders>
          </w:tcPr>
          <w:p w:rsidR="00B54B6D" w:rsidRPr="00B54B6D" w:rsidRDefault="00B54B6D" w:rsidP="00B54B6D">
            <w:pPr>
              <w:jc w:val="both"/>
              <w:rPr>
                <w:rFonts w:asciiTheme="majorHAnsi" w:hAnsiTheme="majorHAnsi"/>
                <w:sz w:val="18"/>
                <w:szCs w:val="18"/>
              </w:rPr>
            </w:pPr>
          </w:p>
          <w:p w:rsidR="00B54B6D" w:rsidRPr="00B54B6D" w:rsidRDefault="00B54B6D" w:rsidP="00B54B6D">
            <w:pPr>
              <w:jc w:val="both"/>
              <w:rPr>
                <w:rFonts w:asciiTheme="majorHAnsi" w:hAnsiTheme="majorHAnsi"/>
                <w:sz w:val="18"/>
                <w:szCs w:val="18"/>
              </w:rPr>
            </w:pPr>
          </w:p>
        </w:tc>
        <w:tc>
          <w:tcPr>
            <w:tcW w:w="1844" w:type="dxa"/>
            <w:tcBorders>
              <w:left w:val="single" w:sz="4" w:space="0" w:color="auto"/>
              <w:right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w:t>
            </w:r>
          </w:p>
          <w:p w:rsidR="00B54B6D" w:rsidRPr="00B54B6D" w:rsidRDefault="00B54B6D" w:rsidP="00B54B6D">
            <w:pPr>
              <w:jc w:val="both"/>
              <w:rPr>
                <w:rFonts w:asciiTheme="majorHAnsi" w:hAnsiTheme="majorHAnsi"/>
                <w:sz w:val="18"/>
                <w:szCs w:val="18"/>
              </w:rPr>
            </w:pPr>
          </w:p>
        </w:tc>
        <w:tc>
          <w:tcPr>
            <w:tcW w:w="4960" w:type="dxa"/>
            <w:tcBorders>
              <w:left w:val="single" w:sz="4" w:space="0" w:color="auto"/>
              <w:right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19,00€/m2/rok,  </w:t>
            </w:r>
            <w:r w:rsidRPr="00B54B6D">
              <w:rPr>
                <w:rFonts w:asciiTheme="majorHAnsi" w:hAnsiTheme="majorHAnsi"/>
                <w:b/>
                <w:sz w:val="18"/>
                <w:szCs w:val="18"/>
              </w:rPr>
              <w:t>t. j. výška nájomného ročne je  381,14 €.</w:t>
            </w:r>
            <w:r w:rsidRPr="00B54B6D">
              <w:rPr>
                <w:rFonts w:asciiTheme="majorHAnsi" w:hAnsiTheme="majorHAnsi"/>
                <w:sz w:val="18"/>
                <w:szCs w:val="18"/>
              </w:rPr>
              <w:t xml:space="preserve"> 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95,29 €,</w:t>
            </w:r>
          </w:p>
          <w:p w:rsidR="00B54B6D" w:rsidRPr="00B54B6D" w:rsidRDefault="00B54B6D" w:rsidP="00082252">
            <w:pPr>
              <w:jc w:val="both"/>
              <w:rPr>
                <w:rFonts w:asciiTheme="majorHAnsi" w:hAnsiTheme="majorHAnsi"/>
                <w:b/>
                <w:sz w:val="18"/>
                <w:szCs w:val="18"/>
              </w:rPr>
            </w:pPr>
            <w:r w:rsidRPr="00B54B6D">
              <w:rPr>
                <w:rFonts w:asciiTheme="majorHAnsi" w:hAnsiTheme="majorHAnsi"/>
                <w:sz w:val="18"/>
                <w:szCs w:val="18"/>
              </w:rPr>
              <w:t>nájomné je v súlade so smernicou</w:t>
            </w:r>
            <w:r w:rsidRPr="00B54B6D">
              <w:rPr>
                <w:rFonts w:asciiTheme="majorHAnsi" w:hAnsiTheme="majorHAnsi"/>
                <w:strike/>
                <w:sz w:val="18"/>
                <w:szCs w:val="18"/>
                <w:vertAlign w:val="superscript"/>
              </w:rPr>
              <w:t xml:space="preserve"> </w:t>
            </w:r>
          </w:p>
        </w:tc>
      </w:tr>
      <w:tr w:rsidR="00B54B6D" w:rsidRPr="00B54B6D" w:rsidTr="00082252">
        <w:tblPrEx>
          <w:tblLook w:val="00A0" w:firstRow="1" w:lastRow="0" w:firstColumn="1" w:lastColumn="0" w:noHBand="0" w:noVBand="0"/>
        </w:tblPrEx>
        <w:trPr>
          <w:trHeight w:val="50"/>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4960" w:type="dxa"/>
          </w:tcPr>
          <w:p w:rsidR="00B54B6D" w:rsidRPr="00B54B6D" w:rsidRDefault="00B54B6D" w:rsidP="00B54B6D">
            <w:pPr>
              <w:pStyle w:val="Zkladntext"/>
              <w:rPr>
                <w:rFonts w:asciiTheme="majorHAnsi" w:hAnsiTheme="majorHAnsi"/>
                <w:sz w:val="18"/>
                <w:szCs w:val="18"/>
              </w:rPr>
            </w:pPr>
            <w:r w:rsidRPr="00B54B6D">
              <w:rPr>
                <w:rFonts w:asciiTheme="majorHAnsi" w:hAnsiTheme="majorHAnsi"/>
                <w:sz w:val="18"/>
                <w:szCs w:val="18"/>
              </w:rPr>
              <w:t>vo vlastnej réžii nájomcu</w:t>
            </w:r>
          </w:p>
        </w:tc>
      </w:tr>
      <w:tr w:rsidR="00B54B6D" w:rsidRPr="00B54B6D" w:rsidTr="00082252">
        <w:tblPrEx>
          <w:tblLook w:val="00A0" w:firstRow="1" w:lastRow="0" w:firstColumn="1" w:lastColumn="0" w:noHBand="0" w:noVBand="0"/>
        </w:tblPrEx>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 Predkladá:</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riaditeľ  ÚZ ŠD a J  STU</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567"/>
        <w:gridCol w:w="1844"/>
        <w:gridCol w:w="4960"/>
      </w:tblGrid>
      <w:tr w:rsidR="00B54B6D" w:rsidRPr="00B54B6D" w:rsidTr="00082252">
        <w:tc>
          <w:tcPr>
            <w:tcW w:w="567" w:type="dxa"/>
          </w:tcPr>
          <w:p w:rsidR="00B54B6D" w:rsidRPr="00B54B6D" w:rsidRDefault="00B54B6D" w:rsidP="00B54B6D">
            <w:pPr>
              <w:rPr>
                <w:rFonts w:asciiTheme="majorHAnsi" w:hAnsiTheme="majorHAnsi"/>
                <w:b/>
                <w:sz w:val="18"/>
                <w:szCs w:val="18"/>
              </w:rPr>
            </w:pPr>
            <w:r w:rsidRPr="00B54B6D">
              <w:rPr>
                <w:rFonts w:asciiTheme="majorHAnsi" w:hAnsiTheme="majorHAnsi"/>
                <w:b/>
                <w:sz w:val="18"/>
                <w:szCs w:val="18"/>
              </w:rPr>
              <w:t>14.</w:t>
            </w:r>
          </w:p>
        </w:tc>
        <w:tc>
          <w:tcPr>
            <w:tcW w:w="1844"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4960" w:type="dxa"/>
          </w:tcPr>
          <w:p w:rsidR="00B54B6D" w:rsidRPr="00B54B6D" w:rsidRDefault="00B54B6D" w:rsidP="00B54B6D">
            <w:pPr>
              <w:jc w:val="both"/>
              <w:rPr>
                <w:rFonts w:asciiTheme="majorHAnsi" w:hAnsiTheme="majorHAnsi"/>
                <w:sz w:val="18"/>
                <w:szCs w:val="18"/>
              </w:rPr>
            </w:pPr>
            <w:proofErr w:type="spellStart"/>
            <w:r w:rsidRPr="00B54B6D">
              <w:rPr>
                <w:rFonts w:asciiTheme="majorHAnsi" w:hAnsiTheme="majorHAnsi"/>
                <w:b/>
                <w:sz w:val="18"/>
                <w:szCs w:val="18"/>
              </w:rPr>
              <w:t>IT</w:t>
            </w:r>
            <w:proofErr w:type="spellEnd"/>
            <w:r w:rsidRPr="00B54B6D">
              <w:rPr>
                <w:rFonts w:asciiTheme="majorHAnsi" w:hAnsiTheme="majorHAnsi"/>
                <w:b/>
                <w:sz w:val="18"/>
                <w:szCs w:val="18"/>
              </w:rPr>
              <w:t xml:space="preserve"> </w:t>
            </w:r>
            <w:proofErr w:type="spellStart"/>
            <w:r w:rsidRPr="00B54B6D">
              <w:rPr>
                <w:rFonts w:asciiTheme="majorHAnsi" w:hAnsiTheme="majorHAnsi"/>
                <w:b/>
                <w:sz w:val="18"/>
                <w:szCs w:val="18"/>
              </w:rPr>
              <w:t>Academy</w:t>
            </w:r>
            <w:proofErr w:type="spellEnd"/>
            <w:r w:rsidRPr="00B54B6D">
              <w:rPr>
                <w:rFonts w:asciiTheme="majorHAnsi" w:hAnsiTheme="majorHAnsi"/>
                <w:b/>
                <w:sz w:val="18"/>
                <w:szCs w:val="18"/>
              </w:rPr>
              <w:t>, s. r. o</w:t>
            </w:r>
            <w:r w:rsidRPr="00B54B6D">
              <w:rPr>
                <w:rFonts w:asciiTheme="majorHAnsi" w:hAnsiTheme="majorHAnsi"/>
                <w:sz w:val="18"/>
                <w:szCs w:val="18"/>
              </w:rPr>
              <w:t>., Pionierska 15, 831 02 Bratislava</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nájomca je zapísaný   v OR OS Bratislava I, oddiel: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vložka č. 82857/B .</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3</w:t>
            </w:r>
            <w:r w:rsidRPr="00B54B6D">
              <w:rPr>
                <w:rFonts w:asciiTheme="majorHAnsi" w:hAnsiTheme="majorHAnsi"/>
                <w:sz w:val="18"/>
                <w:szCs w:val="18"/>
              </w:rPr>
              <w:t xml:space="preserve"> </w:t>
            </w:r>
            <w:r w:rsidRPr="00B54B6D">
              <w:rPr>
                <w:rFonts w:asciiTheme="majorHAnsi" w:hAnsiTheme="majorHAnsi"/>
                <w:b/>
                <w:sz w:val="18"/>
                <w:szCs w:val="18"/>
              </w:rPr>
              <w:t>sa mení predmet nájmu</w:t>
            </w:r>
            <w:r w:rsidRPr="00B54B6D">
              <w:rPr>
                <w:rFonts w:asciiTheme="majorHAnsi" w:hAnsiTheme="majorHAnsi"/>
                <w:sz w:val="18"/>
                <w:szCs w:val="18"/>
              </w:rPr>
              <w:t xml:space="preserve"> Zmluvy o nájme nebytových priestorov a hnuteľných vecí č. UTI1312369 spolu s dodatkom č. 1 a 2 s dobou platnosti od 01.12.2013 do 30.11.2017 dočasne nepotrebný majetok   -  nebytový priestor (NP)  – miestnosti č. 310, 311 a 344 nachádzajúce sa na 3. poschodí  budovy UTI na Pionierskej 15, Bratislava a hnuteľné veci nachádzajúce sa v predmetnom NP spolu s pomernou časťou spoločných priestorov (chodba, WC, kuchynka a pod</w:t>
            </w:r>
            <w:r w:rsidRPr="00B54B6D">
              <w:rPr>
                <w:rFonts w:asciiTheme="majorHAnsi" w:hAnsiTheme="majorHAnsi"/>
                <w:b/>
                <w:sz w:val="18"/>
                <w:szCs w:val="18"/>
              </w:rPr>
              <w:t xml:space="preserve">.) na užívanie nebytových priestorov nachádzajúcich sa  na 2. poschodí  a to miestnosti č. 201, 202, 210, 213 a 218 </w:t>
            </w:r>
            <w:r w:rsidRPr="00B54B6D">
              <w:rPr>
                <w:rFonts w:asciiTheme="majorHAnsi" w:hAnsiTheme="majorHAnsi"/>
                <w:sz w:val="18"/>
                <w:szCs w:val="18"/>
              </w:rPr>
              <w:t>a tým sa mení aj výmera prenajatej plochy zo 60,70m</w:t>
            </w:r>
            <w:r w:rsidRPr="00B54B6D">
              <w:rPr>
                <w:rFonts w:asciiTheme="majorHAnsi" w:hAnsiTheme="majorHAnsi"/>
                <w:sz w:val="18"/>
                <w:szCs w:val="18"/>
                <w:vertAlign w:val="superscript"/>
              </w:rPr>
              <w:t>2</w:t>
            </w:r>
            <w:r w:rsidRPr="00B54B6D">
              <w:rPr>
                <w:rFonts w:asciiTheme="majorHAnsi" w:hAnsiTheme="majorHAnsi"/>
                <w:sz w:val="18"/>
                <w:szCs w:val="18"/>
              </w:rPr>
              <w:t xml:space="preserve"> na </w:t>
            </w:r>
            <w:r w:rsidRPr="00B54B6D">
              <w:rPr>
                <w:rFonts w:asciiTheme="majorHAnsi" w:hAnsiTheme="majorHAnsi"/>
                <w:b/>
                <w:sz w:val="18"/>
                <w:szCs w:val="18"/>
              </w:rPr>
              <w:t>122,70m</w:t>
            </w:r>
            <w:r w:rsidRPr="00B54B6D">
              <w:rPr>
                <w:rFonts w:asciiTheme="majorHAnsi" w:hAnsiTheme="majorHAnsi"/>
                <w:b/>
                <w:sz w:val="18"/>
                <w:szCs w:val="18"/>
                <w:vertAlign w:val="superscript"/>
              </w:rPr>
              <w:t>2</w:t>
            </w:r>
            <w:r w:rsidRPr="00B54B6D">
              <w:rPr>
                <w:rFonts w:asciiTheme="majorHAnsi" w:hAnsiTheme="majorHAnsi"/>
                <w:sz w:val="18"/>
                <w:szCs w:val="18"/>
              </w:rPr>
              <w:t xml:space="preserve">, </w:t>
            </w:r>
            <w:r w:rsidRPr="00B54B6D">
              <w:rPr>
                <w:rFonts w:asciiTheme="majorHAnsi" w:hAnsiTheme="majorHAnsi"/>
                <w:b/>
                <w:sz w:val="18"/>
                <w:szCs w:val="18"/>
              </w:rPr>
              <w:t xml:space="preserve">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celková výmera podlahovej plochy je </w:t>
            </w:r>
            <w:r w:rsidRPr="00B54B6D">
              <w:rPr>
                <w:rFonts w:asciiTheme="majorHAnsi" w:hAnsiTheme="majorHAnsi"/>
                <w:b/>
                <w:sz w:val="18"/>
                <w:szCs w:val="18"/>
              </w:rPr>
              <w:t>122,70m</w:t>
            </w:r>
            <w:r w:rsidRPr="00B54B6D">
              <w:rPr>
                <w:rFonts w:asciiTheme="majorHAnsi" w:hAnsiTheme="majorHAnsi"/>
                <w:b/>
                <w:sz w:val="18"/>
                <w:szCs w:val="18"/>
                <w:vertAlign w:val="superscript"/>
              </w:rPr>
              <w:t>2</w:t>
            </w:r>
            <w:r w:rsidRPr="00B54B6D">
              <w:rPr>
                <w:rFonts w:asciiTheme="majorHAnsi" w:hAnsiTheme="majorHAnsi"/>
                <w:b/>
                <w:sz w:val="18"/>
                <w:szCs w:val="18"/>
              </w:rPr>
              <w:t>.</w:t>
            </w:r>
            <w:r w:rsidRPr="00B54B6D">
              <w:rPr>
                <w:rFonts w:asciiTheme="majorHAnsi" w:hAnsiTheme="majorHAnsi"/>
                <w:sz w:val="18"/>
                <w:szCs w:val="18"/>
              </w:rPr>
              <w:t xml:space="preserve"> </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vykonávanie podnikateľskej činnosti nájomcu</w:t>
            </w:r>
          </w:p>
        </w:tc>
      </w:tr>
      <w:tr w:rsidR="00B54B6D" w:rsidRPr="00B54B6D" w:rsidTr="00082252">
        <w:trPr>
          <w:trHeight w:val="259"/>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do 30.11.2017</w:t>
            </w:r>
          </w:p>
        </w:tc>
      </w:tr>
      <w:tr w:rsidR="00B54B6D" w:rsidRPr="00B54B6D" w:rsidTr="00082252">
        <w:tc>
          <w:tcPr>
            <w:tcW w:w="567" w:type="dxa"/>
          </w:tcPr>
          <w:p w:rsidR="00B54B6D" w:rsidRPr="00B54B6D" w:rsidRDefault="00B54B6D" w:rsidP="00B54B6D">
            <w:pPr>
              <w:jc w:val="both"/>
              <w:rPr>
                <w:rFonts w:asciiTheme="majorHAnsi" w:hAnsiTheme="majorHAnsi"/>
                <w:strike/>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miestno</w:t>
            </w:r>
            <w:r w:rsidR="00082252">
              <w:rPr>
                <w:rFonts w:asciiTheme="majorHAnsi" w:hAnsiTheme="majorHAnsi"/>
                <w:sz w:val="18"/>
                <w:szCs w:val="18"/>
              </w:rPr>
              <w:t>s</w:t>
            </w:r>
            <w:r w:rsidRPr="00B54B6D">
              <w:rPr>
                <w:rFonts w:asciiTheme="majorHAnsi" w:hAnsiTheme="majorHAnsi"/>
                <w:sz w:val="18"/>
                <w:szCs w:val="18"/>
              </w:rPr>
              <w:t>ti spolu o výmere 122,70m</w:t>
            </w:r>
            <w:r w:rsidRPr="00B54B6D">
              <w:rPr>
                <w:rFonts w:asciiTheme="majorHAnsi" w:hAnsiTheme="majorHAnsi"/>
                <w:sz w:val="18"/>
                <w:szCs w:val="18"/>
                <w:vertAlign w:val="superscript"/>
              </w:rPr>
              <w:t>2</w:t>
            </w:r>
            <w:r w:rsidRPr="00B54B6D">
              <w:rPr>
                <w:rFonts w:asciiTheme="majorHAnsi" w:hAnsiTheme="majorHAnsi"/>
                <w:sz w:val="18"/>
                <w:szCs w:val="18"/>
              </w:rPr>
              <w:t xml:space="preserve">- 642,68 €/mesačne najneskôr do15. dňa príslušného kalendárneho mesiaca za daný mesiac. Nájomné za hnuteľné veci zaplatí nájomca vždy do 15. dňa príslušného mesiaca vo výške 260,06 €/mes. spolu s úhradou za služby vo výške 460,35 €/mes. </w:t>
            </w:r>
            <w:r w:rsidRPr="00B54B6D">
              <w:rPr>
                <w:rFonts w:asciiTheme="majorHAnsi" w:hAnsiTheme="majorHAnsi"/>
                <w:b/>
                <w:sz w:val="18"/>
                <w:szCs w:val="18"/>
              </w:rPr>
              <w:t xml:space="preserve">t. j. spolu  1 363,09€/mesiac. </w:t>
            </w:r>
          </w:p>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 xml:space="preserve">Ročne:  16 357,08 €  </w:t>
            </w:r>
          </w:p>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nájomné je v súlade so smernicou</w:t>
            </w:r>
            <w:r w:rsidRPr="00B54B6D">
              <w:rPr>
                <w:rFonts w:asciiTheme="majorHAnsi" w:hAnsiTheme="majorHAnsi"/>
                <w:sz w:val="18"/>
                <w:szCs w:val="18"/>
                <w:vertAlign w:val="superscript"/>
              </w:rPr>
              <w:t xml:space="preserve">1 </w:t>
            </w:r>
            <w:r w:rsidRPr="00B54B6D">
              <w:rPr>
                <w:rFonts w:asciiTheme="majorHAnsi" w:hAnsiTheme="majorHAnsi"/>
                <w:sz w:val="18"/>
                <w:szCs w:val="18"/>
              </w:rPr>
              <w:t xml:space="preserve">- čl.5,  bod 2 a v súlade </w:t>
            </w:r>
            <w:r w:rsidRPr="00B54B6D">
              <w:rPr>
                <w:rFonts w:asciiTheme="majorHAnsi" w:hAnsiTheme="majorHAnsi"/>
                <w:sz w:val="18"/>
                <w:szCs w:val="18"/>
              </w:rPr>
              <w:lastRenderedPageBreak/>
              <w:t>s platným cenníkom UTI STU</w:t>
            </w:r>
          </w:p>
        </w:tc>
      </w:tr>
      <w:tr w:rsidR="00B54B6D" w:rsidRPr="00B54B6D" w:rsidTr="00082252">
        <w:trPr>
          <w:trHeight w:val="50"/>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w:t>
            </w:r>
          </w:p>
        </w:tc>
        <w:tc>
          <w:tcPr>
            <w:tcW w:w="4960" w:type="dxa"/>
          </w:tcPr>
          <w:p w:rsidR="00B54B6D" w:rsidRPr="00B54B6D" w:rsidRDefault="00B54B6D" w:rsidP="00082252">
            <w:pPr>
              <w:pStyle w:val="Zkladntext"/>
              <w:rPr>
                <w:rFonts w:asciiTheme="majorHAnsi" w:hAnsiTheme="majorHAnsi"/>
                <w:sz w:val="18"/>
                <w:szCs w:val="18"/>
              </w:rPr>
            </w:pPr>
            <w:r w:rsidRPr="00B54B6D">
              <w:rPr>
                <w:rFonts w:asciiTheme="majorHAnsi" w:hAnsiTheme="majorHAnsi"/>
                <w:sz w:val="18"/>
                <w:szCs w:val="18"/>
              </w:rPr>
              <w:t>elektrina, teplo, TÚV a SÚV, OLO – 460,35 € mesačne  a sú súčasťou mesačného</w:t>
            </w:r>
            <w:r w:rsidR="00082252">
              <w:rPr>
                <w:rFonts w:asciiTheme="majorHAnsi" w:hAnsiTheme="majorHAnsi"/>
                <w:sz w:val="18"/>
                <w:szCs w:val="18"/>
              </w:rPr>
              <w:t xml:space="preserve"> </w:t>
            </w:r>
            <w:r w:rsidRPr="00B54B6D">
              <w:rPr>
                <w:rFonts w:asciiTheme="majorHAnsi" w:hAnsiTheme="majorHAnsi"/>
                <w:sz w:val="18"/>
                <w:szCs w:val="18"/>
              </w:rPr>
              <w:t xml:space="preserve">nájomného </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vedúca UTI STU</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505"/>
        <w:gridCol w:w="1834"/>
        <w:gridCol w:w="5032"/>
      </w:tblGrid>
      <w:tr w:rsidR="00B54B6D" w:rsidRPr="00B54B6D" w:rsidTr="00082252">
        <w:tc>
          <w:tcPr>
            <w:tcW w:w="505" w:type="dxa"/>
          </w:tcPr>
          <w:p w:rsidR="00B54B6D" w:rsidRPr="00B54B6D" w:rsidRDefault="00B54B6D" w:rsidP="00B54B6D">
            <w:pPr>
              <w:ind w:left="360" w:hanging="326"/>
              <w:rPr>
                <w:rFonts w:asciiTheme="majorHAnsi" w:hAnsiTheme="majorHAnsi"/>
                <w:b/>
                <w:sz w:val="18"/>
                <w:szCs w:val="18"/>
              </w:rPr>
            </w:pPr>
            <w:r w:rsidRPr="00B54B6D">
              <w:rPr>
                <w:rFonts w:asciiTheme="majorHAnsi" w:hAnsiTheme="majorHAnsi"/>
                <w:b/>
                <w:sz w:val="18"/>
                <w:szCs w:val="18"/>
              </w:rPr>
              <w:t>15.</w:t>
            </w:r>
          </w:p>
        </w:tc>
        <w:tc>
          <w:tcPr>
            <w:tcW w:w="1834"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5032" w:type="dxa"/>
          </w:tcPr>
          <w:p w:rsidR="00B54B6D" w:rsidRPr="00B54B6D" w:rsidRDefault="00B54B6D" w:rsidP="00B54B6D">
            <w:pPr>
              <w:rPr>
                <w:rFonts w:asciiTheme="majorHAnsi" w:hAnsiTheme="majorHAnsi"/>
                <w:sz w:val="18"/>
                <w:szCs w:val="18"/>
              </w:rPr>
            </w:pPr>
            <w:r w:rsidRPr="00B54B6D">
              <w:rPr>
                <w:rFonts w:asciiTheme="majorHAnsi" w:hAnsiTheme="majorHAnsi"/>
                <w:b/>
                <w:sz w:val="18"/>
                <w:szCs w:val="18"/>
              </w:rPr>
              <w:t xml:space="preserve">Jozef </w:t>
            </w:r>
            <w:proofErr w:type="spellStart"/>
            <w:r w:rsidRPr="00B54B6D">
              <w:rPr>
                <w:rFonts w:asciiTheme="majorHAnsi" w:hAnsiTheme="majorHAnsi"/>
                <w:b/>
                <w:sz w:val="18"/>
                <w:szCs w:val="18"/>
              </w:rPr>
              <w:t>Gorel</w:t>
            </w:r>
            <w:proofErr w:type="spellEnd"/>
            <w:r w:rsidRPr="00B54B6D">
              <w:rPr>
                <w:rFonts w:asciiTheme="majorHAnsi" w:hAnsiTheme="majorHAnsi"/>
                <w:b/>
                <w:sz w:val="18"/>
                <w:szCs w:val="18"/>
              </w:rPr>
              <w:t xml:space="preserve">, </w:t>
            </w:r>
            <w:r w:rsidRPr="00B54B6D">
              <w:rPr>
                <w:rFonts w:asciiTheme="majorHAnsi" w:hAnsiTheme="majorHAnsi"/>
                <w:sz w:val="18"/>
                <w:szCs w:val="18"/>
              </w:rPr>
              <w:t xml:space="preserve">Záborského 1061/2, 050 01 Revúca, </w:t>
            </w:r>
          </w:p>
          <w:p w:rsidR="00B54B6D" w:rsidRPr="00B54B6D" w:rsidRDefault="00B54B6D" w:rsidP="00B54B6D">
            <w:pPr>
              <w:pStyle w:val="Odsekzoznamu"/>
              <w:ind w:left="644" w:hanging="611"/>
              <w:rPr>
                <w:rFonts w:asciiTheme="majorHAnsi" w:hAnsiTheme="majorHAnsi"/>
                <w:sz w:val="18"/>
                <w:szCs w:val="18"/>
              </w:rPr>
            </w:pPr>
            <w:r w:rsidRPr="00B54B6D">
              <w:rPr>
                <w:rFonts w:asciiTheme="majorHAnsi" w:hAnsiTheme="majorHAnsi"/>
                <w:sz w:val="18"/>
                <w:szCs w:val="18"/>
              </w:rPr>
              <w:t>nájomca je súkromná osoba.  </w:t>
            </w:r>
          </w:p>
        </w:tc>
      </w:tr>
      <w:tr w:rsidR="00B54B6D" w:rsidRPr="00B54B6D" w:rsidTr="00082252">
        <w:tc>
          <w:tcPr>
            <w:tcW w:w="505"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5032"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dodatkom č. 1</w:t>
            </w:r>
            <w:r w:rsidRPr="00B54B6D">
              <w:rPr>
                <w:rFonts w:asciiTheme="majorHAnsi" w:hAnsiTheme="majorHAnsi"/>
                <w:sz w:val="18"/>
                <w:szCs w:val="18"/>
              </w:rPr>
              <w:t xml:space="preserve"> k NZ č. 9702/0005/15; 72/2015 R –STU; dočasne nepotrebný majetok, nebytový priestor (NP) nachádzajúci sa v suteréne bloku I budovy ŠD Mladá Garda, Račianska 103, Bratislava a to; miestnosť č. 01 HI –1 0091 o výmere 6,70m2 a miestnosť č. 01 HI -1 0092 o výmere 21,32m2 spolu o výmere 28,02m</w:t>
            </w:r>
            <w:r w:rsidRPr="00B54B6D">
              <w:rPr>
                <w:rFonts w:asciiTheme="majorHAnsi" w:hAnsiTheme="majorHAnsi"/>
                <w:sz w:val="18"/>
                <w:szCs w:val="18"/>
                <w:vertAlign w:val="superscript"/>
              </w:rPr>
              <w:t>2</w:t>
            </w:r>
            <w:r w:rsidRPr="00B54B6D">
              <w:rPr>
                <w:rFonts w:asciiTheme="majorHAnsi" w:hAnsiTheme="majorHAnsi"/>
                <w:sz w:val="18"/>
                <w:szCs w:val="18"/>
              </w:rPr>
              <w:t xml:space="preserve"> sa predlžuje do 30.09.2017,</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predmet nájmu spolu vo výmere </w:t>
            </w:r>
            <w:r w:rsidRPr="00B54B6D">
              <w:rPr>
                <w:rFonts w:asciiTheme="majorHAnsi" w:hAnsiTheme="majorHAnsi"/>
                <w:b/>
                <w:sz w:val="18"/>
                <w:szCs w:val="18"/>
              </w:rPr>
              <w:t>28,02m</w:t>
            </w:r>
            <w:r w:rsidRPr="00B54B6D">
              <w:rPr>
                <w:rFonts w:asciiTheme="majorHAnsi" w:hAnsiTheme="majorHAnsi"/>
                <w:b/>
                <w:sz w:val="18"/>
                <w:szCs w:val="18"/>
                <w:vertAlign w:val="superscript"/>
              </w:rPr>
              <w:t>2</w:t>
            </w:r>
            <w:r w:rsidRPr="00B54B6D">
              <w:rPr>
                <w:rFonts w:asciiTheme="majorHAnsi" w:hAnsiTheme="majorHAnsi"/>
                <w:b/>
                <w:sz w:val="18"/>
                <w:szCs w:val="18"/>
              </w:rPr>
              <w:t>.</w:t>
            </w:r>
          </w:p>
        </w:tc>
      </w:tr>
      <w:tr w:rsidR="00B54B6D" w:rsidRPr="00B54B6D" w:rsidTr="00082252">
        <w:tc>
          <w:tcPr>
            <w:tcW w:w="505"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503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kontrola funkčnosti hudobných nástrojov.</w:t>
            </w:r>
          </w:p>
        </w:tc>
      </w:tr>
      <w:tr w:rsidR="00B54B6D" w:rsidRPr="00B54B6D" w:rsidTr="00082252">
        <w:trPr>
          <w:trHeight w:val="259"/>
        </w:trPr>
        <w:tc>
          <w:tcPr>
            <w:tcW w:w="505" w:type="dxa"/>
          </w:tcPr>
          <w:p w:rsidR="00B54B6D" w:rsidRPr="00B54B6D" w:rsidRDefault="00B54B6D" w:rsidP="00B54B6D">
            <w:pPr>
              <w:jc w:val="both"/>
              <w:rPr>
                <w:rFonts w:asciiTheme="majorHAnsi" w:hAnsiTheme="majorHAnsi"/>
                <w:sz w:val="18"/>
                <w:szCs w:val="18"/>
              </w:rPr>
            </w:pPr>
          </w:p>
        </w:tc>
        <w:tc>
          <w:tcPr>
            <w:tcW w:w="1834" w:type="dxa"/>
            <w:tcBorders>
              <w:bottom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5032" w:type="dxa"/>
            <w:tcBorders>
              <w:bottom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01.10.2016 do 30.09.2017</w:t>
            </w:r>
          </w:p>
        </w:tc>
      </w:tr>
      <w:tr w:rsidR="00B54B6D" w:rsidRPr="00B54B6D" w:rsidTr="00082252">
        <w:trPr>
          <w:trHeight w:val="816"/>
        </w:trPr>
        <w:tc>
          <w:tcPr>
            <w:tcW w:w="505" w:type="dxa"/>
            <w:tcBorders>
              <w:right w:val="single" w:sz="4" w:space="0" w:color="auto"/>
            </w:tcBorders>
          </w:tcPr>
          <w:p w:rsidR="00B54B6D" w:rsidRPr="00B54B6D" w:rsidRDefault="00B54B6D" w:rsidP="00B54B6D">
            <w:pPr>
              <w:jc w:val="both"/>
              <w:rPr>
                <w:rFonts w:asciiTheme="majorHAnsi" w:hAnsiTheme="majorHAnsi"/>
                <w:sz w:val="18"/>
                <w:szCs w:val="18"/>
              </w:rPr>
            </w:pPr>
          </w:p>
        </w:tc>
        <w:tc>
          <w:tcPr>
            <w:tcW w:w="1834" w:type="dxa"/>
            <w:tcBorders>
              <w:left w:val="single" w:sz="4" w:space="0" w:color="auto"/>
              <w:right w:val="single" w:sz="4" w:space="0" w:color="auto"/>
            </w:tcBorders>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w:t>
            </w:r>
          </w:p>
          <w:p w:rsidR="00B54B6D" w:rsidRPr="00B54B6D" w:rsidRDefault="00B54B6D" w:rsidP="00B54B6D">
            <w:pPr>
              <w:jc w:val="both"/>
              <w:rPr>
                <w:rFonts w:asciiTheme="majorHAnsi" w:hAnsiTheme="majorHAnsi"/>
                <w:sz w:val="18"/>
                <w:szCs w:val="18"/>
              </w:rPr>
            </w:pPr>
          </w:p>
        </w:tc>
        <w:tc>
          <w:tcPr>
            <w:tcW w:w="5032" w:type="dxa"/>
            <w:tcBorders>
              <w:left w:val="single" w:sz="4" w:space="0" w:color="auto"/>
              <w:right w:val="single" w:sz="4" w:space="0" w:color="auto"/>
            </w:tcBorders>
          </w:tcPr>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miestnosti č. 1 0091 a 1 0092 spolu  – 20,00 €/m</w:t>
            </w:r>
            <w:r w:rsidRPr="00B54B6D">
              <w:rPr>
                <w:rFonts w:asciiTheme="majorHAnsi" w:hAnsiTheme="majorHAnsi"/>
                <w:sz w:val="18"/>
                <w:szCs w:val="18"/>
                <w:vertAlign w:val="superscript"/>
              </w:rPr>
              <w:t>2</w:t>
            </w:r>
            <w:r w:rsidRPr="00B54B6D">
              <w:rPr>
                <w:rFonts w:asciiTheme="majorHAnsi" w:hAnsiTheme="majorHAnsi"/>
                <w:sz w:val="18"/>
                <w:szCs w:val="18"/>
              </w:rPr>
              <w:t>/rok  -</w:t>
            </w:r>
            <w:r w:rsidRPr="00B54B6D">
              <w:rPr>
                <w:rFonts w:asciiTheme="majorHAnsi" w:hAnsiTheme="majorHAnsi"/>
                <w:b/>
                <w:sz w:val="18"/>
                <w:szCs w:val="18"/>
              </w:rPr>
              <w:t xml:space="preserve"> </w:t>
            </w:r>
            <w:r w:rsidRPr="00B54B6D">
              <w:rPr>
                <w:rFonts w:asciiTheme="majorHAnsi" w:hAnsiTheme="majorHAnsi"/>
                <w:sz w:val="18"/>
                <w:szCs w:val="18"/>
              </w:rPr>
              <w:t>t. j.</w:t>
            </w:r>
            <w:r w:rsidRPr="00B54B6D">
              <w:rPr>
                <w:rFonts w:asciiTheme="majorHAnsi" w:hAnsiTheme="majorHAnsi"/>
                <w:b/>
                <w:sz w:val="18"/>
                <w:szCs w:val="18"/>
              </w:rPr>
              <w:t xml:space="preserve"> výška nájomného ročne je 560,40 €.</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Nájomné hradí </w:t>
            </w:r>
            <w:r w:rsidRPr="00B54B6D">
              <w:rPr>
                <w:rFonts w:asciiTheme="majorHAnsi" w:hAnsiTheme="majorHAnsi" w:cs="Arial"/>
                <w:sz w:val="18"/>
                <w:szCs w:val="18"/>
              </w:rPr>
              <w:t>nájomca</w:t>
            </w:r>
            <w:r w:rsidRPr="00B54B6D">
              <w:rPr>
                <w:rFonts w:asciiTheme="majorHAnsi" w:hAnsiTheme="majorHAnsi"/>
                <w:sz w:val="18"/>
                <w:szCs w:val="18"/>
              </w:rPr>
              <w:t xml:space="preserve"> štvrťročne vopred vždy k 15. dňu prvého mesiaca</w:t>
            </w:r>
            <w:r w:rsidRPr="00B54B6D">
              <w:rPr>
                <w:rFonts w:asciiTheme="majorHAnsi" w:hAnsiTheme="majorHAnsi"/>
                <w:b/>
                <w:sz w:val="18"/>
                <w:szCs w:val="18"/>
              </w:rPr>
              <w:t xml:space="preserve"> </w:t>
            </w:r>
            <w:r w:rsidRPr="00B54B6D">
              <w:rPr>
                <w:rFonts w:asciiTheme="majorHAnsi" w:hAnsiTheme="majorHAnsi"/>
                <w:sz w:val="18"/>
                <w:szCs w:val="18"/>
              </w:rPr>
              <w:t>daného štvrťroka vo výške  140,10 €,</w:t>
            </w:r>
          </w:p>
          <w:p w:rsidR="00B54B6D" w:rsidRPr="00B54B6D" w:rsidRDefault="00B54B6D" w:rsidP="00082252">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082252">
        <w:trPr>
          <w:trHeight w:val="50"/>
        </w:trPr>
        <w:tc>
          <w:tcPr>
            <w:tcW w:w="505"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5032" w:type="dxa"/>
          </w:tcPr>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dodávanie energií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 služieb bude prenajímateľ</w:t>
            </w:r>
            <w:r w:rsidR="00082252">
              <w:rPr>
                <w:rFonts w:asciiTheme="majorHAnsi" w:hAnsiTheme="majorHAnsi"/>
                <w:sz w:val="18"/>
                <w:szCs w:val="18"/>
              </w:rPr>
              <w:t xml:space="preserve"> </w:t>
            </w:r>
            <w:r w:rsidRPr="00B54B6D">
              <w:rPr>
                <w:rFonts w:asciiTheme="majorHAnsi" w:hAnsiTheme="majorHAnsi"/>
                <w:sz w:val="18"/>
                <w:szCs w:val="18"/>
              </w:rPr>
              <w:t xml:space="preserve">fakturovať štvrťročne; za dodanie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energií vyfakturuje prenajímateľ  </w:t>
            </w:r>
            <w:r w:rsidRPr="00B54B6D">
              <w:rPr>
                <w:rFonts w:asciiTheme="majorHAnsi" w:hAnsiTheme="majorHAnsi"/>
                <w:sz w:val="18"/>
                <w:szCs w:val="18"/>
                <w:u w:val="single"/>
              </w:rPr>
              <w:t>zálohovo</w:t>
            </w:r>
            <w:r w:rsidRPr="00B54B6D">
              <w:rPr>
                <w:rFonts w:asciiTheme="majorHAnsi" w:hAnsiTheme="majorHAnsi"/>
                <w:sz w:val="18"/>
                <w:szCs w:val="18"/>
              </w:rPr>
              <w:t xml:space="preserve"> do 15 dní</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po uplynutí daného štvrťroka.  Náklady za dodanie služieb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budú fakturované paušálnou</w:t>
            </w:r>
            <w:r w:rsidR="00082252">
              <w:rPr>
                <w:rFonts w:asciiTheme="majorHAnsi" w:hAnsiTheme="majorHAnsi"/>
                <w:sz w:val="18"/>
                <w:szCs w:val="18"/>
              </w:rPr>
              <w:t xml:space="preserve"> </w:t>
            </w:r>
            <w:r w:rsidRPr="00B54B6D">
              <w:rPr>
                <w:rFonts w:asciiTheme="majorHAnsi" w:hAnsiTheme="majorHAnsi"/>
                <w:sz w:val="18"/>
                <w:szCs w:val="18"/>
              </w:rPr>
              <w:t xml:space="preserve">sumou do 15 dní po uplynutí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príslušného štvrťroka. Prenajímateľ po obd</w:t>
            </w:r>
            <w:r w:rsidR="00082252">
              <w:rPr>
                <w:rFonts w:asciiTheme="majorHAnsi" w:hAnsiTheme="majorHAnsi"/>
                <w:sz w:val="18"/>
                <w:szCs w:val="18"/>
              </w:rPr>
              <w:t>ŕ</w:t>
            </w:r>
            <w:r w:rsidRPr="00B54B6D">
              <w:rPr>
                <w:rFonts w:asciiTheme="majorHAnsi" w:hAnsiTheme="majorHAnsi"/>
                <w:sz w:val="18"/>
                <w:szCs w:val="18"/>
              </w:rPr>
              <w:t>žaní</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zúčtovacích faktúr od dodávateľov energií vyhotoví nájomcovi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vyúčtovaciu faktúru za</w:t>
            </w:r>
            <w:r w:rsidR="00082252">
              <w:rPr>
                <w:rFonts w:asciiTheme="majorHAnsi" w:hAnsiTheme="majorHAnsi"/>
                <w:sz w:val="18"/>
                <w:szCs w:val="18"/>
              </w:rPr>
              <w:t xml:space="preserve"> </w:t>
            </w:r>
            <w:r w:rsidRPr="00B54B6D">
              <w:rPr>
                <w:rFonts w:asciiTheme="majorHAnsi" w:hAnsiTheme="majorHAnsi"/>
                <w:sz w:val="18"/>
                <w:szCs w:val="18"/>
              </w:rPr>
              <w:t xml:space="preserve">príslušný kalendárny rok. Splatnosť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nedoplatku alebo preplatku zo zúčtovacej faktúry je</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15 kalendárnych dní odo dňa doručenia vyúčtovania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nájomcovi. </w:t>
            </w:r>
          </w:p>
        </w:tc>
      </w:tr>
      <w:tr w:rsidR="00B54B6D" w:rsidRPr="00B54B6D" w:rsidTr="00082252">
        <w:tc>
          <w:tcPr>
            <w:tcW w:w="505" w:type="dxa"/>
          </w:tcPr>
          <w:p w:rsidR="00B54B6D" w:rsidRPr="00B54B6D" w:rsidRDefault="00B54B6D" w:rsidP="00B54B6D">
            <w:pPr>
              <w:jc w:val="both"/>
              <w:rPr>
                <w:rFonts w:asciiTheme="majorHAnsi" w:hAnsiTheme="majorHAnsi"/>
                <w:sz w:val="18"/>
                <w:szCs w:val="18"/>
              </w:rPr>
            </w:pPr>
          </w:p>
        </w:tc>
        <w:tc>
          <w:tcPr>
            <w:tcW w:w="183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5032"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riaditeľ  ÚZ ŠD a J STU</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567"/>
        <w:gridCol w:w="1844"/>
        <w:gridCol w:w="4960"/>
      </w:tblGrid>
      <w:tr w:rsidR="00B54B6D" w:rsidRPr="00B54B6D" w:rsidTr="00082252">
        <w:tc>
          <w:tcPr>
            <w:tcW w:w="567" w:type="dxa"/>
          </w:tcPr>
          <w:p w:rsidR="00B54B6D" w:rsidRPr="00B54B6D" w:rsidRDefault="00B54B6D" w:rsidP="00B54B6D">
            <w:pPr>
              <w:rPr>
                <w:rFonts w:asciiTheme="majorHAnsi" w:hAnsiTheme="majorHAnsi"/>
                <w:b/>
                <w:sz w:val="18"/>
                <w:szCs w:val="18"/>
              </w:rPr>
            </w:pPr>
            <w:r w:rsidRPr="00B54B6D">
              <w:rPr>
                <w:rFonts w:asciiTheme="majorHAnsi" w:hAnsiTheme="majorHAnsi"/>
                <w:b/>
                <w:sz w:val="18"/>
                <w:szCs w:val="18"/>
              </w:rPr>
              <w:t>16.</w:t>
            </w:r>
          </w:p>
        </w:tc>
        <w:tc>
          <w:tcPr>
            <w:tcW w:w="1844"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 xml:space="preserve">Les </w:t>
            </w:r>
            <w:proofErr w:type="spellStart"/>
            <w:r w:rsidRPr="00B54B6D">
              <w:rPr>
                <w:rFonts w:asciiTheme="majorHAnsi" w:hAnsiTheme="majorHAnsi"/>
                <w:b/>
                <w:sz w:val="18"/>
                <w:szCs w:val="18"/>
              </w:rPr>
              <w:t>crepes</w:t>
            </w:r>
            <w:proofErr w:type="spellEnd"/>
            <w:r w:rsidRPr="00B54B6D">
              <w:rPr>
                <w:rFonts w:asciiTheme="majorHAnsi" w:hAnsiTheme="majorHAnsi"/>
                <w:b/>
                <w:sz w:val="18"/>
                <w:szCs w:val="18"/>
              </w:rPr>
              <w:t>, s. r. o.</w:t>
            </w:r>
            <w:r w:rsidRPr="00B54B6D">
              <w:rPr>
                <w:rFonts w:asciiTheme="majorHAnsi" w:hAnsiTheme="majorHAnsi"/>
                <w:sz w:val="18"/>
                <w:szCs w:val="18"/>
              </w:rPr>
              <w:t>, Trstínska 9, 917 01 Trnava</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nájomca je podnikateľom zapísaným v OR Žilina, oddiel:</w:t>
            </w:r>
            <w:r w:rsidR="00082252">
              <w:rPr>
                <w:rFonts w:asciiTheme="majorHAnsi" w:hAnsiTheme="majorHAnsi"/>
                <w:sz w:val="18"/>
                <w:szCs w:val="18"/>
              </w:rPr>
              <w:t xml:space="preserve"> </w:t>
            </w:r>
            <w:proofErr w:type="spellStart"/>
            <w:r w:rsidRPr="00B54B6D">
              <w:rPr>
                <w:rFonts w:asciiTheme="majorHAnsi" w:hAnsiTheme="majorHAnsi"/>
                <w:sz w:val="18"/>
                <w:szCs w:val="18"/>
              </w:rPr>
              <w:t>Sro</w:t>
            </w:r>
            <w:proofErr w:type="spellEnd"/>
            <w:r w:rsidRPr="00B54B6D">
              <w:rPr>
                <w:rFonts w:asciiTheme="majorHAnsi" w:hAnsiTheme="majorHAnsi"/>
                <w:sz w:val="18"/>
                <w:szCs w:val="18"/>
              </w:rPr>
              <w:t>, vložka č. 63552/L</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 xml:space="preserve">dočasne nepotrebný majetok, nebytové priestory (NP) nachádzajúce sa v ŠD STU </w:t>
            </w:r>
            <w:proofErr w:type="spellStart"/>
            <w:r w:rsidRPr="00B54B6D">
              <w:rPr>
                <w:rFonts w:asciiTheme="majorHAnsi" w:hAnsiTheme="majorHAnsi"/>
                <w:sz w:val="18"/>
                <w:szCs w:val="18"/>
              </w:rPr>
              <w:t>Nikosa</w:t>
            </w:r>
            <w:proofErr w:type="spellEnd"/>
            <w:r w:rsidRPr="00B54B6D">
              <w:rPr>
                <w:rFonts w:asciiTheme="majorHAnsi" w:hAnsiTheme="majorHAnsi"/>
                <w:sz w:val="18"/>
                <w:szCs w:val="18"/>
              </w:rPr>
              <w:t xml:space="preserve"> </w:t>
            </w:r>
            <w:proofErr w:type="spellStart"/>
            <w:r w:rsidRPr="00B54B6D">
              <w:rPr>
                <w:rFonts w:asciiTheme="majorHAnsi" w:hAnsiTheme="majorHAnsi"/>
                <w:sz w:val="18"/>
                <w:szCs w:val="18"/>
              </w:rPr>
              <w:t>Belojanisa</w:t>
            </w:r>
            <w:proofErr w:type="spellEnd"/>
            <w:r w:rsidRPr="00B54B6D">
              <w:rPr>
                <w:rFonts w:asciiTheme="majorHAnsi" w:hAnsiTheme="majorHAnsi"/>
                <w:sz w:val="18"/>
                <w:szCs w:val="18"/>
              </w:rPr>
              <w:t>, Bratislava, suteréne ŠD pozostávajúci z miestnosti č. 02NB-10006- kancelária o výmere 17,39m</w:t>
            </w:r>
            <w:r w:rsidRPr="00B54B6D">
              <w:rPr>
                <w:rFonts w:asciiTheme="majorHAnsi" w:hAnsiTheme="majorHAnsi"/>
                <w:sz w:val="18"/>
                <w:szCs w:val="18"/>
                <w:vertAlign w:val="superscript"/>
              </w:rPr>
              <w:t>2</w:t>
            </w:r>
            <w:r w:rsidRPr="00B54B6D">
              <w:rPr>
                <w:rFonts w:asciiTheme="majorHAnsi" w:hAnsiTheme="majorHAnsi"/>
                <w:sz w:val="18"/>
                <w:szCs w:val="18"/>
              </w:rPr>
              <w:t xml:space="preserve"> vrátane spoločných priestorov (po</w:t>
            </w:r>
            <w:r w:rsidR="00082252">
              <w:rPr>
                <w:rFonts w:asciiTheme="majorHAnsi" w:hAnsiTheme="majorHAnsi"/>
                <w:sz w:val="18"/>
                <w:szCs w:val="18"/>
              </w:rPr>
              <w:t>m</w:t>
            </w:r>
            <w:r w:rsidRPr="00B54B6D">
              <w:rPr>
                <w:rFonts w:asciiTheme="majorHAnsi" w:hAnsiTheme="majorHAnsi"/>
                <w:sz w:val="18"/>
                <w:szCs w:val="18"/>
              </w:rPr>
              <w:t>erná časť), Jedná sa o novú nájomnú zmluvu,</w:t>
            </w:r>
          </w:p>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 xml:space="preserve">predmet nájmu spolu je </w:t>
            </w:r>
            <w:r w:rsidRPr="00B54B6D">
              <w:rPr>
                <w:rFonts w:asciiTheme="majorHAnsi" w:hAnsiTheme="majorHAnsi"/>
                <w:b/>
                <w:sz w:val="18"/>
                <w:szCs w:val="18"/>
              </w:rPr>
              <w:t>17,39m</w:t>
            </w:r>
            <w:r w:rsidRPr="00B54B6D">
              <w:rPr>
                <w:rFonts w:asciiTheme="majorHAnsi" w:hAnsiTheme="majorHAnsi"/>
                <w:b/>
                <w:sz w:val="18"/>
                <w:szCs w:val="18"/>
                <w:vertAlign w:val="superscript"/>
              </w:rPr>
              <w:t>2</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vykonávanie administratívnych prác spojených s predmetom podnikania</w:t>
            </w:r>
          </w:p>
        </w:tc>
      </w:tr>
      <w:tr w:rsidR="00B54B6D" w:rsidRPr="00B54B6D" w:rsidTr="00082252">
        <w:trPr>
          <w:trHeight w:val="259"/>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01.07.2016 do 30.06.2018.</w:t>
            </w:r>
          </w:p>
        </w:tc>
      </w:tr>
      <w:tr w:rsidR="00B54B6D" w:rsidRPr="00B54B6D" w:rsidTr="00082252">
        <w:tc>
          <w:tcPr>
            <w:tcW w:w="567" w:type="dxa"/>
          </w:tcPr>
          <w:p w:rsidR="00B54B6D" w:rsidRPr="00B54B6D" w:rsidRDefault="00B54B6D" w:rsidP="00B54B6D">
            <w:pPr>
              <w:jc w:val="both"/>
              <w:rPr>
                <w:rFonts w:asciiTheme="majorHAnsi" w:hAnsiTheme="majorHAnsi"/>
                <w:strike/>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4960" w:type="dxa"/>
            <w:tcBorders>
              <w:bottom w:val="single" w:sz="4" w:space="0" w:color="auto"/>
            </w:tcBorders>
          </w:tcPr>
          <w:p w:rsidR="00082252" w:rsidRDefault="00B54B6D" w:rsidP="00B54B6D">
            <w:pPr>
              <w:pStyle w:val="Odsekzoznamu"/>
              <w:ind w:left="644" w:hanging="644"/>
              <w:rPr>
                <w:rFonts w:asciiTheme="majorHAnsi" w:hAnsiTheme="majorHAnsi"/>
                <w:b/>
                <w:sz w:val="18"/>
                <w:szCs w:val="18"/>
              </w:rPr>
            </w:pPr>
            <w:r w:rsidRPr="00B54B6D">
              <w:rPr>
                <w:rFonts w:asciiTheme="majorHAnsi" w:hAnsiTheme="majorHAnsi"/>
                <w:sz w:val="18"/>
                <w:szCs w:val="18"/>
              </w:rPr>
              <w:t>kancelária 90,00 €/m</w:t>
            </w:r>
            <w:r w:rsidRPr="00B54B6D">
              <w:rPr>
                <w:rFonts w:asciiTheme="majorHAnsi" w:hAnsiTheme="majorHAnsi"/>
                <w:sz w:val="18"/>
                <w:szCs w:val="18"/>
                <w:vertAlign w:val="superscript"/>
              </w:rPr>
              <w:t>2</w:t>
            </w:r>
            <w:r w:rsidRPr="00B54B6D">
              <w:rPr>
                <w:rFonts w:asciiTheme="majorHAnsi" w:hAnsiTheme="majorHAnsi"/>
                <w:sz w:val="18"/>
                <w:szCs w:val="18"/>
              </w:rPr>
              <w:t xml:space="preserve">/rok  - 1 565,10 € - </w:t>
            </w:r>
            <w:r w:rsidRPr="00B54B6D">
              <w:rPr>
                <w:rFonts w:asciiTheme="majorHAnsi" w:hAnsiTheme="majorHAnsi"/>
                <w:b/>
                <w:sz w:val="18"/>
                <w:szCs w:val="18"/>
              </w:rPr>
              <w:t>t. j.</w:t>
            </w:r>
            <w:r w:rsidR="00082252">
              <w:rPr>
                <w:rFonts w:asciiTheme="majorHAnsi" w:hAnsiTheme="majorHAnsi"/>
                <w:b/>
                <w:sz w:val="18"/>
                <w:szCs w:val="18"/>
              </w:rPr>
              <w:t xml:space="preserve"> </w:t>
            </w:r>
            <w:r w:rsidRPr="00B54B6D">
              <w:rPr>
                <w:rFonts w:asciiTheme="majorHAnsi" w:hAnsiTheme="majorHAnsi"/>
                <w:b/>
                <w:sz w:val="18"/>
                <w:szCs w:val="18"/>
              </w:rPr>
              <w:t xml:space="preserve">nájomné spolu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b/>
                <w:sz w:val="18"/>
                <w:szCs w:val="18"/>
              </w:rPr>
              <w:t>ročne 1 565,10 €,</w:t>
            </w:r>
          </w:p>
          <w:p w:rsidR="00082252"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 xml:space="preserve">nájomné hradí nájomca štvrťročne vopred vždy k 15. dňu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prvého mesiaca daného</w:t>
            </w:r>
            <w:r w:rsidR="00082252">
              <w:rPr>
                <w:rFonts w:asciiTheme="majorHAnsi" w:hAnsiTheme="majorHAnsi"/>
                <w:sz w:val="18"/>
                <w:szCs w:val="18"/>
              </w:rPr>
              <w:t xml:space="preserve"> </w:t>
            </w:r>
            <w:r w:rsidRPr="00B54B6D">
              <w:rPr>
                <w:rFonts w:asciiTheme="majorHAnsi" w:hAnsiTheme="majorHAnsi"/>
                <w:sz w:val="18"/>
                <w:szCs w:val="18"/>
              </w:rPr>
              <w:t xml:space="preserve">štvrťroka vo výške 391,28 €, </w:t>
            </w:r>
          </w:p>
          <w:p w:rsidR="00B54B6D" w:rsidRPr="00B54B6D" w:rsidRDefault="00B54B6D" w:rsidP="00082252">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082252">
        <w:trPr>
          <w:trHeight w:val="50"/>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4960" w:type="dxa"/>
            <w:tcBorders>
              <w:bottom w:val="single" w:sz="4" w:space="0" w:color="auto"/>
            </w:tcBorders>
          </w:tcPr>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dodávanie energií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 služieb bude prenajímateľ</w:t>
            </w:r>
            <w:r w:rsidR="00082252">
              <w:rPr>
                <w:rFonts w:asciiTheme="majorHAnsi" w:hAnsiTheme="majorHAnsi"/>
                <w:sz w:val="18"/>
                <w:szCs w:val="18"/>
              </w:rPr>
              <w:t xml:space="preserve"> </w:t>
            </w:r>
            <w:r w:rsidRPr="00B54B6D">
              <w:rPr>
                <w:rFonts w:asciiTheme="majorHAnsi" w:hAnsiTheme="majorHAnsi"/>
                <w:sz w:val="18"/>
                <w:szCs w:val="18"/>
              </w:rPr>
              <w:t xml:space="preserve">fakturovať štvrťročne; za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dodanie energií vyfakturuje prenajímateľ  </w:t>
            </w:r>
            <w:r w:rsidRPr="00B54B6D">
              <w:rPr>
                <w:rFonts w:asciiTheme="majorHAnsi" w:hAnsiTheme="majorHAnsi"/>
                <w:sz w:val="18"/>
                <w:szCs w:val="18"/>
                <w:u w:val="single"/>
              </w:rPr>
              <w:t>zálohovo</w:t>
            </w:r>
            <w:r w:rsidRPr="00B54B6D">
              <w:rPr>
                <w:rFonts w:asciiTheme="majorHAnsi" w:hAnsiTheme="majorHAnsi"/>
                <w:sz w:val="18"/>
                <w:szCs w:val="18"/>
              </w:rPr>
              <w:t xml:space="preserve"> do 15 dní</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po uplynutí daného štvrťroka.  Náklady za dodanie služieb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budú fakturované paušálnou</w:t>
            </w:r>
            <w:r w:rsidR="00082252">
              <w:rPr>
                <w:rFonts w:asciiTheme="majorHAnsi" w:hAnsiTheme="majorHAnsi"/>
                <w:sz w:val="18"/>
                <w:szCs w:val="18"/>
              </w:rPr>
              <w:t xml:space="preserve"> </w:t>
            </w:r>
            <w:r w:rsidRPr="00B54B6D">
              <w:rPr>
                <w:rFonts w:asciiTheme="majorHAnsi" w:hAnsiTheme="majorHAnsi"/>
                <w:sz w:val="18"/>
                <w:szCs w:val="18"/>
              </w:rPr>
              <w:t xml:space="preserve">sumou do 15 dní po uplynutí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príslušného štvrťroka. Prenajímateľ po obd</w:t>
            </w:r>
            <w:r w:rsidR="00082252">
              <w:rPr>
                <w:rFonts w:asciiTheme="majorHAnsi" w:hAnsiTheme="majorHAnsi"/>
                <w:sz w:val="18"/>
                <w:szCs w:val="18"/>
              </w:rPr>
              <w:t>ŕ</w:t>
            </w:r>
            <w:r w:rsidRPr="00B54B6D">
              <w:rPr>
                <w:rFonts w:asciiTheme="majorHAnsi" w:hAnsiTheme="majorHAnsi"/>
                <w:sz w:val="18"/>
                <w:szCs w:val="18"/>
              </w:rPr>
              <w:t>žaní</w:t>
            </w:r>
            <w:r w:rsidR="00082252">
              <w:rPr>
                <w:rFonts w:asciiTheme="majorHAnsi" w:hAnsiTheme="majorHAnsi"/>
                <w:sz w:val="18"/>
                <w:szCs w:val="18"/>
              </w:rPr>
              <w:t xml:space="preserve"> </w:t>
            </w:r>
            <w:r w:rsidRPr="00B54B6D">
              <w:rPr>
                <w:rFonts w:asciiTheme="majorHAnsi" w:hAnsiTheme="majorHAnsi"/>
                <w:sz w:val="18"/>
                <w:szCs w:val="18"/>
              </w:rPr>
              <w:t xml:space="preserve">zúčtovacích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faktúr od dodávateľov energií vyhotoví nájomcovi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vyúčtovaciu faktúru za</w:t>
            </w:r>
            <w:r w:rsidR="00082252">
              <w:rPr>
                <w:rFonts w:asciiTheme="majorHAnsi" w:hAnsiTheme="majorHAnsi"/>
                <w:sz w:val="18"/>
                <w:szCs w:val="18"/>
              </w:rPr>
              <w:t xml:space="preserve"> </w:t>
            </w:r>
            <w:r w:rsidRPr="00B54B6D">
              <w:rPr>
                <w:rFonts w:asciiTheme="majorHAnsi" w:hAnsiTheme="majorHAnsi"/>
                <w:sz w:val="18"/>
                <w:szCs w:val="18"/>
              </w:rPr>
              <w:t xml:space="preserve">príslušný kalendárny rok. Splatnosť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nedoplatku alebo preplatku zo zúčtovacej faktúry je</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15 kalendárnych dní odo dňa doručenia vyúčtovania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nájomcovi. </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4960" w:type="dxa"/>
            <w:tcBorders>
              <w:top w:val="single" w:sz="4" w:space="0" w:color="auto"/>
            </w:tcBorders>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riaditeľ ÚZ ŠD a J STU</w:t>
            </w:r>
          </w:p>
        </w:tc>
      </w:tr>
    </w:tbl>
    <w:p w:rsidR="00B54B6D" w:rsidRPr="00B54B6D" w:rsidRDefault="00B54B6D" w:rsidP="00B54B6D">
      <w:pPr>
        <w:rPr>
          <w:rFonts w:asciiTheme="majorHAnsi" w:hAnsiTheme="majorHAnsi"/>
          <w:sz w:val="18"/>
          <w:szCs w:val="18"/>
        </w:rPr>
      </w:pPr>
    </w:p>
    <w:tbl>
      <w:tblPr>
        <w:tblStyle w:val="Mriekatabuky"/>
        <w:tblW w:w="7371" w:type="dxa"/>
        <w:tblInd w:w="108" w:type="dxa"/>
        <w:tblLayout w:type="fixed"/>
        <w:tblLook w:val="04A0" w:firstRow="1" w:lastRow="0" w:firstColumn="1" w:lastColumn="0" w:noHBand="0" w:noVBand="1"/>
      </w:tblPr>
      <w:tblGrid>
        <w:gridCol w:w="567"/>
        <w:gridCol w:w="1844"/>
        <w:gridCol w:w="4960"/>
      </w:tblGrid>
      <w:tr w:rsidR="00B54B6D" w:rsidRPr="00B54B6D" w:rsidTr="00082252">
        <w:tc>
          <w:tcPr>
            <w:tcW w:w="567" w:type="dxa"/>
          </w:tcPr>
          <w:p w:rsidR="00B54B6D" w:rsidRPr="00B54B6D" w:rsidRDefault="00B54B6D" w:rsidP="00B54B6D">
            <w:pPr>
              <w:rPr>
                <w:rFonts w:asciiTheme="majorHAnsi" w:hAnsiTheme="majorHAnsi"/>
                <w:b/>
                <w:sz w:val="18"/>
                <w:szCs w:val="18"/>
              </w:rPr>
            </w:pPr>
            <w:r w:rsidRPr="00B54B6D">
              <w:rPr>
                <w:rFonts w:asciiTheme="majorHAnsi" w:hAnsiTheme="majorHAnsi"/>
                <w:b/>
                <w:sz w:val="18"/>
                <w:szCs w:val="18"/>
              </w:rPr>
              <w:t>17.</w:t>
            </w:r>
          </w:p>
        </w:tc>
        <w:tc>
          <w:tcPr>
            <w:tcW w:w="1844" w:type="dxa"/>
          </w:tcPr>
          <w:p w:rsidR="00B54B6D" w:rsidRPr="00B54B6D" w:rsidRDefault="00B54B6D" w:rsidP="00B54B6D">
            <w:pPr>
              <w:jc w:val="both"/>
              <w:rPr>
                <w:rFonts w:asciiTheme="majorHAnsi" w:hAnsiTheme="majorHAnsi"/>
                <w:b/>
                <w:sz w:val="18"/>
                <w:szCs w:val="18"/>
              </w:rPr>
            </w:pPr>
            <w:r w:rsidRPr="00B54B6D">
              <w:rPr>
                <w:rFonts w:asciiTheme="majorHAnsi" w:hAnsiTheme="majorHAnsi"/>
                <w:b/>
                <w:sz w:val="18"/>
                <w:szCs w:val="18"/>
              </w:rPr>
              <w:t>Nájomca:</w:t>
            </w:r>
          </w:p>
        </w:tc>
        <w:tc>
          <w:tcPr>
            <w:tcW w:w="4960" w:type="dxa"/>
          </w:tcPr>
          <w:p w:rsidR="00B54B6D" w:rsidRPr="00B54B6D" w:rsidRDefault="00B54B6D" w:rsidP="00B54B6D">
            <w:pPr>
              <w:jc w:val="both"/>
              <w:rPr>
                <w:rFonts w:asciiTheme="majorHAnsi" w:hAnsiTheme="majorHAnsi"/>
                <w:sz w:val="18"/>
                <w:szCs w:val="18"/>
              </w:rPr>
            </w:pPr>
            <w:r w:rsidRPr="00B54B6D">
              <w:rPr>
                <w:rFonts w:asciiTheme="majorHAnsi" w:hAnsiTheme="majorHAnsi"/>
                <w:b/>
                <w:sz w:val="18"/>
                <w:szCs w:val="18"/>
              </w:rPr>
              <w:t>Róbert Polák</w:t>
            </w:r>
            <w:r w:rsidRPr="00B54B6D">
              <w:rPr>
                <w:rFonts w:asciiTheme="majorHAnsi" w:hAnsiTheme="majorHAnsi"/>
                <w:sz w:val="18"/>
                <w:szCs w:val="18"/>
              </w:rPr>
              <w:t>, Púpavová 3696/10, 900 25 Chorvátsky Grob,</w:t>
            </w:r>
          </w:p>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nájomca je súkromná osoba.</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Predmet nájmu:</w:t>
            </w:r>
          </w:p>
        </w:tc>
        <w:tc>
          <w:tcPr>
            <w:tcW w:w="4960" w:type="dxa"/>
          </w:tcPr>
          <w:p w:rsidR="00B54B6D" w:rsidRPr="00B54B6D" w:rsidRDefault="00B54B6D" w:rsidP="00B54B6D">
            <w:pPr>
              <w:jc w:val="both"/>
              <w:rPr>
                <w:rFonts w:asciiTheme="majorHAnsi" w:hAnsiTheme="majorHAnsi"/>
                <w:b/>
                <w:sz w:val="18"/>
                <w:szCs w:val="18"/>
              </w:rPr>
            </w:pPr>
            <w:r w:rsidRPr="00B54B6D">
              <w:rPr>
                <w:rFonts w:asciiTheme="majorHAnsi" w:hAnsiTheme="majorHAnsi"/>
                <w:sz w:val="18"/>
                <w:szCs w:val="18"/>
              </w:rPr>
              <w:t>dočasne nepotrebný majetok, nebytové priestory (NP) nachádzajúce sa v ŠD STU Mladá garda, Bratislava, suterén bloku A, časť miestnosti č. 01 HA -10003 o výmere 26,81m</w:t>
            </w:r>
            <w:r w:rsidRPr="00B54B6D">
              <w:rPr>
                <w:rFonts w:asciiTheme="majorHAnsi" w:hAnsiTheme="majorHAnsi"/>
                <w:sz w:val="18"/>
                <w:szCs w:val="18"/>
                <w:vertAlign w:val="superscript"/>
              </w:rPr>
              <w:t>2</w:t>
            </w:r>
            <w:r w:rsidRPr="00B54B6D">
              <w:rPr>
                <w:rFonts w:asciiTheme="majorHAnsi" w:hAnsiTheme="majorHAnsi"/>
                <w:sz w:val="18"/>
                <w:szCs w:val="18"/>
              </w:rPr>
              <w:t xml:space="preserve">, predmet nájmu spolu je </w:t>
            </w:r>
            <w:r w:rsidRPr="00B54B6D">
              <w:rPr>
                <w:rFonts w:asciiTheme="majorHAnsi" w:hAnsiTheme="majorHAnsi"/>
                <w:b/>
                <w:sz w:val="18"/>
                <w:szCs w:val="18"/>
              </w:rPr>
              <w:t>26,81m</w:t>
            </w:r>
            <w:r w:rsidRPr="00B54B6D">
              <w:rPr>
                <w:rFonts w:asciiTheme="majorHAnsi" w:hAnsiTheme="majorHAnsi"/>
                <w:b/>
                <w:sz w:val="18"/>
                <w:szCs w:val="18"/>
                <w:vertAlign w:val="superscript"/>
              </w:rPr>
              <w:t>2</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Účel nájmu:</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sklad</w:t>
            </w:r>
          </w:p>
        </w:tc>
      </w:tr>
      <w:tr w:rsidR="00B54B6D" w:rsidRPr="00B54B6D" w:rsidTr="00082252">
        <w:trPr>
          <w:trHeight w:val="259"/>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Doba nájmu:</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od 01.08.2016 do 31.07.2017.</w:t>
            </w:r>
          </w:p>
        </w:tc>
      </w:tr>
      <w:tr w:rsidR="00B54B6D" w:rsidRPr="00B54B6D" w:rsidTr="00082252">
        <w:tc>
          <w:tcPr>
            <w:tcW w:w="567" w:type="dxa"/>
          </w:tcPr>
          <w:p w:rsidR="00B54B6D" w:rsidRPr="00B54B6D" w:rsidRDefault="00B54B6D" w:rsidP="00B54B6D">
            <w:pPr>
              <w:jc w:val="both"/>
              <w:rPr>
                <w:rFonts w:asciiTheme="majorHAnsi" w:hAnsiTheme="majorHAnsi"/>
                <w:strike/>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Nájomné:</w:t>
            </w:r>
          </w:p>
        </w:tc>
        <w:tc>
          <w:tcPr>
            <w:tcW w:w="4960" w:type="dxa"/>
          </w:tcPr>
          <w:p w:rsidR="00082252"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nebytové  priestory 20,00 €/m</w:t>
            </w:r>
            <w:r w:rsidRPr="00B54B6D">
              <w:rPr>
                <w:rFonts w:asciiTheme="majorHAnsi" w:hAnsiTheme="majorHAnsi"/>
                <w:sz w:val="18"/>
                <w:szCs w:val="18"/>
                <w:vertAlign w:val="superscript"/>
              </w:rPr>
              <w:t>2</w:t>
            </w:r>
            <w:r w:rsidRPr="00B54B6D">
              <w:rPr>
                <w:rFonts w:asciiTheme="majorHAnsi" w:hAnsiTheme="majorHAnsi"/>
                <w:sz w:val="18"/>
                <w:szCs w:val="18"/>
              </w:rPr>
              <w:t>/rok  - 536,20 € - t. j.</w:t>
            </w:r>
            <w:r w:rsidR="00082252">
              <w:rPr>
                <w:rFonts w:asciiTheme="majorHAnsi" w:hAnsiTheme="majorHAnsi"/>
                <w:sz w:val="18"/>
                <w:szCs w:val="18"/>
              </w:rPr>
              <w:t xml:space="preserve">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b/>
                <w:sz w:val="18"/>
                <w:szCs w:val="18"/>
              </w:rPr>
              <w:t>nájomné spolu ročne 536,20 €,</w:t>
            </w:r>
          </w:p>
          <w:p w:rsidR="00082252"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 xml:space="preserve">nájomné hradí nájomca štvrťročne vopred vždy k 15. dňu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prvého mesiaca daného</w:t>
            </w:r>
            <w:r w:rsidR="00082252">
              <w:rPr>
                <w:rFonts w:asciiTheme="majorHAnsi" w:hAnsiTheme="majorHAnsi"/>
                <w:sz w:val="18"/>
                <w:szCs w:val="18"/>
              </w:rPr>
              <w:t xml:space="preserve"> </w:t>
            </w:r>
            <w:r w:rsidRPr="00B54B6D">
              <w:rPr>
                <w:rFonts w:asciiTheme="majorHAnsi" w:hAnsiTheme="majorHAnsi"/>
                <w:sz w:val="18"/>
                <w:szCs w:val="18"/>
              </w:rPr>
              <w:t xml:space="preserve">štvrťroka vo výške 134,05 €, </w:t>
            </w:r>
          </w:p>
          <w:p w:rsidR="00B54B6D" w:rsidRPr="00B54B6D" w:rsidRDefault="00B54B6D" w:rsidP="00B54B6D">
            <w:pPr>
              <w:pStyle w:val="Odsekzoznamu"/>
              <w:ind w:left="644" w:hanging="644"/>
              <w:rPr>
                <w:rFonts w:asciiTheme="majorHAnsi" w:hAnsiTheme="majorHAnsi"/>
                <w:sz w:val="18"/>
                <w:szCs w:val="18"/>
              </w:rPr>
            </w:pPr>
            <w:r w:rsidRPr="00B54B6D">
              <w:rPr>
                <w:rFonts w:asciiTheme="majorHAnsi" w:hAnsiTheme="majorHAnsi"/>
                <w:sz w:val="18"/>
                <w:szCs w:val="18"/>
              </w:rPr>
              <w:t>nájomné je v súlade so smernicou</w:t>
            </w:r>
          </w:p>
        </w:tc>
      </w:tr>
      <w:tr w:rsidR="00B54B6D" w:rsidRPr="00B54B6D" w:rsidTr="00082252">
        <w:trPr>
          <w:trHeight w:val="50"/>
        </w:trPr>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Náklady za služby a energie:</w:t>
            </w:r>
          </w:p>
        </w:tc>
        <w:tc>
          <w:tcPr>
            <w:tcW w:w="4960" w:type="dxa"/>
          </w:tcPr>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preddavky na náklady za opakované dodávanie energií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a služieb bude prenajímateľ</w:t>
            </w:r>
            <w:r w:rsidR="00082252">
              <w:rPr>
                <w:rFonts w:asciiTheme="majorHAnsi" w:hAnsiTheme="majorHAnsi"/>
                <w:sz w:val="18"/>
                <w:szCs w:val="18"/>
              </w:rPr>
              <w:t xml:space="preserve"> </w:t>
            </w:r>
            <w:r w:rsidRPr="00B54B6D">
              <w:rPr>
                <w:rFonts w:asciiTheme="majorHAnsi" w:hAnsiTheme="majorHAnsi"/>
                <w:sz w:val="18"/>
                <w:szCs w:val="18"/>
              </w:rPr>
              <w:t xml:space="preserve">fakturovať štvrťročne; za </w:t>
            </w:r>
            <w:r w:rsidR="00082252">
              <w:rPr>
                <w:rFonts w:asciiTheme="majorHAnsi" w:hAnsiTheme="majorHAnsi"/>
                <w:sz w:val="18"/>
                <w:szCs w:val="18"/>
              </w:rPr>
              <w:t xml:space="preserve">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dodanie energií vyfakturuje prenajímateľ  </w:t>
            </w:r>
            <w:r w:rsidRPr="00B54B6D">
              <w:rPr>
                <w:rFonts w:asciiTheme="majorHAnsi" w:hAnsiTheme="majorHAnsi"/>
                <w:sz w:val="18"/>
                <w:szCs w:val="18"/>
                <w:u w:val="single"/>
              </w:rPr>
              <w:t>zálohovo</w:t>
            </w:r>
            <w:r w:rsidRPr="00B54B6D">
              <w:rPr>
                <w:rFonts w:asciiTheme="majorHAnsi" w:hAnsiTheme="majorHAnsi"/>
                <w:sz w:val="18"/>
                <w:szCs w:val="18"/>
              </w:rPr>
              <w:t xml:space="preserve"> do 15 dní</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po uplynutí daného štvrťroka.  Náklady za dodanie služieb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budú fakturované paušálnou</w:t>
            </w:r>
            <w:r w:rsidR="00082252">
              <w:rPr>
                <w:rFonts w:asciiTheme="majorHAnsi" w:hAnsiTheme="majorHAnsi"/>
                <w:sz w:val="18"/>
                <w:szCs w:val="18"/>
              </w:rPr>
              <w:t xml:space="preserve"> </w:t>
            </w:r>
            <w:r w:rsidRPr="00B54B6D">
              <w:rPr>
                <w:rFonts w:asciiTheme="majorHAnsi" w:hAnsiTheme="majorHAnsi"/>
                <w:sz w:val="18"/>
                <w:szCs w:val="18"/>
              </w:rPr>
              <w:t xml:space="preserve">sumou do 15 dní po uplynutí </w:t>
            </w:r>
          </w:p>
          <w:p w:rsidR="00B54B6D" w:rsidRPr="00B54B6D"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príslušného štvrťroka. Prenajímateľ po obd</w:t>
            </w:r>
            <w:r w:rsidR="00082252">
              <w:rPr>
                <w:rFonts w:asciiTheme="majorHAnsi" w:hAnsiTheme="majorHAnsi"/>
                <w:sz w:val="18"/>
                <w:szCs w:val="18"/>
              </w:rPr>
              <w:t>ŕ</w:t>
            </w:r>
            <w:r w:rsidRPr="00B54B6D">
              <w:rPr>
                <w:rFonts w:asciiTheme="majorHAnsi" w:hAnsiTheme="majorHAnsi"/>
                <w:sz w:val="18"/>
                <w:szCs w:val="18"/>
              </w:rPr>
              <w:t>žaní</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zúčtovacích faktúr od dodávateľov energií vyhotoví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nájomcovi vyúčtovaciu faktúru za</w:t>
            </w:r>
            <w:r w:rsidR="00082252">
              <w:rPr>
                <w:rFonts w:asciiTheme="majorHAnsi" w:hAnsiTheme="majorHAnsi"/>
                <w:sz w:val="18"/>
                <w:szCs w:val="18"/>
              </w:rPr>
              <w:t xml:space="preserve"> </w:t>
            </w:r>
            <w:r w:rsidRPr="00B54B6D">
              <w:rPr>
                <w:rFonts w:asciiTheme="majorHAnsi" w:hAnsiTheme="majorHAnsi"/>
                <w:sz w:val="18"/>
                <w:szCs w:val="18"/>
              </w:rPr>
              <w:t xml:space="preserve">príslušný kalendárny rok. </w:t>
            </w:r>
          </w:p>
          <w:p w:rsidR="00082252" w:rsidRDefault="00B54B6D" w:rsidP="00B54B6D">
            <w:pPr>
              <w:ind w:left="709" w:hanging="709"/>
              <w:jc w:val="both"/>
              <w:rPr>
                <w:rFonts w:asciiTheme="majorHAnsi" w:hAnsiTheme="majorHAnsi"/>
                <w:sz w:val="18"/>
                <w:szCs w:val="18"/>
              </w:rPr>
            </w:pPr>
            <w:r w:rsidRPr="00B54B6D">
              <w:rPr>
                <w:rFonts w:asciiTheme="majorHAnsi" w:hAnsiTheme="majorHAnsi"/>
                <w:sz w:val="18"/>
                <w:szCs w:val="18"/>
              </w:rPr>
              <w:t xml:space="preserve">Splatnosť nedoplatku alebo preplatku zo zúčtovacej faktúry </w:t>
            </w:r>
          </w:p>
          <w:p w:rsidR="00082252" w:rsidRDefault="00082252" w:rsidP="00082252">
            <w:pPr>
              <w:ind w:left="709" w:hanging="709"/>
              <w:jc w:val="both"/>
              <w:rPr>
                <w:rFonts w:asciiTheme="majorHAnsi" w:hAnsiTheme="majorHAnsi"/>
                <w:sz w:val="18"/>
                <w:szCs w:val="18"/>
              </w:rPr>
            </w:pPr>
            <w:r w:rsidRPr="00B54B6D">
              <w:rPr>
                <w:rFonts w:asciiTheme="majorHAnsi" w:hAnsiTheme="majorHAnsi"/>
                <w:sz w:val="18"/>
                <w:szCs w:val="18"/>
              </w:rPr>
              <w:t>J</w:t>
            </w:r>
            <w:r w:rsidR="00B54B6D" w:rsidRPr="00B54B6D">
              <w:rPr>
                <w:rFonts w:asciiTheme="majorHAnsi" w:hAnsiTheme="majorHAnsi"/>
                <w:sz w:val="18"/>
                <w:szCs w:val="18"/>
              </w:rPr>
              <w:t>e</w:t>
            </w:r>
            <w:r>
              <w:rPr>
                <w:rFonts w:asciiTheme="majorHAnsi" w:hAnsiTheme="majorHAnsi"/>
                <w:sz w:val="18"/>
                <w:szCs w:val="18"/>
              </w:rPr>
              <w:t xml:space="preserve"> </w:t>
            </w:r>
            <w:r w:rsidR="00B54B6D" w:rsidRPr="00B54B6D">
              <w:rPr>
                <w:rFonts w:asciiTheme="majorHAnsi" w:hAnsiTheme="majorHAnsi"/>
                <w:sz w:val="18"/>
                <w:szCs w:val="18"/>
              </w:rPr>
              <w:t xml:space="preserve">15 kalendárnych dní odo dňa doručenia vyúčtovania </w:t>
            </w:r>
          </w:p>
          <w:p w:rsidR="00B54B6D" w:rsidRPr="00B54B6D" w:rsidRDefault="00B54B6D" w:rsidP="00082252">
            <w:pPr>
              <w:ind w:left="709" w:hanging="709"/>
              <w:jc w:val="both"/>
              <w:rPr>
                <w:rFonts w:asciiTheme="majorHAnsi" w:hAnsiTheme="majorHAnsi"/>
                <w:sz w:val="18"/>
                <w:szCs w:val="18"/>
              </w:rPr>
            </w:pPr>
            <w:r w:rsidRPr="00B54B6D">
              <w:rPr>
                <w:rFonts w:asciiTheme="majorHAnsi" w:hAnsiTheme="majorHAnsi"/>
                <w:sz w:val="18"/>
                <w:szCs w:val="18"/>
              </w:rPr>
              <w:t xml:space="preserve">nájomcovi. </w:t>
            </w:r>
          </w:p>
        </w:tc>
      </w:tr>
      <w:tr w:rsidR="00B54B6D" w:rsidRPr="00B54B6D" w:rsidTr="00082252">
        <w:tc>
          <w:tcPr>
            <w:tcW w:w="567" w:type="dxa"/>
          </w:tcPr>
          <w:p w:rsidR="00B54B6D" w:rsidRPr="00B54B6D" w:rsidRDefault="00B54B6D" w:rsidP="00B54B6D">
            <w:pPr>
              <w:jc w:val="both"/>
              <w:rPr>
                <w:rFonts w:asciiTheme="majorHAnsi" w:hAnsiTheme="majorHAnsi"/>
                <w:sz w:val="18"/>
                <w:szCs w:val="18"/>
              </w:rPr>
            </w:pPr>
          </w:p>
        </w:tc>
        <w:tc>
          <w:tcPr>
            <w:tcW w:w="1844" w:type="dxa"/>
          </w:tcPr>
          <w:p w:rsidR="00B54B6D" w:rsidRPr="00B54B6D" w:rsidRDefault="00B54B6D" w:rsidP="00B54B6D">
            <w:pPr>
              <w:jc w:val="both"/>
              <w:rPr>
                <w:rFonts w:asciiTheme="majorHAnsi" w:hAnsiTheme="majorHAnsi"/>
                <w:sz w:val="18"/>
                <w:szCs w:val="18"/>
              </w:rPr>
            </w:pPr>
            <w:r w:rsidRPr="00B54B6D">
              <w:rPr>
                <w:rFonts w:asciiTheme="majorHAnsi" w:hAnsiTheme="majorHAnsi"/>
                <w:sz w:val="18"/>
                <w:szCs w:val="18"/>
              </w:rPr>
              <w:t>Predkladá:</w:t>
            </w:r>
          </w:p>
        </w:tc>
        <w:tc>
          <w:tcPr>
            <w:tcW w:w="4960" w:type="dxa"/>
          </w:tcPr>
          <w:p w:rsidR="00B54B6D" w:rsidRPr="00B54B6D" w:rsidRDefault="00B54B6D" w:rsidP="00B54B6D">
            <w:pPr>
              <w:rPr>
                <w:rFonts w:asciiTheme="majorHAnsi" w:hAnsiTheme="majorHAnsi"/>
                <w:sz w:val="18"/>
                <w:szCs w:val="18"/>
              </w:rPr>
            </w:pPr>
            <w:r w:rsidRPr="00B54B6D">
              <w:rPr>
                <w:rFonts w:asciiTheme="majorHAnsi" w:hAnsiTheme="majorHAnsi"/>
                <w:sz w:val="18"/>
                <w:szCs w:val="18"/>
              </w:rPr>
              <w:t>riaditeľ ÚZ ŠD a J STU</w:t>
            </w:r>
          </w:p>
        </w:tc>
      </w:tr>
    </w:tbl>
    <w:p w:rsidR="00B54B6D" w:rsidRPr="00264E65" w:rsidRDefault="00B54B6D" w:rsidP="00B54B6D">
      <w:pPr>
        <w:rPr>
          <w:rFonts w:asciiTheme="majorHAnsi" w:hAnsiTheme="majorHAnsi"/>
        </w:rPr>
      </w:pPr>
    </w:p>
    <w:p w:rsidR="0047332B" w:rsidRDefault="0047332B" w:rsidP="00A96707">
      <w:pPr>
        <w:ind w:left="1410" w:hanging="1410"/>
        <w:rPr>
          <w:rFonts w:asciiTheme="majorHAnsi" w:hAnsiTheme="majorHAnsi" w:cs="Arial"/>
          <w:b/>
          <w:sz w:val="18"/>
          <w:szCs w:val="18"/>
          <w:u w:val="single"/>
        </w:rPr>
      </w:pPr>
    </w:p>
    <w:p w:rsidR="0047332B" w:rsidRDefault="0047332B" w:rsidP="00A96707">
      <w:pPr>
        <w:ind w:left="1410" w:hanging="1410"/>
        <w:rPr>
          <w:rFonts w:asciiTheme="majorHAnsi" w:hAnsiTheme="majorHAnsi" w:cs="Arial"/>
          <w:b/>
          <w:sz w:val="18"/>
          <w:szCs w:val="18"/>
          <w:u w:val="single"/>
        </w:rPr>
      </w:pPr>
    </w:p>
    <w:p w:rsidR="0047332B" w:rsidRDefault="0047332B" w:rsidP="00A96707">
      <w:pPr>
        <w:ind w:left="1410" w:hanging="1410"/>
        <w:rPr>
          <w:rFonts w:asciiTheme="majorHAnsi" w:hAnsiTheme="majorHAnsi" w:cs="Arial"/>
          <w:b/>
          <w:sz w:val="18"/>
          <w:szCs w:val="18"/>
          <w:u w:val="single"/>
        </w:rPr>
      </w:pPr>
    </w:p>
    <w:p w:rsidR="00A96707" w:rsidRPr="00011AEC" w:rsidRDefault="00A96707" w:rsidP="00A96707">
      <w:pPr>
        <w:ind w:left="1410" w:hanging="1410"/>
        <w:rPr>
          <w:rFonts w:asciiTheme="majorHAnsi" w:hAnsiTheme="majorHAnsi"/>
          <w:b/>
          <w:sz w:val="18"/>
          <w:szCs w:val="18"/>
          <w:u w:val="single"/>
        </w:rPr>
      </w:pPr>
      <w:r w:rsidRPr="001D4EE0">
        <w:rPr>
          <w:rFonts w:asciiTheme="majorHAnsi" w:hAnsiTheme="majorHAnsi" w:cs="Arial"/>
          <w:b/>
          <w:sz w:val="18"/>
          <w:szCs w:val="18"/>
          <w:u w:val="single"/>
        </w:rPr>
        <w:lastRenderedPageBreak/>
        <w:t xml:space="preserve">K BODU </w:t>
      </w:r>
      <w:r>
        <w:rPr>
          <w:rFonts w:asciiTheme="majorHAnsi" w:hAnsiTheme="majorHAnsi" w:cs="Arial"/>
          <w:b/>
          <w:sz w:val="18"/>
          <w:szCs w:val="18"/>
          <w:u w:val="single"/>
        </w:rPr>
        <w:t>8</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00B54B6D" w:rsidRPr="00B54B6D">
        <w:rPr>
          <w:rFonts w:asciiTheme="majorHAnsi" w:hAnsiTheme="majorHAnsi"/>
          <w:b/>
          <w:bCs/>
          <w:sz w:val="18"/>
          <w:szCs w:val="18"/>
          <w:u w:val="single"/>
        </w:rPr>
        <w:t>Prehľad podujatí H2020 počas predsedníctva SR v EK</w:t>
      </w:r>
    </w:p>
    <w:p w:rsidR="00A96707" w:rsidRDefault="00A96707" w:rsidP="00A96707">
      <w:pPr>
        <w:ind w:left="1410" w:hanging="1410"/>
        <w:rPr>
          <w:rFonts w:ascii="Cambria" w:hAnsi="Cambria" w:cs="Arial"/>
          <w:sz w:val="18"/>
          <w:szCs w:val="18"/>
        </w:rPr>
      </w:pPr>
    </w:p>
    <w:p w:rsidR="00BF07C8" w:rsidRDefault="00A96707" w:rsidP="00A96707">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prorektor </w:t>
      </w:r>
      <w:r w:rsidR="00BF07C8">
        <w:rPr>
          <w:rFonts w:asciiTheme="majorHAnsi" w:hAnsiTheme="majorHAnsi" w:cs="Arial"/>
          <w:sz w:val="18"/>
          <w:szCs w:val="18"/>
        </w:rPr>
        <w:t>Biskupič ako informatívny materiál.</w:t>
      </w:r>
    </w:p>
    <w:p w:rsidR="00A96707" w:rsidRPr="00552154" w:rsidRDefault="00A96707" w:rsidP="00A96707">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BF07C8">
        <w:rPr>
          <w:rFonts w:asciiTheme="majorHAnsi" w:hAnsiTheme="majorHAnsi" w:cs="Arial"/>
          <w:b/>
          <w:color w:val="C00000"/>
          <w:sz w:val="18"/>
          <w:szCs w:val="18"/>
        </w:rPr>
        <w:t>14</w:t>
      </w:r>
      <w:r w:rsidRPr="00552154">
        <w:rPr>
          <w:rFonts w:asciiTheme="majorHAnsi" w:hAnsiTheme="majorHAnsi" w:cs="Arial"/>
          <w:b/>
          <w:color w:val="C00000"/>
          <w:sz w:val="18"/>
          <w:szCs w:val="18"/>
        </w:rPr>
        <w:t>.</w:t>
      </w:r>
      <w:r>
        <w:rPr>
          <w:rFonts w:asciiTheme="majorHAnsi" w:hAnsiTheme="majorHAnsi" w:cs="Arial"/>
          <w:b/>
          <w:color w:val="C00000"/>
          <w:sz w:val="18"/>
          <w:szCs w:val="18"/>
        </w:rPr>
        <w:t>8</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A96707" w:rsidRDefault="003C0427" w:rsidP="00A96707">
      <w:pPr>
        <w:tabs>
          <w:tab w:val="left" w:pos="1985"/>
        </w:tabs>
        <w:rPr>
          <w:rFonts w:asciiTheme="majorHAnsi" w:hAnsiTheme="majorHAnsi" w:cs="Calibri"/>
          <w:sz w:val="18"/>
          <w:szCs w:val="18"/>
        </w:rPr>
      </w:pPr>
      <w:r w:rsidRPr="003C0427">
        <w:rPr>
          <w:rFonts w:asciiTheme="majorHAnsi" w:hAnsiTheme="majorHAnsi"/>
          <w:sz w:val="18"/>
          <w:szCs w:val="18"/>
        </w:rPr>
        <w:t xml:space="preserve">Vedenie STU </w:t>
      </w:r>
      <w:r w:rsidR="00BF07C8">
        <w:rPr>
          <w:rFonts w:asciiTheme="majorHAnsi" w:hAnsiTheme="majorHAnsi" w:cs="Calibri"/>
          <w:sz w:val="18"/>
          <w:szCs w:val="18"/>
        </w:rPr>
        <w:t>berie na vedomie prehľad podujatí H2020 počas predsedníctva SR v EK.</w:t>
      </w:r>
    </w:p>
    <w:p w:rsidR="00BF07C8" w:rsidRPr="003C0427" w:rsidRDefault="00BF07C8" w:rsidP="00A96707">
      <w:pPr>
        <w:tabs>
          <w:tab w:val="left" w:pos="1985"/>
        </w:tabs>
        <w:rPr>
          <w:rFonts w:asciiTheme="majorHAnsi" w:hAnsiTheme="majorHAnsi" w:cs="Calibri"/>
          <w:sz w:val="18"/>
          <w:szCs w:val="18"/>
        </w:rPr>
      </w:pPr>
    </w:p>
    <w:p w:rsidR="00EC2407" w:rsidRPr="00011AEC" w:rsidRDefault="00EC2407" w:rsidP="00EC2407">
      <w:pPr>
        <w:ind w:left="1410" w:hanging="1410"/>
        <w:rPr>
          <w:rFonts w:asciiTheme="majorHAnsi" w:hAnsiTheme="majorHAnsi"/>
          <w:b/>
          <w:sz w:val="18"/>
          <w:szCs w:val="18"/>
          <w:u w:val="single"/>
        </w:rPr>
      </w:pPr>
      <w:r w:rsidRPr="001D4EE0">
        <w:rPr>
          <w:rFonts w:asciiTheme="majorHAnsi" w:hAnsiTheme="majorHAnsi" w:cs="Arial"/>
          <w:b/>
          <w:sz w:val="18"/>
          <w:szCs w:val="18"/>
          <w:u w:val="single"/>
        </w:rPr>
        <w:t xml:space="preserve">K BODU </w:t>
      </w:r>
      <w:r>
        <w:rPr>
          <w:rFonts w:asciiTheme="majorHAnsi" w:hAnsiTheme="majorHAnsi" w:cs="Arial"/>
          <w:b/>
          <w:sz w:val="18"/>
          <w:szCs w:val="18"/>
          <w:u w:val="single"/>
        </w:rPr>
        <w:t>9</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00BF07C8" w:rsidRPr="009E42C6">
        <w:rPr>
          <w:rFonts w:asciiTheme="majorHAnsi" w:hAnsiTheme="majorHAnsi"/>
          <w:b/>
          <w:bCs/>
          <w:sz w:val="18"/>
          <w:szCs w:val="18"/>
          <w:u w:val="single"/>
        </w:rPr>
        <w:t xml:space="preserve">Návrh </w:t>
      </w:r>
      <w:r w:rsidR="00BF07C8">
        <w:rPr>
          <w:rFonts w:asciiTheme="majorHAnsi" w:hAnsiTheme="majorHAnsi"/>
          <w:b/>
          <w:bCs/>
          <w:sz w:val="18"/>
          <w:szCs w:val="18"/>
          <w:u w:val="single"/>
        </w:rPr>
        <w:t xml:space="preserve">na </w:t>
      </w:r>
      <w:r w:rsidR="00BF07C8" w:rsidRPr="009E42C6">
        <w:rPr>
          <w:rFonts w:asciiTheme="majorHAnsi" w:hAnsiTheme="majorHAnsi"/>
          <w:b/>
          <w:bCs/>
          <w:sz w:val="18"/>
          <w:szCs w:val="18"/>
          <w:u w:val="single"/>
        </w:rPr>
        <w:t>ZP</w:t>
      </w:r>
      <w:r w:rsidR="00BF07C8">
        <w:rPr>
          <w:rFonts w:asciiTheme="majorHAnsi" w:hAnsiTheme="majorHAnsi"/>
          <w:b/>
          <w:bCs/>
          <w:sz w:val="18"/>
          <w:szCs w:val="18"/>
          <w:u w:val="single"/>
        </w:rPr>
        <w:t>C</w:t>
      </w:r>
    </w:p>
    <w:p w:rsidR="00A96707" w:rsidRDefault="00A96707" w:rsidP="00AC21AD">
      <w:pPr>
        <w:pStyle w:val="Odsekzoznamu"/>
        <w:ind w:left="1412" w:right="284" w:hanging="1412"/>
        <w:contextualSpacing w:val="0"/>
        <w:rPr>
          <w:rFonts w:asciiTheme="majorHAnsi" w:hAnsiTheme="majorHAnsi" w:cs="Arial"/>
          <w:sz w:val="18"/>
          <w:szCs w:val="18"/>
        </w:rPr>
      </w:pPr>
    </w:p>
    <w:p w:rsidR="00BF07C8" w:rsidRDefault="00BF07C8" w:rsidP="00BF07C8">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d</w:t>
      </w:r>
      <w:r>
        <w:rPr>
          <w:rFonts w:asciiTheme="majorHAnsi" w:hAnsiTheme="majorHAnsi" w:cs="Arial"/>
          <w:sz w:val="18"/>
          <w:szCs w:val="18"/>
        </w:rPr>
        <w:t xml:space="preserve">ol </w:t>
      </w:r>
      <w:proofErr w:type="spellStart"/>
      <w:r>
        <w:rPr>
          <w:rFonts w:asciiTheme="majorHAnsi" w:hAnsiTheme="majorHAnsi" w:cs="Arial"/>
          <w:sz w:val="18"/>
          <w:szCs w:val="18"/>
        </w:rPr>
        <w:t>rekto</w:t>
      </w:r>
      <w:proofErr w:type="spellEnd"/>
      <w:r>
        <w:rPr>
          <w:rFonts w:asciiTheme="majorHAnsi" w:hAnsiTheme="majorHAnsi" w:cs="Arial"/>
          <w:sz w:val="18"/>
          <w:szCs w:val="18"/>
        </w:rPr>
        <w:t>.</w:t>
      </w:r>
    </w:p>
    <w:p w:rsidR="00BF07C8" w:rsidRPr="007427E4" w:rsidRDefault="00BF07C8" w:rsidP="00BF07C8">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14</w:t>
      </w:r>
      <w:r w:rsidRPr="007427E4">
        <w:rPr>
          <w:rFonts w:asciiTheme="majorHAnsi" w:hAnsiTheme="majorHAnsi" w:cs="Arial"/>
          <w:b/>
          <w:color w:val="C00000"/>
          <w:sz w:val="18"/>
          <w:szCs w:val="18"/>
        </w:rPr>
        <w:t>.</w:t>
      </w:r>
      <w:r>
        <w:rPr>
          <w:rFonts w:asciiTheme="majorHAnsi" w:hAnsiTheme="majorHAnsi" w:cs="Arial"/>
          <w:b/>
          <w:color w:val="C00000"/>
          <w:sz w:val="18"/>
          <w:szCs w:val="18"/>
        </w:rPr>
        <w:t>9</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BF07C8" w:rsidRDefault="00BF07C8" w:rsidP="00BF07C8">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zahraničnú pracovnú cestu uvedenú v bode 1).</w:t>
      </w:r>
    </w:p>
    <w:p w:rsidR="00BF07C8" w:rsidRDefault="00BF07C8" w:rsidP="00BF07C8">
      <w:pPr>
        <w:ind w:right="284"/>
        <w:rPr>
          <w:rFonts w:asciiTheme="majorHAnsi" w:hAnsiTheme="majorHAnsi"/>
          <w:sz w:val="18"/>
          <w:szCs w:val="18"/>
        </w:rPr>
      </w:pPr>
    </w:p>
    <w:p w:rsidR="00BF07C8" w:rsidRPr="00BF07C8" w:rsidRDefault="00BF07C8" w:rsidP="00BF07C8">
      <w:pPr>
        <w:rPr>
          <w:rFonts w:asciiTheme="majorHAnsi" w:hAnsiTheme="majorHAnsi"/>
          <w:bCs/>
          <w:sz w:val="18"/>
          <w:szCs w:val="18"/>
        </w:rPr>
      </w:pPr>
      <w:r>
        <w:rPr>
          <w:rFonts w:asciiTheme="majorHAnsi" w:hAnsiTheme="majorHAnsi"/>
          <w:bCs/>
          <w:sz w:val="18"/>
          <w:szCs w:val="18"/>
        </w:rPr>
        <w:t>1)</w:t>
      </w:r>
      <w:r>
        <w:rPr>
          <w:rFonts w:asciiTheme="majorHAnsi" w:hAnsiTheme="majorHAnsi"/>
          <w:bCs/>
          <w:sz w:val="18"/>
          <w:szCs w:val="18"/>
        </w:rPr>
        <w:tab/>
      </w:r>
      <w:r w:rsidRPr="00BF07C8">
        <w:rPr>
          <w:rFonts w:asciiTheme="majorHAnsi" w:hAnsiTheme="majorHAnsi"/>
          <w:bCs/>
          <w:sz w:val="18"/>
          <w:szCs w:val="18"/>
        </w:rPr>
        <w:t>Maďarsko, Budape</w:t>
      </w:r>
      <w:r w:rsidR="001A0799">
        <w:rPr>
          <w:rFonts w:asciiTheme="majorHAnsi" w:hAnsiTheme="majorHAnsi"/>
          <w:bCs/>
          <w:sz w:val="18"/>
          <w:szCs w:val="18"/>
        </w:rPr>
        <w:t>šť</w:t>
      </w:r>
    </w:p>
    <w:tbl>
      <w:tblPr>
        <w:tblW w:w="7371" w:type="dxa"/>
        <w:tblInd w:w="108" w:type="dxa"/>
        <w:tblCellMar>
          <w:left w:w="0" w:type="dxa"/>
          <w:right w:w="0" w:type="dxa"/>
        </w:tblCellMar>
        <w:tblLook w:val="04A0" w:firstRow="1" w:lastRow="0" w:firstColumn="1" w:lastColumn="0" w:noHBand="0" w:noVBand="1"/>
      </w:tblPr>
      <w:tblGrid>
        <w:gridCol w:w="2836"/>
        <w:gridCol w:w="4535"/>
      </w:tblGrid>
      <w:tr w:rsidR="00BF07C8" w:rsidRPr="00BF07C8" w:rsidTr="00BF07C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Účel cesty</w:t>
            </w:r>
          </w:p>
        </w:tc>
        <w:tc>
          <w:tcPr>
            <w:tcW w:w="4535"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rPr>
            </w:pPr>
            <w:r w:rsidRPr="00BF07C8">
              <w:rPr>
                <w:rFonts w:asciiTheme="majorHAnsi" w:hAnsiTheme="majorHAnsi"/>
                <w:sz w:val="18"/>
                <w:szCs w:val="18"/>
              </w:rPr>
              <w:t>Účasť na podujatí „</w:t>
            </w:r>
            <w:proofErr w:type="spellStart"/>
            <w:r w:rsidRPr="00BF07C8">
              <w:rPr>
                <w:rFonts w:asciiTheme="majorHAnsi" w:hAnsiTheme="majorHAnsi"/>
                <w:sz w:val="18"/>
                <w:szCs w:val="18"/>
              </w:rPr>
              <w:t>Education</w:t>
            </w:r>
            <w:proofErr w:type="spellEnd"/>
            <w:r w:rsidRPr="00BF07C8">
              <w:rPr>
                <w:rFonts w:asciiTheme="majorHAnsi" w:hAnsiTheme="majorHAnsi"/>
                <w:sz w:val="18"/>
                <w:szCs w:val="18"/>
              </w:rPr>
              <w:t xml:space="preserve"> and </w:t>
            </w:r>
            <w:proofErr w:type="spellStart"/>
            <w:r w:rsidRPr="00BF07C8">
              <w:rPr>
                <w:rFonts w:asciiTheme="majorHAnsi" w:hAnsiTheme="majorHAnsi"/>
                <w:sz w:val="18"/>
                <w:szCs w:val="18"/>
              </w:rPr>
              <w:t>The</w:t>
            </w:r>
            <w:proofErr w:type="spellEnd"/>
            <w:r w:rsidRPr="00BF07C8">
              <w:rPr>
                <w:rFonts w:asciiTheme="majorHAnsi" w:hAnsiTheme="majorHAnsi"/>
                <w:sz w:val="18"/>
                <w:szCs w:val="18"/>
              </w:rPr>
              <w:t xml:space="preserve"> </w:t>
            </w:r>
            <w:proofErr w:type="spellStart"/>
            <w:r w:rsidRPr="00BF07C8">
              <w:rPr>
                <w:rFonts w:asciiTheme="majorHAnsi" w:hAnsiTheme="majorHAnsi"/>
                <w:sz w:val="18"/>
                <w:szCs w:val="18"/>
              </w:rPr>
              <w:t>Investment</w:t>
            </w:r>
            <w:proofErr w:type="spellEnd"/>
            <w:r w:rsidRPr="00BF07C8">
              <w:rPr>
                <w:rFonts w:asciiTheme="majorHAnsi" w:hAnsiTheme="majorHAnsi"/>
                <w:sz w:val="18"/>
                <w:szCs w:val="18"/>
              </w:rPr>
              <w:t xml:space="preserve"> </w:t>
            </w:r>
            <w:proofErr w:type="spellStart"/>
            <w:r w:rsidRPr="00BF07C8">
              <w:rPr>
                <w:rFonts w:asciiTheme="majorHAnsi" w:hAnsiTheme="majorHAnsi"/>
                <w:sz w:val="18"/>
                <w:szCs w:val="18"/>
              </w:rPr>
              <w:t>Plan</w:t>
            </w:r>
            <w:proofErr w:type="spellEnd"/>
            <w:r w:rsidRPr="00BF07C8">
              <w:rPr>
                <w:rFonts w:asciiTheme="majorHAnsi" w:hAnsiTheme="majorHAnsi"/>
                <w:sz w:val="18"/>
                <w:szCs w:val="18"/>
              </w:rPr>
              <w:t xml:space="preserve"> </w:t>
            </w:r>
            <w:proofErr w:type="spellStart"/>
            <w:r w:rsidRPr="00BF07C8">
              <w:rPr>
                <w:rFonts w:asciiTheme="majorHAnsi" w:hAnsiTheme="majorHAnsi"/>
                <w:sz w:val="18"/>
                <w:szCs w:val="18"/>
              </w:rPr>
              <w:t>for</w:t>
            </w:r>
            <w:proofErr w:type="spellEnd"/>
            <w:r w:rsidRPr="00BF07C8">
              <w:rPr>
                <w:rFonts w:asciiTheme="majorHAnsi" w:hAnsiTheme="majorHAnsi"/>
                <w:sz w:val="18"/>
                <w:szCs w:val="18"/>
              </w:rPr>
              <w:t xml:space="preserve"> </w:t>
            </w:r>
            <w:proofErr w:type="spellStart"/>
            <w:r w:rsidRPr="00BF07C8">
              <w:rPr>
                <w:rFonts w:asciiTheme="majorHAnsi" w:hAnsiTheme="majorHAnsi"/>
                <w:sz w:val="18"/>
                <w:szCs w:val="18"/>
              </w:rPr>
              <w:t>Europe</w:t>
            </w:r>
            <w:proofErr w:type="spellEnd"/>
            <w:r w:rsidRPr="00BF07C8">
              <w:rPr>
                <w:rFonts w:asciiTheme="majorHAnsi" w:hAnsiTheme="majorHAnsi"/>
                <w:sz w:val="18"/>
                <w:szCs w:val="18"/>
              </w:rPr>
              <w:t xml:space="preserve"> – </w:t>
            </w:r>
            <w:proofErr w:type="spellStart"/>
            <w:r w:rsidRPr="00BF07C8">
              <w:rPr>
                <w:rFonts w:asciiTheme="majorHAnsi" w:hAnsiTheme="majorHAnsi"/>
                <w:sz w:val="18"/>
                <w:szCs w:val="18"/>
              </w:rPr>
              <w:t>Regional</w:t>
            </w:r>
            <w:proofErr w:type="spellEnd"/>
            <w:r w:rsidRPr="00BF07C8">
              <w:rPr>
                <w:rFonts w:asciiTheme="majorHAnsi" w:hAnsiTheme="majorHAnsi"/>
                <w:sz w:val="18"/>
                <w:szCs w:val="18"/>
              </w:rPr>
              <w:t xml:space="preserve"> </w:t>
            </w:r>
            <w:proofErr w:type="spellStart"/>
            <w:r w:rsidRPr="00BF07C8">
              <w:rPr>
                <w:rFonts w:asciiTheme="majorHAnsi" w:hAnsiTheme="majorHAnsi"/>
                <w:sz w:val="18"/>
                <w:szCs w:val="18"/>
              </w:rPr>
              <w:t>Workshop</w:t>
            </w:r>
            <w:proofErr w:type="spellEnd"/>
            <w:r w:rsidRPr="00BF07C8">
              <w:rPr>
                <w:rFonts w:asciiTheme="majorHAnsi" w:hAnsiTheme="majorHAnsi"/>
                <w:sz w:val="18"/>
                <w:szCs w:val="18"/>
              </w:rPr>
              <w:t>“</w:t>
            </w:r>
          </w:p>
        </w:tc>
      </w:tr>
      <w:tr w:rsidR="00BF07C8"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 xml:space="preserve">Termín podujatia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09</w:t>
            </w:r>
            <w:r w:rsidR="00B041A3">
              <w:rPr>
                <w:rFonts w:asciiTheme="majorHAnsi" w:hAnsiTheme="majorHAnsi"/>
                <w:sz w:val="18"/>
                <w:szCs w:val="18"/>
              </w:rPr>
              <w:t>.</w:t>
            </w:r>
            <w:r w:rsidRPr="00BF07C8">
              <w:rPr>
                <w:rFonts w:asciiTheme="majorHAnsi" w:hAnsiTheme="majorHAnsi"/>
                <w:sz w:val="18"/>
                <w:szCs w:val="18"/>
              </w:rPr>
              <w:t xml:space="preserve"> - 10.06.2016</w:t>
            </w:r>
          </w:p>
        </w:tc>
      </w:tr>
      <w:tr w:rsidR="00BF07C8"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 xml:space="preserve">Miesto konania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 xml:space="preserve">Maďarsko, </w:t>
            </w:r>
            <w:proofErr w:type="spellStart"/>
            <w:r w:rsidRPr="00BF07C8">
              <w:rPr>
                <w:rFonts w:asciiTheme="majorHAnsi" w:hAnsiTheme="majorHAnsi"/>
                <w:sz w:val="18"/>
                <w:szCs w:val="18"/>
              </w:rPr>
              <w:t>Budapest</w:t>
            </w:r>
            <w:proofErr w:type="spellEnd"/>
          </w:p>
        </w:tc>
      </w:tr>
      <w:tr w:rsidR="00BF07C8"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Očakávané náklady spolu</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350 €</w:t>
            </w:r>
          </w:p>
        </w:tc>
      </w:tr>
      <w:tr w:rsidR="00BF07C8"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Účastník cesty</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prof. Ing. Robert Redhammer, PhD.</w:t>
            </w:r>
          </w:p>
        </w:tc>
      </w:tr>
      <w:tr w:rsidR="00BF07C8"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Zdroj financovania:</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BF07C8" w:rsidRPr="00BF07C8" w:rsidRDefault="00BF07C8">
            <w:pPr>
              <w:rPr>
                <w:rFonts w:asciiTheme="majorHAnsi" w:eastAsia="Calibri" w:hAnsiTheme="majorHAnsi"/>
                <w:sz w:val="18"/>
                <w:szCs w:val="18"/>
                <w:lang w:eastAsia="en-US"/>
              </w:rPr>
            </w:pPr>
            <w:r w:rsidRPr="00BF07C8">
              <w:rPr>
                <w:rFonts w:asciiTheme="majorHAnsi" w:hAnsiTheme="majorHAnsi"/>
                <w:sz w:val="18"/>
                <w:szCs w:val="18"/>
              </w:rPr>
              <w:t>1006 - Dotácia</w:t>
            </w:r>
          </w:p>
        </w:tc>
      </w:tr>
    </w:tbl>
    <w:p w:rsidR="00A96707" w:rsidRDefault="00A96707" w:rsidP="00AC21AD">
      <w:pPr>
        <w:pStyle w:val="Odsekzoznamu"/>
        <w:ind w:left="1412" w:right="284" w:hanging="1412"/>
        <w:contextualSpacing w:val="0"/>
        <w:rPr>
          <w:rFonts w:asciiTheme="majorHAnsi" w:hAnsiTheme="majorHAnsi" w:cs="Arial"/>
          <w:sz w:val="18"/>
          <w:szCs w:val="18"/>
        </w:rPr>
      </w:pPr>
    </w:p>
    <w:p w:rsidR="00BD64E0" w:rsidRPr="00C6386C" w:rsidRDefault="00BD64E0" w:rsidP="00BD64E0">
      <w:pPr>
        <w:rPr>
          <w:rFonts w:ascii="Cambria" w:hAnsi="Cambria" w:cs="Arial"/>
          <w:b/>
          <w:sz w:val="18"/>
          <w:szCs w:val="18"/>
          <w:u w:val="single"/>
        </w:rPr>
      </w:pPr>
      <w:r w:rsidRPr="00C6386C">
        <w:rPr>
          <w:rFonts w:ascii="Cambria" w:hAnsi="Cambria" w:cs="Arial"/>
          <w:b/>
          <w:sz w:val="18"/>
          <w:szCs w:val="18"/>
          <w:u w:val="single"/>
        </w:rPr>
        <w:t xml:space="preserve">K BODU </w:t>
      </w:r>
      <w:r>
        <w:rPr>
          <w:rFonts w:ascii="Cambria" w:hAnsi="Cambria" w:cs="Arial"/>
          <w:b/>
          <w:sz w:val="18"/>
          <w:szCs w:val="18"/>
          <w:u w:val="single"/>
        </w:rPr>
        <w:t>1</w:t>
      </w:r>
      <w:r w:rsidR="00BF07C8">
        <w:rPr>
          <w:rFonts w:ascii="Cambria" w:hAnsi="Cambria" w:cs="Arial"/>
          <w:b/>
          <w:sz w:val="18"/>
          <w:szCs w:val="18"/>
          <w:u w:val="single"/>
        </w:rPr>
        <w:t>0</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p>
    <w:p w:rsidR="00DA10CC" w:rsidRDefault="00BD64E0" w:rsidP="00BF07C8">
      <w:pPr>
        <w:ind w:left="1410" w:hanging="1410"/>
        <w:rPr>
          <w:rFonts w:asciiTheme="majorHAnsi" w:hAnsiTheme="majorHAnsi"/>
          <w:sz w:val="18"/>
          <w:szCs w:val="18"/>
        </w:rPr>
      </w:pPr>
      <w:r>
        <w:rPr>
          <w:rFonts w:ascii="Cambria" w:hAnsi="Cambria" w:cs="Arial"/>
          <w:b/>
          <w:sz w:val="18"/>
          <w:szCs w:val="18"/>
          <w:u w:val="single"/>
        </w:rPr>
        <w:t xml:space="preserve">K BODU </w:t>
      </w:r>
      <w:r w:rsidR="00BF07C8">
        <w:rPr>
          <w:rFonts w:ascii="Cambria" w:hAnsi="Cambria" w:cs="Arial"/>
          <w:b/>
          <w:sz w:val="18"/>
          <w:szCs w:val="18"/>
          <w:u w:val="single"/>
        </w:rPr>
        <w:t>10</w:t>
      </w:r>
      <w:r w:rsidRPr="00C6386C">
        <w:rPr>
          <w:rFonts w:ascii="Cambria" w:hAnsi="Cambria" w:cs="Arial"/>
          <w:b/>
          <w:sz w:val="18"/>
          <w:szCs w:val="18"/>
          <w:u w:val="single"/>
        </w:rPr>
        <w:t>/A:</w:t>
      </w:r>
      <w:r w:rsidRPr="00C6386C">
        <w:rPr>
          <w:rFonts w:ascii="Cambria" w:hAnsi="Cambria" w:cs="Arial"/>
          <w:b/>
          <w:sz w:val="18"/>
          <w:szCs w:val="18"/>
        </w:rPr>
        <w:tab/>
      </w:r>
      <w:r w:rsidRPr="00C6386C">
        <w:rPr>
          <w:rFonts w:ascii="Cambria" w:hAnsi="Cambria" w:cs="Arial"/>
          <w:b/>
          <w:sz w:val="18"/>
          <w:szCs w:val="18"/>
          <w:u w:val="single"/>
        </w:rPr>
        <w:t>Rôzne</w:t>
      </w:r>
      <w:r w:rsidRPr="006423D2">
        <w:rPr>
          <w:rFonts w:ascii="Cambria" w:hAnsi="Cambria" w:cs="Arial"/>
          <w:b/>
          <w:sz w:val="18"/>
          <w:szCs w:val="18"/>
          <w:u w:val="single"/>
        </w:rPr>
        <w:t>/</w:t>
      </w:r>
      <w:r w:rsidR="00BF07C8" w:rsidRPr="00BF07C8">
        <w:rPr>
          <w:rFonts w:asciiTheme="majorHAnsi" w:hAnsiTheme="majorHAnsi"/>
          <w:b/>
          <w:sz w:val="18"/>
          <w:szCs w:val="18"/>
          <w:u w:val="single"/>
        </w:rPr>
        <w:t>80. výročie STU</w:t>
      </w:r>
    </w:p>
    <w:p w:rsidR="00BF07C8" w:rsidRDefault="00BF07C8" w:rsidP="00BF07C8">
      <w:pPr>
        <w:ind w:left="1410" w:hanging="1410"/>
        <w:rPr>
          <w:rFonts w:ascii="Calibri" w:eastAsia="Calibri" w:hAnsi="Calibri"/>
          <w:color w:val="244061"/>
          <w:sz w:val="22"/>
          <w:szCs w:val="22"/>
          <w:lang w:eastAsia="en-US"/>
        </w:rPr>
      </w:pPr>
    </w:p>
    <w:p w:rsidR="00BD64E0" w:rsidRPr="00266F83" w:rsidRDefault="00BD64E0" w:rsidP="00BD64E0">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prorektor </w:t>
      </w:r>
      <w:r w:rsidR="00BF07C8">
        <w:rPr>
          <w:rFonts w:asciiTheme="majorHAnsi" w:hAnsiTheme="majorHAnsi" w:cs="Arial"/>
          <w:sz w:val="18"/>
          <w:szCs w:val="18"/>
        </w:rPr>
        <w:t>Peciar</w:t>
      </w:r>
      <w:r w:rsidRPr="00266F83">
        <w:rPr>
          <w:rFonts w:asciiTheme="majorHAnsi" w:hAnsiTheme="majorHAnsi" w:cs="Arial"/>
          <w:sz w:val="18"/>
          <w:szCs w:val="18"/>
        </w:rPr>
        <w:t>.</w:t>
      </w:r>
    </w:p>
    <w:p w:rsidR="00BD64E0" w:rsidRPr="00552154" w:rsidRDefault="00BD64E0" w:rsidP="00BD64E0">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BF07C8">
        <w:rPr>
          <w:rFonts w:asciiTheme="majorHAnsi" w:hAnsiTheme="majorHAnsi" w:cs="Arial"/>
          <w:b/>
          <w:color w:val="C00000"/>
          <w:sz w:val="18"/>
          <w:szCs w:val="18"/>
        </w:rPr>
        <w:t>4</w:t>
      </w:r>
      <w:r w:rsidRPr="00552154">
        <w:rPr>
          <w:rFonts w:asciiTheme="majorHAnsi" w:hAnsiTheme="majorHAnsi" w:cs="Arial"/>
          <w:b/>
          <w:color w:val="C00000"/>
          <w:sz w:val="18"/>
          <w:szCs w:val="18"/>
        </w:rPr>
        <w:t>.</w:t>
      </w:r>
      <w:r w:rsidR="00430C1C">
        <w:rPr>
          <w:rFonts w:asciiTheme="majorHAnsi" w:hAnsiTheme="majorHAnsi" w:cs="Arial"/>
          <w:b/>
          <w:color w:val="C00000"/>
          <w:sz w:val="18"/>
          <w:szCs w:val="18"/>
        </w:rPr>
        <w:t>1</w:t>
      </w:r>
      <w:r w:rsidR="00BF07C8">
        <w:rPr>
          <w:rFonts w:asciiTheme="majorHAnsi" w:hAnsiTheme="majorHAnsi" w:cs="Arial"/>
          <w:b/>
          <w:color w:val="C00000"/>
          <w:sz w:val="18"/>
          <w:szCs w:val="18"/>
        </w:rPr>
        <w:t>0</w:t>
      </w:r>
      <w:r>
        <w:rPr>
          <w:rFonts w:asciiTheme="majorHAnsi" w:hAnsiTheme="majorHAnsi" w:cs="Arial"/>
          <w:b/>
          <w:color w:val="C00000"/>
          <w:sz w:val="18"/>
          <w:szCs w:val="18"/>
        </w:rPr>
        <w:t>A</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BD64E0" w:rsidRPr="006669DF" w:rsidRDefault="00BD64E0" w:rsidP="00BD64E0">
      <w:pPr>
        <w:rPr>
          <w:rFonts w:asciiTheme="majorHAnsi" w:hAnsiTheme="majorHAnsi"/>
          <w:sz w:val="18"/>
          <w:szCs w:val="18"/>
        </w:rPr>
      </w:pPr>
      <w:r w:rsidRPr="006669DF">
        <w:rPr>
          <w:rFonts w:asciiTheme="majorHAnsi" w:hAnsiTheme="majorHAnsi"/>
          <w:sz w:val="18"/>
          <w:szCs w:val="18"/>
        </w:rPr>
        <w:t xml:space="preserve">Vedenie STU </w:t>
      </w:r>
      <w:r w:rsidR="00BF07C8">
        <w:rPr>
          <w:rFonts w:asciiTheme="majorHAnsi" w:hAnsiTheme="majorHAnsi"/>
          <w:sz w:val="18"/>
          <w:szCs w:val="18"/>
        </w:rPr>
        <w:t xml:space="preserve">prerokovalo </w:t>
      </w:r>
      <w:r w:rsidR="00BA5F64">
        <w:rPr>
          <w:rFonts w:asciiTheme="majorHAnsi" w:hAnsiTheme="majorHAnsi"/>
          <w:sz w:val="18"/>
          <w:szCs w:val="18"/>
        </w:rPr>
        <w:t>návrh aktivít v rámci 80. výročia založenia STU s pripomienkami.</w:t>
      </w:r>
    </w:p>
    <w:p w:rsidR="00BD64E0" w:rsidRDefault="00BD64E0" w:rsidP="00D17471">
      <w:pPr>
        <w:rPr>
          <w:rFonts w:ascii="Calibri" w:eastAsia="Calibri" w:hAnsi="Calibri"/>
          <w:color w:val="244061"/>
          <w:sz w:val="22"/>
          <w:szCs w:val="22"/>
          <w:lang w:eastAsia="en-US"/>
        </w:rPr>
      </w:pPr>
    </w:p>
    <w:p w:rsidR="00BA5F64" w:rsidRPr="00BA5F64" w:rsidRDefault="00430C1C" w:rsidP="00BA5F64">
      <w:pPr>
        <w:ind w:left="1410" w:hanging="1410"/>
        <w:rPr>
          <w:rFonts w:asciiTheme="majorHAnsi" w:hAnsiTheme="majorHAnsi"/>
          <w:b/>
          <w:i/>
          <w:sz w:val="18"/>
          <w:szCs w:val="18"/>
          <w:u w:val="single"/>
        </w:rPr>
      </w:pPr>
      <w:r w:rsidRPr="00BA5F64">
        <w:rPr>
          <w:rFonts w:ascii="Cambria" w:hAnsi="Cambria" w:cs="Arial"/>
          <w:b/>
          <w:sz w:val="18"/>
          <w:szCs w:val="18"/>
          <w:u w:val="single"/>
        </w:rPr>
        <w:t>K BODU 1</w:t>
      </w:r>
      <w:r w:rsidR="00BA5F64">
        <w:rPr>
          <w:rFonts w:ascii="Cambria" w:hAnsi="Cambria" w:cs="Arial"/>
          <w:b/>
          <w:sz w:val="18"/>
          <w:szCs w:val="18"/>
          <w:u w:val="single"/>
        </w:rPr>
        <w:t>0</w:t>
      </w:r>
      <w:r w:rsidRPr="00BA5F64">
        <w:rPr>
          <w:rFonts w:ascii="Cambria" w:hAnsi="Cambria" w:cs="Arial"/>
          <w:b/>
          <w:sz w:val="18"/>
          <w:szCs w:val="18"/>
          <w:u w:val="single"/>
        </w:rPr>
        <w:t>/B:</w:t>
      </w:r>
      <w:r w:rsidRPr="00BA5F64">
        <w:rPr>
          <w:rFonts w:ascii="Cambria" w:hAnsi="Cambria" w:cs="Arial"/>
          <w:b/>
          <w:sz w:val="18"/>
          <w:szCs w:val="18"/>
        </w:rPr>
        <w:tab/>
      </w:r>
      <w:r w:rsidRPr="00BA5F64">
        <w:rPr>
          <w:rFonts w:ascii="Cambria" w:hAnsi="Cambria" w:cs="Arial"/>
          <w:b/>
          <w:sz w:val="18"/>
          <w:szCs w:val="18"/>
          <w:u w:val="single"/>
        </w:rPr>
        <w:t>Rôzne/</w:t>
      </w:r>
      <w:r w:rsidR="00BA5F64" w:rsidRPr="00BA5F64">
        <w:rPr>
          <w:rFonts w:asciiTheme="majorHAnsi" w:hAnsiTheme="majorHAnsi"/>
          <w:b/>
          <w:sz w:val="18"/>
          <w:szCs w:val="18"/>
          <w:u w:val="single"/>
        </w:rPr>
        <w:t>Informácia o zabezpečení príprav podujatí v súvislosti s Predsedníctvom EÚ</w:t>
      </w:r>
    </w:p>
    <w:p w:rsidR="00BA5F64" w:rsidRPr="00BA5F64" w:rsidRDefault="00BA5F64" w:rsidP="00BA5F64">
      <w:pPr>
        <w:pStyle w:val="Odsekzoznamu"/>
        <w:numPr>
          <w:ilvl w:val="1"/>
          <w:numId w:val="23"/>
        </w:numPr>
        <w:rPr>
          <w:rFonts w:asciiTheme="majorHAnsi" w:hAnsiTheme="majorHAnsi"/>
          <w:b/>
          <w:i/>
          <w:sz w:val="18"/>
          <w:szCs w:val="18"/>
          <w:u w:val="single"/>
        </w:rPr>
      </w:pPr>
      <w:proofErr w:type="spellStart"/>
      <w:r>
        <w:rPr>
          <w:rFonts w:asciiTheme="majorHAnsi" w:hAnsiTheme="majorHAnsi"/>
          <w:b/>
          <w:sz w:val="18"/>
          <w:szCs w:val="18"/>
          <w:u w:val="single"/>
        </w:rPr>
        <w:t>Danube</w:t>
      </w:r>
      <w:proofErr w:type="spellEnd"/>
      <w:r>
        <w:rPr>
          <w:rFonts w:asciiTheme="majorHAnsi" w:hAnsiTheme="majorHAnsi"/>
          <w:b/>
          <w:sz w:val="18"/>
          <w:szCs w:val="18"/>
          <w:u w:val="single"/>
        </w:rPr>
        <w:t xml:space="preserve"> </w:t>
      </w:r>
      <w:proofErr w:type="spellStart"/>
      <w:r>
        <w:rPr>
          <w:rFonts w:asciiTheme="majorHAnsi" w:hAnsiTheme="majorHAnsi"/>
          <w:b/>
          <w:sz w:val="18"/>
          <w:szCs w:val="18"/>
          <w:u w:val="single"/>
        </w:rPr>
        <w:t>Innovation</w:t>
      </w:r>
      <w:proofErr w:type="spellEnd"/>
      <w:r>
        <w:rPr>
          <w:rFonts w:asciiTheme="majorHAnsi" w:hAnsiTheme="majorHAnsi"/>
          <w:b/>
          <w:sz w:val="18"/>
          <w:szCs w:val="18"/>
          <w:u w:val="single"/>
        </w:rPr>
        <w:t xml:space="preserve"> </w:t>
      </w:r>
      <w:proofErr w:type="spellStart"/>
      <w:r>
        <w:rPr>
          <w:rFonts w:asciiTheme="majorHAnsi" w:hAnsiTheme="majorHAnsi"/>
          <w:b/>
          <w:sz w:val="18"/>
          <w:szCs w:val="18"/>
          <w:u w:val="single"/>
        </w:rPr>
        <w:t>Camp</w:t>
      </w:r>
      <w:proofErr w:type="spellEnd"/>
      <w:r>
        <w:rPr>
          <w:rFonts w:asciiTheme="majorHAnsi" w:hAnsiTheme="majorHAnsi"/>
          <w:b/>
          <w:sz w:val="18"/>
          <w:szCs w:val="18"/>
          <w:u w:val="single"/>
        </w:rPr>
        <w:t xml:space="preserve"> </w:t>
      </w:r>
    </w:p>
    <w:p w:rsidR="00BA5F64" w:rsidRPr="00BA5F64" w:rsidRDefault="00BA5F64" w:rsidP="00BA5F64">
      <w:pPr>
        <w:pStyle w:val="Odsekzoznamu"/>
        <w:numPr>
          <w:ilvl w:val="1"/>
          <w:numId w:val="23"/>
        </w:numPr>
        <w:rPr>
          <w:rFonts w:asciiTheme="majorHAnsi" w:hAnsiTheme="majorHAnsi"/>
          <w:b/>
          <w:i/>
          <w:sz w:val="18"/>
          <w:szCs w:val="18"/>
          <w:u w:val="single"/>
        </w:rPr>
      </w:pPr>
      <w:r w:rsidRPr="00BA5F64">
        <w:rPr>
          <w:rFonts w:asciiTheme="majorHAnsi" w:hAnsiTheme="majorHAnsi"/>
          <w:b/>
          <w:sz w:val="18"/>
          <w:szCs w:val="18"/>
          <w:u w:val="single"/>
        </w:rPr>
        <w:t>Rada EÚ</w:t>
      </w:r>
      <w:r>
        <w:rPr>
          <w:rFonts w:asciiTheme="majorHAnsi" w:hAnsiTheme="majorHAnsi"/>
          <w:b/>
          <w:sz w:val="18"/>
          <w:szCs w:val="18"/>
          <w:u w:val="single"/>
        </w:rPr>
        <w:t xml:space="preserve"> ministrov pre výskum </w:t>
      </w:r>
    </w:p>
    <w:p w:rsidR="00430C1C" w:rsidRPr="00BD64E0" w:rsidRDefault="00430C1C" w:rsidP="00430C1C">
      <w:pPr>
        <w:ind w:left="1410" w:hanging="1410"/>
        <w:rPr>
          <w:rFonts w:asciiTheme="majorHAnsi" w:hAnsiTheme="majorHAnsi"/>
          <w:b/>
          <w:sz w:val="18"/>
          <w:szCs w:val="18"/>
          <w:u w:val="single"/>
        </w:rPr>
      </w:pPr>
    </w:p>
    <w:p w:rsidR="00BA5F64" w:rsidRDefault="00BA5F64" w:rsidP="00430C1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P</w:t>
      </w:r>
      <w:r w:rsidR="00430C1C" w:rsidRPr="00266F83">
        <w:rPr>
          <w:rFonts w:asciiTheme="majorHAnsi" w:hAnsiTheme="majorHAnsi" w:cs="Arial"/>
          <w:sz w:val="18"/>
          <w:szCs w:val="18"/>
        </w:rPr>
        <w:t xml:space="preserve">rorektor </w:t>
      </w:r>
      <w:proofErr w:type="spellStart"/>
      <w:r>
        <w:rPr>
          <w:rFonts w:asciiTheme="majorHAnsi" w:hAnsiTheme="majorHAnsi" w:cs="Arial"/>
          <w:sz w:val="18"/>
          <w:szCs w:val="18"/>
        </w:rPr>
        <w:t>Čičák</w:t>
      </w:r>
      <w:proofErr w:type="spellEnd"/>
      <w:r>
        <w:rPr>
          <w:rFonts w:asciiTheme="majorHAnsi" w:hAnsiTheme="majorHAnsi" w:cs="Arial"/>
          <w:sz w:val="18"/>
          <w:szCs w:val="18"/>
        </w:rPr>
        <w:t xml:space="preserve"> ústne informoval o prípravách Inovačného kempu, ktorý sa uskutoční </w:t>
      </w:r>
    </w:p>
    <w:p w:rsidR="00BA5F64" w:rsidRDefault="00BA5F64" w:rsidP="00430C1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Bratislave v dňoch 05.-07.07.2016 a návšteve ministrov EÚ, ktorí v rámci Predsedníctva EÚ </w:t>
      </w:r>
    </w:p>
    <w:p w:rsidR="00430C1C" w:rsidRPr="00266F83" w:rsidRDefault="00BA5F64" w:rsidP="00430C1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navštívia STU dňa 18.07.2016.</w:t>
      </w:r>
    </w:p>
    <w:p w:rsidR="00430C1C" w:rsidRPr="00552154" w:rsidRDefault="00430C1C" w:rsidP="00430C1C">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120105">
        <w:rPr>
          <w:rFonts w:asciiTheme="majorHAnsi" w:hAnsiTheme="majorHAnsi" w:cs="Arial"/>
          <w:b/>
          <w:color w:val="C00000"/>
          <w:sz w:val="18"/>
          <w:szCs w:val="18"/>
        </w:rPr>
        <w:t>4</w:t>
      </w:r>
      <w:r w:rsidRPr="00552154">
        <w:rPr>
          <w:rFonts w:asciiTheme="majorHAnsi" w:hAnsiTheme="majorHAnsi" w:cs="Arial"/>
          <w:b/>
          <w:color w:val="C00000"/>
          <w:sz w:val="18"/>
          <w:szCs w:val="18"/>
        </w:rPr>
        <w:t>.</w:t>
      </w:r>
      <w:r w:rsidR="00120105">
        <w:rPr>
          <w:rFonts w:asciiTheme="majorHAnsi" w:hAnsiTheme="majorHAnsi" w:cs="Arial"/>
          <w:b/>
          <w:color w:val="C00000"/>
          <w:sz w:val="18"/>
          <w:szCs w:val="18"/>
        </w:rPr>
        <w:t>10</w:t>
      </w:r>
      <w:r>
        <w:rPr>
          <w:rFonts w:asciiTheme="majorHAnsi" w:hAnsiTheme="majorHAnsi" w:cs="Arial"/>
          <w:b/>
          <w:color w:val="C00000"/>
          <w:sz w:val="18"/>
          <w:szCs w:val="18"/>
        </w:rPr>
        <w:t>B</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430C1C" w:rsidRPr="00120105" w:rsidRDefault="00430C1C" w:rsidP="00D17471">
      <w:pPr>
        <w:rPr>
          <w:rFonts w:ascii="Calibri" w:eastAsia="Calibri" w:hAnsi="Calibri"/>
          <w:color w:val="244061"/>
          <w:sz w:val="22"/>
          <w:szCs w:val="22"/>
          <w:lang w:eastAsia="en-US"/>
        </w:rPr>
      </w:pPr>
      <w:r w:rsidRPr="006669DF">
        <w:rPr>
          <w:rFonts w:asciiTheme="majorHAnsi" w:hAnsiTheme="majorHAnsi"/>
          <w:sz w:val="18"/>
          <w:szCs w:val="18"/>
        </w:rPr>
        <w:t xml:space="preserve">Vedenie STU </w:t>
      </w:r>
      <w:r>
        <w:rPr>
          <w:rFonts w:asciiTheme="majorHAnsi" w:hAnsiTheme="majorHAnsi"/>
          <w:sz w:val="18"/>
          <w:szCs w:val="18"/>
        </w:rPr>
        <w:t xml:space="preserve">berie na vedomie </w:t>
      </w:r>
      <w:r w:rsidR="00120105">
        <w:rPr>
          <w:rFonts w:asciiTheme="majorHAnsi" w:hAnsiTheme="majorHAnsi"/>
          <w:sz w:val="18"/>
          <w:szCs w:val="18"/>
        </w:rPr>
        <w:t xml:space="preserve">informácie o </w:t>
      </w:r>
      <w:r w:rsidR="00120105" w:rsidRPr="00120105">
        <w:rPr>
          <w:rFonts w:asciiTheme="majorHAnsi" w:hAnsiTheme="majorHAnsi"/>
          <w:sz w:val="18"/>
          <w:szCs w:val="18"/>
        </w:rPr>
        <w:t>zabezpečení príprav podujatí v súvislosti s Predsedníctvom EÚ.</w:t>
      </w:r>
    </w:p>
    <w:p w:rsidR="00430C1C" w:rsidRDefault="00430C1C" w:rsidP="00D17471">
      <w:pPr>
        <w:rPr>
          <w:rFonts w:ascii="Calibri" w:eastAsia="Calibri" w:hAnsi="Calibri"/>
          <w:color w:val="244061"/>
          <w:sz w:val="22"/>
          <w:szCs w:val="22"/>
          <w:lang w:eastAsia="en-US"/>
        </w:rPr>
      </w:pPr>
    </w:p>
    <w:p w:rsidR="00430C1C" w:rsidRPr="00BD64E0" w:rsidRDefault="00430C1C" w:rsidP="00430C1C">
      <w:pPr>
        <w:ind w:left="1410" w:hanging="1410"/>
        <w:rPr>
          <w:rFonts w:asciiTheme="majorHAnsi" w:hAnsiTheme="majorHAnsi"/>
          <w:b/>
          <w:sz w:val="18"/>
          <w:szCs w:val="18"/>
          <w:u w:val="single"/>
        </w:rPr>
      </w:pPr>
      <w:r>
        <w:rPr>
          <w:rFonts w:ascii="Cambria" w:hAnsi="Cambria" w:cs="Arial"/>
          <w:b/>
          <w:sz w:val="18"/>
          <w:szCs w:val="18"/>
          <w:u w:val="single"/>
        </w:rPr>
        <w:t>K BODU 1</w:t>
      </w:r>
      <w:r w:rsidR="00120105">
        <w:rPr>
          <w:rFonts w:ascii="Cambria" w:hAnsi="Cambria" w:cs="Arial"/>
          <w:b/>
          <w:sz w:val="18"/>
          <w:szCs w:val="18"/>
          <w:u w:val="single"/>
        </w:rPr>
        <w:t>0</w:t>
      </w:r>
      <w:r w:rsidRPr="00C6386C">
        <w:rPr>
          <w:rFonts w:ascii="Cambria" w:hAnsi="Cambria" w:cs="Arial"/>
          <w:b/>
          <w:sz w:val="18"/>
          <w:szCs w:val="18"/>
          <w:u w:val="single"/>
        </w:rPr>
        <w:t>/</w:t>
      </w:r>
      <w:r>
        <w:rPr>
          <w:rFonts w:ascii="Cambria" w:hAnsi="Cambria" w:cs="Arial"/>
          <w:b/>
          <w:sz w:val="18"/>
          <w:szCs w:val="18"/>
          <w:u w:val="single"/>
        </w:rPr>
        <w:t>C</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r w:rsidRPr="006423D2">
        <w:rPr>
          <w:rFonts w:ascii="Cambria" w:hAnsi="Cambria" w:cs="Arial"/>
          <w:b/>
          <w:sz w:val="18"/>
          <w:szCs w:val="18"/>
          <w:u w:val="single"/>
        </w:rPr>
        <w:t>/</w:t>
      </w:r>
      <w:r w:rsidR="00120105" w:rsidRPr="00120105">
        <w:rPr>
          <w:rFonts w:asciiTheme="majorHAnsi" w:hAnsiTheme="majorHAnsi"/>
          <w:b/>
          <w:sz w:val="18"/>
          <w:szCs w:val="18"/>
          <w:u w:val="single"/>
        </w:rPr>
        <w:t>Odmeňovanie v projektoch FP7 a H2020 – na diskusiu</w:t>
      </w:r>
    </w:p>
    <w:p w:rsidR="00430C1C" w:rsidRDefault="00430C1C" w:rsidP="00430C1C">
      <w:pPr>
        <w:rPr>
          <w:rFonts w:ascii="Calibri" w:eastAsia="Calibri" w:hAnsi="Calibri"/>
          <w:color w:val="244061"/>
          <w:sz w:val="22"/>
          <w:szCs w:val="22"/>
          <w:lang w:eastAsia="en-US"/>
        </w:rPr>
      </w:pPr>
    </w:p>
    <w:p w:rsidR="00120105" w:rsidRDefault="00120105" w:rsidP="00430C1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Tému odmeňovania v projektoch FP7 a H2020 otvoril rektor. Boli vznesené rôzne názory na </w:t>
      </w:r>
    </w:p>
    <w:p w:rsidR="00120105" w:rsidRDefault="00120105" w:rsidP="00430C1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spôsob odmeňovania v projektoch, avšak prítomní nedospeli k jednoznačnému názoru. Podľa </w:t>
      </w:r>
    </w:p>
    <w:p w:rsidR="00430C1C" w:rsidRPr="00266F83" w:rsidRDefault="00120105" w:rsidP="00430C1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ich vyjadrenia je potrebná širšia diskusia a stanovenie pravidiel.</w:t>
      </w:r>
    </w:p>
    <w:p w:rsidR="00D46ED8" w:rsidRDefault="00D46ED8" w:rsidP="00430C1C">
      <w:pPr>
        <w:pStyle w:val="Odsekzoznamu"/>
        <w:ind w:left="1412" w:right="284" w:hanging="1412"/>
        <w:contextualSpacing w:val="0"/>
        <w:rPr>
          <w:rFonts w:asciiTheme="majorHAnsi" w:hAnsiTheme="majorHAnsi" w:cs="Arial"/>
          <w:b/>
          <w:color w:val="C00000"/>
          <w:sz w:val="18"/>
          <w:szCs w:val="18"/>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lastRenderedPageBreak/>
        <w:t>INFORMÁCIE A OZNAMY</w:t>
      </w:r>
      <w:r w:rsidRPr="004771B2">
        <w:rPr>
          <w:rFonts w:ascii="Cambria" w:hAnsi="Cambria" w:cs="Arial"/>
          <w:b/>
          <w:sz w:val="18"/>
          <w:szCs w:val="18"/>
          <w:u w:val="single"/>
        </w:rPr>
        <w:t>:</w:t>
      </w:r>
    </w:p>
    <w:p w:rsidR="00DF6DB5" w:rsidRDefault="00DF6DB5" w:rsidP="00DF6DB5">
      <w:pPr>
        <w:ind w:right="284"/>
        <w:rPr>
          <w:rFonts w:ascii="Cambria" w:hAnsi="Cambria" w:cs="Arial"/>
          <w:sz w:val="18"/>
          <w:szCs w:val="18"/>
        </w:rPr>
      </w:pPr>
    </w:p>
    <w:p w:rsidR="00102C38" w:rsidRDefault="00102C38" w:rsidP="00DE2B4D">
      <w:pPr>
        <w:ind w:right="284"/>
        <w:rPr>
          <w:rFonts w:ascii="Cambria" w:hAnsi="Cambria" w:cs="Arial"/>
          <w:sz w:val="18"/>
          <w:szCs w:val="18"/>
        </w:rPr>
      </w:pPr>
      <w:r>
        <w:rPr>
          <w:rFonts w:ascii="Cambria" w:hAnsi="Cambria" w:cs="Arial"/>
          <w:sz w:val="18"/>
          <w:szCs w:val="18"/>
        </w:rPr>
        <w:t xml:space="preserve">Prorektor </w:t>
      </w:r>
      <w:r w:rsidR="00120105">
        <w:rPr>
          <w:rFonts w:ascii="Cambria" w:hAnsi="Cambria" w:cs="Arial"/>
          <w:sz w:val="18"/>
          <w:szCs w:val="18"/>
        </w:rPr>
        <w:t>Moravčík</w:t>
      </w:r>
    </w:p>
    <w:p w:rsidR="00102C38" w:rsidRPr="00B041A3" w:rsidRDefault="00120105" w:rsidP="00102C38">
      <w:pPr>
        <w:pStyle w:val="Odsekzoznamu"/>
        <w:numPr>
          <w:ilvl w:val="0"/>
          <w:numId w:val="18"/>
        </w:numPr>
        <w:ind w:right="284"/>
        <w:rPr>
          <w:rFonts w:asciiTheme="majorHAnsi" w:hAnsiTheme="majorHAnsi" w:cs="Arial"/>
          <w:sz w:val="18"/>
          <w:szCs w:val="18"/>
        </w:rPr>
      </w:pPr>
      <w:r>
        <w:rPr>
          <w:rFonts w:ascii="Cambria" w:hAnsi="Cambria" w:cs="Arial"/>
          <w:sz w:val="18"/>
          <w:szCs w:val="18"/>
        </w:rPr>
        <w:t xml:space="preserve">v súvislosti s projektom </w:t>
      </w:r>
      <w:r w:rsidRPr="00120105">
        <w:rPr>
          <w:rFonts w:asciiTheme="majorHAnsi" w:hAnsiTheme="majorHAnsi"/>
          <w:sz w:val="18"/>
          <w:szCs w:val="18"/>
        </w:rPr>
        <w:t>TEAMING H2020</w:t>
      </w:r>
      <w:r w:rsidR="001A0799">
        <w:rPr>
          <w:rFonts w:asciiTheme="majorHAnsi" w:hAnsiTheme="majorHAnsi"/>
          <w:sz w:val="18"/>
          <w:szCs w:val="18"/>
        </w:rPr>
        <w:t xml:space="preserve"> </w:t>
      </w:r>
      <w:r>
        <w:rPr>
          <w:rFonts w:ascii="Cambria" w:hAnsi="Cambria" w:cs="Arial"/>
          <w:sz w:val="18"/>
          <w:szCs w:val="18"/>
        </w:rPr>
        <w:t xml:space="preserve">požiadal rektora o podpísanie </w:t>
      </w:r>
      <w:proofErr w:type="spellStart"/>
      <w:r w:rsidRPr="00120105">
        <w:rPr>
          <w:rFonts w:asciiTheme="majorHAnsi" w:hAnsiTheme="majorHAnsi"/>
          <w:sz w:val="18"/>
          <w:szCs w:val="18"/>
        </w:rPr>
        <w:t>Letter</w:t>
      </w:r>
      <w:proofErr w:type="spellEnd"/>
      <w:r w:rsidRPr="00120105">
        <w:rPr>
          <w:rFonts w:asciiTheme="majorHAnsi" w:hAnsiTheme="majorHAnsi"/>
          <w:sz w:val="18"/>
          <w:szCs w:val="18"/>
        </w:rPr>
        <w:t xml:space="preserve"> </w:t>
      </w:r>
      <w:proofErr w:type="spellStart"/>
      <w:r w:rsidRPr="00120105">
        <w:rPr>
          <w:rFonts w:asciiTheme="majorHAnsi" w:hAnsiTheme="majorHAnsi"/>
          <w:sz w:val="18"/>
          <w:szCs w:val="18"/>
        </w:rPr>
        <w:t>of</w:t>
      </w:r>
      <w:proofErr w:type="spellEnd"/>
      <w:r w:rsidRPr="00120105">
        <w:rPr>
          <w:rFonts w:asciiTheme="majorHAnsi" w:hAnsiTheme="majorHAnsi"/>
          <w:sz w:val="18"/>
          <w:szCs w:val="18"/>
        </w:rPr>
        <w:t xml:space="preserve"> </w:t>
      </w:r>
      <w:proofErr w:type="spellStart"/>
      <w:r w:rsidRPr="00120105">
        <w:rPr>
          <w:rFonts w:asciiTheme="majorHAnsi" w:hAnsiTheme="majorHAnsi"/>
          <w:sz w:val="18"/>
          <w:szCs w:val="18"/>
        </w:rPr>
        <w:t>Commitment</w:t>
      </w:r>
      <w:proofErr w:type="spellEnd"/>
      <w:r w:rsidRPr="00120105">
        <w:t xml:space="preserve"> </w:t>
      </w:r>
      <w:r w:rsidRPr="00120105">
        <w:rPr>
          <w:rFonts w:asciiTheme="majorHAnsi" w:hAnsiTheme="majorHAnsi"/>
          <w:sz w:val="18"/>
          <w:szCs w:val="18"/>
        </w:rPr>
        <w:t>pre hlavn</w:t>
      </w:r>
      <w:r>
        <w:rPr>
          <w:rFonts w:asciiTheme="majorHAnsi" w:hAnsiTheme="majorHAnsi"/>
          <w:sz w:val="18"/>
          <w:szCs w:val="18"/>
        </w:rPr>
        <w:t>é</w:t>
      </w:r>
      <w:r w:rsidRPr="00120105">
        <w:rPr>
          <w:rFonts w:asciiTheme="majorHAnsi" w:hAnsiTheme="majorHAnsi"/>
          <w:sz w:val="18"/>
          <w:szCs w:val="18"/>
        </w:rPr>
        <w:t>ho koordin</w:t>
      </w:r>
      <w:r>
        <w:rPr>
          <w:rFonts w:asciiTheme="majorHAnsi" w:hAnsiTheme="majorHAnsi"/>
          <w:sz w:val="18"/>
          <w:szCs w:val="18"/>
        </w:rPr>
        <w:t>á</w:t>
      </w:r>
      <w:r w:rsidRPr="00120105">
        <w:rPr>
          <w:rFonts w:asciiTheme="majorHAnsi" w:hAnsiTheme="majorHAnsi"/>
          <w:sz w:val="18"/>
          <w:szCs w:val="18"/>
        </w:rPr>
        <w:t xml:space="preserve">tora projektu </w:t>
      </w:r>
    </w:p>
    <w:p w:rsidR="00B041A3" w:rsidRPr="00120105" w:rsidRDefault="00B041A3" w:rsidP="00B041A3">
      <w:pPr>
        <w:pStyle w:val="Odsekzoznamu"/>
        <w:numPr>
          <w:ilvl w:val="1"/>
          <w:numId w:val="18"/>
        </w:numPr>
        <w:ind w:right="284"/>
        <w:rPr>
          <w:rFonts w:asciiTheme="majorHAnsi" w:hAnsiTheme="majorHAnsi" w:cs="Arial"/>
          <w:sz w:val="18"/>
          <w:szCs w:val="18"/>
        </w:rPr>
      </w:pPr>
      <w:r>
        <w:rPr>
          <w:rFonts w:asciiTheme="majorHAnsi" w:hAnsiTheme="majorHAnsi"/>
          <w:sz w:val="18"/>
          <w:szCs w:val="18"/>
        </w:rPr>
        <w:t xml:space="preserve">v rámci informácie o projekte rektor požiadal prorektora Moravčíka o krátku anotáciu </w:t>
      </w:r>
      <w:r w:rsidR="0047332B">
        <w:rPr>
          <w:rFonts w:asciiTheme="majorHAnsi" w:hAnsiTheme="majorHAnsi"/>
          <w:sz w:val="18"/>
          <w:szCs w:val="18"/>
        </w:rPr>
        <w:t>k</w:t>
      </w:r>
      <w:r>
        <w:rPr>
          <w:rFonts w:asciiTheme="majorHAnsi" w:hAnsiTheme="majorHAnsi"/>
          <w:sz w:val="18"/>
          <w:szCs w:val="18"/>
        </w:rPr>
        <w:t> TEAMING 2</w:t>
      </w:r>
    </w:p>
    <w:p w:rsidR="00430C1C" w:rsidRPr="00B041A3" w:rsidRDefault="00120105" w:rsidP="00102C38">
      <w:pPr>
        <w:pStyle w:val="Odsekzoznamu"/>
        <w:numPr>
          <w:ilvl w:val="0"/>
          <w:numId w:val="18"/>
        </w:numPr>
        <w:ind w:right="284"/>
        <w:rPr>
          <w:rFonts w:asciiTheme="majorHAnsi" w:hAnsiTheme="majorHAnsi" w:cs="Arial"/>
          <w:sz w:val="18"/>
          <w:szCs w:val="18"/>
        </w:rPr>
      </w:pPr>
      <w:r w:rsidRPr="00120105">
        <w:rPr>
          <w:rFonts w:asciiTheme="majorHAnsi" w:hAnsiTheme="majorHAnsi"/>
          <w:sz w:val="18"/>
          <w:szCs w:val="18"/>
        </w:rPr>
        <w:t>informoval o potrebe vytvorenia Memoranda o porozumení pre založenie spoločného podniku s</w:t>
      </w:r>
      <w:r w:rsidR="00B041A3">
        <w:rPr>
          <w:rFonts w:asciiTheme="majorHAnsi" w:hAnsiTheme="majorHAnsi"/>
          <w:sz w:val="18"/>
          <w:szCs w:val="18"/>
        </w:rPr>
        <w:t> </w:t>
      </w:r>
      <w:r w:rsidRPr="00120105">
        <w:rPr>
          <w:rFonts w:asciiTheme="majorHAnsi" w:hAnsiTheme="majorHAnsi"/>
          <w:sz w:val="18"/>
          <w:szCs w:val="18"/>
        </w:rPr>
        <w:t>Nemeckom</w:t>
      </w:r>
    </w:p>
    <w:p w:rsidR="00B041A3" w:rsidRPr="00120105" w:rsidRDefault="00B041A3" w:rsidP="00102C38">
      <w:pPr>
        <w:pStyle w:val="Odsekzoznamu"/>
        <w:numPr>
          <w:ilvl w:val="0"/>
          <w:numId w:val="18"/>
        </w:numPr>
        <w:ind w:right="284"/>
        <w:rPr>
          <w:rFonts w:asciiTheme="majorHAnsi" w:hAnsiTheme="majorHAnsi" w:cs="Arial"/>
          <w:sz w:val="18"/>
          <w:szCs w:val="18"/>
        </w:rPr>
      </w:pPr>
      <w:r>
        <w:rPr>
          <w:rFonts w:asciiTheme="majorHAnsi" w:hAnsiTheme="majorHAnsi"/>
          <w:sz w:val="18"/>
          <w:szCs w:val="18"/>
        </w:rPr>
        <w:t>informoval o možnosti podať ďalšie projekty, v nadväznosti na uvedené sa dohodli na osobitnom stretnutí v zostave prorektor Moravčík, rektor a kvestor</w:t>
      </w:r>
    </w:p>
    <w:p w:rsidR="00B041A3" w:rsidRDefault="00B041A3"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5"/>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632"/>
        <w:gridCol w:w="1701"/>
        <w:gridCol w:w="1418"/>
        <w:gridCol w:w="1628"/>
      </w:tblGrid>
      <w:tr w:rsidR="00B041A3" w:rsidRPr="00FF69C0" w:rsidTr="00D46ED8">
        <w:trPr>
          <w:cantSplit/>
          <w:trHeight w:val="170"/>
        </w:trPr>
        <w:tc>
          <w:tcPr>
            <w:tcW w:w="1204" w:type="dxa"/>
            <w:tcBorders>
              <w:top w:val="double" w:sz="4" w:space="0" w:color="auto"/>
              <w:left w:val="double" w:sz="4" w:space="0" w:color="auto"/>
              <w:bottom w:val="nil"/>
              <w:right w:val="double" w:sz="4" w:space="0" w:color="auto"/>
            </w:tcBorders>
          </w:tcPr>
          <w:p w:rsidR="00B041A3" w:rsidRDefault="00B041A3" w:rsidP="00B041A3">
            <w:pPr>
              <w:jc w:val="center"/>
              <w:rPr>
                <w:rFonts w:asciiTheme="majorHAnsi" w:hAnsiTheme="majorHAnsi"/>
                <w:b/>
                <w:bCs/>
                <w:sz w:val="14"/>
                <w:szCs w:val="14"/>
              </w:rPr>
            </w:pPr>
            <w:r>
              <w:rPr>
                <w:rFonts w:asciiTheme="majorHAnsi" w:hAnsiTheme="majorHAnsi"/>
                <w:b/>
                <w:bCs/>
                <w:sz w:val="14"/>
                <w:szCs w:val="14"/>
              </w:rPr>
              <w:t>Jún</w:t>
            </w:r>
          </w:p>
        </w:tc>
        <w:tc>
          <w:tcPr>
            <w:tcW w:w="1632" w:type="dxa"/>
            <w:tcBorders>
              <w:top w:val="double" w:sz="4" w:space="0" w:color="auto"/>
              <w:left w:val="double" w:sz="4" w:space="0" w:color="auto"/>
              <w:bottom w:val="single" w:sz="4" w:space="0" w:color="auto"/>
              <w:right w:val="double" w:sz="4" w:space="0" w:color="auto"/>
            </w:tcBorders>
            <w:shd w:val="clear" w:color="auto" w:fill="auto"/>
            <w:vAlign w:val="center"/>
          </w:tcPr>
          <w:p w:rsidR="00B041A3" w:rsidRPr="00755900" w:rsidRDefault="00B041A3" w:rsidP="00B041A3">
            <w:pPr>
              <w:jc w:val="center"/>
              <w:rPr>
                <w:rFonts w:asciiTheme="majorHAnsi" w:hAnsiTheme="majorHAnsi"/>
                <w:color w:val="FF0000"/>
                <w:sz w:val="14"/>
                <w:szCs w:val="14"/>
              </w:rPr>
            </w:pPr>
            <w:r w:rsidRPr="00755900">
              <w:rPr>
                <w:rFonts w:asciiTheme="majorHAnsi" w:hAnsiTheme="majorHAnsi"/>
                <w:color w:val="FF0000"/>
                <w:sz w:val="14"/>
                <w:szCs w:val="14"/>
              </w:rPr>
              <w:t>13.06.2016</w:t>
            </w:r>
          </w:p>
        </w:tc>
        <w:tc>
          <w:tcPr>
            <w:tcW w:w="1701" w:type="dxa"/>
            <w:tcBorders>
              <w:top w:val="double" w:sz="4" w:space="0" w:color="auto"/>
              <w:left w:val="double" w:sz="4" w:space="0" w:color="auto"/>
              <w:bottom w:val="single" w:sz="4" w:space="0" w:color="auto"/>
              <w:right w:val="double" w:sz="4" w:space="0" w:color="auto"/>
            </w:tcBorders>
            <w:vAlign w:val="center"/>
          </w:tcPr>
          <w:p w:rsidR="00B041A3" w:rsidRPr="00755900" w:rsidRDefault="00B041A3" w:rsidP="00B041A3">
            <w:pPr>
              <w:jc w:val="center"/>
              <w:rPr>
                <w:rFonts w:asciiTheme="majorHAnsi" w:hAnsiTheme="majorHAnsi"/>
                <w:color w:val="FF0000"/>
                <w:sz w:val="14"/>
                <w:szCs w:val="14"/>
              </w:rPr>
            </w:pPr>
            <w:r w:rsidRPr="00755900">
              <w:rPr>
                <w:rFonts w:asciiTheme="majorHAnsi" w:hAnsiTheme="majorHAnsi"/>
                <w:color w:val="FF0000"/>
                <w:sz w:val="14"/>
                <w:szCs w:val="14"/>
              </w:rPr>
              <w:t>PAS STU</w:t>
            </w:r>
          </w:p>
        </w:tc>
        <w:tc>
          <w:tcPr>
            <w:tcW w:w="1418" w:type="dxa"/>
            <w:tcBorders>
              <w:top w:val="double" w:sz="4" w:space="0" w:color="auto"/>
              <w:left w:val="double" w:sz="4" w:space="0" w:color="auto"/>
              <w:bottom w:val="single" w:sz="4" w:space="0" w:color="auto"/>
              <w:right w:val="double" w:sz="4" w:space="0" w:color="auto"/>
            </w:tcBorders>
            <w:vAlign w:val="center"/>
          </w:tcPr>
          <w:p w:rsidR="00B041A3" w:rsidRPr="00755900" w:rsidRDefault="00B041A3" w:rsidP="00B041A3">
            <w:pPr>
              <w:jc w:val="center"/>
              <w:rPr>
                <w:rFonts w:ascii="Cambria" w:hAnsi="Cambria"/>
                <w:color w:val="FF0000"/>
                <w:sz w:val="14"/>
                <w:szCs w:val="14"/>
              </w:rPr>
            </w:pPr>
            <w:r w:rsidRPr="00755900">
              <w:rPr>
                <w:rFonts w:ascii="Cambria" w:hAnsi="Cambria"/>
                <w:color w:val="FF0000"/>
                <w:sz w:val="14"/>
                <w:szCs w:val="14"/>
              </w:rPr>
              <w:t>14:00</w:t>
            </w:r>
          </w:p>
        </w:tc>
        <w:tc>
          <w:tcPr>
            <w:tcW w:w="1628" w:type="dxa"/>
            <w:tcBorders>
              <w:top w:val="double" w:sz="4" w:space="0" w:color="auto"/>
              <w:left w:val="double" w:sz="4" w:space="0" w:color="auto"/>
              <w:bottom w:val="sing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p>
        </w:tc>
      </w:tr>
      <w:tr w:rsidR="00B041A3" w:rsidRPr="00FF69C0" w:rsidTr="00430C1C">
        <w:trPr>
          <w:cantSplit/>
          <w:trHeight w:val="170"/>
        </w:trPr>
        <w:tc>
          <w:tcPr>
            <w:tcW w:w="1204" w:type="dxa"/>
            <w:tcBorders>
              <w:top w:val="nil"/>
              <w:left w:val="double" w:sz="4" w:space="0" w:color="auto"/>
              <w:bottom w:val="nil"/>
              <w:right w:val="double" w:sz="4" w:space="0" w:color="auto"/>
            </w:tcBorders>
          </w:tcPr>
          <w:p w:rsidR="00B041A3" w:rsidRDefault="00B041A3" w:rsidP="00B041A3">
            <w:pPr>
              <w:jc w:val="center"/>
              <w:rPr>
                <w:rFonts w:asciiTheme="majorHAnsi" w:hAnsiTheme="majorHAnsi"/>
                <w:b/>
                <w:bCs/>
                <w:sz w:val="14"/>
                <w:szCs w:val="14"/>
              </w:rPr>
            </w:pPr>
          </w:p>
        </w:tc>
        <w:tc>
          <w:tcPr>
            <w:tcW w:w="1632" w:type="dxa"/>
            <w:tcBorders>
              <w:top w:val="single" w:sz="4" w:space="0" w:color="auto"/>
              <w:left w:val="double" w:sz="4" w:space="0" w:color="auto"/>
              <w:bottom w:val="single" w:sz="4" w:space="0" w:color="auto"/>
              <w:right w:val="double" w:sz="4" w:space="0" w:color="auto"/>
            </w:tcBorders>
            <w:shd w:val="clear" w:color="auto" w:fill="auto"/>
            <w:vAlign w:val="center"/>
          </w:tcPr>
          <w:p w:rsidR="00B041A3" w:rsidRPr="00755900" w:rsidRDefault="00B041A3" w:rsidP="00B041A3">
            <w:pPr>
              <w:jc w:val="center"/>
              <w:rPr>
                <w:rFonts w:asciiTheme="majorHAnsi" w:hAnsiTheme="majorHAnsi"/>
                <w:color w:val="4F81BD" w:themeColor="accent1"/>
                <w:sz w:val="14"/>
                <w:szCs w:val="14"/>
              </w:rPr>
            </w:pPr>
            <w:r w:rsidRPr="00755900">
              <w:rPr>
                <w:rFonts w:asciiTheme="majorHAnsi" w:hAnsiTheme="majorHAnsi"/>
                <w:color w:val="4F81BD" w:themeColor="accent1"/>
                <w:sz w:val="14"/>
                <w:szCs w:val="14"/>
              </w:rPr>
              <w:t>15.06.2016</w:t>
            </w:r>
          </w:p>
        </w:tc>
        <w:tc>
          <w:tcPr>
            <w:tcW w:w="1701" w:type="dxa"/>
            <w:tcBorders>
              <w:top w:val="single" w:sz="4" w:space="0" w:color="auto"/>
              <w:left w:val="double" w:sz="4" w:space="0" w:color="auto"/>
              <w:bottom w:val="single" w:sz="4" w:space="0" w:color="auto"/>
              <w:right w:val="double" w:sz="4" w:space="0" w:color="auto"/>
            </w:tcBorders>
            <w:vAlign w:val="center"/>
          </w:tcPr>
          <w:p w:rsidR="00B041A3" w:rsidRPr="00755900" w:rsidRDefault="00B041A3" w:rsidP="00B041A3">
            <w:pPr>
              <w:jc w:val="center"/>
              <w:rPr>
                <w:rFonts w:asciiTheme="majorHAnsi" w:hAnsiTheme="majorHAnsi"/>
                <w:color w:val="4F81BD" w:themeColor="accent1"/>
                <w:sz w:val="14"/>
                <w:szCs w:val="14"/>
              </w:rPr>
            </w:pPr>
            <w:r w:rsidRPr="00755900">
              <w:rPr>
                <w:rFonts w:asciiTheme="majorHAnsi" w:hAnsiTheme="majorHAnsi"/>
                <w:color w:val="4F81BD" w:themeColor="accent1"/>
                <w:sz w:val="14"/>
                <w:szCs w:val="14"/>
              </w:rPr>
              <w:t>VR STU</w:t>
            </w:r>
          </w:p>
        </w:tc>
        <w:tc>
          <w:tcPr>
            <w:tcW w:w="1418" w:type="dxa"/>
            <w:tcBorders>
              <w:top w:val="single" w:sz="4" w:space="0" w:color="auto"/>
              <w:left w:val="double" w:sz="4" w:space="0" w:color="auto"/>
              <w:bottom w:val="single" w:sz="4" w:space="0" w:color="auto"/>
              <w:right w:val="double" w:sz="4" w:space="0" w:color="auto"/>
            </w:tcBorders>
            <w:vAlign w:val="center"/>
          </w:tcPr>
          <w:p w:rsidR="00B041A3" w:rsidRPr="00755900" w:rsidRDefault="00B041A3" w:rsidP="00B041A3">
            <w:pPr>
              <w:jc w:val="center"/>
              <w:rPr>
                <w:rFonts w:ascii="Cambria" w:hAnsi="Cambria"/>
                <w:color w:val="4F81BD" w:themeColor="accent1"/>
                <w:sz w:val="14"/>
                <w:szCs w:val="14"/>
              </w:rPr>
            </w:pPr>
            <w:r w:rsidRPr="00755900">
              <w:rPr>
                <w:rFonts w:ascii="Cambria" w:hAnsi="Cambria"/>
                <w:color w:val="4F81BD" w:themeColor="accent1"/>
                <w:sz w:val="14"/>
                <w:szCs w:val="14"/>
              </w:rPr>
              <w:t>09:00</w:t>
            </w:r>
          </w:p>
        </w:tc>
        <w:tc>
          <w:tcPr>
            <w:tcW w:w="1628" w:type="dxa"/>
            <w:tcBorders>
              <w:top w:val="single" w:sz="4" w:space="0" w:color="auto"/>
              <w:left w:val="double" w:sz="4" w:space="0" w:color="auto"/>
              <w:bottom w:val="sing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p>
        </w:tc>
      </w:tr>
      <w:tr w:rsidR="00B041A3" w:rsidRPr="00FF69C0" w:rsidTr="00430C1C">
        <w:trPr>
          <w:cantSplit/>
          <w:trHeight w:val="170"/>
        </w:trPr>
        <w:tc>
          <w:tcPr>
            <w:tcW w:w="1204" w:type="dxa"/>
            <w:tcBorders>
              <w:top w:val="nil"/>
              <w:left w:val="double" w:sz="4" w:space="0" w:color="auto"/>
              <w:bottom w:val="nil"/>
              <w:right w:val="double" w:sz="4" w:space="0" w:color="auto"/>
            </w:tcBorders>
          </w:tcPr>
          <w:p w:rsidR="00B041A3" w:rsidRDefault="00B041A3" w:rsidP="00B041A3">
            <w:pPr>
              <w:jc w:val="center"/>
              <w:rPr>
                <w:rFonts w:asciiTheme="majorHAnsi" w:hAnsiTheme="majorHAnsi"/>
                <w:b/>
                <w:bCs/>
                <w:sz w:val="14"/>
                <w:szCs w:val="14"/>
              </w:rPr>
            </w:pPr>
          </w:p>
        </w:tc>
        <w:tc>
          <w:tcPr>
            <w:tcW w:w="1632" w:type="dxa"/>
            <w:tcBorders>
              <w:top w:val="single" w:sz="4" w:space="0" w:color="auto"/>
              <w:left w:val="double" w:sz="4" w:space="0" w:color="auto"/>
              <w:bottom w:val="sing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r>
              <w:rPr>
                <w:rFonts w:asciiTheme="majorHAnsi" w:hAnsiTheme="majorHAnsi"/>
                <w:sz w:val="14"/>
                <w:szCs w:val="14"/>
              </w:rPr>
              <w:t>22.06.2016</w:t>
            </w:r>
          </w:p>
        </w:tc>
        <w:tc>
          <w:tcPr>
            <w:tcW w:w="1701" w:type="dxa"/>
            <w:tcBorders>
              <w:top w:val="single" w:sz="4" w:space="0" w:color="auto"/>
              <w:left w:val="double" w:sz="4" w:space="0" w:color="auto"/>
              <w:bottom w:val="single" w:sz="4" w:space="0" w:color="auto"/>
              <w:right w:val="double" w:sz="4" w:space="0" w:color="auto"/>
            </w:tcBorders>
            <w:vAlign w:val="center"/>
          </w:tcPr>
          <w:p w:rsidR="00B041A3" w:rsidRPr="0097173E" w:rsidRDefault="00B041A3" w:rsidP="00B041A3">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single" w:sz="4" w:space="0" w:color="auto"/>
              <w:left w:val="double" w:sz="4" w:space="0" w:color="auto"/>
              <w:bottom w:val="single" w:sz="4" w:space="0" w:color="auto"/>
              <w:right w:val="double" w:sz="4" w:space="0" w:color="auto"/>
            </w:tcBorders>
            <w:vAlign w:val="center"/>
          </w:tcPr>
          <w:p w:rsidR="00B041A3" w:rsidRPr="0097173E" w:rsidRDefault="00B041A3" w:rsidP="00B041A3">
            <w:pPr>
              <w:jc w:val="center"/>
              <w:rPr>
                <w:rFonts w:ascii="Cambria" w:hAnsi="Cambria"/>
                <w:sz w:val="14"/>
                <w:szCs w:val="14"/>
              </w:rPr>
            </w:pPr>
            <w:r w:rsidRPr="0097173E">
              <w:rPr>
                <w:rFonts w:ascii="Cambria" w:hAnsi="Cambria"/>
                <w:sz w:val="14"/>
                <w:szCs w:val="14"/>
              </w:rPr>
              <w:t>09:00</w:t>
            </w:r>
          </w:p>
        </w:tc>
        <w:tc>
          <w:tcPr>
            <w:tcW w:w="1628" w:type="dxa"/>
            <w:tcBorders>
              <w:top w:val="single" w:sz="4" w:space="0" w:color="auto"/>
              <w:left w:val="double" w:sz="4" w:space="0" w:color="auto"/>
              <w:bottom w:val="sing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r>
              <w:rPr>
                <w:rFonts w:asciiTheme="majorHAnsi" w:hAnsiTheme="majorHAnsi"/>
                <w:sz w:val="14"/>
                <w:szCs w:val="14"/>
              </w:rPr>
              <w:t>14:00 Menovanie doc.</w:t>
            </w:r>
          </w:p>
        </w:tc>
      </w:tr>
      <w:tr w:rsidR="00B041A3" w:rsidRPr="00FF69C0" w:rsidTr="00430C1C">
        <w:trPr>
          <w:cantSplit/>
          <w:trHeight w:val="170"/>
        </w:trPr>
        <w:tc>
          <w:tcPr>
            <w:tcW w:w="1204" w:type="dxa"/>
            <w:tcBorders>
              <w:top w:val="nil"/>
              <w:left w:val="double" w:sz="4" w:space="0" w:color="auto"/>
              <w:bottom w:val="nil"/>
              <w:right w:val="double" w:sz="4" w:space="0" w:color="auto"/>
            </w:tcBorders>
          </w:tcPr>
          <w:p w:rsidR="00B041A3" w:rsidRDefault="00B041A3" w:rsidP="00B041A3">
            <w:pPr>
              <w:jc w:val="center"/>
              <w:rPr>
                <w:rFonts w:asciiTheme="majorHAnsi" w:hAnsiTheme="majorHAnsi"/>
                <w:b/>
                <w:bCs/>
                <w:sz w:val="14"/>
                <w:szCs w:val="14"/>
              </w:rPr>
            </w:pPr>
          </w:p>
        </w:tc>
        <w:tc>
          <w:tcPr>
            <w:tcW w:w="1632" w:type="dxa"/>
            <w:tcBorders>
              <w:top w:val="single" w:sz="4" w:space="0" w:color="auto"/>
              <w:left w:val="double" w:sz="4" w:space="0" w:color="auto"/>
              <w:bottom w:val="single" w:sz="4" w:space="0" w:color="auto"/>
              <w:right w:val="double" w:sz="4" w:space="0" w:color="auto"/>
            </w:tcBorders>
            <w:shd w:val="clear" w:color="auto" w:fill="auto"/>
            <w:vAlign w:val="center"/>
          </w:tcPr>
          <w:p w:rsidR="00B041A3" w:rsidRPr="00755900" w:rsidRDefault="00B041A3" w:rsidP="00B041A3">
            <w:pPr>
              <w:jc w:val="center"/>
              <w:rPr>
                <w:rFonts w:asciiTheme="majorHAnsi" w:hAnsiTheme="majorHAnsi"/>
                <w:color w:val="FF0000"/>
                <w:sz w:val="14"/>
                <w:szCs w:val="14"/>
              </w:rPr>
            </w:pPr>
            <w:r w:rsidRPr="00755900">
              <w:rPr>
                <w:rFonts w:asciiTheme="majorHAnsi" w:hAnsiTheme="majorHAnsi"/>
                <w:color w:val="FF0000"/>
                <w:sz w:val="14"/>
                <w:szCs w:val="14"/>
              </w:rPr>
              <w:t>27.06.2016</w:t>
            </w:r>
          </w:p>
        </w:tc>
        <w:tc>
          <w:tcPr>
            <w:tcW w:w="1701" w:type="dxa"/>
            <w:tcBorders>
              <w:top w:val="single" w:sz="4" w:space="0" w:color="auto"/>
              <w:left w:val="double" w:sz="4" w:space="0" w:color="auto"/>
              <w:bottom w:val="single" w:sz="4" w:space="0" w:color="auto"/>
              <w:right w:val="double" w:sz="4" w:space="0" w:color="auto"/>
            </w:tcBorders>
            <w:vAlign w:val="center"/>
          </w:tcPr>
          <w:p w:rsidR="00B041A3" w:rsidRPr="00755900" w:rsidRDefault="00B041A3" w:rsidP="00B041A3">
            <w:pPr>
              <w:jc w:val="center"/>
              <w:rPr>
                <w:rFonts w:asciiTheme="majorHAnsi" w:hAnsiTheme="majorHAnsi"/>
                <w:color w:val="FF0000"/>
                <w:sz w:val="14"/>
                <w:szCs w:val="14"/>
              </w:rPr>
            </w:pPr>
            <w:r w:rsidRPr="00755900">
              <w:rPr>
                <w:rFonts w:asciiTheme="majorHAnsi" w:hAnsiTheme="majorHAnsi"/>
                <w:color w:val="FF0000"/>
                <w:sz w:val="14"/>
                <w:szCs w:val="14"/>
              </w:rPr>
              <w:t>AS STU</w:t>
            </w:r>
          </w:p>
        </w:tc>
        <w:tc>
          <w:tcPr>
            <w:tcW w:w="1418" w:type="dxa"/>
            <w:tcBorders>
              <w:top w:val="single" w:sz="4" w:space="0" w:color="auto"/>
              <w:left w:val="double" w:sz="4" w:space="0" w:color="auto"/>
              <w:bottom w:val="single" w:sz="4" w:space="0" w:color="auto"/>
              <w:right w:val="double" w:sz="4" w:space="0" w:color="auto"/>
            </w:tcBorders>
            <w:vAlign w:val="center"/>
          </w:tcPr>
          <w:p w:rsidR="00B041A3" w:rsidRPr="00755900" w:rsidRDefault="00B041A3" w:rsidP="00B041A3">
            <w:pPr>
              <w:jc w:val="center"/>
              <w:rPr>
                <w:rFonts w:ascii="Cambria" w:hAnsi="Cambria"/>
                <w:color w:val="FF0000"/>
                <w:sz w:val="14"/>
                <w:szCs w:val="14"/>
              </w:rPr>
            </w:pPr>
            <w:r w:rsidRPr="00755900">
              <w:rPr>
                <w:rFonts w:ascii="Cambria" w:hAnsi="Cambria"/>
                <w:color w:val="FF0000"/>
                <w:sz w:val="14"/>
                <w:szCs w:val="14"/>
              </w:rPr>
              <w:t>14:00</w:t>
            </w:r>
          </w:p>
        </w:tc>
        <w:tc>
          <w:tcPr>
            <w:tcW w:w="1628" w:type="dxa"/>
            <w:tcBorders>
              <w:top w:val="single" w:sz="4" w:space="0" w:color="auto"/>
              <w:left w:val="double" w:sz="4" w:space="0" w:color="auto"/>
              <w:bottom w:val="sing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p>
        </w:tc>
      </w:tr>
      <w:tr w:rsidR="00B041A3" w:rsidRPr="00FF69C0" w:rsidTr="00B041A3">
        <w:trPr>
          <w:cantSplit/>
          <w:trHeight w:val="170"/>
        </w:trPr>
        <w:tc>
          <w:tcPr>
            <w:tcW w:w="1204" w:type="dxa"/>
            <w:tcBorders>
              <w:top w:val="nil"/>
              <w:left w:val="double" w:sz="4" w:space="0" w:color="auto"/>
              <w:bottom w:val="double" w:sz="4" w:space="0" w:color="auto"/>
              <w:right w:val="double" w:sz="4" w:space="0" w:color="auto"/>
            </w:tcBorders>
          </w:tcPr>
          <w:p w:rsidR="00B041A3" w:rsidRDefault="00B041A3" w:rsidP="00B041A3">
            <w:pPr>
              <w:jc w:val="center"/>
              <w:rPr>
                <w:rFonts w:asciiTheme="majorHAnsi" w:hAnsiTheme="majorHAnsi"/>
                <w:b/>
                <w:bCs/>
                <w:sz w:val="14"/>
                <w:szCs w:val="14"/>
              </w:rPr>
            </w:pPr>
          </w:p>
        </w:tc>
        <w:tc>
          <w:tcPr>
            <w:tcW w:w="1632" w:type="dxa"/>
            <w:tcBorders>
              <w:top w:val="single" w:sz="4" w:space="0" w:color="auto"/>
              <w:left w:val="double" w:sz="4" w:space="0" w:color="auto"/>
              <w:bottom w:val="doub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r>
              <w:rPr>
                <w:rFonts w:asciiTheme="majorHAnsi" w:hAnsiTheme="majorHAnsi"/>
                <w:sz w:val="14"/>
                <w:szCs w:val="14"/>
              </w:rPr>
              <w:t>29.06.2016</w:t>
            </w:r>
          </w:p>
        </w:tc>
        <w:tc>
          <w:tcPr>
            <w:tcW w:w="1701" w:type="dxa"/>
            <w:tcBorders>
              <w:top w:val="single" w:sz="4" w:space="0" w:color="auto"/>
              <w:left w:val="double" w:sz="4" w:space="0" w:color="auto"/>
              <w:bottom w:val="double" w:sz="4" w:space="0" w:color="auto"/>
              <w:right w:val="double" w:sz="4" w:space="0" w:color="auto"/>
            </w:tcBorders>
            <w:vAlign w:val="center"/>
          </w:tcPr>
          <w:p w:rsidR="00B041A3" w:rsidRPr="0097173E" w:rsidRDefault="00B041A3" w:rsidP="00B041A3">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single" w:sz="4" w:space="0" w:color="auto"/>
              <w:left w:val="double" w:sz="4" w:space="0" w:color="auto"/>
              <w:bottom w:val="double" w:sz="4" w:space="0" w:color="auto"/>
              <w:right w:val="double" w:sz="4" w:space="0" w:color="auto"/>
            </w:tcBorders>
            <w:vAlign w:val="center"/>
          </w:tcPr>
          <w:p w:rsidR="00B041A3" w:rsidRPr="0097173E" w:rsidRDefault="00B041A3" w:rsidP="00B041A3">
            <w:pPr>
              <w:jc w:val="center"/>
              <w:rPr>
                <w:rFonts w:ascii="Cambria" w:hAnsi="Cambria"/>
                <w:sz w:val="14"/>
                <w:szCs w:val="14"/>
              </w:rPr>
            </w:pPr>
            <w:r w:rsidRPr="0097173E">
              <w:rPr>
                <w:rFonts w:ascii="Cambria" w:hAnsi="Cambria"/>
                <w:sz w:val="14"/>
                <w:szCs w:val="14"/>
              </w:rPr>
              <w:t>09:00</w:t>
            </w:r>
          </w:p>
        </w:tc>
        <w:tc>
          <w:tcPr>
            <w:tcW w:w="1628" w:type="dxa"/>
            <w:tcBorders>
              <w:top w:val="single" w:sz="4" w:space="0" w:color="auto"/>
              <w:left w:val="double" w:sz="4" w:space="0" w:color="auto"/>
              <w:bottom w:val="double" w:sz="4" w:space="0" w:color="auto"/>
              <w:right w:val="double" w:sz="4" w:space="0" w:color="auto"/>
            </w:tcBorders>
            <w:shd w:val="clear" w:color="auto" w:fill="auto"/>
            <w:vAlign w:val="center"/>
          </w:tcPr>
          <w:p w:rsidR="00B041A3" w:rsidRDefault="00B041A3" w:rsidP="00B041A3">
            <w:pPr>
              <w:jc w:val="center"/>
              <w:rPr>
                <w:rFonts w:asciiTheme="majorHAnsi" w:hAnsiTheme="majorHAnsi"/>
                <w:sz w:val="14"/>
                <w:szCs w:val="14"/>
              </w:rPr>
            </w:pPr>
          </w:p>
        </w:tc>
      </w:tr>
    </w:tbl>
    <w:p w:rsidR="00E71659" w:rsidRDefault="00E71659" w:rsidP="00C91009">
      <w:pPr>
        <w:ind w:right="284"/>
        <w:rPr>
          <w:rFonts w:ascii="Cambria" w:hAnsi="Cambria" w:cs="Arial"/>
          <w:sz w:val="18"/>
          <w:szCs w:val="18"/>
          <w:u w:val="single"/>
        </w:rPr>
      </w:pPr>
    </w:p>
    <w:p w:rsidR="00D46ED8" w:rsidRDefault="00D46ED8" w:rsidP="00C91009">
      <w:pPr>
        <w:ind w:right="284"/>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B041A3">
        <w:rPr>
          <w:rFonts w:ascii="Cambria" w:hAnsi="Cambria" w:cs="Arial"/>
          <w:sz w:val="18"/>
          <w:szCs w:val="18"/>
        </w:rPr>
        <w:t>09</w:t>
      </w:r>
      <w:r w:rsidRPr="00273475">
        <w:rPr>
          <w:rFonts w:ascii="Cambria" w:hAnsi="Cambria" w:cs="Arial"/>
          <w:sz w:val="18"/>
          <w:szCs w:val="18"/>
        </w:rPr>
        <w:t>.</w:t>
      </w:r>
      <w:r w:rsidR="00C72298">
        <w:rPr>
          <w:rFonts w:ascii="Cambria" w:hAnsi="Cambria" w:cs="Arial"/>
          <w:sz w:val="18"/>
          <w:szCs w:val="18"/>
        </w:rPr>
        <w:t>0</w:t>
      </w:r>
      <w:r w:rsidR="00B041A3">
        <w:rPr>
          <w:rFonts w:ascii="Cambria" w:hAnsi="Cambria" w:cs="Arial"/>
          <w:sz w:val="18"/>
          <w:szCs w:val="18"/>
        </w:rPr>
        <w:t>6</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B041A3">
        <w:rPr>
          <w:rFonts w:ascii="Cambria" w:hAnsi="Cambria" w:cs="Arial"/>
          <w:sz w:val="18"/>
          <w:szCs w:val="18"/>
        </w:rPr>
        <w:t>09</w:t>
      </w:r>
      <w:r w:rsidR="00C72298" w:rsidRPr="00273475">
        <w:rPr>
          <w:rFonts w:ascii="Cambria" w:hAnsi="Cambria" w:cs="Arial"/>
          <w:sz w:val="18"/>
          <w:szCs w:val="18"/>
        </w:rPr>
        <w:t>.</w:t>
      </w:r>
      <w:r w:rsidR="00C72298">
        <w:rPr>
          <w:rFonts w:ascii="Cambria" w:hAnsi="Cambria" w:cs="Arial"/>
          <w:sz w:val="18"/>
          <w:szCs w:val="18"/>
        </w:rPr>
        <w:t>0</w:t>
      </w:r>
      <w:r w:rsidR="00B041A3">
        <w:rPr>
          <w:rFonts w:ascii="Cambria" w:hAnsi="Cambria" w:cs="Arial"/>
          <w:sz w:val="18"/>
          <w:szCs w:val="18"/>
        </w:rPr>
        <w:t>6</w:t>
      </w:r>
      <w:r w:rsidR="00C72298" w:rsidRPr="00273475">
        <w:rPr>
          <w:rFonts w:ascii="Cambria" w:hAnsi="Cambria" w:cs="Arial"/>
          <w:sz w:val="18"/>
          <w:szCs w:val="18"/>
        </w:rPr>
        <w:t>.201</w:t>
      </w:r>
      <w:r w:rsidR="00C72298">
        <w:rPr>
          <w:rFonts w:ascii="Cambria" w:hAnsi="Cambria" w:cs="Arial"/>
          <w:sz w:val="18"/>
          <w:szCs w:val="18"/>
        </w:rPr>
        <w:t>6</w:t>
      </w:r>
    </w:p>
    <w:p w:rsidR="00CB1C01"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Erika Jevčáková</w:t>
      </w:r>
      <w:r w:rsidRPr="00B64AB6">
        <w:rPr>
          <w:rFonts w:ascii="Cambria" w:hAnsi="Cambria" w:cs="Arial"/>
          <w:sz w:val="16"/>
          <w:szCs w:val="16"/>
        </w:rPr>
        <w:tab/>
      </w:r>
      <w:r w:rsidR="00B15F67">
        <w:rPr>
          <w:rFonts w:ascii="Cambria" w:hAnsi="Cambria" w:cs="Arial"/>
          <w:sz w:val="16"/>
          <w:szCs w:val="16"/>
        </w:rPr>
        <w:tab/>
      </w:r>
      <w:r w:rsidR="00C177F6">
        <w:rPr>
          <w:rFonts w:ascii="Cambria" w:hAnsi="Cambria" w:cs="Arial"/>
          <w:sz w:val="16"/>
          <w:szCs w:val="16"/>
        </w:rPr>
        <w:t>prof</w:t>
      </w:r>
      <w:r w:rsidR="002866B6">
        <w:rPr>
          <w:rFonts w:ascii="Cambria" w:hAnsi="Cambria" w:cs="Arial"/>
          <w:sz w:val="16"/>
          <w:szCs w:val="16"/>
        </w:rPr>
        <w:t xml:space="preserve">. </w:t>
      </w:r>
      <w:r>
        <w:rPr>
          <w:rFonts w:ascii="Cambria" w:hAnsi="Cambria" w:cs="Arial"/>
          <w:sz w:val="16"/>
          <w:szCs w:val="16"/>
        </w:rPr>
        <w:t>Ing.</w:t>
      </w:r>
      <w:r w:rsidR="00273475">
        <w:rPr>
          <w:rFonts w:ascii="Cambria" w:hAnsi="Cambria" w:cs="Arial"/>
          <w:sz w:val="16"/>
          <w:szCs w:val="16"/>
        </w:rPr>
        <w:t xml:space="preserve"> </w:t>
      </w:r>
      <w:r w:rsidR="00C177F6">
        <w:rPr>
          <w:rFonts w:ascii="Cambria" w:hAnsi="Cambria" w:cs="Arial"/>
          <w:sz w:val="16"/>
          <w:szCs w:val="16"/>
        </w:rPr>
        <w:t>Marián Peciar</w:t>
      </w:r>
      <w:r>
        <w:rPr>
          <w:rFonts w:ascii="Cambria" w:hAnsi="Cambria" w:cs="Arial"/>
          <w:sz w:val="16"/>
          <w:szCs w:val="16"/>
        </w:rPr>
        <w:t>, PhD.</w:t>
      </w:r>
    </w:p>
    <w:sectPr w:rsidR="00CB1C01" w:rsidSect="00B041A3">
      <w:headerReference w:type="default" r:id="rId9"/>
      <w:footerReference w:type="default" r:id="rId10"/>
      <w:pgSz w:w="16838" w:h="11906" w:orient="landscape"/>
      <w:pgMar w:top="851" w:right="397" w:bottom="851"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8A" w:rsidRDefault="00B0308A">
      <w:r>
        <w:separator/>
      </w:r>
    </w:p>
  </w:endnote>
  <w:endnote w:type="continuationSeparator" w:id="0">
    <w:p w:rsidR="00B0308A" w:rsidRDefault="00B0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D" w:rsidRPr="00516930" w:rsidRDefault="00B54B6D"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56A334CC" wp14:editId="4E2D6D65">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54B6D" w:rsidRPr="0080567D" w:rsidRDefault="00B54B6D"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07DB1" w:rsidRPr="00007DB1">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B54B6D" w:rsidRPr="0080567D" w:rsidRDefault="00B54B6D"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07DB1" w:rsidRPr="00007DB1">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.14</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08</w:t>
    </w:r>
    <w:r w:rsidRPr="00516930">
      <w:rPr>
        <w:rFonts w:asciiTheme="majorHAnsi" w:hAnsiTheme="majorHAnsi"/>
        <w:sz w:val="14"/>
        <w:szCs w:val="14"/>
      </w:rPr>
      <w:t>.</w:t>
    </w:r>
    <w:r>
      <w:rPr>
        <w:rFonts w:asciiTheme="majorHAnsi" w:hAnsiTheme="majorHAnsi"/>
        <w:sz w:val="14"/>
        <w:szCs w:val="14"/>
      </w:rPr>
      <w:t>06</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8A" w:rsidRDefault="00B0308A">
      <w:r>
        <w:separator/>
      </w:r>
    </w:p>
  </w:footnote>
  <w:footnote w:type="continuationSeparator" w:id="0">
    <w:p w:rsidR="00B0308A" w:rsidRDefault="00B0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D" w:rsidRDefault="00B54B6D" w:rsidP="00516930">
    <w:pPr>
      <w:pStyle w:val="Hlavika"/>
      <w:jc w:val="right"/>
    </w:pPr>
    <w:r>
      <w:rPr>
        <w:noProof/>
      </w:rPr>
      <w:drawing>
        <wp:inline distT="0" distB="0" distL="0" distR="0" wp14:anchorId="1B8DBFA6" wp14:editId="27FE0219">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2B34C914"/>
    <w:lvl w:ilvl="0" w:tplc="BEAAF928">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3C13937"/>
    <w:multiLevelType w:val="hybridMultilevel"/>
    <w:tmpl w:val="F60AA3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4E4324"/>
    <w:multiLevelType w:val="hybridMultilevel"/>
    <w:tmpl w:val="DE18BF6E"/>
    <w:lvl w:ilvl="0" w:tplc="3F8A091E">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801A0"/>
    <w:multiLevelType w:val="hybridMultilevel"/>
    <w:tmpl w:val="8104FEDE"/>
    <w:lvl w:ilvl="0" w:tplc="A1C46A1E">
      <w:start w:val="1"/>
      <w:numFmt w:val="decimal"/>
      <w:lvlText w:val="%1."/>
      <w:lvlJc w:val="left"/>
      <w:pPr>
        <w:ind w:left="218" w:hanging="360"/>
      </w:pPr>
      <w:rPr>
        <w:rFonts w:hint="default"/>
      </w:rPr>
    </w:lvl>
    <w:lvl w:ilvl="1" w:tplc="041B0019">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
    <w:nsid w:val="15DE1C1B"/>
    <w:multiLevelType w:val="hybridMultilevel"/>
    <w:tmpl w:val="554491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6873F3"/>
    <w:multiLevelType w:val="hybridMultilevel"/>
    <w:tmpl w:val="A684B22C"/>
    <w:lvl w:ilvl="0" w:tplc="DB76F0EA">
      <w:start w:val="1"/>
      <w:numFmt w:val="bullet"/>
      <w:lvlText w:val=""/>
      <w:lvlJc w:val="left"/>
      <w:pPr>
        <w:ind w:left="720" w:hanging="360"/>
      </w:pPr>
      <w:rPr>
        <w:rFonts w:ascii="Symbol" w:hAnsi="Symbol" w:hint="default"/>
        <w:color w:val="auto"/>
      </w:rPr>
    </w:lvl>
    <w:lvl w:ilvl="1" w:tplc="ADF07C8C">
      <w:start w:val="1"/>
      <w:numFmt w:val="bullet"/>
      <w:lvlText w:val="o"/>
      <w:lvlJc w:val="left"/>
      <w:pPr>
        <w:ind w:left="1440" w:hanging="360"/>
      </w:pPr>
      <w:rPr>
        <w:rFonts w:ascii="Courier New" w:hAnsi="Courier New" w:cs="Courier New"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DC0486"/>
    <w:multiLevelType w:val="hybridMultilevel"/>
    <w:tmpl w:val="2ECE1588"/>
    <w:lvl w:ilvl="0" w:tplc="6BDAF28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46632"/>
    <w:multiLevelType w:val="hybridMultilevel"/>
    <w:tmpl w:val="85E66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CA2363"/>
    <w:multiLevelType w:val="hybridMultilevel"/>
    <w:tmpl w:val="718A4918"/>
    <w:lvl w:ilvl="0" w:tplc="8F90FC0E">
      <w:start w:val="7"/>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E72C61"/>
    <w:multiLevelType w:val="hybridMultilevel"/>
    <w:tmpl w:val="73BEA406"/>
    <w:lvl w:ilvl="0" w:tplc="D3B6AD4A">
      <w:start w:val="1"/>
      <w:numFmt w:val="upperLetter"/>
      <w:lvlText w:val="%1."/>
      <w:lvlJc w:val="left"/>
      <w:pPr>
        <w:ind w:left="786" w:hanging="360"/>
      </w:pPr>
      <w:rPr>
        <w:rFonts w:eastAsia="Times New Roman" w:hint="default"/>
        <w:i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2B127D3E"/>
    <w:multiLevelType w:val="hybridMultilevel"/>
    <w:tmpl w:val="0778E1E8"/>
    <w:lvl w:ilvl="0" w:tplc="46AEEED2">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B5C6970"/>
    <w:multiLevelType w:val="hybridMultilevel"/>
    <w:tmpl w:val="2E9221A2"/>
    <w:lvl w:ilvl="0" w:tplc="CC1CF75C">
      <w:start w:val="1"/>
      <w:numFmt w:val="decimal"/>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407B02F6"/>
    <w:multiLevelType w:val="hybridMultilevel"/>
    <w:tmpl w:val="818A21F4"/>
    <w:lvl w:ilvl="0" w:tplc="EC9A54E0">
      <w:start w:val="10"/>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89D6922"/>
    <w:multiLevelType w:val="hybridMultilevel"/>
    <w:tmpl w:val="F2DEF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9E93461"/>
    <w:multiLevelType w:val="hybridMultilevel"/>
    <w:tmpl w:val="77547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E7B7C9B"/>
    <w:multiLevelType w:val="hybridMultilevel"/>
    <w:tmpl w:val="C616D0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EF3D1F"/>
    <w:multiLevelType w:val="hybridMultilevel"/>
    <w:tmpl w:val="0382F924"/>
    <w:lvl w:ilvl="0" w:tplc="51C44E3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7E3003"/>
    <w:multiLevelType w:val="hybridMultilevel"/>
    <w:tmpl w:val="BD84FECE"/>
    <w:lvl w:ilvl="0" w:tplc="69BA9014">
      <w:start w:val="1"/>
      <w:numFmt w:val="lowerLetter"/>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8">
    <w:nsid w:val="6B3A5794"/>
    <w:multiLevelType w:val="hybridMultilevel"/>
    <w:tmpl w:val="B900C70C"/>
    <w:lvl w:ilvl="0" w:tplc="C4F6A56C">
      <w:start w:val="1"/>
      <w:numFmt w:val="upp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9">
    <w:nsid w:val="6C816ADA"/>
    <w:multiLevelType w:val="hybridMultilevel"/>
    <w:tmpl w:val="C7AA7EDE"/>
    <w:lvl w:ilvl="0" w:tplc="6BFC2EC0">
      <w:start w:val="1"/>
      <w:numFmt w:val="upperLetter"/>
      <w:lvlText w:val="%1)"/>
      <w:lvlJc w:val="left"/>
      <w:pPr>
        <w:ind w:left="2333" w:hanging="360"/>
      </w:pPr>
      <w:rPr>
        <w:rFonts w:asciiTheme="majorHAnsi" w:eastAsiaTheme="minorHAnsi" w:hAnsiTheme="majorHAnsi" w:cstheme="minorBidi"/>
      </w:r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20">
    <w:nsid w:val="6EC66EA2"/>
    <w:multiLevelType w:val="hybridMultilevel"/>
    <w:tmpl w:val="35BA7B08"/>
    <w:lvl w:ilvl="0" w:tplc="181EAB02">
      <w:start w:val="1"/>
      <w:numFmt w:val="decimal"/>
      <w:lvlText w:val="%1."/>
      <w:lvlJc w:val="left"/>
      <w:pPr>
        <w:ind w:left="21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52D1190"/>
    <w:multiLevelType w:val="hybridMultilevel"/>
    <w:tmpl w:val="4F8E82A0"/>
    <w:lvl w:ilvl="0" w:tplc="C0D429F4">
      <w:numFmt w:val="bullet"/>
      <w:lvlText w:val="-"/>
      <w:lvlJc w:val="left"/>
      <w:pPr>
        <w:ind w:left="1146" w:hanging="360"/>
      </w:pPr>
      <w:rPr>
        <w:rFonts w:ascii="Cambria" w:eastAsia="Times New Roman" w:hAnsi="Cambria" w:cstheme="minorBidi" w:hint="default"/>
        <w:i w:val="0"/>
      </w:rPr>
    </w:lvl>
    <w:lvl w:ilvl="1" w:tplc="C0D429F4">
      <w:numFmt w:val="bullet"/>
      <w:lvlText w:val="-"/>
      <w:lvlJc w:val="left"/>
      <w:pPr>
        <w:ind w:left="1866" w:hanging="360"/>
      </w:pPr>
      <w:rPr>
        <w:rFonts w:ascii="Cambria" w:eastAsia="Times New Roman" w:hAnsi="Cambria" w:cstheme="minorBidi" w:hint="default"/>
        <w:i w:val="0"/>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nsid w:val="7A05607A"/>
    <w:multiLevelType w:val="hybridMultilevel"/>
    <w:tmpl w:val="0D0C078C"/>
    <w:lvl w:ilvl="0" w:tplc="F782E0F0">
      <w:start w:val="1"/>
      <w:numFmt w:val="decimal"/>
      <w:lvlText w:val="%1."/>
      <w:lvlJc w:val="left"/>
      <w:pPr>
        <w:ind w:left="78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6"/>
  </w:num>
  <w:num w:numId="5">
    <w:abstractNumId w:val="8"/>
  </w:num>
  <w:num w:numId="6">
    <w:abstractNumId w:val="11"/>
  </w:num>
  <w:num w:numId="7">
    <w:abstractNumId w:val="2"/>
  </w:num>
  <w:num w:numId="8">
    <w:abstractNumId w:val="12"/>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5"/>
  </w:num>
  <w:num w:numId="18">
    <w:abstractNumId w:val="1"/>
  </w:num>
  <w:num w:numId="19">
    <w:abstractNumId w:val="3"/>
  </w:num>
  <w:num w:numId="20">
    <w:abstractNumId w:val="20"/>
  </w:num>
  <w:num w:numId="21">
    <w:abstractNumId w:val="4"/>
  </w:num>
  <w:num w:numId="22">
    <w:abstractNumId w:val="9"/>
  </w:num>
  <w:num w:numId="23">
    <w:abstractNumId w:val="21"/>
  </w:num>
  <w:num w:numId="24">
    <w:abstractNumId w:val="6"/>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046FB"/>
    <w:rsid w:val="00007DB1"/>
    <w:rsid w:val="00010142"/>
    <w:rsid w:val="0001171E"/>
    <w:rsid w:val="00011AEC"/>
    <w:rsid w:val="00015162"/>
    <w:rsid w:val="00016595"/>
    <w:rsid w:val="0001659D"/>
    <w:rsid w:val="000166AE"/>
    <w:rsid w:val="0002057C"/>
    <w:rsid w:val="000208F6"/>
    <w:rsid w:val="0002390A"/>
    <w:rsid w:val="00025FA5"/>
    <w:rsid w:val="0002635E"/>
    <w:rsid w:val="0002672C"/>
    <w:rsid w:val="000312FF"/>
    <w:rsid w:val="00032BF1"/>
    <w:rsid w:val="0003330C"/>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6CFE"/>
    <w:rsid w:val="00082252"/>
    <w:rsid w:val="00082D5D"/>
    <w:rsid w:val="00082F5A"/>
    <w:rsid w:val="00083B53"/>
    <w:rsid w:val="00085EAD"/>
    <w:rsid w:val="00086B95"/>
    <w:rsid w:val="00086BB1"/>
    <w:rsid w:val="0009080F"/>
    <w:rsid w:val="00091AB8"/>
    <w:rsid w:val="00091E4E"/>
    <w:rsid w:val="00091F9D"/>
    <w:rsid w:val="00097D4F"/>
    <w:rsid w:val="000A1D67"/>
    <w:rsid w:val="000A211A"/>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6037"/>
    <w:rsid w:val="000C6CA0"/>
    <w:rsid w:val="000C7374"/>
    <w:rsid w:val="000C7CF6"/>
    <w:rsid w:val="000D0332"/>
    <w:rsid w:val="000D16AA"/>
    <w:rsid w:val="000D20D2"/>
    <w:rsid w:val="000D20D5"/>
    <w:rsid w:val="000D2B55"/>
    <w:rsid w:val="000D4026"/>
    <w:rsid w:val="000D63DE"/>
    <w:rsid w:val="000E0D35"/>
    <w:rsid w:val="000E4364"/>
    <w:rsid w:val="000E6706"/>
    <w:rsid w:val="000E6D0B"/>
    <w:rsid w:val="000E7A6F"/>
    <w:rsid w:val="000F0ED8"/>
    <w:rsid w:val="000F4F05"/>
    <w:rsid w:val="000F64F8"/>
    <w:rsid w:val="000F78AE"/>
    <w:rsid w:val="000F797C"/>
    <w:rsid w:val="000F7B91"/>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4D8D"/>
    <w:rsid w:val="001451CF"/>
    <w:rsid w:val="00146426"/>
    <w:rsid w:val="00146E5C"/>
    <w:rsid w:val="00147FD6"/>
    <w:rsid w:val="001528FF"/>
    <w:rsid w:val="001551B3"/>
    <w:rsid w:val="0015719A"/>
    <w:rsid w:val="001573DF"/>
    <w:rsid w:val="0016261E"/>
    <w:rsid w:val="00164EF0"/>
    <w:rsid w:val="001659EA"/>
    <w:rsid w:val="001707A6"/>
    <w:rsid w:val="00173DB2"/>
    <w:rsid w:val="00175477"/>
    <w:rsid w:val="0017643C"/>
    <w:rsid w:val="00177CB5"/>
    <w:rsid w:val="0018008E"/>
    <w:rsid w:val="00180A58"/>
    <w:rsid w:val="001816A5"/>
    <w:rsid w:val="00181B44"/>
    <w:rsid w:val="00181C6A"/>
    <w:rsid w:val="0018202B"/>
    <w:rsid w:val="001849A1"/>
    <w:rsid w:val="00185F6C"/>
    <w:rsid w:val="00186BAF"/>
    <w:rsid w:val="00190394"/>
    <w:rsid w:val="00191661"/>
    <w:rsid w:val="00191FDB"/>
    <w:rsid w:val="00193582"/>
    <w:rsid w:val="001946BE"/>
    <w:rsid w:val="00196C4C"/>
    <w:rsid w:val="001A0799"/>
    <w:rsid w:val="001A11F6"/>
    <w:rsid w:val="001A1BAE"/>
    <w:rsid w:val="001A4E10"/>
    <w:rsid w:val="001A518E"/>
    <w:rsid w:val="001A54D7"/>
    <w:rsid w:val="001A7C0E"/>
    <w:rsid w:val="001B0305"/>
    <w:rsid w:val="001B03D6"/>
    <w:rsid w:val="001B10FD"/>
    <w:rsid w:val="001B2846"/>
    <w:rsid w:val="001B357F"/>
    <w:rsid w:val="001B3660"/>
    <w:rsid w:val="001B5DCE"/>
    <w:rsid w:val="001C0387"/>
    <w:rsid w:val="001C0A00"/>
    <w:rsid w:val="001C143D"/>
    <w:rsid w:val="001C3A54"/>
    <w:rsid w:val="001C3E79"/>
    <w:rsid w:val="001C4DD3"/>
    <w:rsid w:val="001C6074"/>
    <w:rsid w:val="001D0575"/>
    <w:rsid w:val="001D1811"/>
    <w:rsid w:val="001D3084"/>
    <w:rsid w:val="001D3C7F"/>
    <w:rsid w:val="001D4EE0"/>
    <w:rsid w:val="001D554D"/>
    <w:rsid w:val="001D6DB7"/>
    <w:rsid w:val="001E22D0"/>
    <w:rsid w:val="001E3B3D"/>
    <w:rsid w:val="001E5768"/>
    <w:rsid w:val="001E57C6"/>
    <w:rsid w:val="001F0431"/>
    <w:rsid w:val="001F419E"/>
    <w:rsid w:val="001F7D56"/>
    <w:rsid w:val="00200FF1"/>
    <w:rsid w:val="0020229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192E"/>
    <w:rsid w:val="00252DBD"/>
    <w:rsid w:val="00255D04"/>
    <w:rsid w:val="002579A0"/>
    <w:rsid w:val="00257C14"/>
    <w:rsid w:val="002604A6"/>
    <w:rsid w:val="00260B3C"/>
    <w:rsid w:val="00264517"/>
    <w:rsid w:val="00265AFE"/>
    <w:rsid w:val="00266AC8"/>
    <w:rsid w:val="00266F83"/>
    <w:rsid w:val="00267E2F"/>
    <w:rsid w:val="00270B57"/>
    <w:rsid w:val="00273475"/>
    <w:rsid w:val="00280C6A"/>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2CCB"/>
    <w:rsid w:val="002E2DAD"/>
    <w:rsid w:val="002E5246"/>
    <w:rsid w:val="002E6057"/>
    <w:rsid w:val="002E7EA8"/>
    <w:rsid w:val="002F15A7"/>
    <w:rsid w:val="002F2440"/>
    <w:rsid w:val="0030100D"/>
    <w:rsid w:val="00302207"/>
    <w:rsid w:val="003033F5"/>
    <w:rsid w:val="00303E3B"/>
    <w:rsid w:val="0030534C"/>
    <w:rsid w:val="003062DB"/>
    <w:rsid w:val="00306B37"/>
    <w:rsid w:val="00306EB3"/>
    <w:rsid w:val="003076A3"/>
    <w:rsid w:val="003110C8"/>
    <w:rsid w:val="00311505"/>
    <w:rsid w:val="0031363D"/>
    <w:rsid w:val="00314128"/>
    <w:rsid w:val="00314475"/>
    <w:rsid w:val="00316F09"/>
    <w:rsid w:val="0032251A"/>
    <w:rsid w:val="00322523"/>
    <w:rsid w:val="00324455"/>
    <w:rsid w:val="003310D2"/>
    <w:rsid w:val="003322E9"/>
    <w:rsid w:val="003331C1"/>
    <w:rsid w:val="003332CB"/>
    <w:rsid w:val="00334290"/>
    <w:rsid w:val="003360B6"/>
    <w:rsid w:val="003360B9"/>
    <w:rsid w:val="003376E2"/>
    <w:rsid w:val="00340DCF"/>
    <w:rsid w:val="00343460"/>
    <w:rsid w:val="00343FE7"/>
    <w:rsid w:val="003500CE"/>
    <w:rsid w:val="0035147E"/>
    <w:rsid w:val="0035210E"/>
    <w:rsid w:val="00353CB6"/>
    <w:rsid w:val="00354AB4"/>
    <w:rsid w:val="00354C42"/>
    <w:rsid w:val="003558CB"/>
    <w:rsid w:val="00357669"/>
    <w:rsid w:val="00361303"/>
    <w:rsid w:val="00361FEA"/>
    <w:rsid w:val="00362251"/>
    <w:rsid w:val="003654A2"/>
    <w:rsid w:val="003654EF"/>
    <w:rsid w:val="0036553C"/>
    <w:rsid w:val="00366D2A"/>
    <w:rsid w:val="00367C1B"/>
    <w:rsid w:val="00370687"/>
    <w:rsid w:val="00371F7D"/>
    <w:rsid w:val="0037240D"/>
    <w:rsid w:val="00374C40"/>
    <w:rsid w:val="00376D58"/>
    <w:rsid w:val="00383286"/>
    <w:rsid w:val="00386C01"/>
    <w:rsid w:val="0039055B"/>
    <w:rsid w:val="00390C46"/>
    <w:rsid w:val="003935DC"/>
    <w:rsid w:val="003938DE"/>
    <w:rsid w:val="00394AA3"/>
    <w:rsid w:val="00396FA6"/>
    <w:rsid w:val="00397DED"/>
    <w:rsid w:val="003A0A18"/>
    <w:rsid w:val="003A1AF8"/>
    <w:rsid w:val="003A1E05"/>
    <w:rsid w:val="003A1EB0"/>
    <w:rsid w:val="003A38DE"/>
    <w:rsid w:val="003A3CAD"/>
    <w:rsid w:val="003B1A32"/>
    <w:rsid w:val="003B4B7B"/>
    <w:rsid w:val="003B586B"/>
    <w:rsid w:val="003B7F72"/>
    <w:rsid w:val="003C03B4"/>
    <w:rsid w:val="003C0427"/>
    <w:rsid w:val="003C1692"/>
    <w:rsid w:val="003C3107"/>
    <w:rsid w:val="003C5664"/>
    <w:rsid w:val="003C56F8"/>
    <w:rsid w:val="003C659E"/>
    <w:rsid w:val="003C684D"/>
    <w:rsid w:val="003C75E7"/>
    <w:rsid w:val="003C7B92"/>
    <w:rsid w:val="003D231A"/>
    <w:rsid w:val="003D3CEB"/>
    <w:rsid w:val="003D3E81"/>
    <w:rsid w:val="003D461F"/>
    <w:rsid w:val="003D5A95"/>
    <w:rsid w:val="003D600A"/>
    <w:rsid w:val="003E1D91"/>
    <w:rsid w:val="003E49BF"/>
    <w:rsid w:val="003E51A9"/>
    <w:rsid w:val="003E6B44"/>
    <w:rsid w:val="003E7FC8"/>
    <w:rsid w:val="003F0F09"/>
    <w:rsid w:val="003F2391"/>
    <w:rsid w:val="003F2545"/>
    <w:rsid w:val="003F3D59"/>
    <w:rsid w:val="003F46C8"/>
    <w:rsid w:val="003F57DB"/>
    <w:rsid w:val="004003B4"/>
    <w:rsid w:val="00400B96"/>
    <w:rsid w:val="00401E2B"/>
    <w:rsid w:val="0040307C"/>
    <w:rsid w:val="004135A4"/>
    <w:rsid w:val="0041609B"/>
    <w:rsid w:val="00416442"/>
    <w:rsid w:val="00420EE7"/>
    <w:rsid w:val="00423315"/>
    <w:rsid w:val="00425325"/>
    <w:rsid w:val="00427E1C"/>
    <w:rsid w:val="00427FBC"/>
    <w:rsid w:val="00430C1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0F9C"/>
    <w:rsid w:val="004731D9"/>
    <w:rsid w:val="0047332B"/>
    <w:rsid w:val="00473337"/>
    <w:rsid w:val="0047347D"/>
    <w:rsid w:val="00474B48"/>
    <w:rsid w:val="0047608C"/>
    <w:rsid w:val="00476963"/>
    <w:rsid w:val="004771B2"/>
    <w:rsid w:val="004812B9"/>
    <w:rsid w:val="004829D0"/>
    <w:rsid w:val="0048335F"/>
    <w:rsid w:val="00483B9E"/>
    <w:rsid w:val="00483F33"/>
    <w:rsid w:val="00484F6A"/>
    <w:rsid w:val="0049107E"/>
    <w:rsid w:val="00493250"/>
    <w:rsid w:val="004937CD"/>
    <w:rsid w:val="00494B14"/>
    <w:rsid w:val="00495388"/>
    <w:rsid w:val="00496A3B"/>
    <w:rsid w:val="00496D44"/>
    <w:rsid w:val="004971EE"/>
    <w:rsid w:val="00497F26"/>
    <w:rsid w:val="004A043B"/>
    <w:rsid w:val="004A10C1"/>
    <w:rsid w:val="004A23E8"/>
    <w:rsid w:val="004A5EC0"/>
    <w:rsid w:val="004A7471"/>
    <w:rsid w:val="004B0DD2"/>
    <w:rsid w:val="004B0E5C"/>
    <w:rsid w:val="004B15E5"/>
    <w:rsid w:val="004B46B8"/>
    <w:rsid w:val="004C2838"/>
    <w:rsid w:val="004C28BF"/>
    <w:rsid w:val="004C2A2F"/>
    <w:rsid w:val="004C329C"/>
    <w:rsid w:val="004C3C97"/>
    <w:rsid w:val="004C7AB5"/>
    <w:rsid w:val="004D029A"/>
    <w:rsid w:val="004D1530"/>
    <w:rsid w:val="004D591C"/>
    <w:rsid w:val="004D5F8D"/>
    <w:rsid w:val="004D6814"/>
    <w:rsid w:val="004E0AB3"/>
    <w:rsid w:val="004E0E28"/>
    <w:rsid w:val="004E5347"/>
    <w:rsid w:val="004E6965"/>
    <w:rsid w:val="004E6D47"/>
    <w:rsid w:val="004E75E0"/>
    <w:rsid w:val="004F0D4C"/>
    <w:rsid w:val="004F0F81"/>
    <w:rsid w:val="004F176D"/>
    <w:rsid w:val="004F3522"/>
    <w:rsid w:val="004F5C63"/>
    <w:rsid w:val="004F62B9"/>
    <w:rsid w:val="004F78C3"/>
    <w:rsid w:val="00500FFC"/>
    <w:rsid w:val="005019E8"/>
    <w:rsid w:val="00501D59"/>
    <w:rsid w:val="005062B6"/>
    <w:rsid w:val="005066FC"/>
    <w:rsid w:val="00507A6D"/>
    <w:rsid w:val="00507E56"/>
    <w:rsid w:val="00510964"/>
    <w:rsid w:val="00510D37"/>
    <w:rsid w:val="00512C3D"/>
    <w:rsid w:val="0051308A"/>
    <w:rsid w:val="0051434F"/>
    <w:rsid w:val="00515BBF"/>
    <w:rsid w:val="0051662B"/>
    <w:rsid w:val="00516930"/>
    <w:rsid w:val="00516DD0"/>
    <w:rsid w:val="005206F9"/>
    <w:rsid w:val="00521CD6"/>
    <w:rsid w:val="005250DF"/>
    <w:rsid w:val="00526690"/>
    <w:rsid w:val="00526A79"/>
    <w:rsid w:val="00532221"/>
    <w:rsid w:val="0053261D"/>
    <w:rsid w:val="00537316"/>
    <w:rsid w:val="00537591"/>
    <w:rsid w:val="00537A2C"/>
    <w:rsid w:val="005453C9"/>
    <w:rsid w:val="00545C88"/>
    <w:rsid w:val="00550551"/>
    <w:rsid w:val="005512E7"/>
    <w:rsid w:val="00552154"/>
    <w:rsid w:val="005524EE"/>
    <w:rsid w:val="0055440C"/>
    <w:rsid w:val="005544DC"/>
    <w:rsid w:val="00554A9F"/>
    <w:rsid w:val="00564D48"/>
    <w:rsid w:val="005666FA"/>
    <w:rsid w:val="00570217"/>
    <w:rsid w:val="00571E66"/>
    <w:rsid w:val="00574D40"/>
    <w:rsid w:val="00577346"/>
    <w:rsid w:val="00580149"/>
    <w:rsid w:val="005824B4"/>
    <w:rsid w:val="00583409"/>
    <w:rsid w:val="00584085"/>
    <w:rsid w:val="0058482E"/>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97851"/>
    <w:rsid w:val="005A100D"/>
    <w:rsid w:val="005A17DA"/>
    <w:rsid w:val="005A37ED"/>
    <w:rsid w:val="005A3C16"/>
    <w:rsid w:val="005A3FA3"/>
    <w:rsid w:val="005A472E"/>
    <w:rsid w:val="005A4924"/>
    <w:rsid w:val="005A52FC"/>
    <w:rsid w:val="005A718F"/>
    <w:rsid w:val="005B06AC"/>
    <w:rsid w:val="005B0868"/>
    <w:rsid w:val="005B1E12"/>
    <w:rsid w:val="005B5489"/>
    <w:rsid w:val="005B54F3"/>
    <w:rsid w:val="005B70A8"/>
    <w:rsid w:val="005C11BC"/>
    <w:rsid w:val="005C1256"/>
    <w:rsid w:val="005C1B47"/>
    <w:rsid w:val="005C2F3B"/>
    <w:rsid w:val="005C3701"/>
    <w:rsid w:val="005C391B"/>
    <w:rsid w:val="005C4106"/>
    <w:rsid w:val="005C461F"/>
    <w:rsid w:val="005C5D92"/>
    <w:rsid w:val="005D0135"/>
    <w:rsid w:val="005D0C48"/>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714A"/>
    <w:rsid w:val="005F78A7"/>
    <w:rsid w:val="0060002E"/>
    <w:rsid w:val="00602353"/>
    <w:rsid w:val="00603067"/>
    <w:rsid w:val="00604683"/>
    <w:rsid w:val="006053E1"/>
    <w:rsid w:val="006061DF"/>
    <w:rsid w:val="00610A22"/>
    <w:rsid w:val="0061176E"/>
    <w:rsid w:val="006130B4"/>
    <w:rsid w:val="00613153"/>
    <w:rsid w:val="00613A1A"/>
    <w:rsid w:val="00613FCB"/>
    <w:rsid w:val="0061551F"/>
    <w:rsid w:val="00615A00"/>
    <w:rsid w:val="00617A61"/>
    <w:rsid w:val="00620E90"/>
    <w:rsid w:val="006232BD"/>
    <w:rsid w:val="00624318"/>
    <w:rsid w:val="00624EC9"/>
    <w:rsid w:val="00627B29"/>
    <w:rsid w:val="0063127F"/>
    <w:rsid w:val="00634100"/>
    <w:rsid w:val="0063464F"/>
    <w:rsid w:val="00640365"/>
    <w:rsid w:val="0064043E"/>
    <w:rsid w:val="00641204"/>
    <w:rsid w:val="006416BA"/>
    <w:rsid w:val="006422DE"/>
    <w:rsid w:val="0064549F"/>
    <w:rsid w:val="00645590"/>
    <w:rsid w:val="00652BC3"/>
    <w:rsid w:val="006541C2"/>
    <w:rsid w:val="006553B7"/>
    <w:rsid w:val="00657180"/>
    <w:rsid w:val="0066141C"/>
    <w:rsid w:val="0066255A"/>
    <w:rsid w:val="006630B1"/>
    <w:rsid w:val="0066372D"/>
    <w:rsid w:val="00664C73"/>
    <w:rsid w:val="006669DF"/>
    <w:rsid w:val="00670769"/>
    <w:rsid w:val="006719AC"/>
    <w:rsid w:val="00673217"/>
    <w:rsid w:val="006733FE"/>
    <w:rsid w:val="00673DE9"/>
    <w:rsid w:val="006770E6"/>
    <w:rsid w:val="006773BF"/>
    <w:rsid w:val="00677724"/>
    <w:rsid w:val="00677D1B"/>
    <w:rsid w:val="006803EF"/>
    <w:rsid w:val="006825DF"/>
    <w:rsid w:val="00682878"/>
    <w:rsid w:val="00683882"/>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B01BC"/>
    <w:rsid w:val="006B0ACC"/>
    <w:rsid w:val="006B3824"/>
    <w:rsid w:val="006B4859"/>
    <w:rsid w:val="006B6F85"/>
    <w:rsid w:val="006B7B3E"/>
    <w:rsid w:val="006C2926"/>
    <w:rsid w:val="006C31E8"/>
    <w:rsid w:val="006C53CB"/>
    <w:rsid w:val="006C7824"/>
    <w:rsid w:val="006D0C93"/>
    <w:rsid w:val="006D344D"/>
    <w:rsid w:val="006D3AAD"/>
    <w:rsid w:val="006D775F"/>
    <w:rsid w:val="006E1333"/>
    <w:rsid w:val="006E1EB6"/>
    <w:rsid w:val="006E1F04"/>
    <w:rsid w:val="006E6F76"/>
    <w:rsid w:val="006F0541"/>
    <w:rsid w:val="006F0FFB"/>
    <w:rsid w:val="006F17D5"/>
    <w:rsid w:val="006F2404"/>
    <w:rsid w:val="006F483F"/>
    <w:rsid w:val="006F58D0"/>
    <w:rsid w:val="006F6415"/>
    <w:rsid w:val="006F6A06"/>
    <w:rsid w:val="0070094E"/>
    <w:rsid w:val="007030A8"/>
    <w:rsid w:val="00703458"/>
    <w:rsid w:val="00703682"/>
    <w:rsid w:val="00703E56"/>
    <w:rsid w:val="0070550C"/>
    <w:rsid w:val="007071AD"/>
    <w:rsid w:val="007103E3"/>
    <w:rsid w:val="0071076F"/>
    <w:rsid w:val="00712072"/>
    <w:rsid w:val="007129D2"/>
    <w:rsid w:val="00714AD2"/>
    <w:rsid w:val="007174CE"/>
    <w:rsid w:val="00717D47"/>
    <w:rsid w:val="00721F0B"/>
    <w:rsid w:val="007227DE"/>
    <w:rsid w:val="007230C4"/>
    <w:rsid w:val="007233C1"/>
    <w:rsid w:val="007248B8"/>
    <w:rsid w:val="0072678A"/>
    <w:rsid w:val="0073040D"/>
    <w:rsid w:val="007336B8"/>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5900"/>
    <w:rsid w:val="00756CD8"/>
    <w:rsid w:val="00756DB4"/>
    <w:rsid w:val="00757405"/>
    <w:rsid w:val="00757535"/>
    <w:rsid w:val="00760B5D"/>
    <w:rsid w:val="00763BBB"/>
    <w:rsid w:val="007665C7"/>
    <w:rsid w:val="007667F9"/>
    <w:rsid w:val="0077021A"/>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65E"/>
    <w:rsid w:val="00791A59"/>
    <w:rsid w:val="00791F14"/>
    <w:rsid w:val="00792CD7"/>
    <w:rsid w:val="00794085"/>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678F"/>
    <w:rsid w:val="007B6B36"/>
    <w:rsid w:val="007C2589"/>
    <w:rsid w:val="007C3444"/>
    <w:rsid w:val="007C35ED"/>
    <w:rsid w:val="007C5C5C"/>
    <w:rsid w:val="007D1E0A"/>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6FE4"/>
    <w:rsid w:val="00807626"/>
    <w:rsid w:val="00811BE0"/>
    <w:rsid w:val="0081371D"/>
    <w:rsid w:val="00813BC7"/>
    <w:rsid w:val="008140CC"/>
    <w:rsid w:val="00814A3B"/>
    <w:rsid w:val="008150A9"/>
    <w:rsid w:val="008160D1"/>
    <w:rsid w:val="0081726A"/>
    <w:rsid w:val="008241E8"/>
    <w:rsid w:val="0082512D"/>
    <w:rsid w:val="00825229"/>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5DD"/>
    <w:rsid w:val="0084764D"/>
    <w:rsid w:val="00847DB4"/>
    <w:rsid w:val="008507B7"/>
    <w:rsid w:val="0085443A"/>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45A"/>
    <w:rsid w:val="00890F7A"/>
    <w:rsid w:val="0089312C"/>
    <w:rsid w:val="00893E5F"/>
    <w:rsid w:val="00894426"/>
    <w:rsid w:val="008962D0"/>
    <w:rsid w:val="00896E75"/>
    <w:rsid w:val="00897525"/>
    <w:rsid w:val="00897863"/>
    <w:rsid w:val="008A0826"/>
    <w:rsid w:val="008A28AD"/>
    <w:rsid w:val="008A3EEE"/>
    <w:rsid w:val="008A44E9"/>
    <w:rsid w:val="008A4B7F"/>
    <w:rsid w:val="008A4E79"/>
    <w:rsid w:val="008A51C3"/>
    <w:rsid w:val="008A710B"/>
    <w:rsid w:val="008A7793"/>
    <w:rsid w:val="008A7927"/>
    <w:rsid w:val="008B0931"/>
    <w:rsid w:val="008B33F6"/>
    <w:rsid w:val="008B5151"/>
    <w:rsid w:val="008B7631"/>
    <w:rsid w:val="008B7BC6"/>
    <w:rsid w:val="008C07F9"/>
    <w:rsid w:val="008C0B6A"/>
    <w:rsid w:val="008C0FFF"/>
    <w:rsid w:val="008C220E"/>
    <w:rsid w:val="008C39C2"/>
    <w:rsid w:val="008C5837"/>
    <w:rsid w:val="008C5FF4"/>
    <w:rsid w:val="008D0246"/>
    <w:rsid w:val="008D0A58"/>
    <w:rsid w:val="008D3A76"/>
    <w:rsid w:val="008D4492"/>
    <w:rsid w:val="008D528A"/>
    <w:rsid w:val="008D6307"/>
    <w:rsid w:val="008D6BEC"/>
    <w:rsid w:val="008E1F4C"/>
    <w:rsid w:val="008E43C7"/>
    <w:rsid w:val="008E6100"/>
    <w:rsid w:val="008E6190"/>
    <w:rsid w:val="008F0B21"/>
    <w:rsid w:val="008F0E79"/>
    <w:rsid w:val="008F2704"/>
    <w:rsid w:val="008F42EC"/>
    <w:rsid w:val="008F66C7"/>
    <w:rsid w:val="009007C1"/>
    <w:rsid w:val="009052D6"/>
    <w:rsid w:val="0091041C"/>
    <w:rsid w:val="009105EE"/>
    <w:rsid w:val="00911D55"/>
    <w:rsid w:val="009142E7"/>
    <w:rsid w:val="0091666A"/>
    <w:rsid w:val="0091738F"/>
    <w:rsid w:val="009219A1"/>
    <w:rsid w:val="00921C43"/>
    <w:rsid w:val="0092588F"/>
    <w:rsid w:val="0092709D"/>
    <w:rsid w:val="009275B3"/>
    <w:rsid w:val="009308A2"/>
    <w:rsid w:val="00932EBB"/>
    <w:rsid w:val="0093353D"/>
    <w:rsid w:val="00933A9D"/>
    <w:rsid w:val="00934215"/>
    <w:rsid w:val="009352DF"/>
    <w:rsid w:val="0093652F"/>
    <w:rsid w:val="009371ED"/>
    <w:rsid w:val="0093779B"/>
    <w:rsid w:val="00940C8C"/>
    <w:rsid w:val="00941454"/>
    <w:rsid w:val="009423CA"/>
    <w:rsid w:val="009428CF"/>
    <w:rsid w:val="00945FF3"/>
    <w:rsid w:val="0094633C"/>
    <w:rsid w:val="00947603"/>
    <w:rsid w:val="00951285"/>
    <w:rsid w:val="009518FF"/>
    <w:rsid w:val="00952065"/>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2688"/>
    <w:rsid w:val="009744D9"/>
    <w:rsid w:val="00976E1C"/>
    <w:rsid w:val="0098058C"/>
    <w:rsid w:val="00980D92"/>
    <w:rsid w:val="009842F4"/>
    <w:rsid w:val="00984D74"/>
    <w:rsid w:val="00985717"/>
    <w:rsid w:val="009859BC"/>
    <w:rsid w:val="009859F5"/>
    <w:rsid w:val="00986482"/>
    <w:rsid w:val="00987F61"/>
    <w:rsid w:val="00990582"/>
    <w:rsid w:val="009944CA"/>
    <w:rsid w:val="00994642"/>
    <w:rsid w:val="00995268"/>
    <w:rsid w:val="0099545F"/>
    <w:rsid w:val="009A1D7E"/>
    <w:rsid w:val="009A1F48"/>
    <w:rsid w:val="009A2F36"/>
    <w:rsid w:val="009A751C"/>
    <w:rsid w:val="009A787D"/>
    <w:rsid w:val="009A78D4"/>
    <w:rsid w:val="009B0B46"/>
    <w:rsid w:val="009B2547"/>
    <w:rsid w:val="009B2EA9"/>
    <w:rsid w:val="009B320F"/>
    <w:rsid w:val="009C0CD9"/>
    <w:rsid w:val="009C361D"/>
    <w:rsid w:val="009C37A5"/>
    <w:rsid w:val="009C3802"/>
    <w:rsid w:val="009C3B5B"/>
    <w:rsid w:val="009C5A9E"/>
    <w:rsid w:val="009C75B8"/>
    <w:rsid w:val="009D6978"/>
    <w:rsid w:val="009E4157"/>
    <w:rsid w:val="009E42C6"/>
    <w:rsid w:val="009E65E6"/>
    <w:rsid w:val="009E6669"/>
    <w:rsid w:val="009F2DE6"/>
    <w:rsid w:val="009F2E34"/>
    <w:rsid w:val="009F46A5"/>
    <w:rsid w:val="009F6A17"/>
    <w:rsid w:val="009F7F71"/>
    <w:rsid w:val="00A002EC"/>
    <w:rsid w:val="00A006F9"/>
    <w:rsid w:val="00A00882"/>
    <w:rsid w:val="00A016B3"/>
    <w:rsid w:val="00A0172F"/>
    <w:rsid w:val="00A01F34"/>
    <w:rsid w:val="00A024CA"/>
    <w:rsid w:val="00A02C8A"/>
    <w:rsid w:val="00A03A95"/>
    <w:rsid w:val="00A05447"/>
    <w:rsid w:val="00A05849"/>
    <w:rsid w:val="00A05BF5"/>
    <w:rsid w:val="00A067CC"/>
    <w:rsid w:val="00A1130F"/>
    <w:rsid w:val="00A1523A"/>
    <w:rsid w:val="00A1531A"/>
    <w:rsid w:val="00A1572F"/>
    <w:rsid w:val="00A1604F"/>
    <w:rsid w:val="00A16E37"/>
    <w:rsid w:val="00A17ECB"/>
    <w:rsid w:val="00A22581"/>
    <w:rsid w:val="00A23462"/>
    <w:rsid w:val="00A24042"/>
    <w:rsid w:val="00A25138"/>
    <w:rsid w:val="00A30A5C"/>
    <w:rsid w:val="00A30EE3"/>
    <w:rsid w:val="00A318A2"/>
    <w:rsid w:val="00A320F5"/>
    <w:rsid w:val="00A32315"/>
    <w:rsid w:val="00A32322"/>
    <w:rsid w:val="00A32F2F"/>
    <w:rsid w:val="00A35045"/>
    <w:rsid w:val="00A429F2"/>
    <w:rsid w:val="00A44BE5"/>
    <w:rsid w:val="00A4703C"/>
    <w:rsid w:val="00A479A1"/>
    <w:rsid w:val="00A500BE"/>
    <w:rsid w:val="00A5096C"/>
    <w:rsid w:val="00A517B4"/>
    <w:rsid w:val="00A52357"/>
    <w:rsid w:val="00A53120"/>
    <w:rsid w:val="00A56C84"/>
    <w:rsid w:val="00A57AFB"/>
    <w:rsid w:val="00A61201"/>
    <w:rsid w:val="00A633A6"/>
    <w:rsid w:val="00A63760"/>
    <w:rsid w:val="00A66909"/>
    <w:rsid w:val="00A7213F"/>
    <w:rsid w:val="00A72CCD"/>
    <w:rsid w:val="00A736CA"/>
    <w:rsid w:val="00A73851"/>
    <w:rsid w:val="00A7578B"/>
    <w:rsid w:val="00A7747D"/>
    <w:rsid w:val="00A800C6"/>
    <w:rsid w:val="00A80319"/>
    <w:rsid w:val="00A808F3"/>
    <w:rsid w:val="00A816E4"/>
    <w:rsid w:val="00A8219C"/>
    <w:rsid w:val="00A85585"/>
    <w:rsid w:val="00A85C9C"/>
    <w:rsid w:val="00A86004"/>
    <w:rsid w:val="00A870C5"/>
    <w:rsid w:val="00A874F8"/>
    <w:rsid w:val="00A87EBF"/>
    <w:rsid w:val="00A87FDA"/>
    <w:rsid w:val="00A9005E"/>
    <w:rsid w:val="00A91BB8"/>
    <w:rsid w:val="00A93BE3"/>
    <w:rsid w:val="00A9565E"/>
    <w:rsid w:val="00A95A7B"/>
    <w:rsid w:val="00A96707"/>
    <w:rsid w:val="00A96C75"/>
    <w:rsid w:val="00A9702C"/>
    <w:rsid w:val="00A9743D"/>
    <w:rsid w:val="00A97D0C"/>
    <w:rsid w:val="00AA04BC"/>
    <w:rsid w:val="00AA0575"/>
    <w:rsid w:val="00AA1BB1"/>
    <w:rsid w:val="00AA4003"/>
    <w:rsid w:val="00AA6B83"/>
    <w:rsid w:val="00AA716B"/>
    <w:rsid w:val="00AB0A56"/>
    <w:rsid w:val="00AB21DB"/>
    <w:rsid w:val="00AB2971"/>
    <w:rsid w:val="00AB33A8"/>
    <w:rsid w:val="00AB40ED"/>
    <w:rsid w:val="00AB5403"/>
    <w:rsid w:val="00AB6661"/>
    <w:rsid w:val="00AC0390"/>
    <w:rsid w:val="00AC21AD"/>
    <w:rsid w:val="00AC42B2"/>
    <w:rsid w:val="00AC457D"/>
    <w:rsid w:val="00AC71E9"/>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1AA2"/>
    <w:rsid w:val="00AF373E"/>
    <w:rsid w:val="00AF6C13"/>
    <w:rsid w:val="00AF7A25"/>
    <w:rsid w:val="00B012D4"/>
    <w:rsid w:val="00B01533"/>
    <w:rsid w:val="00B02238"/>
    <w:rsid w:val="00B024BD"/>
    <w:rsid w:val="00B0308A"/>
    <w:rsid w:val="00B041A3"/>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3113C"/>
    <w:rsid w:val="00B31419"/>
    <w:rsid w:val="00B314F3"/>
    <w:rsid w:val="00B33D7D"/>
    <w:rsid w:val="00B34751"/>
    <w:rsid w:val="00B349D4"/>
    <w:rsid w:val="00B35967"/>
    <w:rsid w:val="00B36F61"/>
    <w:rsid w:val="00B373F8"/>
    <w:rsid w:val="00B37DCE"/>
    <w:rsid w:val="00B42168"/>
    <w:rsid w:val="00B45B61"/>
    <w:rsid w:val="00B5027B"/>
    <w:rsid w:val="00B51BF0"/>
    <w:rsid w:val="00B528BF"/>
    <w:rsid w:val="00B528DA"/>
    <w:rsid w:val="00B54B6D"/>
    <w:rsid w:val="00B567B5"/>
    <w:rsid w:val="00B628AF"/>
    <w:rsid w:val="00B62B19"/>
    <w:rsid w:val="00B62BFE"/>
    <w:rsid w:val="00B64AB6"/>
    <w:rsid w:val="00B657CE"/>
    <w:rsid w:val="00B65FE2"/>
    <w:rsid w:val="00B666D6"/>
    <w:rsid w:val="00B66E0E"/>
    <w:rsid w:val="00B67538"/>
    <w:rsid w:val="00B6756E"/>
    <w:rsid w:val="00B7019C"/>
    <w:rsid w:val="00B714CA"/>
    <w:rsid w:val="00B71765"/>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464C"/>
    <w:rsid w:val="00BA5A78"/>
    <w:rsid w:val="00BA5F64"/>
    <w:rsid w:val="00BA7360"/>
    <w:rsid w:val="00BA7D2E"/>
    <w:rsid w:val="00BB016C"/>
    <w:rsid w:val="00BB4C2F"/>
    <w:rsid w:val="00BB5EEC"/>
    <w:rsid w:val="00BB633F"/>
    <w:rsid w:val="00BB681F"/>
    <w:rsid w:val="00BB71C1"/>
    <w:rsid w:val="00BB79F3"/>
    <w:rsid w:val="00BC3BD7"/>
    <w:rsid w:val="00BD0F1B"/>
    <w:rsid w:val="00BD317F"/>
    <w:rsid w:val="00BD39EC"/>
    <w:rsid w:val="00BD416A"/>
    <w:rsid w:val="00BD575F"/>
    <w:rsid w:val="00BD64E0"/>
    <w:rsid w:val="00BE5835"/>
    <w:rsid w:val="00BE7D23"/>
    <w:rsid w:val="00BF0164"/>
    <w:rsid w:val="00BF07C8"/>
    <w:rsid w:val="00BF1663"/>
    <w:rsid w:val="00BF192A"/>
    <w:rsid w:val="00BF3CCD"/>
    <w:rsid w:val="00BF4953"/>
    <w:rsid w:val="00BF58DD"/>
    <w:rsid w:val="00BF6929"/>
    <w:rsid w:val="00BF7085"/>
    <w:rsid w:val="00C03A33"/>
    <w:rsid w:val="00C071EC"/>
    <w:rsid w:val="00C07690"/>
    <w:rsid w:val="00C11DA1"/>
    <w:rsid w:val="00C12596"/>
    <w:rsid w:val="00C177F6"/>
    <w:rsid w:val="00C2023B"/>
    <w:rsid w:val="00C214AB"/>
    <w:rsid w:val="00C215FD"/>
    <w:rsid w:val="00C2256B"/>
    <w:rsid w:val="00C22F5A"/>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36FF"/>
    <w:rsid w:val="00C53B1C"/>
    <w:rsid w:val="00C54609"/>
    <w:rsid w:val="00C61245"/>
    <w:rsid w:val="00C61289"/>
    <w:rsid w:val="00C62971"/>
    <w:rsid w:val="00C638D2"/>
    <w:rsid w:val="00C6411E"/>
    <w:rsid w:val="00C65481"/>
    <w:rsid w:val="00C66A86"/>
    <w:rsid w:val="00C66C72"/>
    <w:rsid w:val="00C705AC"/>
    <w:rsid w:val="00C7080B"/>
    <w:rsid w:val="00C7089A"/>
    <w:rsid w:val="00C7149B"/>
    <w:rsid w:val="00C72298"/>
    <w:rsid w:val="00C724AF"/>
    <w:rsid w:val="00C74EBB"/>
    <w:rsid w:val="00C813A6"/>
    <w:rsid w:val="00C81E29"/>
    <w:rsid w:val="00C83C25"/>
    <w:rsid w:val="00C84527"/>
    <w:rsid w:val="00C846B0"/>
    <w:rsid w:val="00C84DFC"/>
    <w:rsid w:val="00C91009"/>
    <w:rsid w:val="00C9154A"/>
    <w:rsid w:val="00C91594"/>
    <w:rsid w:val="00C91D3D"/>
    <w:rsid w:val="00C91E11"/>
    <w:rsid w:val="00C95FE9"/>
    <w:rsid w:val="00C9732F"/>
    <w:rsid w:val="00C97B71"/>
    <w:rsid w:val="00C97BA8"/>
    <w:rsid w:val="00CA0CD6"/>
    <w:rsid w:val="00CA25D9"/>
    <w:rsid w:val="00CA2915"/>
    <w:rsid w:val="00CA3032"/>
    <w:rsid w:val="00CA314D"/>
    <w:rsid w:val="00CA34BA"/>
    <w:rsid w:val="00CA5A72"/>
    <w:rsid w:val="00CA6B57"/>
    <w:rsid w:val="00CB1C01"/>
    <w:rsid w:val="00CB1CC7"/>
    <w:rsid w:val="00CB302B"/>
    <w:rsid w:val="00CB49A1"/>
    <w:rsid w:val="00CB5BE6"/>
    <w:rsid w:val="00CB6ACF"/>
    <w:rsid w:val="00CB6DEF"/>
    <w:rsid w:val="00CC0B49"/>
    <w:rsid w:val="00CC21C5"/>
    <w:rsid w:val="00CC2788"/>
    <w:rsid w:val="00CC368D"/>
    <w:rsid w:val="00CC39CB"/>
    <w:rsid w:val="00CC4527"/>
    <w:rsid w:val="00CC6637"/>
    <w:rsid w:val="00CC7A22"/>
    <w:rsid w:val="00CD102B"/>
    <w:rsid w:val="00CD117D"/>
    <w:rsid w:val="00CD1AF9"/>
    <w:rsid w:val="00CD264A"/>
    <w:rsid w:val="00CE0225"/>
    <w:rsid w:val="00CE0C31"/>
    <w:rsid w:val="00CE6C4A"/>
    <w:rsid w:val="00CE70CE"/>
    <w:rsid w:val="00CE7959"/>
    <w:rsid w:val="00CE7D93"/>
    <w:rsid w:val="00CF107D"/>
    <w:rsid w:val="00CF11F5"/>
    <w:rsid w:val="00CF12F4"/>
    <w:rsid w:val="00CF13DB"/>
    <w:rsid w:val="00CF3387"/>
    <w:rsid w:val="00CF3F33"/>
    <w:rsid w:val="00CF5D8A"/>
    <w:rsid w:val="00CF67FD"/>
    <w:rsid w:val="00CF6D66"/>
    <w:rsid w:val="00CF7807"/>
    <w:rsid w:val="00D021E2"/>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582D"/>
    <w:rsid w:val="00D27BC2"/>
    <w:rsid w:val="00D302D1"/>
    <w:rsid w:val="00D33DF8"/>
    <w:rsid w:val="00D35C0B"/>
    <w:rsid w:val="00D36390"/>
    <w:rsid w:val="00D4225B"/>
    <w:rsid w:val="00D469D7"/>
    <w:rsid w:val="00D46ED8"/>
    <w:rsid w:val="00D478A5"/>
    <w:rsid w:val="00D50512"/>
    <w:rsid w:val="00D540D2"/>
    <w:rsid w:val="00D54344"/>
    <w:rsid w:val="00D57E25"/>
    <w:rsid w:val="00D619E5"/>
    <w:rsid w:val="00D63465"/>
    <w:rsid w:val="00D65157"/>
    <w:rsid w:val="00D71F44"/>
    <w:rsid w:val="00D73009"/>
    <w:rsid w:val="00D733A6"/>
    <w:rsid w:val="00D73761"/>
    <w:rsid w:val="00D740C9"/>
    <w:rsid w:val="00D740E4"/>
    <w:rsid w:val="00D75463"/>
    <w:rsid w:val="00D75E4C"/>
    <w:rsid w:val="00D76B80"/>
    <w:rsid w:val="00D76CDC"/>
    <w:rsid w:val="00D7728F"/>
    <w:rsid w:val="00D775F5"/>
    <w:rsid w:val="00D84A72"/>
    <w:rsid w:val="00D85FAC"/>
    <w:rsid w:val="00D86F30"/>
    <w:rsid w:val="00D90F6D"/>
    <w:rsid w:val="00D91722"/>
    <w:rsid w:val="00D923CC"/>
    <w:rsid w:val="00D929BE"/>
    <w:rsid w:val="00D92B35"/>
    <w:rsid w:val="00D9442F"/>
    <w:rsid w:val="00D956E3"/>
    <w:rsid w:val="00D95866"/>
    <w:rsid w:val="00D97CBC"/>
    <w:rsid w:val="00DA10CC"/>
    <w:rsid w:val="00DA2BBB"/>
    <w:rsid w:val="00DA340A"/>
    <w:rsid w:val="00DA4463"/>
    <w:rsid w:val="00DA6149"/>
    <w:rsid w:val="00DA6673"/>
    <w:rsid w:val="00DA68E4"/>
    <w:rsid w:val="00DB06EC"/>
    <w:rsid w:val="00DB15A1"/>
    <w:rsid w:val="00DB39A2"/>
    <w:rsid w:val="00DB62AE"/>
    <w:rsid w:val="00DB6890"/>
    <w:rsid w:val="00DB7140"/>
    <w:rsid w:val="00DB74EF"/>
    <w:rsid w:val="00DB77CC"/>
    <w:rsid w:val="00DB7999"/>
    <w:rsid w:val="00DB7E25"/>
    <w:rsid w:val="00DC01E1"/>
    <w:rsid w:val="00DC311A"/>
    <w:rsid w:val="00DC50EB"/>
    <w:rsid w:val="00DC6047"/>
    <w:rsid w:val="00DC69AD"/>
    <w:rsid w:val="00DC7005"/>
    <w:rsid w:val="00DC7032"/>
    <w:rsid w:val="00DD269B"/>
    <w:rsid w:val="00DD443D"/>
    <w:rsid w:val="00DD4618"/>
    <w:rsid w:val="00DD64A2"/>
    <w:rsid w:val="00DD6F79"/>
    <w:rsid w:val="00DE08DD"/>
    <w:rsid w:val="00DE2B4D"/>
    <w:rsid w:val="00DE3562"/>
    <w:rsid w:val="00DE3A3A"/>
    <w:rsid w:val="00DE532A"/>
    <w:rsid w:val="00DE6AF1"/>
    <w:rsid w:val="00DE74EA"/>
    <w:rsid w:val="00DF03BC"/>
    <w:rsid w:val="00DF34D9"/>
    <w:rsid w:val="00DF3CBA"/>
    <w:rsid w:val="00DF4919"/>
    <w:rsid w:val="00DF5509"/>
    <w:rsid w:val="00DF576C"/>
    <w:rsid w:val="00DF5D33"/>
    <w:rsid w:val="00DF6353"/>
    <w:rsid w:val="00DF6DB5"/>
    <w:rsid w:val="00E00F11"/>
    <w:rsid w:val="00E011B8"/>
    <w:rsid w:val="00E025E0"/>
    <w:rsid w:val="00E050BE"/>
    <w:rsid w:val="00E06FF3"/>
    <w:rsid w:val="00E108FB"/>
    <w:rsid w:val="00E10DF6"/>
    <w:rsid w:val="00E12232"/>
    <w:rsid w:val="00E125C1"/>
    <w:rsid w:val="00E1717D"/>
    <w:rsid w:val="00E172D9"/>
    <w:rsid w:val="00E173F9"/>
    <w:rsid w:val="00E17FBF"/>
    <w:rsid w:val="00E21E1A"/>
    <w:rsid w:val="00E24BB1"/>
    <w:rsid w:val="00E274AF"/>
    <w:rsid w:val="00E30746"/>
    <w:rsid w:val="00E318EA"/>
    <w:rsid w:val="00E326B8"/>
    <w:rsid w:val="00E33E4C"/>
    <w:rsid w:val="00E34AD4"/>
    <w:rsid w:val="00E34B82"/>
    <w:rsid w:val="00E3579E"/>
    <w:rsid w:val="00E36999"/>
    <w:rsid w:val="00E372AD"/>
    <w:rsid w:val="00E40CC4"/>
    <w:rsid w:val="00E41209"/>
    <w:rsid w:val="00E43014"/>
    <w:rsid w:val="00E51336"/>
    <w:rsid w:val="00E5233B"/>
    <w:rsid w:val="00E54AA0"/>
    <w:rsid w:val="00E5547B"/>
    <w:rsid w:val="00E55A04"/>
    <w:rsid w:val="00E55BAF"/>
    <w:rsid w:val="00E60C5D"/>
    <w:rsid w:val="00E62F86"/>
    <w:rsid w:val="00E64C0E"/>
    <w:rsid w:val="00E65479"/>
    <w:rsid w:val="00E67457"/>
    <w:rsid w:val="00E71659"/>
    <w:rsid w:val="00E72E29"/>
    <w:rsid w:val="00E7660A"/>
    <w:rsid w:val="00E7743B"/>
    <w:rsid w:val="00E778A8"/>
    <w:rsid w:val="00E81C85"/>
    <w:rsid w:val="00E82856"/>
    <w:rsid w:val="00E83C3D"/>
    <w:rsid w:val="00E84265"/>
    <w:rsid w:val="00E86174"/>
    <w:rsid w:val="00E87CF1"/>
    <w:rsid w:val="00E9044F"/>
    <w:rsid w:val="00E92B29"/>
    <w:rsid w:val="00E95036"/>
    <w:rsid w:val="00E95DBA"/>
    <w:rsid w:val="00E9713A"/>
    <w:rsid w:val="00EA09A1"/>
    <w:rsid w:val="00EA1897"/>
    <w:rsid w:val="00EA6341"/>
    <w:rsid w:val="00EA6E3B"/>
    <w:rsid w:val="00EB1082"/>
    <w:rsid w:val="00EB11B9"/>
    <w:rsid w:val="00EB188F"/>
    <w:rsid w:val="00EB3FA7"/>
    <w:rsid w:val="00EB5AF6"/>
    <w:rsid w:val="00EC0C86"/>
    <w:rsid w:val="00EC1315"/>
    <w:rsid w:val="00EC2407"/>
    <w:rsid w:val="00EC3159"/>
    <w:rsid w:val="00EC487C"/>
    <w:rsid w:val="00ED0EBF"/>
    <w:rsid w:val="00ED15CE"/>
    <w:rsid w:val="00ED263B"/>
    <w:rsid w:val="00ED3363"/>
    <w:rsid w:val="00ED3853"/>
    <w:rsid w:val="00ED43C7"/>
    <w:rsid w:val="00ED45E7"/>
    <w:rsid w:val="00EE159F"/>
    <w:rsid w:val="00EE587C"/>
    <w:rsid w:val="00EE6236"/>
    <w:rsid w:val="00EF0B66"/>
    <w:rsid w:val="00EF1B5B"/>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74E"/>
    <w:rsid w:val="00F51B89"/>
    <w:rsid w:val="00F5370F"/>
    <w:rsid w:val="00F53941"/>
    <w:rsid w:val="00F53CAE"/>
    <w:rsid w:val="00F555EA"/>
    <w:rsid w:val="00F60C32"/>
    <w:rsid w:val="00F62321"/>
    <w:rsid w:val="00F64180"/>
    <w:rsid w:val="00F64A6C"/>
    <w:rsid w:val="00F67F05"/>
    <w:rsid w:val="00F70CEA"/>
    <w:rsid w:val="00F72672"/>
    <w:rsid w:val="00F7300D"/>
    <w:rsid w:val="00F73029"/>
    <w:rsid w:val="00F74D6D"/>
    <w:rsid w:val="00F75D71"/>
    <w:rsid w:val="00F764AB"/>
    <w:rsid w:val="00F76B43"/>
    <w:rsid w:val="00F801A7"/>
    <w:rsid w:val="00F809A3"/>
    <w:rsid w:val="00F85061"/>
    <w:rsid w:val="00F8581D"/>
    <w:rsid w:val="00F85B2C"/>
    <w:rsid w:val="00F86090"/>
    <w:rsid w:val="00F909BC"/>
    <w:rsid w:val="00F91F6F"/>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14A0"/>
    <w:rsid w:val="00FC2D7A"/>
    <w:rsid w:val="00FC75E6"/>
    <w:rsid w:val="00FC7B91"/>
    <w:rsid w:val="00FD25C0"/>
    <w:rsid w:val="00FD2DC4"/>
    <w:rsid w:val="00FD4774"/>
    <w:rsid w:val="00FD574E"/>
    <w:rsid w:val="00FD65B2"/>
    <w:rsid w:val="00FE0866"/>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paragraph" w:styleId="Nadpis4">
    <w:name w:val="heading 4"/>
    <w:basedOn w:val="Normlny"/>
    <w:next w:val="Normlny"/>
    <w:link w:val="Nadpis4Char"/>
    <w:unhideWhenUsed/>
    <w:qFormat/>
    <w:locked/>
    <w:rsid w:val="00007D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customStyle="1" w:styleId="Nadpis4Char">
    <w:name w:val="Nadpis 4 Char"/>
    <w:basedOn w:val="Predvolenpsmoodseku"/>
    <w:link w:val="Nadpis4"/>
    <w:rsid w:val="00007DB1"/>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paragraph" w:styleId="Nadpis4">
    <w:name w:val="heading 4"/>
    <w:basedOn w:val="Normlny"/>
    <w:next w:val="Normlny"/>
    <w:link w:val="Nadpis4Char"/>
    <w:unhideWhenUsed/>
    <w:qFormat/>
    <w:locked/>
    <w:rsid w:val="00007D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customStyle="1" w:styleId="Nadpis4Char">
    <w:name w:val="Nadpis 4 Char"/>
    <w:basedOn w:val="Predvolenpsmoodseku"/>
    <w:link w:val="Nadpis4"/>
    <w:rsid w:val="00007DB1"/>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9F29-ACF6-4BF8-BF27-23E64878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4695</Words>
  <Characters>26763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2016-05-18T14:11:00Z</cp:lastPrinted>
  <dcterms:created xsi:type="dcterms:W3CDTF">2016-06-09T12:23:00Z</dcterms:created>
  <dcterms:modified xsi:type="dcterms:W3CDTF">2016-06-09T12:23:00Z</dcterms:modified>
</cp:coreProperties>
</file>