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bookmarkStart w:id="0" w:name="_GoBack"/>
      <w:bookmarkEnd w:id="0"/>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7A728D">
        <w:rPr>
          <w:rFonts w:ascii="Cambria" w:hAnsi="Cambria" w:cs="Arial"/>
          <w:sz w:val="18"/>
          <w:szCs w:val="18"/>
        </w:rPr>
        <w:t>4</w:t>
      </w:r>
      <w:r w:rsidRPr="00BD0F1B">
        <w:rPr>
          <w:rFonts w:ascii="Cambria" w:hAnsi="Cambria" w:cs="Arial"/>
          <w:sz w:val="18"/>
          <w:szCs w:val="18"/>
        </w:rPr>
        <w:t>/201</w:t>
      </w:r>
      <w:r w:rsidR="002B0B05">
        <w:rPr>
          <w:rFonts w:ascii="Cambria" w:hAnsi="Cambria" w:cs="Arial"/>
          <w:sz w:val="18"/>
          <w:szCs w:val="18"/>
        </w:rPr>
        <w:t>6</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 xml:space="preserve">Vedenia STU zo dňa </w:t>
      </w:r>
      <w:r w:rsidR="007A728D">
        <w:rPr>
          <w:rFonts w:ascii="Cambria" w:hAnsi="Cambria" w:cs="Arial"/>
          <w:sz w:val="18"/>
          <w:szCs w:val="18"/>
        </w:rPr>
        <w:t>03</w:t>
      </w:r>
      <w:r w:rsidRPr="00BD0F1B">
        <w:rPr>
          <w:rFonts w:ascii="Cambria" w:hAnsi="Cambria" w:cs="Arial"/>
          <w:sz w:val="18"/>
          <w:szCs w:val="18"/>
        </w:rPr>
        <w:t xml:space="preserve">. </w:t>
      </w:r>
      <w:r w:rsidR="002B0B05">
        <w:rPr>
          <w:rFonts w:ascii="Cambria" w:hAnsi="Cambria" w:cs="Arial"/>
          <w:sz w:val="18"/>
          <w:szCs w:val="18"/>
        </w:rPr>
        <w:t>0</w:t>
      </w:r>
      <w:r w:rsidR="007A728D">
        <w:rPr>
          <w:rFonts w:ascii="Cambria" w:hAnsi="Cambria" w:cs="Arial"/>
          <w:sz w:val="18"/>
          <w:szCs w:val="18"/>
        </w:rPr>
        <w:t>2</w:t>
      </w:r>
      <w:r w:rsidRPr="00BD0F1B">
        <w:rPr>
          <w:rFonts w:ascii="Cambria" w:hAnsi="Cambria" w:cs="Arial"/>
          <w:sz w:val="18"/>
          <w:szCs w:val="18"/>
        </w:rPr>
        <w:t>. 201</w:t>
      </w:r>
      <w:r w:rsidR="002B0B05">
        <w:rPr>
          <w:rFonts w:ascii="Cambria" w:hAnsi="Cambria" w:cs="Arial"/>
          <w:sz w:val="18"/>
          <w:szCs w:val="18"/>
        </w:rPr>
        <w:t>6</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4D6814" w:rsidRDefault="001816A5" w:rsidP="001816A5">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104202" w:rsidRPr="00104202" w:rsidRDefault="00104202" w:rsidP="00104202">
      <w:pPr>
        <w:pStyle w:val="Obyajntext"/>
        <w:numPr>
          <w:ilvl w:val="0"/>
          <w:numId w:val="12"/>
        </w:numPr>
        <w:ind w:left="426" w:hanging="426"/>
        <w:rPr>
          <w:rFonts w:asciiTheme="majorHAnsi" w:hAnsiTheme="majorHAnsi"/>
          <w:szCs w:val="18"/>
        </w:rPr>
      </w:pPr>
      <w:r w:rsidRPr="00104202">
        <w:rPr>
          <w:rFonts w:asciiTheme="majorHAnsi" w:hAnsiTheme="majorHAnsi"/>
          <w:szCs w:val="18"/>
        </w:rPr>
        <w:t xml:space="preserve">Kontrola úloh </w:t>
      </w:r>
    </w:p>
    <w:p w:rsidR="00104202" w:rsidRPr="00104202" w:rsidRDefault="00104202" w:rsidP="00104202">
      <w:pPr>
        <w:pStyle w:val="Odsekzoznamu"/>
        <w:numPr>
          <w:ilvl w:val="0"/>
          <w:numId w:val="12"/>
        </w:numPr>
        <w:ind w:left="426" w:hanging="426"/>
        <w:contextualSpacing w:val="0"/>
        <w:jc w:val="both"/>
        <w:rPr>
          <w:rFonts w:asciiTheme="majorHAnsi" w:hAnsiTheme="majorHAnsi"/>
          <w:sz w:val="18"/>
          <w:szCs w:val="18"/>
        </w:rPr>
      </w:pPr>
      <w:r w:rsidRPr="00104202">
        <w:rPr>
          <w:rFonts w:asciiTheme="majorHAnsi" w:hAnsiTheme="majorHAnsi"/>
          <w:sz w:val="18"/>
          <w:szCs w:val="18"/>
        </w:rPr>
        <w:t>Vyhodnotenie plnenia plánu činností na zabezpečenie plnenia Dlhodobého zámeru STU v roku 2015 – 1. čítanie (R. Redhammer)</w:t>
      </w:r>
    </w:p>
    <w:p w:rsidR="00104202" w:rsidRPr="00104202" w:rsidRDefault="00104202" w:rsidP="00104202">
      <w:pPr>
        <w:pStyle w:val="Odsekzoznamu"/>
        <w:numPr>
          <w:ilvl w:val="0"/>
          <w:numId w:val="12"/>
        </w:numPr>
        <w:ind w:left="426" w:hanging="426"/>
        <w:contextualSpacing w:val="0"/>
        <w:jc w:val="both"/>
        <w:rPr>
          <w:rFonts w:asciiTheme="majorHAnsi" w:hAnsiTheme="majorHAnsi"/>
          <w:sz w:val="18"/>
          <w:szCs w:val="18"/>
        </w:rPr>
      </w:pPr>
      <w:r w:rsidRPr="00104202">
        <w:rPr>
          <w:rFonts w:asciiTheme="majorHAnsi" w:hAnsiTheme="majorHAnsi"/>
          <w:sz w:val="18"/>
          <w:szCs w:val="18"/>
        </w:rPr>
        <w:t xml:space="preserve">Harmonogram predkladania správ o činnosti a hospodárení jednotlivých súčastí STU </w:t>
      </w:r>
      <w:r w:rsidRPr="00104202">
        <w:rPr>
          <w:rFonts w:asciiTheme="majorHAnsi" w:hAnsiTheme="majorHAnsi"/>
          <w:sz w:val="18"/>
          <w:szCs w:val="18"/>
        </w:rPr>
        <w:br/>
        <w:t xml:space="preserve">(M. Peciar) </w:t>
      </w:r>
    </w:p>
    <w:p w:rsidR="00104202" w:rsidRPr="00104202" w:rsidRDefault="00104202" w:rsidP="00104202">
      <w:pPr>
        <w:pStyle w:val="Odsekzoznamu"/>
        <w:numPr>
          <w:ilvl w:val="0"/>
          <w:numId w:val="12"/>
        </w:numPr>
        <w:ind w:left="426" w:hanging="426"/>
        <w:rPr>
          <w:rFonts w:asciiTheme="majorHAnsi" w:hAnsiTheme="majorHAnsi"/>
          <w:color w:val="000000"/>
          <w:sz w:val="18"/>
          <w:szCs w:val="18"/>
        </w:rPr>
      </w:pPr>
      <w:r w:rsidRPr="00104202">
        <w:rPr>
          <w:rFonts w:asciiTheme="majorHAnsi" w:hAnsiTheme="majorHAnsi"/>
          <w:sz w:val="18"/>
          <w:szCs w:val="18"/>
        </w:rPr>
        <w:t>Hodnotenie úrovne vzdelávacej činnosti na STU za akademický rok 2014/2015 (Š. Stanko)</w:t>
      </w:r>
    </w:p>
    <w:p w:rsidR="00104202" w:rsidRPr="00104202" w:rsidRDefault="00104202" w:rsidP="00104202">
      <w:pPr>
        <w:pStyle w:val="Odsekzoznamu"/>
        <w:numPr>
          <w:ilvl w:val="0"/>
          <w:numId w:val="12"/>
        </w:numPr>
        <w:ind w:left="426" w:hanging="426"/>
        <w:rPr>
          <w:rFonts w:asciiTheme="majorHAnsi" w:hAnsiTheme="majorHAnsi"/>
          <w:color w:val="000000"/>
          <w:sz w:val="18"/>
          <w:szCs w:val="18"/>
        </w:rPr>
      </w:pPr>
      <w:r w:rsidRPr="00104202">
        <w:rPr>
          <w:rFonts w:asciiTheme="majorHAnsi" w:hAnsiTheme="majorHAnsi"/>
          <w:sz w:val="18"/>
          <w:szCs w:val="18"/>
        </w:rPr>
        <w:t>Hodnotenie úrovne STU v oblasti vedy, techniky a umenia za rok 2015 (S. Biskupič)</w:t>
      </w:r>
    </w:p>
    <w:p w:rsidR="00104202" w:rsidRPr="00104202" w:rsidRDefault="00104202" w:rsidP="00104202">
      <w:pPr>
        <w:pStyle w:val="Odsekzoznamu"/>
        <w:numPr>
          <w:ilvl w:val="0"/>
          <w:numId w:val="12"/>
        </w:numPr>
        <w:ind w:left="426" w:hanging="426"/>
        <w:rPr>
          <w:rFonts w:asciiTheme="majorHAnsi" w:hAnsiTheme="majorHAnsi"/>
          <w:color w:val="000000"/>
          <w:sz w:val="18"/>
          <w:szCs w:val="18"/>
        </w:rPr>
      </w:pPr>
      <w:r w:rsidRPr="00104202">
        <w:rPr>
          <w:rFonts w:asciiTheme="majorHAnsi" w:hAnsiTheme="majorHAnsi"/>
          <w:sz w:val="18"/>
          <w:szCs w:val="18"/>
        </w:rPr>
        <w:t>Návrh rámcových opatrení na podporu excelentného výskumu a medzinárodnej</w:t>
      </w:r>
      <w:r w:rsidRPr="00104202">
        <w:rPr>
          <w:rFonts w:asciiTheme="majorHAnsi" w:hAnsiTheme="majorHAnsi"/>
          <w:sz w:val="18"/>
          <w:szCs w:val="18"/>
        </w:rPr>
        <w:br/>
        <w:t>spolupráce STU (S. Biskupič)</w:t>
      </w:r>
    </w:p>
    <w:p w:rsidR="00104202" w:rsidRPr="00104202" w:rsidRDefault="00104202" w:rsidP="00104202">
      <w:pPr>
        <w:pStyle w:val="Odsekzoznamu"/>
        <w:numPr>
          <w:ilvl w:val="0"/>
          <w:numId w:val="12"/>
        </w:numPr>
        <w:ind w:left="426" w:hanging="426"/>
        <w:rPr>
          <w:rFonts w:asciiTheme="majorHAnsi" w:hAnsiTheme="majorHAnsi"/>
          <w:color w:val="000000"/>
          <w:sz w:val="18"/>
          <w:szCs w:val="18"/>
        </w:rPr>
      </w:pPr>
      <w:r w:rsidRPr="00104202">
        <w:rPr>
          <w:rFonts w:asciiTheme="majorHAnsi" w:hAnsiTheme="majorHAnsi"/>
          <w:bCs/>
          <w:sz w:val="18"/>
          <w:szCs w:val="18"/>
        </w:rPr>
        <w:t>Udržateľnosť UVP STU v roku 2016 – 2. čítanie (O. Moravčík)</w:t>
      </w:r>
    </w:p>
    <w:p w:rsidR="00104202" w:rsidRPr="00104202" w:rsidRDefault="00104202" w:rsidP="00104202">
      <w:pPr>
        <w:pStyle w:val="Odsekzoznamu"/>
        <w:numPr>
          <w:ilvl w:val="0"/>
          <w:numId w:val="12"/>
        </w:numPr>
        <w:ind w:left="426" w:hanging="426"/>
        <w:rPr>
          <w:rFonts w:asciiTheme="majorHAnsi" w:hAnsiTheme="majorHAnsi"/>
          <w:color w:val="000000"/>
          <w:sz w:val="18"/>
          <w:szCs w:val="18"/>
        </w:rPr>
      </w:pPr>
      <w:r w:rsidRPr="00104202">
        <w:rPr>
          <w:rFonts w:asciiTheme="majorHAnsi" w:hAnsiTheme="majorHAnsi"/>
          <w:color w:val="000000"/>
          <w:sz w:val="18"/>
          <w:szCs w:val="18"/>
        </w:rPr>
        <w:t>Návrh na zmenu účelu požitia finančných prostriedkov z účtu z predaja majetku vyčlenených pre FA STU (D. Faktor)</w:t>
      </w:r>
    </w:p>
    <w:p w:rsidR="00104202" w:rsidRPr="00104202" w:rsidRDefault="00104202" w:rsidP="00104202">
      <w:pPr>
        <w:pStyle w:val="Odsekzoznamu"/>
        <w:numPr>
          <w:ilvl w:val="0"/>
          <w:numId w:val="12"/>
        </w:numPr>
        <w:ind w:left="426" w:hanging="426"/>
        <w:contextualSpacing w:val="0"/>
        <w:rPr>
          <w:rFonts w:asciiTheme="majorHAnsi" w:hAnsiTheme="majorHAnsi"/>
          <w:sz w:val="18"/>
          <w:szCs w:val="18"/>
        </w:rPr>
      </w:pPr>
      <w:r w:rsidRPr="00104202">
        <w:rPr>
          <w:rFonts w:asciiTheme="majorHAnsi" w:hAnsiTheme="majorHAnsi"/>
          <w:sz w:val="18"/>
          <w:szCs w:val="18"/>
        </w:rPr>
        <w:t>Návrh na urovnanie zmluvných vzťahov medzi obchodnou spoločnosťou DÚHA, a.s. a STU v Bratislave (D. Faktor)</w:t>
      </w:r>
    </w:p>
    <w:p w:rsidR="00104202" w:rsidRPr="00104202" w:rsidRDefault="00104202" w:rsidP="00104202">
      <w:pPr>
        <w:pStyle w:val="Odsekzoznamu"/>
        <w:ind w:left="426"/>
        <w:contextualSpacing w:val="0"/>
        <w:rPr>
          <w:rFonts w:asciiTheme="majorHAnsi" w:hAnsiTheme="majorHAnsi"/>
          <w:i/>
          <w:sz w:val="18"/>
          <w:szCs w:val="18"/>
        </w:rPr>
      </w:pPr>
      <w:r w:rsidRPr="00104202">
        <w:rPr>
          <w:rFonts w:asciiTheme="majorHAnsi" w:hAnsiTheme="majorHAnsi"/>
          <w:i/>
          <w:sz w:val="18"/>
          <w:szCs w:val="18"/>
        </w:rPr>
        <w:t>Prizvaná: JUDr. Haladejová</w:t>
      </w:r>
    </w:p>
    <w:p w:rsidR="00104202" w:rsidRPr="00104202" w:rsidRDefault="00104202" w:rsidP="00104202">
      <w:pPr>
        <w:pStyle w:val="Odsekzoznamu"/>
        <w:numPr>
          <w:ilvl w:val="0"/>
          <w:numId w:val="12"/>
        </w:numPr>
        <w:ind w:left="426" w:hanging="426"/>
        <w:rPr>
          <w:rFonts w:asciiTheme="majorHAnsi" w:hAnsiTheme="majorHAnsi"/>
          <w:sz w:val="18"/>
          <w:szCs w:val="18"/>
        </w:rPr>
      </w:pPr>
      <w:r w:rsidRPr="00104202">
        <w:rPr>
          <w:rFonts w:asciiTheme="majorHAnsi" w:hAnsiTheme="majorHAnsi"/>
          <w:sz w:val="18"/>
          <w:szCs w:val="18"/>
        </w:rPr>
        <w:t>Návrh Dodatku číslo 2 k smernici kvestora číslo 1/2012 - NK Parkovanie osobných motorových vozidiel v sídle Slovenskej technickej univerzity v Bratislave (D. Faktor)</w:t>
      </w:r>
    </w:p>
    <w:p w:rsidR="00104202" w:rsidRPr="00104202" w:rsidRDefault="00104202" w:rsidP="00104202">
      <w:pPr>
        <w:pStyle w:val="Odsekzoznamu"/>
        <w:ind w:left="426"/>
        <w:rPr>
          <w:rFonts w:asciiTheme="majorHAnsi" w:hAnsiTheme="majorHAnsi"/>
          <w:i/>
          <w:sz w:val="18"/>
          <w:szCs w:val="18"/>
        </w:rPr>
      </w:pPr>
      <w:r w:rsidRPr="00104202">
        <w:rPr>
          <w:rFonts w:asciiTheme="majorHAnsi" w:hAnsiTheme="majorHAnsi"/>
          <w:i/>
          <w:sz w:val="18"/>
          <w:szCs w:val="18"/>
        </w:rPr>
        <w:t>Prizvaná: JUDr. Haladejová</w:t>
      </w:r>
    </w:p>
    <w:p w:rsidR="00104202" w:rsidRPr="00104202" w:rsidRDefault="00104202" w:rsidP="00104202">
      <w:pPr>
        <w:pStyle w:val="Odsekzoznamu"/>
        <w:numPr>
          <w:ilvl w:val="0"/>
          <w:numId w:val="12"/>
        </w:numPr>
        <w:ind w:left="426" w:hanging="426"/>
        <w:rPr>
          <w:rFonts w:asciiTheme="majorHAnsi" w:hAnsiTheme="majorHAnsi"/>
          <w:sz w:val="18"/>
          <w:szCs w:val="18"/>
        </w:rPr>
      </w:pPr>
      <w:r w:rsidRPr="00104202">
        <w:rPr>
          <w:rFonts w:asciiTheme="majorHAnsi" w:hAnsiTheme="majorHAnsi"/>
          <w:sz w:val="18"/>
          <w:szCs w:val="18"/>
        </w:rPr>
        <w:t>Návrh smernice rektora:  Používanie platobných kariet na Slovenskej technickej univerzite v Bratislave (D. Faktor)</w:t>
      </w:r>
    </w:p>
    <w:p w:rsidR="00104202" w:rsidRPr="00104202" w:rsidRDefault="00104202" w:rsidP="00104202">
      <w:pPr>
        <w:ind w:left="426"/>
        <w:rPr>
          <w:rFonts w:asciiTheme="majorHAnsi" w:hAnsiTheme="majorHAnsi"/>
          <w:i/>
          <w:sz w:val="18"/>
          <w:szCs w:val="18"/>
        </w:rPr>
      </w:pPr>
      <w:r w:rsidRPr="00104202">
        <w:rPr>
          <w:rFonts w:asciiTheme="majorHAnsi" w:hAnsiTheme="majorHAnsi"/>
          <w:i/>
          <w:sz w:val="18"/>
          <w:szCs w:val="18"/>
        </w:rPr>
        <w:t>Prizvaná: Ing. Matúšková</w:t>
      </w:r>
    </w:p>
    <w:p w:rsidR="00104202" w:rsidRPr="00104202" w:rsidRDefault="00104202" w:rsidP="00104202">
      <w:pPr>
        <w:pStyle w:val="Odsekzoznamu"/>
        <w:numPr>
          <w:ilvl w:val="0"/>
          <w:numId w:val="12"/>
        </w:numPr>
        <w:ind w:left="426" w:hanging="426"/>
        <w:rPr>
          <w:rFonts w:asciiTheme="majorHAnsi" w:hAnsiTheme="majorHAnsi"/>
          <w:sz w:val="18"/>
          <w:szCs w:val="18"/>
        </w:rPr>
      </w:pPr>
      <w:r w:rsidRPr="00104202">
        <w:rPr>
          <w:rFonts w:asciiTheme="majorHAnsi" w:hAnsiTheme="majorHAnsi"/>
          <w:sz w:val="18"/>
          <w:szCs w:val="18"/>
        </w:rPr>
        <w:t>Návrh na odsúhlasenie dodatkov k NZ (D. Faktor)</w:t>
      </w:r>
    </w:p>
    <w:p w:rsidR="00104202" w:rsidRPr="00104202" w:rsidRDefault="00104202" w:rsidP="00104202">
      <w:pPr>
        <w:pStyle w:val="Odsekzoznamu"/>
        <w:numPr>
          <w:ilvl w:val="0"/>
          <w:numId w:val="12"/>
        </w:numPr>
        <w:ind w:left="426" w:hanging="426"/>
        <w:rPr>
          <w:rFonts w:asciiTheme="majorHAnsi" w:hAnsiTheme="majorHAnsi"/>
          <w:color w:val="000000"/>
          <w:sz w:val="18"/>
          <w:szCs w:val="18"/>
        </w:rPr>
      </w:pPr>
      <w:r w:rsidRPr="00104202">
        <w:rPr>
          <w:rFonts w:asciiTheme="majorHAnsi" w:hAnsiTheme="majorHAnsi"/>
          <w:sz w:val="18"/>
          <w:szCs w:val="18"/>
        </w:rPr>
        <w:t>Návrhy na ZPC (Š. Stanko)</w:t>
      </w:r>
    </w:p>
    <w:p w:rsidR="00932EBB" w:rsidRPr="00932EBB" w:rsidRDefault="00932EBB" w:rsidP="00932EBB">
      <w:pPr>
        <w:pStyle w:val="Odsekzoznamu"/>
        <w:numPr>
          <w:ilvl w:val="0"/>
          <w:numId w:val="12"/>
        </w:numPr>
        <w:ind w:left="426" w:hanging="426"/>
        <w:rPr>
          <w:rFonts w:asciiTheme="majorHAnsi" w:hAnsiTheme="majorHAnsi"/>
          <w:sz w:val="18"/>
          <w:szCs w:val="18"/>
        </w:rPr>
      </w:pPr>
      <w:r w:rsidRPr="00932EBB">
        <w:rPr>
          <w:rFonts w:asciiTheme="majorHAnsi" w:hAnsiTheme="majorHAnsi"/>
          <w:sz w:val="18"/>
          <w:szCs w:val="18"/>
        </w:rPr>
        <w:t xml:space="preserve">Rôzne </w:t>
      </w:r>
    </w:p>
    <w:p w:rsidR="00104202" w:rsidRPr="00932EBB" w:rsidRDefault="00146E5C" w:rsidP="00104202">
      <w:pPr>
        <w:pStyle w:val="Odsekzoznamu"/>
        <w:tabs>
          <w:tab w:val="left" w:pos="851"/>
        </w:tabs>
        <w:ind w:left="426"/>
        <w:rPr>
          <w:rFonts w:asciiTheme="majorHAnsi" w:hAnsiTheme="majorHAnsi"/>
          <w:sz w:val="18"/>
          <w:szCs w:val="18"/>
        </w:rPr>
      </w:pPr>
      <w:r>
        <w:rPr>
          <w:rFonts w:asciiTheme="majorHAnsi" w:hAnsiTheme="majorHAnsi"/>
          <w:sz w:val="18"/>
          <w:szCs w:val="18"/>
        </w:rPr>
        <w:t>A</w:t>
      </w:r>
      <w:r w:rsidR="00932EBB" w:rsidRPr="00932EBB">
        <w:rPr>
          <w:rFonts w:asciiTheme="majorHAnsi" w:hAnsiTheme="majorHAnsi"/>
          <w:sz w:val="18"/>
          <w:szCs w:val="18"/>
        </w:rPr>
        <w:t>.</w:t>
      </w:r>
      <w:r w:rsidR="00932EBB" w:rsidRPr="00932EBB">
        <w:rPr>
          <w:rFonts w:asciiTheme="majorHAnsi" w:hAnsiTheme="majorHAnsi"/>
          <w:sz w:val="18"/>
          <w:szCs w:val="18"/>
        </w:rPr>
        <w:tab/>
      </w:r>
      <w:r w:rsidR="00104202" w:rsidRPr="00104202">
        <w:rPr>
          <w:rFonts w:asciiTheme="majorHAnsi" w:hAnsiTheme="majorHAnsi"/>
          <w:sz w:val="18"/>
          <w:szCs w:val="18"/>
        </w:rPr>
        <w:t>Úhrada členského poplatku v  SEFI na rok 2016 (Š. Stanko)</w:t>
      </w:r>
      <w:r w:rsidR="00104202">
        <w:rPr>
          <w:rFonts w:asciiTheme="majorHAnsi" w:hAnsiTheme="majorHAnsi"/>
          <w:sz w:val="18"/>
          <w:szCs w:val="18"/>
        </w:rPr>
        <w:br/>
      </w:r>
    </w:p>
    <w:p w:rsidR="00104202" w:rsidRDefault="00104202" w:rsidP="00104202">
      <w:pPr>
        <w:tabs>
          <w:tab w:val="left" w:pos="851"/>
        </w:tabs>
        <w:rPr>
          <w:rFonts w:asciiTheme="majorHAnsi" w:hAnsiTheme="majorHAnsi"/>
          <w:sz w:val="18"/>
          <w:szCs w:val="18"/>
        </w:rPr>
      </w:pPr>
      <w:r>
        <w:rPr>
          <w:rFonts w:asciiTheme="majorHAnsi" w:hAnsiTheme="majorHAnsi"/>
          <w:sz w:val="18"/>
          <w:szCs w:val="18"/>
        </w:rPr>
        <w:t>V úvode rokovania rektor navrhol a zároveň požiadal o zaradenie troch nových bodov do programu:</w:t>
      </w:r>
    </w:p>
    <w:p w:rsidR="00104202" w:rsidRDefault="00104202" w:rsidP="00104202">
      <w:pPr>
        <w:pStyle w:val="Odsekzoznamu"/>
        <w:numPr>
          <w:ilvl w:val="0"/>
          <w:numId w:val="23"/>
        </w:numPr>
        <w:tabs>
          <w:tab w:val="left" w:pos="851"/>
        </w:tabs>
        <w:rPr>
          <w:rFonts w:asciiTheme="majorHAnsi" w:hAnsiTheme="majorHAnsi"/>
          <w:sz w:val="18"/>
          <w:szCs w:val="18"/>
        </w:rPr>
      </w:pPr>
      <w:r>
        <w:rPr>
          <w:rFonts w:asciiTheme="majorHAnsi" w:hAnsiTheme="majorHAnsi"/>
          <w:sz w:val="18"/>
          <w:szCs w:val="18"/>
        </w:rPr>
        <w:t>Návrh strategických výskumných tém STU</w:t>
      </w:r>
    </w:p>
    <w:p w:rsidR="00104202" w:rsidRDefault="00104202" w:rsidP="00104202">
      <w:pPr>
        <w:pStyle w:val="Odsekzoznamu"/>
        <w:numPr>
          <w:ilvl w:val="0"/>
          <w:numId w:val="23"/>
        </w:numPr>
        <w:tabs>
          <w:tab w:val="left" w:pos="851"/>
        </w:tabs>
        <w:rPr>
          <w:rFonts w:asciiTheme="majorHAnsi" w:hAnsiTheme="majorHAnsi"/>
          <w:sz w:val="18"/>
          <w:szCs w:val="18"/>
        </w:rPr>
      </w:pPr>
      <w:r>
        <w:rPr>
          <w:rFonts w:asciiTheme="majorHAnsi" w:hAnsiTheme="majorHAnsi"/>
          <w:sz w:val="18"/>
          <w:szCs w:val="18"/>
        </w:rPr>
        <w:t>Plán investícií na STU</w:t>
      </w:r>
    </w:p>
    <w:p w:rsidR="00427E1C" w:rsidRPr="00104202" w:rsidRDefault="00104202" w:rsidP="00104202">
      <w:pPr>
        <w:pStyle w:val="Odsekzoznamu"/>
        <w:numPr>
          <w:ilvl w:val="0"/>
          <w:numId w:val="23"/>
        </w:numPr>
        <w:tabs>
          <w:tab w:val="left" w:pos="851"/>
        </w:tabs>
        <w:rPr>
          <w:rFonts w:asciiTheme="majorHAnsi" w:hAnsiTheme="majorHAnsi"/>
          <w:sz w:val="18"/>
          <w:szCs w:val="18"/>
        </w:rPr>
      </w:pPr>
      <w:r>
        <w:rPr>
          <w:rFonts w:asciiTheme="majorHAnsi" w:hAnsiTheme="majorHAnsi"/>
          <w:sz w:val="18"/>
          <w:szCs w:val="18"/>
        </w:rPr>
        <w:t>Informácia o príprave projektu ACCORD – ústna informácia</w:t>
      </w:r>
      <w:r w:rsidR="00932EBB" w:rsidRPr="00104202">
        <w:rPr>
          <w:rFonts w:asciiTheme="majorHAnsi" w:hAnsiTheme="majorHAnsi"/>
          <w:sz w:val="18"/>
          <w:szCs w:val="18"/>
        </w:rPr>
        <w:br/>
      </w:r>
    </w:p>
    <w:p w:rsidR="00465179" w:rsidRPr="009105EE" w:rsidRDefault="00465179" w:rsidP="00465179">
      <w:pPr>
        <w:tabs>
          <w:tab w:val="left" w:pos="851"/>
        </w:tabs>
        <w:rPr>
          <w:rFonts w:asciiTheme="majorHAnsi" w:hAnsiTheme="majorHAnsi"/>
          <w:sz w:val="18"/>
          <w:szCs w:val="18"/>
        </w:rPr>
      </w:pPr>
      <w:r w:rsidRPr="009105EE">
        <w:rPr>
          <w:rFonts w:asciiTheme="majorHAnsi" w:hAnsiTheme="majorHAnsi"/>
          <w:sz w:val="18"/>
          <w:szCs w:val="18"/>
        </w:rPr>
        <w:t>Prorektor Moravčík navrhol a zároveň požiadal o zaradenie nového bodu do programu:</w:t>
      </w:r>
    </w:p>
    <w:p w:rsidR="00465179" w:rsidRPr="009105EE" w:rsidRDefault="00465179" w:rsidP="00465179">
      <w:pPr>
        <w:pStyle w:val="Odsekzoznamu"/>
        <w:numPr>
          <w:ilvl w:val="0"/>
          <w:numId w:val="23"/>
        </w:numPr>
        <w:tabs>
          <w:tab w:val="left" w:pos="851"/>
        </w:tabs>
        <w:rPr>
          <w:rFonts w:ascii="Cambria" w:hAnsi="Cambria" w:cs="Arial"/>
          <w:sz w:val="18"/>
          <w:szCs w:val="18"/>
        </w:rPr>
      </w:pPr>
      <w:r w:rsidRPr="009105EE">
        <w:rPr>
          <w:rFonts w:ascii="Cambria" w:hAnsi="Cambria" w:cs="Arial"/>
          <w:sz w:val="18"/>
          <w:szCs w:val="18"/>
        </w:rPr>
        <w:t>Informácia o zverejnení Výzvy na predkladanie žiadostí o NFP na podporu Priemyselných výskumno-vývojových centier v oblastiach špecializácie RIS3 SK, OPVaI-VA/DP/2016/1.2-01</w:t>
      </w:r>
    </w:p>
    <w:p w:rsidR="00465179" w:rsidRPr="009105EE" w:rsidRDefault="00465179" w:rsidP="00E71659">
      <w:pPr>
        <w:ind w:right="284"/>
        <w:rPr>
          <w:rFonts w:ascii="Cambria" w:hAnsi="Cambria" w:cs="Arial"/>
          <w:b/>
          <w:sz w:val="18"/>
          <w:szCs w:val="18"/>
          <w:u w:val="single"/>
        </w:rPr>
      </w:pPr>
    </w:p>
    <w:p w:rsidR="00465179" w:rsidRDefault="00465179" w:rsidP="00E71659">
      <w:pPr>
        <w:ind w:right="284"/>
        <w:rPr>
          <w:rFonts w:ascii="Cambria" w:hAnsi="Cambria" w:cs="Arial"/>
          <w:b/>
          <w:sz w:val="18"/>
          <w:szCs w:val="18"/>
          <w:u w:val="single"/>
        </w:rPr>
      </w:pPr>
    </w:p>
    <w:p w:rsidR="00465179" w:rsidRDefault="00465179" w:rsidP="00E71659">
      <w:pPr>
        <w:ind w:right="284"/>
        <w:rPr>
          <w:rFonts w:ascii="Cambria" w:hAnsi="Cambria" w:cs="Arial"/>
          <w:b/>
          <w:sz w:val="18"/>
          <w:szCs w:val="18"/>
          <w:u w:val="single"/>
        </w:rPr>
      </w:pPr>
    </w:p>
    <w:p w:rsidR="001816A5" w:rsidRPr="007D42C2" w:rsidRDefault="001816A5" w:rsidP="00E71659">
      <w:pPr>
        <w:ind w:right="284"/>
        <w:rPr>
          <w:rFonts w:ascii="Cambria" w:hAnsi="Cambria" w:cs="Arial"/>
          <w:b/>
          <w:sz w:val="18"/>
          <w:szCs w:val="18"/>
          <w:u w:val="single"/>
        </w:rPr>
      </w:pPr>
      <w:r w:rsidRPr="007D42C2">
        <w:rPr>
          <w:rFonts w:ascii="Cambria" w:hAnsi="Cambria" w:cs="Arial"/>
          <w:b/>
          <w:sz w:val="18"/>
          <w:szCs w:val="18"/>
          <w:u w:val="single"/>
        </w:rPr>
        <w:lastRenderedPageBreak/>
        <w:t xml:space="preserve">PREDLOŽENÉ MATERIÁLY:    </w:t>
      </w:r>
    </w:p>
    <w:p w:rsidR="001816A5" w:rsidRDefault="001816A5" w:rsidP="00E71659">
      <w:pPr>
        <w:rPr>
          <w:rFonts w:ascii="Cambria" w:hAnsi="Cambria" w:cs="Arial"/>
          <w:sz w:val="18"/>
          <w:szCs w:val="18"/>
        </w:rPr>
      </w:pPr>
    </w:p>
    <w:p w:rsidR="00104202" w:rsidRPr="00104202" w:rsidRDefault="00104202" w:rsidP="00104202">
      <w:pPr>
        <w:pStyle w:val="Obyajntext"/>
        <w:numPr>
          <w:ilvl w:val="0"/>
          <w:numId w:val="24"/>
        </w:numPr>
        <w:ind w:left="426" w:hanging="426"/>
        <w:rPr>
          <w:rFonts w:asciiTheme="majorHAnsi" w:hAnsiTheme="majorHAnsi"/>
          <w:szCs w:val="18"/>
        </w:rPr>
      </w:pPr>
      <w:r w:rsidRPr="00104202">
        <w:rPr>
          <w:rFonts w:asciiTheme="majorHAnsi" w:hAnsiTheme="majorHAnsi"/>
          <w:szCs w:val="18"/>
        </w:rPr>
        <w:t xml:space="preserve">Kontrola úloh </w:t>
      </w:r>
    </w:p>
    <w:p w:rsidR="00792CD7" w:rsidRPr="00465179" w:rsidRDefault="00104202" w:rsidP="00465179">
      <w:pPr>
        <w:pStyle w:val="Odsekzoznamu"/>
        <w:numPr>
          <w:ilvl w:val="0"/>
          <w:numId w:val="24"/>
        </w:numPr>
        <w:ind w:left="426" w:hanging="426"/>
        <w:contextualSpacing w:val="0"/>
        <w:jc w:val="both"/>
        <w:rPr>
          <w:rFonts w:asciiTheme="majorHAnsi" w:hAnsiTheme="majorHAnsi"/>
          <w:sz w:val="18"/>
          <w:szCs w:val="18"/>
        </w:rPr>
      </w:pPr>
      <w:r w:rsidRPr="00104202">
        <w:rPr>
          <w:rFonts w:asciiTheme="majorHAnsi" w:hAnsiTheme="majorHAnsi"/>
          <w:sz w:val="18"/>
          <w:szCs w:val="18"/>
        </w:rPr>
        <w:t xml:space="preserve">Vyhodnotenie plnenia plánu činností na zabezpečenie plnenia Dlhodobého zámeru STU v roku 2015 – 1. čítanie </w:t>
      </w:r>
    </w:p>
    <w:p w:rsidR="00146E5C" w:rsidRPr="00146E5C" w:rsidRDefault="00104202" w:rsidP="00104202">
      <w:pPr>
        <w:pStyle w:val="Odsekzoznamu"/>
        <w:numPr>
          <w:ilvl w:val="0"/>
          <w:numId w:val="24"/>
        </w:numPr>
        <w:ind w:left="426" w:hanging="426"/>
        <w:contextualSpacing w:val="0"/>
        <w:jc w:val="both"/>
        <w:rPr>
          <w:rFonts w:asciiTheme="majorHAnsi" w:hAnsiTheme="majorHAnsi"/>
          <w:color w:val="000000"/>
          <w:sz w:val="18"/>
          <w:szCs w:val="18"/>
        </w:rPr>
      </w:pPr>
      <w:r w:rsidRPr="00146E5C">
        <w:rPr>
          <w:rFonts w:asciiTheme="majorHAnsi" w:hAnsiTheme="majorHAnsi"/>
          <w:sz w:val="18"/>
          <w:szCs w:val="18"/>
        </w:rPr>
        <w:t>Harmonogram predkladania správ o činnosti a hospo</w:t>
      </w:r>
      <w:r w:rsidR="00146E5C">
        <w:rPr>
          <w:rFonts w:asciiTheme="majorHAnsi" w:hAnsiTheme="majorHAnsi"/>
          <w:sz w:val="18"/>
          <w:szCs w:val="18"/>
        </w:rPr>
        <w:t>dárení jednotlivých súčastí STU</w:t>
      </w:r>
    </w:p>
    <w:p w:rsidR="00104202" w:rsidRPr="00146E5C" w:rsidRDefault="00104202" w:rsidP="00104202">
      <w:pPr>
        <w:pStyle w:val="Odsekzoznamu"/>
        <w:numPr>
          <w:ilvl w:val="0"/>
          <w:numId w:val="24"/>
        </w:numPr>
        <w:ind w:left="426" w:hanging="426"/>
        <w:contextualSpacing w:val="0"/>
        <w:jc w:val="both"/>
        <w:rPr>
          <w:rFonts w:asciiTheme="majorHAnsi" w:hAnsiTheme="majorHAnsi"/>
          <w:color w:val="000000"/>
          <w:sz w:val="18"/>
          <w:szCs w:val="18"/>
        </w:rPr>
      </w:pPr>
      <w:r w:rsidRPr="00146E5C">
        <w:rPr>
          <w:rFonts w:asciiTheme="majorHAnsi" w:hAnsiTheme="majorHAnsi"/>
          <w:sz w:val="18"/>
          <w:szCs w:val="18"/>
        </w:rPr>
        <w:t xml:space="preserve">Hodnotenie úrovne vzdelávacej činnosti na STU za akademický rok 2014/2015 </w:t>
      </w:r>
    </w:p>
    <w:p w:rsidR="00104202" w:rsidRPr="00104202" w:rsidRDefault="00104202" w:rsidP="00104202">
      <w:pPr>
        <w:pStyle w:val="Odsekzoznamu"/>
        <w:numPr>
          <w:ilvl w:val="0"/>
          <w:numId w:val="24"/>
        </w:numPr>
        <w:ind w:left="426" w:hanging="426"/>
        <w:rPr>
          <w:rFonts w:asciiTheme="majorHAnsi" w:hAnsiTheme="majorHAnsi"/>
          <w:color w:val="000000"/>
          <w:sz w:val="18"/>
          <w:szCs w:val="18"/>
        </w:rPr>
      </w:pPr>
      <w:r w:rsidRPr="00104202">
        <w:rPr>
          <w:rFonts w:asciiTheme="majorHAnsi" w:hAnsiTheme="majorHAnsi"/>
          <w:sz w:val="18"/>
          <w:szCs w:val="18"/>
        </w:rPr>
        <w:t xml:space="preserve">Hodnotenie úrovne STU v oblasti vedy, techniky a umenia za rok 2015 </w:t>
      </w:r>
    </w:p>
    <w:p w:rsidR="00146E5C" w:rsidRPr="00146E5C" w:rsidRDefault="00104202" w:rsidP="00104202">
      <w:pPr>
        <w:pStyle w:val="Odsekzoznamu"/>
        <w:numPr>
          <w:ilvl w:val="0"/>
          <w:numId w:val="24"/>
        </w:numPr>
        <w:ind w:left="426" w:hanging="426"/>
        <w:rPr>
          <w:rFonts w:asciiTheme="majorHAnsi" w:hAnsiTheme="majorHAnsi"/>
          <w:color w:val="000000"/>
          <w:sz w:val="18"/>
          <w:szCs w:val="18"/>
        </w:rPr>
      </w:pPr>
      <w:r w:rsidRPr="00104202">
        <w:rPr>
          <w:rFonts w:asciiTheme="majorHAnsi" w:hAnsiTheme="majorHAnsi"/>
          <w:sz w:val="18"/>
          <w:szCs w:val="18"/>
        </w:rPr>
        <w:t>Návrh rámcových opatrení na podporu excelentného výskumu a medzinárodnej</w:t>
      </w:r>
      <w:r w:rsidRPr="00104202">
        <w:rPr>
          <w:rFonts w:asciiTheme="majorHAnsi" w:hAnsiTheme="majorHAnsi"/>
          <w:sz w:val="18"/>
          <w:szCs w:val="18"/>
        </w:rPr>
        <w:br/>
        <w:t>spolupráce STU</w:t>
      </w:r>
      <w:r w:rsidR="00A96C75">
        <w:rPr>
          <w:rFonts w:asciiTheme="majorHAnsi" w:hAnsiTheme="majorHAnsi"/>
          <w:sz w:val="18"/>
          <w:szCs w:val="18"/>
        </w:rPr>
        <w:t xml:space="preserve"> – 3. čítanie</w:t>
      </w:r>
    </w:p>
    <w:p w:rsidR="00146E5C" w:rsidRDefault="00146E5C" w:rsidP="001551B3">
      <w:pPr>
        <w:pStyle w:val="Odsekzoznamu"/>
        <w:tabs>
          <w:tab w:val="left" w:pos="851"/>
        </w:tabs>
        <w:ind w:left="426"/>
        <w:rPr>
          <w:rFonts w:asciiTheme="majorHAnsi" w:hAnsiTheme="majorHAnsi"/>
          <w:sz w:val="18"/>
          <w:szCs w:val="18"/>
        </w:rPr>
      </w:pPr>
      <w:r>
        <w:rPr>
          <w:rFonts w:asciiTheme="majorHAnsi" w:hAnsiTheme="majorHAnsi"/>
          <w:sz w:val="18"/>
          <w:szCs w:val="18"/>
        </w:rPr>
        <w:t>A.</w:t>
      </w:r>
      <w:r>
        <w:rPr>
          <w:rFonts w:asciiTheme="majorHAnsi" w:hAnsiTheme="majorHAnsi"/>
          <w:sz w:val="18"/>
          <w:szCs w:val="18"/>
        </w:rPr>
        <w:tab/>
        <w:t>Návrh strategických výskumných tém STU</w:t>
      </w:r>
    </w:p>
    <w:p w:rsidR="00104202" w:rsidRPr="00104202" w:rsidRDefault="00146E5C" w:rsidP="001551B3">
      <w:pPr>
        <w:pStyle w:val="Odsekzoznamu"/>
        <w:tabs>
          <w:tab w:val="left" w:pos="851"/>
        </w:tabs>
        <w:ind w:left="426"/>
        <w:rPr>
          <w:rFonts w:asciiTheme="majorHAnsi" w:hAnsiTheme="majorHAnsi"/>
          <w:color w:val="000000"/>
          <w:sz w:val="18"/>
          <w:szCs w:val="18"/>
        </w:rPr>
      </w:pPr>
      <w:r>
        <w:rPr>
          <w:rFonts w:asciiTheme="majorHAnsi" w:hAnsiTheme="majorHAnsi"/>
          <w:sz w:val="18"/>
          <w:szCs w:val="18"/>
        </w:rPr>
        <w:t>B.</w:t>
      </w:r>
      <w:r>
        <w:rPr>
          <w:rFonts w:asciiTheme="majorHAnsi" w:hAnsiTheme="majorHAnsi"/>
          <w:sz w:val="18"/>
          <w:szCs w:val="18"/>
        </w:rPr>
        <w:tab/>
      </w:r>
      <w:r w:rsidR="001551B3">
        <w:rPr>
          <w:rFonts w:asciiTheme="majorHAnsi" w:hAnsiTheme="majorHAnsi"/>
          <w:sz w:val="18"/>
          <w:szCs w:val="18"/>
        </w:rPr>
        <w:t>Plán investícií na STU</w:t>
      </w:r>
    </w:p>
    <w:p w:rsidR="00104202" w:rsidRPr="00104202" w:rsidRDefault="00104202" w:rsidP="00104202">
      <w:pPr>
        <w:pStyle w:val="Odsekzoznamu"/>
        <w:numPr>
          <w:ilvl w:val="0"/>
          <w:numId w:val="24"/>
        </w:numPr>
        <w:ind w:left="426" w:hanging="426"/>
        <w:rPr>
          <w:rFonts w:asciiTheme="majorHAnsi" w:hAnsiTheme="majorHAnsi"/>
          <w:color w:val="000000"/>
          <w:sz w:val="18"/>
          <w:szCs w:val="18"/>
        </w:rPr>
      </w:pPr>
      <w:r w:rsidRPr="00104202">
        <w:rPr>
          <w:rFonts w:asciiTheme="majorHAnsi" w:hAnsiTheme="majorHAnsi"/>
          <w:bCs/>
          <w:sz w:val="18"/>
          <w:szCs w:val="18"/>
        </w:rPr>
        <w:t xml:space="preserve">Udržateľnosť UVP STU v roku 2016 – 2. čítanie </w:t>
      </w:r>
    </w:p>
    <w:p w:rsidR="00104202" w:rsidRPr="00104202" w:rsidRDefault="00104202" w:rsidP="00104202">
      <w:pPr>
        <w:pStyle w:val="Odsekzoznamu"/>
        <w:numPr>
          <w:ilvl w:val="0"/>
          <w:numId w:val="24"/>
        </w:numPr>
        <w:ind w:left="426" w:hanging="426"/>
        <w:rPr>
          <w:rFonts w:asciiTheme="majorHAnsi" w:hAnsiTheme="majorHAnsi"/>
          <w:color w:val="000000"/>
          <w:sz w:val="18"/>
          <w:szCs w:val="18"/>
        </w:rPr>
      </w:pPr>
      <w:r w:rsidRPr="00104202">
        <w:rPr>
          <w:rFonts w:asciiTheme="majorHAnsi" w:hAnsiTheme="majorHAnsi"/>
          <w:color w:val="000000"/>
          <w:sz w:val="18"/>
          <w:szCs w:val="18"/>
        </w:rPr>
        <w:t xml:space="preserve">Návrh na zmenu účelu požitia finančných prostriedkov z účtu z predaja majetku vyčlenených pre FA STU </w:t>
      </w:r>
    </w:p>
    <w:p w:rsidR="00104202" w:rsidRPr="00104202" w:rsidRDefault="00104202" w:rsidP="00104202">
      <w:pPr>
        <w:pStyle w:val="Odsekzoznamu"/>
        <w:numPr>
          <w:ilvl w:val="0"/>
          <w:numId w:val="24"/>
        </w:numPr>
        <w:ind w:left="426" w:hanging="426"/>
        <w:contextualSpacing w:val="0"/>
        <w:rPr>
          <w:rFonts w:asciiTheme="majorHAnsi" w:hAnsiTheme="majorHAnsi"/>
          <w:sz w:val="18"/>
          <w:szCs w:val="18"/>
        </w:rPr>
      </w:pPr>
      <w:r w:rsidRPr="00104202">
        <w:rPr>
          <w:rFonts w:asciiTheme="majorHAnsi" w:hAnsiTheme="majorHAnsi"/>
          <w:sz w:val="18"/>
          <w:szCs w:val="18"/>
        </w:rPr>
        <w:t xml:space="preserve">Návrh na urovnanie zmluvných vzťahov medzi obchodnou spoločnosťou DÚHA, a.s. a STU v Bratislave </w:t>
      </w:r>
    </w:p>
    <w:p w:rsidR="00104202" w:rsidRPr="00104202" w:rsidRDefault="00104202" w:rsidP="00104202">
      <w:pPr>
        <w:pStyle w:val="Odsekzoznamu"/>
        <w:ind w:left="426"/>
        <w:contextualSpacing w:val="0"/>
        <w:rPr>
          <w:rFonts w:asciiTheme="majorHAnsi" w:hAnsiTheme="majorHAnsi"/>
          <w:i/>
          <w:sz w:val="18"/>
          <w:szCs w:val="18"/>
        </w:rPr>
      </w:pPr>
      <w:r w:rsidRPr="00104202">
        <w:rPr>
          <w:rFonts w:asciiTheme="majorHAnsi" w:hAnsiTheme="majorHAnsi"/>
          <w:i/>
          <w:sz w:val="18"/>
          <w:szCs w:val="18"/>
        </w:rPr>
        <w:t>Prizvaná: JUDr. Haladejová</w:t>
      </w:r>
    </w:p>
    <w:p w:rsidR="00104202" w:rsidRPr="00104202" w:rsidRDefault="00104202" w:rsidP="00104202">
      <w:pPr>
        <w:pStyle w:val="Odsekzoznamu"/>
        <w:numPr>
          <w:ilvl w:val="0"/>
          <w:numId w:val="24"/>
        </w:numPr>
        <w:ind w:left="426" w:hanging="426"/>
        <w:rPr>
          <w:rFonts w:asciiTheme="majorHAnsi" w:hAnsiTheme="majorHAnsi"/>
          <w:sz w:val="18"/>
          <w:szCs w:val="18"/>
        </w:rPr>
      </w:pPr>
      <w:r w:rsidRPr="00104202">
        <w:rPr>
          <w:rFonts w:asciiTheme="majorHAnsi" w:hAnsiTheme="majorHAnsi"/>
          <w:sz w:val="18"/>
          <w:szCs w:val="18"/>
        </w:rPr>
        <w:t xml:space="preserve">Návrh Dodatku číslo 2 k smernici kvestora číslo 1/2012 - NK Parkovanie osobných motorových vozidiel v sídle Slovenskej technickej univerzity v Bratislave </w:t>
      </w:r>
    </w:p>
    <w:p w:rsidR="00104202" w:rsidRPr="00104202" w:rsidRDefault="00104202" w:rsidP="00104202">
      <w:pPr>
        <w:pStyle w:val="Odsekzoznamu"/>
        <w:ind w:left="426"/>
        <w:rPr>
          <w:rFonts w:asciiTheme="majorHAnsi" w:hAnsiTheme="majorHAnsi"/>
          <w:i/>
          <w:sz w:val="18"/>
          <w:szCs w:val="18"/>
        </w:rPr>
      </w:pPr>
      <w:r w:rsidRPr="00104202">
        <w:rPr>
          <w:rFonts w:asciiTheme="majorHAnsi" w:hAnsiTheme="majorHAnsi"/>
          <w:i/>
          <w:sz w:val="18"/>
          <w:szCs w:val="18"/>
        </w:rPr>
        <w:t>Prizvaná: JUDr. Haladejová</w:t>
      </w:r>
    </w:p>
    <w:p w:rsidR="00104202" w:rsidRPr="00104202" w:rsidRDefault="00104202" w:rsidP="00104202">
      <w:pPr>
        <w:pStyle w:val="Odsekzoznamu"/>
        <w:numPr>
          <w:ilvl w:val="0"/>
          <w:numId w:val="24"/>
        </w:numPr>
        <w:ind w:left="426" w:hanging="426"/>
        <w:rPr>
          <w:rFonts w:asciiTheme="majorHAnsi" w:hAnsiTheme="majorHAnsi"/>
          <w:sz w:val="18"/>
          <w:szCs w:val="18"/>
        </w:rPr>
      </w:pPr>
      <w:r w:rsidRPr="00104202">
        <w:rPr>
          <w:rFonts w:asciiTheme="majorHAnsi" w:hAnsiTheme="majorHAnsi"/>
          <w:sz w:val="18"/>
          <w:szCs w:val="18"/>
        </w:rPr>
        <w:t xml:space="preserve">Návrh smernice rektora:  Používanie platobných kariet na Slovenskej technickej univerzite v Bratislave </w:t>
      </w:r>
    </w:p>
    <w:p w:rsidR="00146E5C" w:rsidRPr="00146E5C" w:rsidRDefault="00146E5C" w:rsidP="00146E5C">
      <w:pPr>
        <w:ind w:firstLine="426"/>
        <w:rPr>
          <w:rFonts w:asciiTheme="majorHAnsi" w:hAnsiTheme="majorHAnsi"/>
          <w:i/>
          <w:sz w:val="18"/>
          <w:szCs w:val="18"/>
        </w:rPr>
      </w:pPr>
      <w:r w:rsidRPr="00146E5C">
        <w:rPr>
          <w:rFonts w:asciiTheme="majorHAnsi" w:hAnsiTheme="majorHAnsi"/>
          <w:i/>
          <w:sz w:val="18"/>
          <w:szCs w:val="18"/>
        </w:rPr>
        <w:t>Prizvaná: JUDr. Haladejová</w:t>
      </w:r>
    </w:p>
    <w:p w:rsidR="00104202" w:rsidRPr="00104202" w:rsidRDefault="00104202" w:rsidP="00104202">
      <w:pPr>
        <w:pStyle w:val="Odsekzoznamu"/>
        <w:numPr>
          <w:ilvl w:val="0"/>
          <w:numId w:val="24"/>
        </w:numPr>
        <w:ind w:left="426" w:hanging="426"/>
        <w:rPr>
          <w:rFonts w:asciiTheme="majorHAnsi" w:hAnsiTheme="majorHAnsi"/>
          <w:sz w:val="18"/>
          <w:szCs w:val="18"/>
        </w:rPr>
      </w:pPr>
      <w:r w:rsidRPr="00104202">
        <w:rPr>
          <w:rFonts w:asciiTheme="majorHAnsi" w:hAnsiTheme="majorHAnsi"/>
          <w:sz w:val="18"/>
          <w:szCs w:val="18"/>
        </w:rPr>
        <w:t xml:space="preserve">Návrh na odsúhlasenie dodatkov k NZ </w:t>
      </w:r>
    </w:p>
    <w:p w:rsidR="00104202" w:rsidRPr="00104202" w:rsidRDefault="00104202" w:rsidP="00104202">
      <w:pPr>
        <w:pStyle w:val="Odsekzoznamu"/>
        <w:numPr>
          <w:ilvl w:val="0"/>
          <w:numId w:val="24"/>
        </w:numPr>
        <w:ind w:left="426" w:hanging="426"/>
        <w:rPr>
          <w:rFonts w:asciiTheme="majorHAnsi" w:hAnsiTheme="majorHAnsi"/>
          <w:color w:val="000000"/>
          <w:sz w:val="18"/>
          <w:szCs w:val="18"/>
        </w:rPr>
      </w:pPr>
      <w:r w:rsidRPr="00104202">
        <w:rPr>
          <w:rFonts w:asciiTheme="majorHAnsi" w:hAnsiTheme="majorHAnsi"/>
          <w:sz w:val="18"/>
          <w:szCs w:val="18"/>
        </w:rPr>
        <w:t xml:space="preserve">Návrhy na ZPC </w:t>
      </w:r>
    </w:p>
    <w:p w:rsidR="00104202" w:rsidRPr="00932EBB" w:rsidRDefault="00104202" w:rsidP="00104202">
      <w:pPr>
        <w:pStyle w:val="Odsekzoznamu"/>
        <w:numPr>
          <w:ilvl w:val="0"/>
          <w:numId w:val="24"/>
        </w:numPr>
        <w:ind w:left="426" w:hanging="426"/>
        <w:rPr>
          <w:rFonts w:asciiTheme="majorHAnsi" w:hAnsiTheme="majorHAnsi"/>
          <w:sz w:val="18"/>
          <w:szCs w:val="18"/>
        </w:rPr>
      </w:pPr>
      <w:r w:rsidRPr="00932EBB">
        <w:rPr>
          <w:rFonts w:asciiTheme="majorHAnsi" w:hAnsiTheme="majorHAnsi"/>
          <w:sz w:val="18"/>
          <w:szCs w:val="18"/>
        </w:rPr>
        <w:t xml:space="preserve">Rôzne </w:t>
      </w:r>
    </w:p>
    <w:p w:rsidR="00146E5C" w:rsidRDefault="00104202" w:rsidP="00146E5C">
      <w:pPr>
        <w:ind w:left="851" w:hanging="425"/>
        <w:jc w:val="both"/>
        <w:rPr>
          <w:rFonts w:asciiTheme="majorHAnsi" w:hAnsiTheme="majorHAnsi"/>
          <w:sz w:val="18"/>
          <w:szCs w:val="18"/>
        </w:rPr>
      </w:pPr>
      <w:r w:rsidRPr="00932EBB">
        <w:rPr>
          <w:rFonts w:asciiTheme="majorHAnsi" w:hAnsiTheme="majorHAnsi"/>
          <w:sz w:val="18"/>
          <w:szCs w:val="18"/>
        </w:rPr>
        <w:t>A.</w:t>
      </w:r>
      <w:r w:rsidR="00146E5C">
        <w:rPr>
          <w:rFonts w:asciiTheme="majorHAnsi" w:hAnsiTheme="majorHAnsi"/>
          <w:sz w:val="18"/>
          <w:szCs w:val="18"/>
        </w:rPr>
        <w:tab/>
      </w:r>
      <w:r w:rsidR="00146E5C" w:rsidRPr="00104202">
        <w:rPr>
          <w:rFonts w:asciiTheme="majorHAnsi" w:hAnsiTheme="majorHAnsi"/>
          <w:sz w:val="18"/>
          <w:szCs w:val="18"/>
        </w:rPr>
        <w:t>Úhrada členského poplatku v  SEFI na rok 201</w:t>
      </w:r>
      <w:r w:rsidR="00146E5C">
        <w:rPr>
          <w:rFonts w:asciiTheme="majorHAnsi" w:hAnsiTheme="majorHAnsi"/>
          <w:sz w:val="18"/>
          <w:szCs w:val="18"/>
        </w:rPr>
        <w:t>6</w:t>
      </w:r>
    </w:p>
    <w:p w:rsidR="00146E5C" w:rsidRDefault="00146E5C" w:rsidP="00146E5C">
      <w:pPr>
        <w:ind w:left="851" w:hanging="425"/>
        <w:jc w:val="both"/>
        <w:rPr>
          <w:rFonts w:asciiTheme="majorHAnsi" w:hAnsiTheme="majorHAnsi"/>
          <w:sz w:val="18"/>
          <w:szCs w:val="18"/>
        </w:rPr>
      </w:pPr>
      <w:r>
        <w:rPr>
          <w:rFonts w:asciiTheme="majorHAnsi" w:hAnsiTheme="majorHAnsi"/>
          <w:sz w:val="18"/>
          <w:szCs w:val="18"/>
        </w:rPr>
        <w:t>B.</w:t>
      </w:r>
      <w:r>
        <w:rPr>
          <w:rFonts w:asciiTheme="majorHAnsi" w:hAnsiTheme="majorHAnsi"/>
          <w:sz w:val="18"/>
          <w:szCs w:val="18"/>
        </w:rPr>
        <w:tab/>
      </w:r>
      <w:r w:rsidR="00104202">
        <w:rPr>
          <w:rFonts w:asciiTheme="majorHAnsi" w:hAnsiTheme="majorHAnsi"/>
          <w:sz w:val="18"/>
          <w:szCs w:val="18"/>
        </w:rPr>
        <w:t xml:space="preserve">Informácia o príprave projektu ACCORD </w:t>
      </w:r>
    </w:p>
    <w:p w:rsidR="00CB1C01" w:rsidRPr="009105EE" w:rsidRDefault="00CB1C01" w:rsidP="00146E5C">
      <w:pPr>
        <w:ind w:left="851" w:hanging="425"/>
        <w:jc w:val="both"/>
        <w:rPr>
          <w:rFonts w:asciiTheme="majorHAnsi" w:hAnsiTheme="majorHAnsi"/>
          <w:sz w:val="18"/>
          <w:szCs w:val="18"/>
        </w:rPr>
      </w:pPr>
      <w:r w:rsidRPr="009105EE">
        <w:rPr>
          <w:rFonts w:asciiTheme="majorHAnsi" w:hAnsiTheme="majorHAnsi"/>
          <w:sz w:val="18"/>
          <w:szCs w:val="18"/>
        </w:rPr>
        <w:t>C.</w:t>
      </w:r>
      <w:r w:rsidRPr="009105EE">
        <w:rPr>
          <w:rFonts w:asciiTheme="majorHAnsi" w:hAnsiTheme="majorHAnsi"/>
          <w:sz w:val="18"/>
          <w:szCs w:val="18"/>
        </w:rPr>
        <w:tab/>
        <w:t>Informácia o aktuálnej výzve  OP VaI</w:t>
      </w:r>
    </w:p>
    <w:p w:rsidR="00DA340A" w:rsidRDefault="00DA340A" w:rsidP="00E71659">
      <w:pPr>
        <w:ind w:left="1410" w:hanging="1410"/>
        <w:jc w:val="both"/>
        <w:rPr>
          <w:rFonts w:asciiTheme="majorHAnsi" w:hAnsiTheme="majorHAnsi" w:cs="Arial"/>
          <w:b/>
          <w:sz w:val="18"/>
          <w:szCs w:val="18"/>
          <w:u w:val="single"/>
        </w:rPr>
      </w:pPr>
    </w:p>
    <w:p w:rsidR="00164EF0" w:rsidRPr="000C29FE" w:rsidRDefault="001816A5" w:rsidP="00164EF0">
      <w:pPr>
        <w:ind w:left="1410" w:hanging="1410"/>
        <w:jc w:val="both"/>
        <w:rPr>
          <w:rFonts w:asciiTheme="majorHAnsi" w:hAnsiTheme="majorHAnsi"/>
          <w:sz w:val="18"/>
          <w:szCs w:val="18"/>
        </w:rPr>
      </w:pPr>
      <w:r w:rsidRPr="000C29FE">
        <w:rPr>
          <w:rFonts w:asciiTheme="majorHAnsi" w:hAnsiTheme="majorHAnsi" w:cs="Arial"/>
          <w:b/>
          <w:sz w:val="18"/>
          <w:szCs w:val="18"/>
          <w:u w:val="single"/>
        </w:rPr>
        <w:t>K BODU 1:</w:t>
      </w:r>
      <w:r w:rsidRPr="000C29FE">
        <w:rPr>
          <w:rFonts w:asciiTheme="majorHAnsi" w:hAnsiTheme="majorHAnsi" w:cs="Arial"/>
          <w:b/>
          <w:sz w:val="18"/>
          <w:szCs w:val="18"/>
        </w:rPr>
        <w:tab/>
      </w:r>
      <w:r w:rsidR="00627B29" w:rsidRPr="00627B29">
        <w:rPr>
          <w:rFonts w:asciiTheme="majorHAnsi" w:hAnsiTheme="majorHAnsi"/>
          <w:b/>
          <w:sz w:val="18"/>
          <w:szCs w:val="18"/>
          <w:u w:val="single"/>
        </w:rPr>
        <w:t>Kontrola úloh</w:t>
      </w:r>
    </w:p>
    <w:p w:rsidR="001816A5" w:rsidRPr="000C29FE" w:rsidRDefault="001816A5" w:rsidP="00164EF0">
      <w:pPr>
        <w:pStyle w:val="PredformtovanHTML"/>
        <w:tabs>
          <w:tab w:val="clear" w:pos="1832"/>
          <w:tab w:val="left" w:pos="1418"/>
        </w:tabs>
        <w:ind w:left="1416" w:right="284" w:hanging="1416"/>
        <w:rPr>
          <w:rFonts w:asciiTheme="majorHAnsi" w:hAnsiTheme="majorHAnsi" w:cs="Arial"/>
          <w:sz w:val="18"/>
          <w:szCs w:val="18"/>
          <w:u w:val="single"/>
        </w:rPr>
      </w:pPr>
    </w:p>
    <w:tbl>
      <w:tblPr>
        <w:tblW w:w="7580" w:type="dxa"/>
        <w:tblInd w:w="70" w:type="dxa"/>
        <w:tblCellMar>
          <w:left w:w="70" w:type="dxa"/>
          <w:right w:w="70" w:type="dxa"/>
        </w:tblCellMar>
        <w:tblLook w:val="04A0" w:firstRow="1" w:lastRow="0" w:firstColumn="1" w:lastColumn="0" w:noHBand="0" w:noVBand="1"/>
      </w:tblPr>
      <w:tblGrid>
        <w:gridCol w:w="934"/>
        <w:gridCol w:w="2670"/>
        <w:gridCol w:w="1034"/>
        <w:gridCol w:w="1177"/>
        <w:gridCol w:w="965"/>
        <w:gridCol w:w="800"/>
      </w:tblGrid>
      <w:tr w:rsidR="00627B29" w:rsidRPr="00485A3E" w:rsidTr="009105EE">
        <w:trPr>
          <w:trHeight w:val="114"/>
        </w:trPr>
        <w:tc>
          <w:tcPr>
            <w:tcW w:w="934" w:type="dxa"/>
            <w:tcBorders>
              <w:top w:val="single" w:sz="4" w:space="0" w:color="auto"/>
              <w:left w:val="single" w:sz="4" w:space="0" w:color="auto"/>
              <w:bottom w:val="single" w:sz="4" w:space="0" w:color="auto"/>
              <w:right w:val="single" w:sz="4" w:space="0" w:color="auto"/>
            </w:tcBorders>
            <w:shd w:val="clear" w:color="auto" w:fill="C00000"/>
            <w:vAlign w:val="center"/>
          </w:tcPr>
          <w:p w:rsidR="00627B29" w:rsidRPr="00485A3E" w:rsidRDefault="00627B29" w:rsidP="002A689B">
            <w:pPr>
              <w:tabs>
                <w:tab w:val="left" w:pos="841"/>
              </w:tabs>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Číslo úlohy</w:t>
            </w:r>
          </w:p>
        </w:tc>
        <w:tc>
          <w:tcPr>
            <w:tcW w:w="267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627B29" w:rsidRPr="00485A3E" w:rsidRDefault="00627B29" w:rsidP="002A689B">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Znenie úlohy</w:t>
            </w:r>
          </w:p>
        </w:tc>
        <w:tc>
          <w:tcPr>
            <w:tcW w:w="103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627B29" w:rsidRPr="00485A3E" w:rsidRDefault="00627B29" w:rsidP="002A689B">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Termín</w:t>
            </w:r>
          </w:p>
        </w:tc>
        <w:tc>
          <w:tcPr>
            <w:tcW w:w="1177"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627B29" w:rsidRPr="00485A3E" w:rsidRDefault="00627B29" w:rsidP="002A689B">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Zodpovedný</w:t>
            </w:r>
          </w:p>
        </w:tc>
        <w:tc>
          <w:tcPr>
            <w:tcW w:w="965" w:type="dxa"/>
            <w:tcBorders>
              <w:top w:val="single" w:sz="4" w:space="0" w:color="auto"/>
              <w:left w:val="single" w:sz="4" w:space="0" w:color="auto"/>
              <w:bottom w:val="single" w:sz="4" w:space="0" w:color="auto"/>
              <w:right w:val="single" w:sz="4" w:space="0" w:color="auto"/>
            </w:tcBorders>
            <w:shd w:val="clear" w:color="auto" w:fill="C00000"/>
            <w:vAlign w:val="center"/>
          </w:tcPr>
          <w:p w:rsidR="00627B29" w:rsidRPr="00485A3E" w:rsidRDefault="00627B29" w:rsidP="002A689B">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Počet predĺžení</w:t>
            </w:r>
          </w:p>
        </w:tc>
        <w:tc>
          <w:tcPr>
            <w:tcW w:w="800" w:type="dxa"/>
            <w:tcBorders>
              <w:top w:val="single" w:sz="4" w:space="0" w:color="auto"/>
              <w:left w:val="single" w:sz="4" w:space="0" w:color="auto"/>
              <w:bottom w:val="single" w:sz="4" w:space="0" w:color="auto"/>
              <w:right w:val="single" w:sz="4" w:space="0" w:color="auto"/>
            </w:tcBorders>
            <w:shd w:val="clear" w:color="auto" w:fill="C00000"/>
            <w:vAlign w:val="center"/>
          </w:tcPr>
          <w:p w:rsidR="00627B29" w:rsidRPr="00485A3E" w:rsidRDefault="00627B29" w:rsidP="002A689B">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Stav</w:t>
            </w:r>
          </w:p>
        </w:tc>
      </w:tr>
      <w:tr w:rsidR="007A728D" w:rsidRPr="00485A3E" w:rsidTr="009105EE">
        <w:trPr>
          <w:trHeight w:val="283"/>
        </w:trPr>
        <w:tc>
          <w:tcPr>
            <w:tcW w:w="934" w:type="dxa"/>
            <w:tcBorders>
              <w:top w:val="single" w:sz="4" w:space="0" w:color="auto"/>
              <w:left w:val="single" w:sz="4" w:space="0" w:color="auto"/>
              <w:bottom w:val="single" w:sz="4" w:space="0" w:color="auto"/>
              <w:right w:val="single" w:sz="4" w:space="0" w:color="auto"/>
            </w:tcBorders>
          </w:tcPr>
          <w:p w:rsidR="007A728D" w:rsidRPr="009105EE" w:rsidRDefault="007A728D" w:rsidP="007A728D">
            <w:pPr>
              <w:shd w:val="clear" w:color="auto" w:fill="FFFFFF"/>
              <w:ind w:right="-70"/>
              <w:jc w:val="both"/>
              <w:rPr>
                <w:rFonts w:ascii="Cambria" w:hAnsi="Cambria" w:cs="Calibri"/>
                <w:b/>
                <w:color w:val="008000"/>
                <w:sz w:val="15"/>
                <w:szCs w:val="15"/>
              </w:rPr>
            </w:pPr>
            <w:r w:rsidRPr="009105EE">
              <w:rPr>
                <w:rFonts w:ascii="Cambria" w:hAnsi="Cambria" w:cs="Calibri"/>
                <w:b/>
                <w:color w:val="008000"/>
                <w:sz w:val="15"/>
                <w:szCs w:val="15"/>
              </w:rPr>
              <w:t>3.3/20</w:t>
            </w:r>
            <w:r w:rsidRPr="009105EE">
              <w:rPr>
                <w:rFonts w:ascii="Cambria" w:hAnsi="Cambria" w:cs="Calibri"/>
                <w:b/>
                <w:color w:val="008000"/>
                <w:sz w:val="15"/>
                <w:szCs w:val="15"/>
                <w:shd w:val="clear" w:color="auto" w:fill="FFFFFF"/>
              </w:rPr>
              <w:t>16-V</w:t>
            </w:r>
          </w:p>
        </w:tc>
        <w:tc>
          <w:tcPr>
            <w:tcW w:w="2670" w:type="dxa"/>
            <w:tcBorders>
              <w:top w:val="single" w:sz="4" w:space="0" w:color="auto"/>
              <w:left w:val="single" w:sz="4" w:space="0" w:color="auto"/>
              <w:bottom w:val="single" w:sz="4" w:space="0" w:color="auto"/>
              <w:right w:val="single" w:sz="4" w:space="0" w:color="auto"/>
            </w:tcBorders>
            <w:shd w:val="clear" w:color="auto" w:fill="auto"/>
            <w:noWrap/>
          </w:tcPr>
          <w:p w:rsidR="007A728D" w:rsidRPr="009105EE" w:rsidRDefault="007A728D" w:rsidP="005E0A95">
            <w:pPr>
              <w:rPr>
                <w:rFonts w:asciiTheme="majorHAnsi" w:hAnsiTheme="majorHAnsi" w:cstheme="minorBidi"/>
                <w:sz w:val="15"/>
                <w:szCs w:val="15"/>
              </w:rPr>
            </w:pPr>
            <w:r w:rsidRPr="009105EE">
              <w:rPr>
                <w:rFonts w:asciiTheme="majorHAnsi" w:hAnsiTheme="majorHAnsi" w:cs="Calibri"/>
                <w:sz w:val="15"/>
                <w:szCs w:val="15"/>
              </w:rPr>
              <w:t xml:space="preserve">Vedenie STU ukladá v nadväznosti na vznesené pripomienky upraviť </w:t>
            </w:r>
            <w:r w:rsidRPr="009105EE">
              <w:rPr>
                <w:rFonts w:asciiTheme="majorHAnsi" w:hAnsiTheme="majorHAnsi"/>
                <w:sz w:val="15"/>
                <w:szCs w:val="15"/>
              </w:rPr>
              <w:t>n</w:t>
            </w:r>
            <w:r w:rsidRPr="009105EE">
              <w:rPr>
                <w:rFonts w:asciiTheme="majorHAnsi" w:hAnsiTheme="majorHAnsi"/>
                <w:bCs/>
                <w:sz w:val="15"/>
                <w:szCs w:val="15"/>
              </w:rPr>
              <w:t>ávrh rámcových opatrení na podporu excelentného výskumu a medzinárodnej spolupráce STU</w:t>
            </w:r>
            <w:r w:rsidRPr="009105EE">
              <w:rPr>
                <w:rFonts w:asciiTheme="majorHAnsi" w:hAnsiTheme="majorHAnsi"/>
                <w:sz w:val="15"/>
                <w:szCs w:val="15"/>
              </w:rPr>
              <w:t xml:space="preserve"> a znova predložiť dokument na zasadnutie Vedenia STU.</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7A728D" w:rsidRPr="009105EE" w:rsidRDefault="007A728D" w:rsidP="005E0A95">
            <w:pPr>
              <w:pStyle w:val="Default"/>
              <w:tabs>
                <w:tab w:val="left" w:pos="1985"/>
              </w:tabs>
              <w:rPr>
                <w:rFonts w:asciiTheme="majorHAnsi" w:hAnsiTheme="majorHAnsi" w:cs="Calibri"/>
                <w:sz w:val="15"/>
                <w:szCs w:val="15"/>
              </w:rPr>
            </w:pPr>
            <w:r w:rsidRPr="009105EE">
              <w:rPr>
                <w:rFonts w:asciiTheme="majorHAnsi" w:hAnsiTheme="majorHAnsi" w:cs="Calibri"/>
                <w:sz w:val="15"/>
                <w:szCs w:val="15"/>
              </w:rPr>
              <w:t>03.02.2016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7A728D" w:rsidRPr="009105EE" w:rsidRDefault="007A728D" w:rsidP="005E0A95">
            <w:pPr>
              <w:rPr>
                <w:rFonts w:asciiTheme="majorHAnsi" w:hAnsiTheme="majorHAnsi"/>
                <w:sz w:val="15"/>
                <w:szCs w:val="15"/>
              </w:rPr>
            </w:pPr>
            <w:r w:rsidRPr="009105EE">
              <w:rPr>
                <w:rFonts w:asciiTheme="majorHAnsi" w:hAnsiTheme="majorHAnsi"/>
                <w:sz w:val="15"/>
                <w:szCs w:val="15"/>
              </w:rPr>
              <w:t>S. Biskupič</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7A728D" w:rsidRPr="009105EE" w:rsidRDefault="007A728D" w:rsidP="002A689B">
            <w:pPr>
              <w:shd w:val="clear" w:color="auto" w:fill="FFFFFF"/>
              <w:ind w:right="-1"/>
              <w:jc w:val="center"/>
              <w:rPr>
                <w:rFonts w:ascii="Cambria" w:hAnsi="Cambria" w:cs="Calibri"/>
                <w:sz w:val="15"/>
                <w:szCs w:val="15"/>
              </w:rPr>
            </w:pPr>
          </w:p>
        </w:tc>
        <w:tc>
          <w:tcPr>
            <w:tcW w:w="8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728D" w:rsidRPr="009105EE" w:rsidRDefault="007A728D" w:rsidP="002A689B">
            <w:pPr>
              <w:jc w:val="center"/>
              <w:rPr>
                <w:sz w:val="15"/>
                <w:szCs w:val="15"/>
              </w:rPr>
            </w:pPr>
            <w:r w:rsidRPr="009105EE">
              <w:rPr>
                <w:rFonts w:asciiTheme="majorHAnsi" w:hAnsiTheme="majorHAnsi"/>
                <w:b/>
                <w:sz w:val="15"/>
                <w:szCs w:val="15"/>
              </w:rPr>
              <w:t>splnená</w:t>
            </w:r>
          </w:p>
        </w:tc>
      </w:tr>
      <w:tr w:rsidR="007A728D" w:rsidRPr="00627B29" w:rsidTr="009105EE">
        <w:trPr>
          <w:trHeight w:val="283"/>
        </w:trPr>
        <w:tc>
          <w:tcPr>
            <w:tcW w:w="934" w:type="dxa"/>
            <w:tcBorders>
              <w:top w:val="single" w:sz="4" w:space="0" w:color="auto"/>
              <w:left w:val="single" w:sz="4" w:space="0" w:color="auto"/>
              <w:bottom w:val="single" w:sz="4" w:space="0" w:color="auto"/>
              <w:right w:val="single" w:sz="4" w:space="0" w:color="auto"/>
            </w:tcBorders>
          </w:tcPr>
          <w:p w:rsidR="007A728D" w:rsidRPr="009105EE" w:rsidRDefault="007A728D" w:rsidP="007A728D">
            <w:pPr>
              <w:shd w:val="clear" w:color="auto" w:fill="FFFFFF"/>
              <w:ind w:right="-70"/>
              <w:jc w:val="both"/>
              <w:rPr>
                <w:rFonts w:ascii="Cambria" w:hAnsi="Cambria" w:cs="Calibri"/>
                <w:b/>
                <w:color w:val="008000"/>
                <w:sz w:val="15"/>
                <w:szCs w:val="15"/>
              </w:rPr>
            </w:pPr>
            <w:r w:rsidRPr="009105EE">
              <w:rPr>
                <w:rFonts w:ascii="Cambria" w:hAnsi="Cambria" w:cs="Calibri"/>
                <w:b/>
                <w:color w:val="008000"/>
                <w:sz w:val="15"/>
                <w:szCs w:val="15"/>
              </w:rPr>
              <w:t>3.4/20</w:t>
            </w:r>
            <w:r w:rsidRPr="009105EE">
              <w:rPr>
                <w:rFonts w:ascii="Cambria" w:hAnsi="Cambria" w:cs="Calibri"/>
                <w:b/>
                <w:color w:val="008000"/>
                <w:sz w:val="15"/>
                <w:szCs w:val="15"/>
                <w:shd w:val="clear" w:color="auto" w:fill="FFFFFF"/>
              </w:rPr>
              <w:t>16-V</w:t>
            </w:r>
          </w:p>
        </w:tc>
        <w:tc>
          <w:tcPr>
            <w:tcW w:w="2670" w:type="dxa"/>
            <w:tcBorders>
              <w:top w:val="single" w:sz="4" w:space="0" w:color="auto"/>
              <w:left w:val="single" w:sz="4" w:space="0" w:color="auto"/>
              <w:bottom w:val="single" w:sz="4" w:space="0" w:color="auto"/>
              <w:right w:val="single" w:sz="4" w:space="0" w:color="auto"/>
            </w:tcBorders>
            <w:shd w:val="clear" w:color="auto" w:fill="auto"/>
            <w:noWrap/>
          </w:tcPr>
          <w:p w:rsidR="007A728D" w:rsidRPr="009105EE" w:rsidRDefault="007A728D" w:rsidP="005E0A95">
            <w:pPr>
              <w:rPr>
                <w:rFonts w:asciiTheme="majorHAnsi" w:hAnsiTheme="majorHAnsi" w:cs="Calibri"/>
                <w:sz w:val="15"/>
                <w:szCs w:val="15"/>
              </w:rPr>
            </w:pPr>
            <w:r w:rsidRPr="009105EE">
              <w:rPr>
                <w:rFonts w:asciiTheme="majorHAnsi" w:hAnsiTheme="majorHAnsi" w:cs="Calibri"/>
                <w:sz w:val="15"/>
                <w:szCs w:val="15"/>
              </w:rPr>
              <w:t>Vedenie STU ukladá spracovať a predložiť harmonogram predkladania správ o činnosti a hospodárení jednotlivých súčastí STU (ÚZ + UP).</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7A728D" w:rsidRPr="009105EE" w:rsidRDefault="007A728D" w:rsidP="005E0A95">
            <w:pPr>
              <w:pStyle w:val="Default"/>
              <w:tabs>
                <w:tab w:val="left" w:pos="1985"/>
              </w:tabs>
              <w:rPr>
                <w:rFonts w:asciiTheme="majorHAnsi" w:hAnsiTheme="majorHAnsi" w:cs="Calibri"/>
                <w:sz w:val="15"/>
                <w:szCs w:val="15"/>
              </w:rPr>
            </w:pPr>
            <w:r w:rsidRPr="009105EE">
              <w:rPr>
                <w:rFonts w:asciiTheme="majorHAnsi" w:hAnsiTheme="majorHAnsi" w:cs="Calibri"/>
                <w:sz w:val="15"/>
                <w:szCs w:val="15"/>
              </w:rPr>
              <w:t>03.02.2016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7A728D" w:rsidRPr="009105EE" w:rsidRDefault="007A728D" w:rsidP="005E0A95">
            <w:pPr>
              <w:rPr>
                <w:rFonts w:asciiTheme="majorHAnsi" w:hAnsiTheme="majorHAnsi"/>
                <w:sz w:val="15"/>
                <w:szCs w:val="15"/>
              </w:rPr>
            </w:pPr>
            <w:r w:rsidRPr="009105EE">
              <w:rPr>
                <w:rFonts w:asciiTheme="majorHAnsi" w:hAnsiTheme="majorHAnsi"/>
                <w:sz w:val="15"/>
                <w:szCs w:val="15"/>
              </w:rPr>
              <w:t xml:space="preserve">M. Peciar, </w:t>
            </w:r>
            <w:r w:rsidRPr="009105EE">
              <w:rPr>
                <w:rFonts w:asciiTheme="majorHAnsi" w:hAnsiTheme="majorHAnsi"/>
                <w:sz w:val="15"/>
                <w:szCs w:val="15"/>
              </w:rPr>
              <w:br/>
              <w:t>E. Jevčáková</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7A728D" w:rsidRPr="009105EE" w:rsidRDefault="007A728D" w:rsidP="002A689B">
            <w:pPr>
              <w:shd w:val="clear" w:color="auto" w:fill="FFFFFF"/>
              <w:ind w:right="-1"/>
              <w:jc w:val="center"/>
              <w:rPr>
                <w:rFonts w:ascii="Cambria" w:hAnsi="Cambria" w:cs="Calibri"/>
                <w:sz w:val="15"/>
                <w:szCs w:val="15"/>
              </w:rPr>
            </w:pPr>
          </w:p>
        </w:tc>
        <w:tc>
          <w:tcPr>
            <w:tcW w:w="8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728D" w:rsidRPr="009105EE" w:rsidRDefault="007A728D" w:rsidP="002A689B">
            <w:pPr>
              <w:jc w:val="center"/>
              <w:rPr>
                <w:rFonts w:asciiTheme="majorHAnsi" w:hAnsiTheme="majorHAnsi"/>
                <w:b/>
                <w:sz w:val="15"/>
                <w:szCs w:val="15"/>
              </w:rPr>
            </w:pPr>
            <w:r w:rsidRPr="009105EE">
              <w:rPr>
                <w:rFonts w:asciiTheme="majorHAnsi" w:hAnsiTheme="majorHAnsi"/>
                <w:b/>
                <w:sz w:val="15"/>
                <w:szCs w:val="15"/>
              </w:rPr>
              <w:t>splnená</w:t>
            </w:r>
          </w:p>
        </w:tc>
      </w:tr>
      <w:tr w:rsidR="007A728D" w:rsidRPr="00627B29" w:rsidTr="009105EE">
        <w:trPr>
          <w:trHeight w:val="283"/>
        </w:trPr>
        <w:tc>
          <w:tcPr>
            <w:tcW w:w="934" w:type="dxa"/>
            <w:tcBorders>
              <w:top w:val="single" w:sz="4" w:space="0" w:color="auto"/>
              <w:left w:val="single" w:sz="4" w:space="0" w:color="auto"/>
              <w:bottom w:val="single" w:sz="4" w:space="0" w:color="auto"/>
              <w:right w:val="single" w:sz="4" w:space="0" w:color="auto"/>
            </w:tcBorders>
          </w:tcPr>
          <w:p w:rsidR="007A728D" w:rsidRPr="009105EE" w:rsidRDefault="007A728D" w:rsidP="007A728D">
            <w:pPr>
              <w:shd w:val="clear" w:color="auto" w:fill="FFFFFF"/>
              <w:ind w:right="-70"/>
              <w:jc w:val="both"/>
              <w:rPr>
                <w:rFonts w:ascii="Cambria" w:hAnsi="Cambria" w:cs="Calibri"/>
                <w:b/>
                <w:color w:val="008000"/>
                <w:sz w:val="15"/>
                <w:szCs w:val="15"/>
              </w:rPr>
            </w:pPr>
            <w:r w:rsidRPr="009105EE">
              <w:rPr>
                <w:rFonts w:ascii="Cambria" w:hAnsi="Cambria" w:cs="Calibri"/>
                <w:b/>
                <w:color w:val="008000"/>
                <w:sz w:val="15"/>
                <w:szCs w:val="15"/>
              </w:rPr>
              <w:t>3.5/20</w:t>
            </w:r>
            <w:r w:rsidRPr="009105EE">
              <w:rPr>
                <w:rFonts w:ascii="Cambria" w:hAnsi="Cambria" w:cs="Calibri"/>
                <w:b/>
                <w:color w:val="008000"/>
                <w:sz w:val="15"/>
                <w:szCs w:val="15"/>
                <w:shd w:val="clear" w:color="auto" w:fill="FFFFFF"/>
              </w:rPr>
              <w:t>16-V</w:t>
            </w:r>
          </w:p>
        </w:tc>
        <w:tc>
          <w:tcPr>
            <w:tcW w:w="2670" w:type="dxa"/>
            <w:tcBorders>
              <w:top w:val="single" w:sz="4" w:space="0" w:color="auto"/>
              <w:left w:val="single" w:sz="4" w:space="0" w:color="auto"/>
              <w:bottom w:val="single" w:sz="4" w:space="0" w:color="auto"/>
              <w:right w:val="single" w:sz="4" w:space="0" w:color="auto"/>
            </w:tcBorders>
            <w:shd w:val="clear" w:color="auto" w:fill="auto"/>
            <w:noWrap/>
          </w:tcPr>
          <w:p w:rsidR="007A728D" w:rsidRPr="009105EE" w:rsidRDefault="007A728D" w:rsidP="005E0A95">
            <w:pPr>
              <w:ind w:right="284"/>
              <w:rPr>
                <w:rFonts w:asciiTheme="majorHAnsi" w:hAnsiTheme="majorHAnsi" w:cs="Calibri"/>
                <w:sz w:val="15"/>
                <w:szCs w:val="15"/>
              </w:rPr>
            </w:pPr>
            <w:r w:rsidRPr="009105EE">
              <w:rPr>
                <w:rFonts w:asciiTheme="majorHAnsi" w:hAnsiTheme="majorHAnsi"/>
                <w:sz w:val="15"/>
                <w:szCs w:val="15"/>
              </w:rPr>
              <w:t>Vedenie STU ukladá vypracovať právne stanovisko k riešeniu situácie s fi Dúha s ohľadom na možnosť sankcie za nedodržanie termínu.</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7A728D" w:rsidRPr="009105EE" w:rsidRDefault="007A728D" w:rsidP="005E0A95">
            <w:pPr>
              <w:pStyle w:val="Default"/>
              <w:tabs>
                <w:tab w:val="left" w:pos="1985"/>
              </w:tabs>
              <w:rPr>
                <w:rFonts w:asciiTheme="majorHAnsi" w:hAnsiTheme="majorHAnsi" w:cs="Calibri"/>
                <w:sz w:val="15"/>
                <w:szCs w:val="15"/>
              </w:rPr>
            </w:pPr>
            <w:r w:rsidRPr="009105EE">
              <w:rPr>
                <w:rFonts w:asciiTheme="majorHAnsi" w:hAnsiTheme="majorHAnsi" w:cs="Calibri"/>
                <w:sz w:val="15"/>
                <w:szCs w:val="15"/>
              </w:rPr>
              <w:t>asap</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7A728D" w:rsidRPr="009105EE" w:rsidRDefault="007A728D" w:rsidP="005E0A95">
            <w:pPr>
              <w:rPr>
                <w:rFonts w:asciiTheme="majorHAnsi" w:hAnsiTheme="majorHAnsi"/>
                <w:sz w:val="15"/>
                <w:szCs w:val="15"/>
              </w:rPr>
            </w:pPr>
            <w:r w:rsidRPr="009105EE">
              <w:rPr>
                <w:rFonts w:asciiTheme="majorHAnsi" w:hAnsiTheme="majorHAnsi"/>
                <w:sz w:val="15"/>
                <w:szCs w:val="15"/>
              </w:rPr>
              <w:t>JUDr. Haladejová</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7A728D" w:rsidRPr="009105EE" w:rsidRDefault="007A728D" w:rsidP="002A689B">
            <w:pPr>
              <w:shd w:val="clear" w:color="auto" w:fill="FFFFFF"/>
              <w:ind w:right="-1"/>
              <w:jc w:val="center"/>
              <w:rPr>
                <w:rFonts w:ascii="Cambria" w:hAnsi="Cambria" w:cs="Calibri"/>
                <w:sz w:val="15"/>
                <w:szCs w:val="15"/>
              </w:rPr>
            </w:pPr>
          </w:p>
        </w:tc>
        <w:tc>
          <w:tcPr>
            <w:tcW w:w="8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728D" w:rsidRPr="009105EE" w:rsidRDefault="007A728D" w:rsidP="002A689B">
            <w:pPr>
              <w:jc w:val="center"/>
              <w:rPr>
                <w:rFonts w:asciiTheme="majorHAnsi" w:hAnsiTheme="majorHAnsi"/>
                <w:b/>
                <w:sz w:val="15"/>
                <w:szCs w:val="15"/>
              </w:rPr>
            </w:pPr>
            <w:r w:rsidRPr="009105EE">
              <w:rPr>
                <w:rFonts w:asciiTheme="majorHAnsi" w:hAnsiTheme="majorHAnsi"/>
                <w:b/>
                <w:sz w:val="15"/>
                <w:szCs w:val="15"/>
              </w:rPr>
              <w:t>splnená</w:t>
            </w:r>
          </w:p>
        </w:tc>
      </w:tr>
    </w:tbl>
    <w:p w:rsidR="001816A5" w:rsidRPr="00552154" w:rsidRDefault="00962266" w:rsidP="001816A5">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lastRenderedPageBreak/>
        <w:t xml:space="preserve">UZNESENIE: </w:t>
      </w:r>
      <w:r w:rsidR="00AC0390">
        <w:rPr>
          <w:rFonts w:asciiTheme="majorHAnsi" w:hAnsiTheme="majorHAnsi" w:cs="Arial"/>
          <w:b/>
          <w:color w:val="C00000"/>
          <w:sz w:val="18"/>
          <w:szCs w:val="18"/>
        </w:rPr>
        <w:t>4</w:t>
      </w:r>
      <w:r w:rsidR="001816A5" w:rsidRPr="00552154">
        <w:rPr>
          <w:rFonts w:asciiTheme="majorHAnsi" w:hAnsiTheme="majorHAnsi" w:cs="Arial"/>
          <w:b/>
          <w:color w:val="C00000"/>
          <w:sz w:val="18"/>
          <w:szCs w:val="18"/>
        </w:rPr>
        <w:t>.1/</w:t>
      </w:r>
      <w:r w:rsidR="00757405">
        <w:rPr>
          <w:rFonts w:asciiTheme="majorHAnsi" w:hAnsiTheme="majorHAnsi" w:cs="Arial"/>
          <w:b/>
          <w:color w:val="C00000"/>
          <w:sz w:val="18"/>
          <w:szCs w:val="18"/>
          <w:shd w:val="clear" w:color="auto" w:fill="FFFFFF"/>
        </w:rPr>
        <w:t>2016</w:t>
      </w:r>
      <w:r w:rsidR="001816A5" w:rsidRPr="00552154">
        <w:rPr>
          <w:rFonts w:asciiTheme="majorHAnsi" w:hAnsiTheme="majorHAnsi" w:cs="Arial"/>
          <w:b/>
          <w:color w:val="C00000"/>
          <w:sz w:val="18"/>
          <w:szCs w:val="18"/>
          <w:shd w:val="clear" w:color="auto" w:fill="FFFFFF"/>
        </w:rPr>
        <w:t>-V</w:t>
      </w:r>
    </w:p>
    <w:p w:rsidR="00627B29" w:rsidRDefault="00627B29" w:rsidP="00627B29">
      <w:pPr>
        <w:ind w:left="1410" w:hanging="1410"/>
        <w:rPr>
          <w:rFonts w:asciiTheme="majorHAnsi" w:hAnsiTheme="majorHAnsi"/>
          <w:sz w:val="18"/>
          <w:szCs w:val="18"/>
        </w:rPr>
      </w:pPr>
      <w:r w:rsidRPr="00382598">
        <w:rPr>
          <w:rFonts w:asciiTheme="majorHAnsi" w:hAnsiTheme="majorHAnsi"/>
          <w:sz w:val="18"/>
          <w:szCs w:val="18"/>
        </w:rPr>
        <w:t xml:space="preserve">Vedenie STU </w:t>
      </w:r>
      <w:r>
        <w:rPr>
          <w:rFonts w:asciiTheme="majorHAnsi" w:hAnsiTheme="majorHAnsi"/>
          <w:sz w:val="18"/>
          <w:szCs w:val="18"/>
        </w:rPr>
        <w:t xml:space="preserve">berie na vedomie stav plnenia úloh č. </w:t>
      </w:r>
      <w:r w:rsidR="00AC0390">
        <w:rPr>
          <w:rFonts w:asciiTheme="majorHAnsi" w:hAnsiTheme="majorHAnsi"/>
          <w:sz w:val="18"/>
          <w:szCs w:val="18"/>
        </w:rPr>
        <w:t>3</w:t>
      </w:r>
      <w:r w:rsidR="00314475">
        <w:rPr>
          <w:rFonts w:asciiTheme="majorHAnsi" w:hAnsiTheme="majorHAnsi"/>
          <w:sz w:val="18"/>
          <w:szCs w:val="18"/>
        </w:rPr>
        <w:t>.</w:t>
      </w:r>
      <w:r w:rsidR="00AC0390">
        <w:rPr>
          <w:rFonts w:asciiTheme="majorHAnsi" w:hAnsiTheme="majorHAnsi"/>
          <w:sz w:val="18"/>
          <w:szCs w:val="18"/>
        </w:rPr>
        <w:t>3, 3.4 a 3.5</w:t>
      </w:r>
      <w:r w:rsidR="00484F6A">
        <w:rPr>
          <w:rFonts w:asciiTheme="majorHAnsi" w:hAnsiTheme="majorHAnsi"/>
          <w:sz w:val="18"/>
          <w:szCs w:val="18"/>
        </w:rPr>
        <w:t>/201</w:t>
      </w:r>
      <w:r w:rsidR="00AC0390">
        <w:rPr>
          <w:rFonts w:asciiTheme="majorHAnsi" w:hAnsiTheme="majorHAnsi"/>
          <w:sz w:val="18"/>
          <w:szCs w:val="18"/>
        </w:rPr>
        <w:t>6</w:t>
      </w:r>
      <w:r w:rsidR="00484F6A">
        <w:rPr>
          <w:rFonts w:asciiTheme="majorHAnsi" w:hAnsiTheme="majorHAnsi"/>
          <w:sz w:val="18"/>
          <w:szCs w:val="18"/>
        </w:rPr>
        <w:t>-V</w:t>
      </w:r>
      <w:r>
        <w:rPr>
          <w:rFonts w:asciiTheme="majorHAnsi" w:hAnsiTheme="majorHAnsi"/>
          <w:sz w:val="18"/>
          <w:szCs w:val="18"/>
        </w:rPr>
        <w:t>.</w:t>
      </w:r>
    </w:p>
    <w:p w:rsidR="009F46A5" w:rsidRDefault="009F46A5" w:rsidP="009F46A5">
      <w:pPr>
        <w:jc w:val="both"/>
        <w:rPr>
          <w:rFonts w:asciiTheme="majorHAnsi" w:hAnsiTheme="majorHAnsi" w:cs="Arial"/>
          <w:b/>
          <w:sz w:val="18"/>
          <w:szCs w:val="18"/>
          <w:u w:val="single"/>
        </w:rPr>
      </w:pPr>
    </w:p>
    <w:p w:rsidR="006B01BC" w:rsidRPr="006B01BC" w:rsidRDefault="000F7B91" w:rsidP="006B01BC">
      <w:pPr>
        <w:ind w:left="1410" w:hanging="1410"/>
        <w:rPr>
          <w:rFonts w:asciiTheme="majorHAnsi" w:hAnsiTheme="majorHAnsi"/>
          <w:sz w:val="18"/>
          <w:szCs w:val="18"/>
        </w:rPr>
      </w:pPr>
      <w:r w:rsidRPr="006B01BC">
        <w:rPr>
          <w:rFonts w:asciiTheme="majorHAnsi" w:hAnsiTheme="majorHAnsi" w:cs="Arial"/>
          <w:b/>
          <w:sz w:val="18"/>
          <w:szCs w:val="18"/>
          <w:u w:val="single"/>
        </w:rPr>
        <w:t>K</w:t>
      </w:r>
      <w:r w:rsidR="00040CB9" w:rsidRPr="006B01BC">
        <w:rPr>
          <w:rFonts w:asciiTheme="majorHAnsi" w:hAnsiTheme="majorHAnsi" w:cs="Arial"/>
          <w:b/>
          <w:sz w:val="18"/>
          <w:szCs w:val="18"/>
          <w:u w:val="single"/>
        </w:rPr>
        <w:t> </w:t>
      </w:r>
      <w:r w:rsidRPr="006B01BC">
        <w:rPr>
          <w:rFonts w:asciiTheme="majorHAnsi" w:hAnsiTheme="majorHAnsi" w:cs="Arial"/>
          <w:b/>
          <w:sz w:val="18"/>
          <w:szCs w:val="18"/>
          <w:u w:val="single"/>
        </w:rPr>
        <w:t>BODU</w:t>
      </w:r>
      <w:r w:rsidR="00040CB9" w:rsidRPr="006B01BC">
        <w:rPr>
          <w:rFonts w:asciiTheme="majorHAnsi" w:hAnsiTheme="majorHAnsi" w:cs="Arial"/>
          <w:b/>
          <w:sz w:val="18"/>
          <w:szCs w:val="18"/>
          <w:u w:val="single"/>
        </w:rPr>
        <w:t xml:space="preserve"> </w:t>
      </w:r>
      <w:r w:rsidRPr="006B01BC">
        <w:rPr>
          <w:rFonts w:asciiTheme="majorHAnsi" w:hAnsiTheme="majorHAnsi" w:cs="Arial"/>
          <w:b/>
          <w:sz w:val="18"/>
          <w:szCs w:val="18"/>
          <w:u w:val="single"/>
        </w:rPr>
        <w:t>2:</w:t>
      </w:r>
      <w:r w:rsidRPr="006B01BC">
        <w:rPr>
          <w:rFonts w:asciiTheme="majorHAnsi" w:hAnsiTheme="majorHAnsi" w:cs="Arial"/>
          <w:b/>
          <w:sz w:val="18"/>
          <w:szCs w:val="18"/>
        </w:rPr>
        <w:tab/>
      </w:r>
      <w:r w:rsidR="00792CD7" w:rsidRPr="00792CD7">
        <w:rPr>
          <w:rFonts w:asciiTheme="majorHAnsi" w:hAnsiTheme="majorHAnsi"/>
          <w:b/>
          <w:sz w:val="18"/>
          <w:szCs w:val="18"/>
          <w:u w:val="single"/>
        </w:rPr>
        <w:t>Vyhodnotenie plnenia plánu činností na zabezpečenie plnenia Dlhodobého zámeru STU v roku 2015 – 1. čítanie</w:t>
      </w:r>
    </w:p>
    <w:p w:rsidR="00757405" w:rsidRPr="00757405" w:rsidRDefault="006B01BC" w:rsidP="00757405">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p>
    <w:p w:rsidR="007E1DB0" w:rsidRDefault="007E1DB0" w:rsidP="00FD4774">
      <w:pPr>
        <w:ind w:left="1410" w:hanging="1410"/>
        <w:rPr>
          <w:rFonts w:asciiTheme="majorHAnsi" w:hAnsiTheme="majorHAnsi"/>
          <w:sz w:val="18"/>
          <w:szCs w:val="18"/>
        </w:rPr>
      </w:pPr>
      <w:r>
        <w:rPr>
          <w:rFonts w:asciiTheme="majorHAnsi" w:hAnsiTheme="majorHAnsi"/>
          <w:sz w:val="18"/>
          <w:szCs w:val="18"/>
        </w:rPr>
        <w:t xml:space="preserve">Materiál uviedol </w:t>
      </w:r>
      <w:r w:rsidR="006B01BC">
        <w:rPr>
          <w:rFonts w:asciiTheme="majorHAnsi" w:hAnsiTheme="majorHAnsi"/>
          <w:sz w:val="18"/>
          <w:szCs w:val="18"/>
        </w:rPr>
        <w:t>r</w:t>
      </w:r>
      <w:r>
        <w:rPr>
          <w:rFonts w:asciiTheme="majorHAnsi" w:hAnsiTheme="majorHAnsi"/>
          <w:sz w:val="18"/>
          <w:szCs w:val="18"/>
        </w:rPr>
        <w:t>ektor.</w:t>
      </w:r>
    </w:p>
    <w:p w:rsidR="009F46A5" w:rsidRDefault="006B01BC" w:rsidP="00FD4774">
      <w:pPr>
        <w:ind w:left="1410" w:hanging="1410"/>
        <w:rPr>
          <w:rFonts w:asciiTheme="majorHAnsi" w:hAnsiTheme="majorHAnsi"/>
          <w:sz w:val="18"/>
          <w:szCs w:val="18"/>
        </w:rPr>
      </w:pPr>
      <w:r>
        <w:rPr>
          <w:rFonts w:asciiTheme="majorHAnsi" w:hAnsiTheme="majorHAnsi"/>
          <w:sz w:val="18"/>
          <w:szCs w:val="18"/>
        </w:rPr>
        <w:t xml:space="preserve">Dokument bol </w:t>
      </w:r>
      <w:r w:rsidR="00792CD7">
        <w:rPr>
          <w:rFonts w:asciiTheme="majorHAnsi" w:hAnsiTheme="majorHAnsi"/>
          <w:sz w:val="18"/>
          <w:szCs w:val="18"/>
        </w:rPr>
        <w:t>pripomienkovaný a revidovaný priamo na zasadnutí.</w:t>
      </w:r>
    </w:p>
    <w:p w:rsidR="0046166D" w:rsidRPr="00452235" w:rsidRDefault="00314475" w:rsidP="0046166D">
      <w:pPr>
        <w:pStyle w:val="Odsekzoznamu"/>
        <w:ind w:left="1412" w:right="284" w:hanging="1412"/>
        <w:contextualSpacing w:val="0"/>
        <w:rPr>
          <w:rFonts w:asciiTheme="majorHAnsi" w:hAnsiTheme="majorHAnsi" w:cs="Arial"/>
          <w:b/>
          <w:color w:val="C00000"/>
          <w:sz w:val="18"/>
          <w:szCs w:val="18"/>
          <w:shd w:val="clear" w:color="auto" w:fill="FFFFFF"/>
        </w:rPr>
      </w:pPr>
      <w:r>
        <w:rPr>
          <w:rFonts w:asciiTheme="majorHAnsi" w:hAnsiTheme="majorHAnsi" w:cs="Arial"/>
          <w:b/>
          <w:color w:val="C00000"/>
          <w:sz w:val="18"/>
          <w:szCs w:val="18"/>
        </w:rPr>
        <w:t xml:space="preserve">UZNESENIE: </w:t>
      </w:r>
      <w:r w:rsidR="00792CD7">
        <w:rPr>
          <w:rFonts w:asciiTheme="majorHAnsi" w:hAnsiTheme="majorHAnsi" w:cs="Arial"/>
          <w:b/>
          <w:color w:val="C00000"/>
          <w:sz w:val="18"/>
          <w:szCs w:val="18"/>
        </w:rPr>
        <w:t>4</w:t>
      </w:r>
      <w:r w:rsidR="0046166D" w:rsidRPr="00452235">
        <w:rPr>
          <w:rFonts w:asciiTheme="majorHAnsi" w:hAnsiTheme="majorHAnsi" w:cs="Arial"/>
          <w:b/>
          <w:color w:val="C00000"/>
          <w:sz w:val="18"/>
          <w:szCs w:val="18"/>
        </w:rPr>
        <w:t>.2/</w:t>
      </w:r>
      <w:r w:rsidR="00B24A7D">
        <w:rPr>
          <w:rFonts w:asciiTheme="majorHAnsi" w:hAnsiTheme="majorHAnsi" w:cs="Arial"/>
          <w:b/>
          <w:color w:val="C00000"/>
          <w:sz w:val="18"/>
          <w:szCs w:val="18"/>
          <w:shd w:val="clear" w:color="auto" w:fill="FFFFFF"/>
        </w:rPr>
        <w:t>2016</w:t>
      </w:r>
      <w:r w:rsidR="0046166D" w:rsidRPr="00452235">
        <w:rPr>
          <w:rFonts w:asciiTheme="majorHAnsi" w:hAnsiTheme="majorHAnsi" w:cs="Arial"/>
          <w:b/>
          <w:color w:val="C00000"/>
          <w:sz w:val="18"/>
          <w:szCs w:val="18"/>
          <w:shd w:val="clear" w:color="auto" w:fill="FFFFFF"/>
        </w:rPr>
        <w:t>-V</w:t>
      </w:r>
    </w:p>
    <w:p w:rsidR="00792CD7" w:rsidRDefault="0046166D" w:rsidP="00792CD7">
      <w:pPr>
        <w:ind w:left="1410" w:hanging="1410"/>
        <w:rPr>
          <w:rFonts w:asciiTheme="majorHAnsi" w:hAnsiTheme="majorHAnsi"/>
          <w:sz w:val="18"/>
          <w:szCs w:val="18"/>
        </w:rPr>
      </w:pPr>
      <w:r w:rsidRPr="00382598">
        <w:rPr>
          <w:rFonts w:asciiTheme="majorHAnsi" w:hAnsiTheme="majorHAnsi"/>
          <w:sz w:val="18"/>
          <w:szCs w:val="18"/>
        </w:rPr>
        <w:t xml:space="preserve">Vedenie STU </w:t>
      </w:r>
      <w:r w:rsidR="00792CD7">
        <w:rPr>
          <w:rFonts w:asciiTheme="majorHAnsi" w:hAnsiTheme="majorHAnsi"/>
          <w:sz w:val="18"/>
          <w:szCs w:val="18"/>
        </w:rPr>
        <w:t>prerokovalo v</w:t>
      </w:r>
      <w:r w:rsidR="00792CD7" w:rsidRPr="00104202">
        <w:rPr>
          <w:rFonts w:asciiTheme="majorHAnsi" w:hAnsiTheme="majorHAnsi"/>
          <w:sz w:val="18"/>
          <w:szCs w:val="18"/>
        </w:rPr>
        <w:t xml:space="preserve">yhodnotenie plnenia plánu činností na zabezpečenie plnenia </w:t>
      </w:r>
    </w:p>
    <w:p w:rsidR="006B01BC" w:rsidRDefault="00792CD7" w:rsidP="00792CD7">
      <w:pPr>
        <w:ind w:left="1410" w:hanging="1410"/>
        <w:rPr>
          <w:rFonts w:asciiTheme="majorHAnsi" w:hAnsiTheme="majorHAnsi"/>
          <w:sz w:val="18"/>
          <w:szCs w:val="18"/>
        </w:rPr>
      </w:pPr>
      <w:r w:rsidRPr="00104202">
        <w:rPr>
          <w:rFonts w:asciiTheme="majorHAnsi" w:hAnsiTheme="majorHAnsi"/>
          <w:sz w:val="18"/>
          <w:szCs w:val="18"/>
        </w:rPr>
        <w:t xml:space="preserve">Dlhodobého zámeru STU v roku 2015 </w:t>
      </w:r>
      <w:r w:rsidR="006B01BC">
        <w:rPr>
          <w:rFonts w:asciiTheme="majorHAnsi" w:hAnsiTheme="majorHAnsi"/>
          <w:sz w:val="18"/>
          <w:szCs w:val="18"/>
        </w:rPr>
        <w:t>s</w:t>
      </w:r>
      <w:r>
        <w:rPr>
          <w:rFonts w:asciiTheme="majorHAnsi" w:hAnsiTheme="majorHAnsi"/>
          <w:sz w:val="18"/>
          <w:szCs w:val="18"/>
        </w:rPr>
        <w:t> </w:t>
      </w:r>
      <w:r w:rsidR="006B01BC">
        <w:rPr>
          <w:rFonts w:asciiTheme="majorHAnsi" w:hAnsiTheme="majorHAnsi"/>
          <w:sz w:val="18"/>
          <w:szCs w:val="18"/>
        </w:rPr>
        <w:t>pripomienkami</w:t>
      </w:r>
      <w:r>
        <w:rPr>
          <w:rFonts w:asciiTheme="majorHAnsi" w:hAnsiTheme="majorHAnsi"/>
          <w:sz w:val="18"/>
          <w:szCs w:val="18"/>
        </w:rPr>
        <w:t xml:space="preserve">. </w:t>
      </w:r>
      <w:r w:rsidR="006B01BC">
        <w:rPr>
          <w:rFonts w:asciiTheme="majorHAnsi" w:hAnsiTheme="majorHAnsi"/>
          <w:sz w:val="18"/>
          <w:szCs w:val="18"/>
        </w:rPr>
        <w:t xml:space="preserve"> </w:t>
      </w:r>
    </w:p>
    <w:p w:rsidR="006B01BC" w:rsidRPr="002B5D9F" w:rsidRDefault="006B01BC" w:rsidP="006B01BC">
      <w:pPr>
        <w:shd w:val="clear" w:color="auto" w:fill="FFFFFF"/>
        <w:ind w:right="284"/>
        <w:jc w:val="both"/>
        <w:rPr>
          <w:rFonts w:ascii="Cambria" w:hAnsi="Cambria" w:cs="Calibri"/>
          <w:b/>
          <w:color w:val="008000"/>
          <w:sz w:val="18"/>
          <w:szCs w:val="18"/>
          <w:shd w:val="clear" w:color="auto" w:fill="FFFFFF"/>
        </w:rPr>
      </w:pPr>
      <w:r w:rsidRPr="002B5D9F">
        <w:rPr>
          <w:rFonts w:ascii="Cambria" w:hAnsi="Cambria" w:cs="Calibri"/>
          <w:b/>
          <w:color w:val="008000"/>
          <w:sz w:val="18"/>
          <w:szCs w:val="18"/>
        </w:rPr>
        <w:t xml:space="preserve">ÚLOHA: </w:t>
      </w:r>
      <w:r w:rsidR="00792CD7">
        <w:rPr>
          <w:rFonts w:ascii="Cambria" w:hAnsi="Cambria" w:cs="Calibri"/>
          <w:b/>
          <w:color w:val="008000"/>
          <w:sz w:val="18"/>
          <w:szCs w:val="18"/>
        </w:rPr>
        <w:t>4</w:t>
      </w:r>
      <w:r w:rsidRPr="002B5D9F">
        <w:rPr>
          <w:rFonts w:ascii="Cambria" w:hAnsi="Cambria" w:cs="Calibri"/>
          <w:b/>
          <w:color w:val="008000"/>
          <w:sz w:val="18"/>
          <w:szCs w:val="18"/>
        </w:rPr>
        <w:t>.</w:t>
      </w:r>
      <w:r>
        <w:rPr>
          <w:rFonts w:ascii="Cambria" w:hAnsi="Cambria" w:cs="Calibri"/>
          <w:b/>
          <w:color w:val="008000"/>
          <w:sz w:val="18"/>
          <w:szCs w:val="18"/>
        </w:rPr>
        <w:t>1</w:t>
      </w:r>
      <w:r w:rsidRPr="002B5D9F">
        <w:rPr>
          <w:rFonts w:ascii="Cambria" w:hAnsi="Cambria" w:cs="Calibri"/>
          <w:b/>
          <w:color w:val="008000"/>
          <w:sz w:val="18"/>
          <w:szCs w:val="18"/>
        </w:rPr>
        <w:t>/20</w:t>
      </w:r>
      <w:r w:rsidRPr="002B5D9F">
        <w:rPr>
          <w:rFonts w:ascii="Cambria" w:hAnsi="Cambria" w:cs="Calibri"/>
          <w:b/>
          <w:color w:val="008000"/>
          <w:sz w:val="18"/>
          <w:szCs w:val="18"/>
          <w:shd w:val="clear" w:color="auto" w:fill="FFFFFF"/>
        </w:rPr>
        <w:t>1</w:t>
      </w:r>
      <w:r>
        <w:rPr>
          <w:rFonts w:ascii="Cambria" w:hAnsi="Cambria" w:cs="Calibri"/>
          <w:b/>
          <w:color w:val="008000"/>
          <w:sz w:val="18"/>
          <w:szCs w:val="18"/>
          <w:shd w:val="clear" w:color="auto" w:fill="FFFFFF"/>
        </w:rPr>
        <w:t>6</w:t>
      </w:r>
      <w:r w:rsidRPr="002B5D9F">
        <w:rPr>
          <w:rFonts w:ascii="Cambria" w:hAnsi="Cambria" w:cs="Calibri"/>
          <w:b/>
          <w:color w:val="008000"/>
          <w:sz w:val="18"/>
          <w:szCs w:val="18"/>
          <w:shd w:val="clear" w:color="auto" w:fill="FFFFFF"/>
        </w:rPr>
        <w:t>-V</w:t>
      </w:r>
    </w:p>
    <w:p w:rsidR="006B01BC" w:rsidRPr="00897525" w:rsidRDefault="006B01BC" w:rsidP="006B01BC">
      <w:pPr>
        <w:rPr>
          <w:rFonts w:asciiTheme="majorHAnsi" w:hAnsiTheme="majorHAnsi"/>
          <w:sz w:val="18"/>
          <w:szCs w:val="18"/>
        </w:rPr>
      </w:pPr>
      <w:r w:rsidRPr="00897525">
        <w:rPr>
          <w:rFonts w:asciiTheme="majorHAnsi" w:hAnsiTheme="majorHAnsi" w:cs="Calibri"/>
          <w:sz w:val="18"/>
          <w:szCs w:val="18"/>
        </w:rPr>
        <w:t xml:space="preserve">Vedenie STU ukladá </w:t>
      </w:r>
      <w:r w:rsidR="00792CD7">
        <w:rPr>
          <w:rFonts w:asciiTheme="majorHAnsi" w:hAnsiTheme="majorHAnsi" w:cs="Calibri"/>
          <w:sz w:val="18"/>
          <w:szCs w:val="18"/>
        </w:rPr>
        <w:t>pripraviť plán hlavných úloh Vedenia STU na rok 2016.</w:t>
      </w:r>
    </w:p>
    <w:p w:rsidR="006B01BC" w:rsidRPr="0046166D" w:rsidRDefault="006B01BC" w:rsidP="006B01BC">
      <w:pPr>
        <w:rPr>
          <w:rFonts w:asciiTheme="majorHAnsi" w:hAnsiTheme="majorHAnsi" w:cs="Calibri"/>
          <w:sz w:val="18"/>
          <w:szCs w:val="18"/>
        </w:rPr>
      </w:pPr>
      <w:r w:rsidRPr="0046166D">
        <w:rPr>
          <w:rFonts w:asciiTheme="majorHAnsi" w:hAnsiTheme="majorHAnsi"/>
          <w:sz w:val="18"/>
          <w:szCs w:val="18"/>
        </w:rPr>
        <w:t xml:space="preserve">Z: </w:t>
      </w:r>
      <w:r w:rsidR="00792CD7">
        <w:rPr>
          <w:rFonts w:asciiTheme="majorHAnsi" w:hAnsiTheme="majorHAnsi"/>
          <w:sz w:val="18"/>
          <w:szCs w:val="18"/>
        </w:rPr>
        <w:t>R. Redhammer</w:t>
      </w:r>
    </w:p>
    <w:p w:rsidR="006B01BC" w:rsidRDefault="006B01BC" w:rsidP="006B01BC">
      <w:pPr>
        <w:pStyle w:val="Default"/>
        <w:tabs>
          <w:tab w:val="left" w:pos="1985"/>
        </w:tabs>
        <w:rPr>
          <w:rFonts w:asciiTheme="majorHAnsi" w:hAnsiTheme="majorHAnsi" w:cs="Calibri"/>
          <w:sz w:val="18"/>
          <w:szCs w:val="18"/>
        </w:rPr>
      </w:pPr>
      <w:r w:rsidRPr="006B229E">
        <w:rPr>
          <w:rFonts w:asciiTheme="majorHAnsi" w:hAnsiTheme="majorHAnsi" w:cs="Calibri"/>
          <w:sz w:val="18"/>
          <w:szCs w:val="18"/>
        </w:rPr>
        <w:t xml:space="preserve">T: </w:t>
      </w:r>
      <w:r w:rsidR="00792CD7">
        <w:rPr>
          <w:rFonts w:asciiTheme="majorHAnsi" w:hAnsiTheme="majorHAnsi" w:cs="Calibri"/>
          <w:sz w:val="18"/>
          <w:szCs w:val="18"/>
        </w:rPr>
        <w:t>17</w:t>
      </w:r>
      <w:r>
        <w:rPr>
          <w:rFonts w:asciiTheme="majorHAnsi" w:hAnsiTheme="majorHAnsi" w:cs="Calibri"/>
          <w:sz w:val="18"/>
          <w:szCs w:val="18"/>
        </w:rPr>
        <w:t>.0</w:t>
      </w:r>
      <w:r w:rsidR="00BD39EC">
        <w:rPr>
          <w:rFonts w:asciiTheme="majorHAnsi" w:hAnsiTheme="majorHAnsi" w:cs="Calibri"/>
          <w:sz w:val="18"/>
          <w:szCs w:val="18"/>
        </w:rPr>
        <w:t>2</w:t>
      </w:r>
      <w:r>
        <w:rPr>
          <w:rFonts w:asciiTheme="majorHAnsi" w:hAnsiTheme="majorHAnsi" w:cs="Calibri"/>
          <w:sz w:val="18"/>
          <w:szCs w:val="18"/>
        </w:rPr>
        <w:t>.2016</w:t>
      </w:r>
    </w:p>
    <w:p w:rsidR="0046166D" w:rsidRDefault="0046166D" w:rsidP="0046166D">
      <w:pPr>
        <w:shd w:val="clear" w:color="auto" w:fill="FFFFFF"/>
        <w:ind w:right="284"/>
        <w:jc w:val="both"/>
        <w:rPr>
          <w:rFonts w:ascii="Cambria" w:hAnsi="Cambria" w:cs="Calibri"/>
          <w:b/>
          <w:color w:val="008000"/>
          <w:sz w:val="18"/>
          <w:szCs w:val="18"/>
        </w:rPr>
      </w:pPr>
    </w:p>
    <w:p w:rsidR="00792CD7" w:rsidRPr="00792CD7" w:rsidRDefault="008E1F4C" w:rsidP="00792CD7">
      <w:pPr>
        <w:ind w:left="1410" w:hanging="1410"/>
        <w:jc w:val="both"/>
        <w:rPr>
          <w:rFonts w:asciiTheme="majorHAnsi" w:hAnsiTheme="majorHAnsi"/>
          <w:color w:val="000000"/>
          <w:sz w:val="18"/>
          <w:szCs w:val="18"/>
        </w:rPr>
      </w:pPr>
      <w:r w:rsidRPr="00792CD7">
        <w:rPr>
          <w:rFonts w:asciiTheme="majorHAnsi" w:hAnsiTheme="majorHAnsi" w:cs="Arial"/>
          <w:b/>
          <w:sz w:val="18"/>
          <w:szCs w:val="18"/>
          <w:u w:val="single"/>
        </w:rPr>
        <w:t>K BODU 3:</w:t>
      </w:r>
      <w:r w:rsidRPr="00792CD7">
        <w:rPr>
          <w:rFonts w:asciiTheme="majorHAnsi" w:hAnsiTheme="majorHAnsi" w:cs="Arial"/>
          <w:b/>
          <w:sz w:val="18"/>
          <w:szCs w:val="18"/>
        </w:rPr>
        <w:tab/>
      </w:r>
      <w:r w:rsidR="00792CD7" w:rsidRPr="00792CD7">
        <w:rPr>
          <w:rFonts w:asciiTheme="majorHAnsi" w:hAnsiTheme="majorHAnsi"/>
          <w:b/>
          <w:sz w:val="18"/>
          <w:szCs w:val="18"/>
          <w:u w:val="single"/>
        </w:rPr>
        <w:t>Harmonogram predkladania správ o činnosti a hospodárení jednotlivých súčastí STU</w:t>
      </w:r>
    </w:p>
    <w:p w:rsidR="00BD39EC" w:rsidRPr="00BD39EC" w:rsidRDefault="00BD39EC" w:rsidP="00BD39EC">
      <w:pPr>
        <w:rPr>
          <w:rFonts w:asciiTheme="majorHAnsi" w:hAnsiTheme="majorHAnsi"/>
          <w:i/>
          <w:sz w:val="18"/>
          <w:szCs w:val="18"/>
        </w:rPr>
      </w:pPr>
    </w:p>
    <w:p w:rsidR="00BD39EC" w:rsidRDefault="00BD39EC" w:rsidP="005D695B">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sidR="00792CD7">
        <w:rPr>
          <w:rFonts w:asciiTheme="majorHAnsi" w:hAnsiTheme="majorHAnsi" w:cs="Arial"/>
          <w:sz w:val="18"/>
          <w:szCs w:val="18"/>
        </w:rPr>
        <w:t xml:space="preserve">prorektor Peciar ako plnenie úlohy </w:t>
      </w:r>
      <w:r w:rsidR="00B77F1C">
        <w:rPr>
          <w:rFonts w:asciiTheme="majorHAnsi" w:hAnsiTheme="majorHAnsi" w:cs="Arial"/>
          <w:sz w:val="18"/>
          <w:szCs w:val="18"/>
        </w:rPr>
        <w:t>3.4/2016-V zo dňa 27.01.2016.</w:t>
      </w:r>
      <w:r>
        <w:rPr>
          <w:rFonts w:asciiTheme="majorHAnsi" w:hAnsiTheme="majorHAnsi" w:cs="Arial"/>
          <w:sz w:val="18"/>
          <w:szCs w:val="18"/>
        </w:rPr>
        <w:t xml:space="preserve"> </w:t>
      </w:r>
    </w:p>
    <w:p w:rsidR="005D695B" w:rsidRPr="000C29FE" w:rsidRDefault="005D695B" w:rsidP="005D695B">
      <w:pPr>
        <w:pStyle w:val="Odsekzoznamu"/>
        <w:ind w:left="1412" w:right="284" w:hanging="1412"/>
        <w:contextualSpacing w:val="0"/>
        <w:rPr>
          <w:rFonts w:asciiTheme="majorHAnsi" w:hAnsiTheme="majorHAnsi" w:cs="Arial"/>
          <w:b/>
          <w:color w:val="C00000"/>
          <w:sz w:val="18"/>
          <w:szCs w:val="18"/>
          <w:shd w:val="clear" w:color="auto" w:fill="FFFFFF"/>
        </w:rPr>
      </w:pPr>
      <w:r w:rsidRPr="000C29FE">
        <w:rPr>
          <w:rFonts w:asciiTheme="majorHAnsi" w:hAnsiTheme="majorHAnsi" w:cs="Arial"/>
          <w:b/>
          <w:color w:val="C00000"/>
          <w:sz w:val="18"/>
          <w:szCs w:val="18"/>
        </w:rPr>
        <w:t xml:space="preserve">UZNESENIE: </w:t>
      </w:r>
      <w:r w:rsidR="00B77F1C">
        <w:rPr>
          <w:rFonts w:asciiTheme="majorHAnsi" w:hAnsiTheme="majorHAnsi" w:cs="Arial"/>
          <w:b/>
          <w:color w:val="C00000"/>
          <w:sz w:val="18"/>
          <w:szCs w:val="18"/>
        </w:rPr>
        <w:t>4</w:t>
      </w:r>
      <w:r w:rsidRPr="000C29FE">
        <w:rPr>
          <w:rFonts w:asciiTheme="majorHAnsi" w:hAnsiTheme="majorHAnsi" w:cs="Arial"/>
          <w:b/>
          <w:color w:val="C00000"/>
          <w:sz w:val="18"/>
          <w:szCs w:val="18"/>
        </w:rPr>
        <w:t>.3/</w:t>
      </w:r>
      <w:r w:rsidRPr="000C29FE">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0C29FE">
        <w:rPr>
          <w:rFonts w:asciiTheme="majorHAnsi" w:hAnsiTheme="majorHAnsi" w:cs="Arial"/>
          <w:b/>
          <w:color w:val="C00000"/>
          <w:sz w:val="18"/>
          <w:szCs w:val="18"/>
          <w:shd w:val="clear" w:color="auto" w:fill="FFFFFF"/>
        </w:rPr>
        <w:t>-V</w:t>
      </w:r>
    </w:p>
    <w:p w:rsidR="005D695B" w:rsidRDefault="005D695B" w:rsidP="00B77F1C">
      <w:pPr>
        <w:jc w:val="both"/>
        <w:rPr>
          <w:rFonts w:asciiTheme="majorHAnsi" w:hAnsiTheme="majorHAnsi"/>
          <w:sz w:val="18"/>
          <w:szCs w:val="18"/>
        </w:rPr>
      </w:pPr>
      <w:r w:rsidRPr="00B77F1C">
        <w:rPr>
          <w:rFonts w:asciiTheme="majorHAnsi" w:hAnsiTheme="majorHAnsi"/>
          <w:sz w:val="18"/>
          <w:szCs w:val="18"/>
        </w:rPr>
        <w:t xml:space="preserve">Vedenie STU </w:t>
      </w:r>
      <w:r w:rsidR="00B77F1C" w:rsidRPr="00B77F1C">
        <w:rPr>
          <w:rFonts w:asciiTheme="majorHAnsi" w:hAnsiTheme="majorHAnsi"/>
          <w:sz w:val="18"/>
          <w:szCs w:val="18"/>
        </w:rPr>
        <w:t xml:space="preserve">prerokovalo </w:t>
      </w:r>
      <w:r w:rsidR="00B77F1C">
        <w:rPr>
          <w:rFonts w:asciiTheme="majorHAnsi" w:hAnsiTheme="majorHAnsi"/>
          <w:sz w:val="18"/>
          <w:szCs w:val="18"/>
        </w:rPr>
        <w:t>h</w:t>
      </w:r>
      <w:r w:rsidR="00B77F1C" w:rsidRPr="00B77F1C">
        <w:rPr>
          <w:rFonts w:asciiTheme="majorHAnsi" w:hAnsiTheme="majorHAnsi"/>
          <w:sz w:val="18"/>
          <w:szCs w:val="18"/>
        </w:rPr>
        <w:t>armonogram predkladania správ o činnosti a hospodárení jednotlivých súčastí STU</w:t>
      </w:r>
      <w:r w:rsidR="00B77F1C">
        <w:rPr>
          <w:rFonts w:asciiTheme="majorHAnsi" w:hAnsiTheme="majorHAnsi"/>
          <w:sz w:val="18"/>
          <w:szCs w:val="18"/>
        </w:rPr>
        <w:t xml:space="preserve"> s pripomienkou</w:t>
      </w:r>
      <w:r w:rsidR="00BD39EC">
        <w:rPr>
          <w:rFonts w:asciiTheme="majorHAnsi" w:hAnsiTheme="majorHAnsi"/>
          <w:sz w:val="18"/>
          <w:szCs w:val="18"/>
        </w:rPr>
        <w:t>.</w:t>
      </w:r>
    </w:p>
    <w:p w:rsidR="00B77F1C" w:rsidRPr="00367C1B" w:rsidRDefault="00B77F1C" w:rsidP="00B77F1C">
      <w:pPr>
        <w:jc w:val="both"/>
        <w:rPr>
          <w:rFonts w:asciiTheme="majorHAnsi" w:hAnsiTheme="majorHAnsi"/>
          <w:sz w:val="18"/>
          <w:szCs w:val="18"/>
        </w:rPr>
      </w:pPr>
      <w:r>
        <w:rPr>
          <w:rFonts w:asciiTheme="majorHAnsi" w:hAnsiTheme="majorHAnsi"/>
          <w:sz w:val="18"/>
          <w:szCs w:val="18"/>
        </w:rPr>
        <w:t>Vedenie STU odporúča vymeniť termíny predloženia správy medzi UP Archív STU a UP CVT STU.</w:t>
      </w:r>
    </w:p>
    <w:p w:rsidR="00B77F1C" w:rsidRPr="002B5D9F" w:rsidRDefault="00B77F1C" w:rsidP="00B77F1C">
      <w:pPr>
        <w:shd w:val="clear" w:color="auto" w:fill="FFFFFF"/>
        <w:ind w:right="284"/>
        <w:jc w:val="both"/>
        <w:rPr>
          <w:rFonts w:ascii="Cambria" w:hAnsi="Cambria" w:cs="Calibri"/>
          <w:b/>
          <w:color w:val="008000"/>
          <w:sz w:val="18"/>
          <w:szCs w:val="18"/>
          <w:shd w:val="clear" w:color="auto" w:fill="FFFFFF"/>
        </w:rPr>
      </w:pPr>
      <w:r w:rsidRPr="002B5D9F">
        <w:rPr>
          <w:rFonts w:ascii="Cambria" w:hAnsi="Cambria" w:cs="Calibri"/>
          <w:b/>
          <w:color w:val="008000"/>
          <w:sz w:val="18"/>
          <w:szCs w:val="18"/>
        </w:rPr>
        <w:t xml:space="preserve">ÚLOHA: </w:t>
      </w:r>
      <w:r>
        <w:rPr>
          <w:rFonts w:ascii="Cambria" w:hAnsi="Cambria" w:cs="Calibri"/>
          <w:b/>
          <w:color w:val="008000"/>
          <w:sz w:val="18"/>
          <w:szCs w:val="18"/>
        </w:rPr>
        <w:t>4</w:t>
      </w:r>
      <w:r w:rsidRPr="002B5D9F">
        <w:rPr>
          <w:rFonts w:ascii="Cambria" w:hAnsi="Cambria" w:cs="Calibri"/>
          <w:b/>
          <w:color w:val="008000"/>
          <w:sz w:val="18"/>
          <w:szCs w:val="18"/>
        </w:rPr>
        <w:t>.</w:t>
      </w:r>
      <w:r>
        <w:rPr>
          <w:rFonts w:ascii="Cambria" w:hAnsi="Cambria" w:cs="Calibri"/>
          <w:b/>
          <w:color w:val="008000"/>
          <w:sz w:val="18"/>
          <w:szCs w:val="18"/>
        </w:rPr>
        <w:t>2</w:t>
      </w:r>
      <w:r w:rsidRPr="002B5D9F">
        <w:rPr>
          <w:rFonts w:ascii="Cambria" w:hAnsi="Cambria" w:cs="Calibri"/>
          <w:b/>
          <w:color w:val="008000"/>
          <w:sz w:val="18"/>
          <w:szCs w:val="18"/>
        </w:rPr>
        <w:t>/20</w:t>
      </w:r>
      <w:r w:rsidRPr="002B5D9F">
        <w:rPr>
          <w:rFonts w:ascii="Cambria" w:hAnsi="Cambria" w:cs="Calibri"/>
          <w:b/>
          <w:color w:val="008000"/>
          <w:sz w:val="18"/>
          <w:szCs w:val="18"/>
          <w:shd w:val="clear" w:color="auto" w:fill="FFFFFF"/>
        </w:rPr>
        <w:t>1</w:t>
      </w:r>
      <w:r>
        <w:rPr>
          <w:rFonts w:ascii="Cambria" w:hAnsi="Cambria" w:cs="Calibri"/>
          <w:b/>
          <w:color w:val="008000"/>
          <w:sz w:val="18"/>
          <w:szCs w:val="18"/>
          <w:shd w:val="clear" w:color="auto" w:fill="FFFFFF"/>
        </w:rPr>
        <w:t>6</w:t>
      </w:r>
      <w:r w:rsidRPr="002B5D9F">
        <w:rPr>
          <w:rFonts w:ascii="Cambria" w:hAnsi="Cambria" w:cs="Calibri"/>
          <w:b/>
          <w:color w:val="008000"/>
          <w:sz w:val="18"/>
          <w:szCs w:val="18"/>
          <w:shd w:val="clear" w:color="auto" w:fill="FFFFFF"/>
        </w:rPr>
        <w:t>-V</w:t>
      </w:r>
    </w:p>
    <w:p w:rsidR="00B77F1C" w:rsidRPr="00897525" w:rsidRDefault="00B77F1C" w:rsidP="00B77F1C">
      <w:pPr>
        <w:rPr>
          <w:rFonts w:asciiTheme="majorHAnsi" w:hAnsiTheme="majorHAnsi"/>
          <w:sz w:val="18"/>
          <w:szCs w:val="18"/>
        </w:rPr>
      </w:pPr>
      <w:r w:rsidRPr="00897525">
        <w:rPr>
          <w:rFonts w:asciiTheme="majorHAnsi" w:hAnsiTheme="majorHAnsi" w:cs="Calibri"/>
          <w:sz w:val="18"/>
          <w:szCs w:val="18"/>
        </w:rPr>
        <w:t xml:space="preserve">Vedenie STU ukladá </w:t>
      </w:r>
      <w:r>
        <w:rPr>
          <w:rFonts w:asciiTheme="majorHAnsi" w:hAnsiTheme="majorHAnsi" w:cs="Calibri"/>
          <w:sz w:val="18"/>
          <w:szCs w:val="18"/>
        </w:rPr>
        <w:t>zaslať vedúcim, resp. riaditeľom pracovísk harmonogram</w:t>
      </w:r>
      <w:r w:rsidRPr="00B77F1C">
        <w:rPr>
          <w:rFonts w:asciiTheme="majorHAnsi" w:hAnsiTheme="majorHAnsi"/>
          <w:sz w:val="18"/>
          <w:szCs w:val="18"/>
        </w:rPr>
        <w:t xml:space="preserve"> predkladania správ o činnosti a</w:t>
      </w:r>
      <w:r>
        <w:rPr>
          <w:rFonts w:asciiTheme="majorHAnsi" w:hAnsiTheme="majorHAnsi"/>
          <w:sz w:val="18"/>
          <w:szCs w:val="18"/>
        </w:rPr>
        <w:t> </w:t>
      </w:r>
      <w:r w:rsidRPr="00B77F1C">
        <w:rPr>
          <w:rFonts w:asciiTheme="majorHAnsi" w:hAnsiTheme="majorHAnsi"/>
          <w:sz w:val="18"/>
          <w:szCs w:val="18"/>
        </w:rPr>
        <w:t>hospodárení</w:t>
      </w:r>
      <w:r>
        <w:rPr>
          <w:rFonts w:asciiTheme="majorHAnsi" w:hAnsiTheme="majorHAnsi"/>
          <w:sz w:val="18"/>
          <w:szCs w:val="18"/>
        </w:rPr>
        <w:t xml:space="preserve"> spolu s informáciou o postupe </w:t>
      </w:r>
      <w:r w:rsidR="00B62B19">
        <w:rPr>
          <w:rFonts w:asciiTheme="majorHAnsi" w:hAnsiTheme="majorHAnsi"/>
          <w:sz w:val="18"/>
          <w:szCs w:val="18"/>
        </w:rPr>
        <w:t>doruče</w:t>
      </w:r>
      <w:r>
        <w:rPr>
          <w:rFonts w:asciiTheme="majorHAnsi" w:hAnsiTheme="majorHAnsi"/>
          <w:sz w:val="18"/>
          <w:szCs w:val="18"/>
        </w:rPr>
        <w:t>nia materiálov</w:t>
      </w:r>
      <w:r>
        <w:rPr>
          <w:rFonts w:asciiTheme="majorHAnsi" w:hAnsiTheme="majorHAnsi" w:cs="Calibri"/>
          <w:sz w:val="18"/>
          <w:szCs w:val="18"/>
        </w:rPr>
        <w:t>.</w:t>
      </w:r>
    </w:p>
    <w:p w:rsidR="00B77F1C" w:rsidRPr="0046166D" w:rsidRDefault="00B77F1C" w:rsidP="00B77F1C">
      <w:pPr>
        <w:rPr>
          <w:rFonts w:asciiTheme="majorHAnsi" w:hAnsiTheme="majorHAnsi" w:cs="Calibri"/>
          <w:sz w:val="18"/>
          <w:szCs w:val="18"/>
        </w:rPr>
      </w:pPr>
      <w:r w:rsidRPr="0046166D">
        <w:rPr>
          <w:rFonts w:asciiTheme="majorHAnsi" w:hAnsiTheme="majorHAnsi"/>
          <w:sz w:val="18"/>
          <w:szCs w:val="18"/>
        </w:rPr>
        <w:t xml:space="preserve">Z: </w:t>
      </w:r>
      <w:r>
        <w:rPr>
          <w:rFonts w:asciiTheme="majorHAnsi" w:hAnsiTheme="majorHAnsi"/>
          <w:sz w:val="18"/>
          <w:szCs w:val="18"/>
        </w:rPr>
        <w:t>R. Redhammer</w:t>
      </w:r>
    </w:p>
    <w:p w:rsidR="00B77F1C" w:rsidRDefault="00B77F1C" w:rsidP="00B77F1C">
      <w:pPr>
        <w:pStyle w:val="Default"/>
        <w:tabs>
          <w:tab w:val="left" w:pos="1985"/>
        </w:tabs>
        <w:rPr>
          <w:rFonts w:asciiTheme="majorHAnsi" w:hAnsiTheme="majorHAnsi" w:cs="Calibri"/>
          <w:sz w:val="18"/>
          <w:szCs w:val="18"/>
        </w:rPr>
      </w:pPr>
      <w:r w:rsidRPr="006B229E">
        <w:rPr>
          <w:rFonts w:asciiTheme="majorHAnsi" w:hAnsiTheme="majorHAnsi" w:cs="Calibri"/>
          <w:sz w:val="18"/>
          <w:szCs w:val="18"/>
        </w:rPr>
        <w:t xml:space="preserve">T: </w:t>
      </w:r>
      <w:r>
        <w:rPr>
          <w:rFonts w:asciiTheme="majorHAnsi" w:hAnsiTheme="majorHAnsi" w:cs="Calibri"/>
          <w:sz w:val="18"/>
          <w:szCs w:val="18"/>
        </w:rPr>
        <w:t>asap</w:t>
      </w:r>
    </w:p>
    <w:p w:rsidR="005D695B" w:rsidRPr="00A05447" w:rsidRDefault="005D695B" w:rsidP="00A05447">
      <w:pPr>
        <w:ind w:left="1410" w:hanging="1410"/>
        <w:rPr>
          <w:rFonts w:asciiTheme="majorHAnsi" w:hAnsiTheme="majorHAnsi"/>
          <w:sz w:val="18"/>
          <w:szCs w:val="18"/>
        </w:rPr>
      </w:pPr>
    </w:p>
    <w:p w:rsidR="00B528BF" w:rsidRDefault="00B528BF" w:rsidP="00B528BF">
      <w:pPr>
        <w:ind w:left="1410" w:hanging="1410"/>
        <w:rPr>
          <w:rFonts w:asciiTheme="majorHAnsi" w:hAnsiTheme="majorHAnsi"/>
          <w:sz w:val="18"/>
          <w:szCs w:val="18"/>
        </w:rPr>
      </w:pPr>
      <w:r w:rsidRPr="000C29FE">
        <w:rPr>
          <w:rFonts w:asciiTheme="majorHAnsi" w:hAnsiTheme="majorHAnsi" w:cs="Arial"/>
          <w:b/>
          <w:sz w:val="18"/>
          <w:szCs w:val="18"/>
          <w:u w:val="single"/>
        </w:rPr>
        <w:t>K BODU 4:</w:t>
      </w:r>
      <w:r w:rsidRPr="000C29FE">
        <w:rPr>
          <w:rFonts w:asciiTheme="majorHAnsi" w:hAnsiTheme="majorHAnsi" w:cs="Arial"/>
          <w:b/>
          <w:sz w:val="18"/>
          <w:szCs w:val="18"/>
        </w:rPr>
        <w:tab/>
      </w:r>
      <w:r w:rsidR="00EA6E3B" w:rsidRPr="00EA6E3B">
        <w:rPr>
          <w:rFonts w:asciiTheme="majorHAnsi" w:hAnsiTheme="majorHAnsi"/>
          <w:b/>
          <w:sz w:val="18"/>
          <w:szCs w:val="18"/>
          <w:u w:val="single"/>
        </w:rPr>
        <w:t>Hodnotenie úrovne vzdelávacej činnosti na STU za akademický rok 2014/2015</w:t>
      </w:r>
    </w:p>
    <w:p w:rsidR="00B528BF" w:rsidRDefault="00B528BF" w:rsidP="007233C1">
      <w:pPr>
        <w:ind w:left="1410" w:hanging="1410"/>
        <w:jc w:val="both"/>
        <w:rPr>
          <w:rFonts w:asciiTheme="majorHAnsi" w:hAnsiTheme="majorHAnsi" w:cs="Arial"/>
          <w:sz w:val="18"/>
          <w:szCs w:val="18"/>
        </w:rPr>
      </w:pPr>
    </w:p>
    <w:p w:rsidR="00EA6E3B" w:rsidRDefault="00EA6E3B" w:rsidP="001946BE">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prorektor </w:t>
      </w:r>
      <w:r w:rsidR="00443FD1">
        <w:rPr>
          <w:rFonts w:asciiTheme="majorHAnsi" w:hAnsiTheme="majorHAnsi" w:cs="Arial"/>
          <w:sz w:val="18"/>
          <w:szCs w:val="18"/>
        </w:rPr>
        <w:t>Stanko</w:t>
      </w:r>
      <w:r>
        <w:rPr>
          <w:rFonts w:asciiTheme="majorHAnsi" w:hAnsiTheme="majorHAnsi" w:cs="Arial"/>
          <w:sz w:val="18"/>
          <w:szCs w:val="18"/>
        </w:rPr>
        <w:t>.</w:t>
      </w:r>
    </w:p>
    <w:p w:rsidR="00EA6E3B" w:rsidRPr="00EA6E3B" w:rsidRDefault="00EA6E3B" w:rsidP="00EA6E3B">
      <w:pPr>
        <w:pStyle w:val="Default"/>
        <w:tabs>
          <w:tab w:val="left" w:pos="1985"/>
        </w:tabs>
        <w:jc w:val="both"/>
        <w:rPr>
          <w:rFonts w:asciiTheme="majorHAnsi" w:hAnsiTheme="majorHAnsi" w:cstheme="majorHAnsi"/>
          <w:sz w:val="18"/>
          <w:szCs w:val="18"/>
        </w:rPr>
      </w:pPr>
      <w:r w:rsidRPr="00EA6E3B">
        <w:rPr>
          <w:rFonts w:asciiTheme="majorHAnsi" w:hAnsiTheme="majorHAnsi" w:cstheme="majorHAnsi"/>
          <w:sz w:val="18"/>
          <w:szCs w:val="18"/>
        </w:rPr>
        <w:t>Dokument bude predložený do VR STU v zmysle § 12 ods. 1 písm. b) zákona č. 131/2002 Z.</w:t>
      </w:r>
      <w:r>
        <w:rPr>
          <w:rFonts w:asciiTheme="majorHAnsi" w:hAnsiTheme="majorHAnsi" w:cstheme="majorHAnsi"/>
          <w:sz w:val="18"/>
          <w:szCs w:val="18"/>
        </w:rPr>
        <w:t xml:space="preserve"> </w:t>
      </w:r>
      <w:r w:rsidRPr="00EA6E3B">
        <w:rPr>
          <w:rFonts w:asciiTheme="majorHAnsi" w:hAnsiTheme="majorHAnsi" w:cstheme="majorHAnsi"/>
          <w:sz w:val="18"/>
          <w:szCs w:val="18"/>
        </w:rPr>
        <w:t xml:space="preserve">z. o vysokých školách a o zmene a doplnení niektorých zákonov v znení neskorších predpisov. </w:t>
      </w:r>
    </w:p>
    <w:p w:rsidR="001946BE" w:rsidRPr="000C29FE" w:rsidRDefault="001946BE" w:rsidP="001946BE">
      <w:pPr>
        <w:pStyle w:val="Odsekzoznamu"/>
        <w:ind w:left="1412" w:right="284" w:hanging="1412"/>
        <w:contextualSpacing w:val="0"/>
        <w:rPr>
          <w:rFonts w:asciiTheme="majorHAnsi" w:hAnsiTheme="majorHAnsi" w:cs="Arial"/>
          <w:b/>
          <w:color w:val="C00000"/>
          <w:sz w:val="18"/>
          <w:szCs w:val="18"/>
          <w:shd w:val="clear" w:color="auto" w:fill="FFFFFF"/>
        </w:rPr>
      </w:pPr>
      <w:r w:rsidRPr="000C29FE">
        <w:rPr>
          <w:rFonts w:asciiTheme="majorHAnsi" w:hAnsiTheme="majorHAnsi" w:cs="Arial"/>
          <w:b/>
          <w:color w:val="C00000"/>
          <w:sz w:val="18"/>
          <w:szCs w:val="18"/>
        </w:rPr>
        <w:t xml:space="preserve">UZNESENIE: </w:t>
      </w:r>
      <w:r w:rsidR="0016261E">
        <w:rPr>
          <w:rFonts w:asciiTheme="majorHAnsi" w:hAnsiTheme="majorHAnsi" w:cs="Arial"/>
          <w:b/>
          <w:color w:val="C00000"/>
          <w:sz w:val="18"/>
          <w:szCs w:val="18"/>
        </w:rPr>
        <w:t>4</w:t>
      </w:r>
      <w:r w:rsidRPr="000C29FE">
        <w:rPr>
          <w:rFonts w:asciiTheme="majorHAnsi" w:hAnsiTheme="majorHAnsi" w:cs="Arial"/>
          <w:b/>
          <w:color w:val="C00000"/>
          <w:sz w:val="18"/>
          <w:szCs w:val="18"/>
        </w:rPr>
        <w:t>.</w:t>
      </w:r>
      <w:r>
        <w:rPr>
          <w:rFonts w:asciiTheme="majorHAnsi" w:hAnsiTheme="majorHAnsi" w:cs="Arial"/>
          <w:b/>
          <w:color w:val="C00000"/>
          <w:sz w:val="18"/>
          <w:szCs w:val="18"/>
        </w:rPr>
        <w:t>4</w:t>
      </w:r>
      <w:r w:rsidRPr="000C29FE">
        <w:rPr>
          <w:rFonts w:asciiTheme="majorHAnsi" w:hAnsiTheme="majorHAnsi" w:cs="Arial"/>
          <w:b/>
          <w:color w:val="C00000"/>
          <w:sz w:val="18"/>
          <w:szCs w:val="18"/>
        </w:rPr>
        <w:t>/</w:t>
      </w:r>
      <w:r w:rsidRPr="000C29FE">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0C29FE">
        <w:rPr>
          <w:rFonts w:asciiTheme="majorHAnsi" w:hAnsiTheme="majorHAnsi" w:cs="Arial"/>
          <w:b/>
          <w:color w:val="C00000"/>
          <w:sz w:val="18"/>
          <w:szCs w:val="18"/>
          <w:shd w:val="clear" w:color="auto" w:fill="FFFFFF"/>
        </w:rPr>
        <w:t>-V</w:t>
      </w:r>
    </w:p>
    <w:p w:rsidR="001946BE" w:rsidRPr="00367C1B" w:rsidRDefault="001946BE" w:rsidP="001946BE">
      <w:pPr>
        <w:rPr>
          <w:rFonts w:asciiTheme="majorHAnsi" w:hAnsiTheme="majorHAnsi"/>
          <w:sz w:val="18"/>
          <w:szCs w:val="18"/>
        </w:rPr>
      </w:pPr>
      <w:r w:rsidRPr="00BF0164">
        <w:rPr>
          <w:rFonts w:asciiTheme="majorHAnsi" w:hAnsiTheme="majorHAnsi"/>
          <w:sz w:val="18"/>
          <w:szCs w:val="18"/>
        </w:rPr>
        <w:t xml:space="preserve">Vedenie STU </w:t>
      </w:r>
      <w:r>
        <w:rPr>
          <w:rFonts w:asciiTheme="majorHAnsi" w:hAnsiTheme="majorHAnsi"/>
          <w:sz w:val="18"/>
          <w:szCs w:val="18"/>
        </w:rPr>
        <w:t xml:space="preserve">schvaľuje </w:t>
      </w:r>
      <w:r w:rsidR="00EA6E3B" w:rsidRPr="00EA6E3B">
        <w:rPr>
          <w:rFonts w:asciiTheme="majorHAnsi" w:hAnsiTheme="majorHAnsi"/>
          <w:sz w:val="18"/>
          <w:szCs w:val="18"/>
        </w:rPr>
        <w:t>Hodnotenie úrovne vzdelávacej činnosti na STU za akademický rok 2014/2015</w:t>
      </w:r>
      <w:r w:rsidR="00EA6E3B">
        <w:rPr>
          <w:rFonts w:asciiTheme="majorHAnsi" w:hAnsiTheme="majorHAnsi"/>
          <w:sz w:val="18"/>
          <w:szCs w:val="18"/>
        </w:rPr>
        <w:t xml:space="preserve"> s pripomienkami. Po zapracovaní pripomienok</w:t>
      </w:r>
      <w:r>
        <w:rPr>
          <w:rFonts w:asciiTheme="majorHAnsi" w:hAnsiTheme="majorHAnsi"/>
          <w:sz w:val="18"/>
          <w:szCs w:val="18"/>
        </w:rPr>
        <w:t xml:space="preserve"> odporúča predložiť materiál na zasadnutie Kolégia rektora STU </w:t>
      </w:r>
      <w:r w:rsidR="00EA6E3B">
        <w:rPr>
          <w:rFonts w:asciiTheme="majorHAnsi" w:hAnsiTheme="majorHAnsi"/>
          <w:sz w:val="18"/>
          <w:szCs w:val="18"/>
        </w:rPr>
        <w:t>v marci</w:t>
      </w:r>
      <w:r>
        <w:rPr>
          <w:rFonts w:asciiTheme="majorHAnsi" w:hAnsiTheme="majorHAnsi"/>
          <w:sz w:val="18"/>
          <w:szCs w:val="18"/>
        </w:rPr>
        <w:t>.</w:t>
      </w:r>
    </w:p>
    <w:p w:rsidR="00EA6E3B" w:rsidRPr="009105EE" w:rsidRDefault="00EA6E3B" w:rsidP="00EA6E3B">
      <w:pPr>
        <w:shd w:val="clear" w:color="auto" w:fill="FFFFFF"/>
        <w:ind w:right="284"/>
        <w:jc w:val="both"/>
        <w:rPr>
          <w:rFonts w:ascii="Cambria" w:hAnsi="Cambria" w:cs="Calibri"/>
          <w:b/>
          <w:color w:val="008000"/>
          <w:sz w:val="18"/>
          <w:szCs w:val="18"/>
          <w:shd w:val="clear" w:color="auto" w:fill="FFFFFF"/>
        </w:rPr>
      </w:pPr>
      <w:r w:rsidRPr="009105EE">
        <w:rPr>
          <w:rFonts w:ascii="Cambria" w:hAnsi="Cambria" w:cs="Calibri"/>
          <w:b/>
          <w:color w:val="008000"/>
          <w:sz w:val="18"/>
          <w:szCs w:val="18"/>
        </w:rPr>
        <w:t>ÚLOHA: 4.3/20</w:t>
      </w:r>
      <w:r w:rsidRPr="009105EE">
        <w:rPr>
          <w:rFonts w:ascii="Cambria" w:hAnsi="Cambria" w:cs="Calibri"/>
          <w:b/>
          <w:color w:val="008000"/>
          <w:sz w:val="18"/>
          <w:szCs w:val="18"/>
          <w:shd w:val="clear" w:color="auto" w:fill="FFFFFF"/>
        </w:rPr>
        <w:t>16-V</w:t>
      </w:r>
    </w:p>
    <w:p w:rsidR="00443FD1" w:rsidRDefault="00EA6E3B" w:rsidP="00EA6E3B">
      <w:pPr>
        <w:rPr>
          <w:rFonts w:asciiTheme="majorHAnsi" w:hAnsiTheme="majorHAnsi" w:cs="Calibri"/>
          <w:sz w:val="18"/>
          <w:szCs w:val="18"/>
        </w:rPr>
      </w:pPr>
      <w:r w:rsidRPr="00897525">
        <w:rPr>
          <w:rFonts w:asciiTheme="majorHAnsi" w:hAnsiTheme="majorHAnsi" w:cs="Calibri"/>
          <w:sz w:val="18"/>
          <w:szCs w:val="18"/>
        </w:rPr>
        <w:t xml:space="preserve">Vedenie STU ukladá </w:t>
      </w:r>
      <w:r w:rsidR="00443FD1">
        <w:rPr>
          <w:rFonts w:asciiTheme="majorHAnsi" w:hAnsiTheme="majorHAnsi" w:cs="Calibri"/>
          <w:sz w:val="18"/>
          <w:szCs w:val="18"/>
        </w:rPr>
        <w:t xml:space="preserve">vyňať z dokumentu </w:t>
      </w:r>
      <w:r w:rsidR="00443FD1" w:rsidRPr="00EA6E3B">
        <w:rPr>
          <w:rFonts w:asciiTheme="majorHAnsi" w:hAnsiTheme="majorHAnsi"/>
          <w:sz w:val="18"/>
          <w:szCs w:val="18"/>
        </w:rPr>
        <w:t>Hodnotenie úrovne vzdelávacej činnosti na STU za akademický rok 2014/2015</w:t>
      </w:r>
      <w:r w:rsidR="00443FD1">
        <w:rPr>
          <w:rFonts w:asciiTheme="majorHAnsi" w:hAnsiTheme="majorHAnsi"/>
          <w:sz w:val="18"/>
          <w:szCs w:val="18"/>
        </w:rPr>
        <w:t xml:space="preserve"> tie najdôležitejšie informácie a pripraviť návrh </w:t>
      </w:r>
      <w:r w:rsidR="00443FD1">
        <w:rPr>
          <w:rFonts w:asciiTheme="majorHAnsi" w:hAnsiTheme="majorHAnsi" w:cs="Calibri"/>
          <w:sz w:val="18"/>
          <w:szCs w:val="18"/>
        </w:rPr>
        <w:t>brožúry pre účely propagácie STU navonok.</w:t>
      </w:r>
    </w:p>
    <w:p w:rsidR="00EA6E3B" w:rsidRPr="0046166D" w:rsidRDefault="00EA6E3B" w:rsidP="00EA6E3B">
      <w:pPr>
        <w:rPr>
          <w:rFonts w:asciiTheme="majorHAnsi" w:hAnsiTheme="majorHAnsi" w:cs="Calibri"/>
          <w:sz w:val="18"/>
          <w:szCs w:val="18"/>
        </w:rPr>
      </w:pPr>
      <w:r w:rsidRPr="0046166D">
        <w:rPr>
          <w:rFonts w:asciiTheme="majorHAnsi" w:hAnsiTheme="majorHAnsi"/>
          <w:sz w:val="18"/>
          <w:szCs w:val="18"/>
        </w:rPr>
        <w:t xml:space="preserve">Z: </w:t>
      </w:r>
      <w:r w:rsidR="00443FD1">
        <w:rPr>
          <w:rFonts w:asciiTheme="majorHAnsi" w:hAnsiTheme="majorHAnsi"/>
          <w:sz w:val="18"/>
          <w:szCs w:val="18"/>
        </w:rPr>
        <w:t>Š. Stanko, A. Settey Hajdúchová</w:t>
      </w:r>
    </w:p>
    <w:p w:rsidR="00EA6E3B" w:rsidRDefault="00EA6E3B" w:rsidP="00EA6E3B">
      <w:pPr>
        <w:pStyle w:val="Default"/>
        <w:tabs>
          <w:tab w:val="left" w:pos="1985"/>
        </w:tabs>
        <w:rPr>
          <w:rFonts w:asciiTheme="majorHAnsi" w:hAnsiTheme="majorHAnsi" w:cs="Calibri"/>
          <w:sz w:val="18"/>
          <w:szCs w:val="18"/>
        </w:rPr>
      </w:pPr>
      <w:r w:rsidRPr="006B229E">
        <w:rPr>
          <w:rFonts w:asciiTheme="majorHAnsi" w:hAnsiTheme="majorHAnsi" w:cs="Calibri"/>
          <w:sz w:val="18"/>
          <w:szCs w:val="18"/>
        </w:rPr>
        <w:t xml:space="preserve">T: </w:t>
      </w:r>
      <w:r w:rsidR="00443FD1">
        <w:rPr>
          <w:rFonts w:asciiTheme="majorHAnsi" w:hAnsiTheme="majorHAnsi" w:cs="Calibri"/>
          <w:sz w:val="18"/>
          <w:szCs w:val="18"/>
        </w:rPr>
        <w:t>17.02.2016</w:t>
      </w:r>
    </w:p>
    <w:p w:rsidR="001946BE" w:rsidRDefault="001946BE" w:rsidP="001C6074">
      <w:pPr>
        <w:ind w:left="1410" w:hanging="1410"/>
        <w:rPr>
          <w:rFonts w:asciiTheme="majorHAnsi" w:hAnsiTheme="majorHAnsi" w:cs="Arial"/>
          <w:b/>
          <w:sz w:val="18"/>
          <w:szCs w:val="18"/>
          <w:u w:val="single"/>
        </w:rPr>
      </w:pPr>
    </w:p>
    <w:p w:rsidR="00465179" w:rsidRDefault="00465179" w:rsidP="001C6074">
      <w:pPr>
        <w:ind w:left="1410" w:hanging="1410"/>
        <w:rPr>
          <w:rFonts w:asciiTheme="majorHAnsi" w:hAnsiTheme="majorHAnsi" w:cs="Arial"/>
          <w:b/>
          <w:sz w:val="18"/>
          <w:szCs w:val="18"/>
          <w:u w:val="single"/>
        </w:rPr>
      </w:pPr>
    </w:p>
    <w:p w:rsidR="009105EE" w:rsidRDefault="009105EE" w:rsidP="001C6074">
      <w:pPr>
        <w:ind w:left="1410" w:hanging="1410"/>
        <w:rPr>
          <w:rFonts w:asciiTheme="majorHAnsi" w:hAnsiTheme="majorHAnsi" w:cs="Arial"/>
          <w:b/>
          <w:sz w:val="18"/>
          <w:szCs w:val="18"/>
          <w:u w:val="single"/>
        </w:rPr>
      </w:pPr>
    </w:p>
    <w:p w:rsidR="001C6074" w:rsidRPr="00EF6E5A" w:rsidRDefault="001C6074" w:rsidP="001C6074">
      <w:pPr>
        <w:ind w:left="1410" w:hanging="1410"/>
        <w:rPr>
          <w:rFonts w:asciiTheme="majorHAnsi" w:hAnsiTheme="majorHAnsi"/>
          <w:b/>
          <w:sz w:val="18"/>
          <w:szCs w:val="18"/>
          <w:u w:val="single"/>
        </w:rPr>
      </w:pPr>
      <w:r w:rsidRPr="000C29FE">
        <w:rPr>
          <w:rFonts w:asciiTheme="majorHAnsi" w:hAnsiTheme="majorHAnsi" w:cs="Arial"/>
          <w:b/>
          <w:sz w:val="18"/>
          <w:szCs w:val="18"/>
          <w:u w:val="single"/>
        </w:rPr>
        <w:lastRenderedPageBreak/>
        <w:t xml:space="preserve">K BODU </w:t>
      </w:r>
      <w:r>
        <w:rPr>
          <w:rFonts w:asciiTheme="majorHAnsi" w:hAnsiTheme="majorHAnsi" w:cs="Arial"/>
          <w:b/>
          <w:sz w:val="18"/>
          <w:szCs w:val="18"/>
          <w:u w:val="single"/>
        </w:rPr>
        <w:t>5</w:t>
      </w:r>
      <w:r w:rsidRPr="000C29FE">
        <w:rPr>
          <w:rFonts w:asciiTheme="majorHAnsi" w:hAnsiTheme="majorHAnsi" w:cs="Arial"/>
          <w:b/>
          <w:sz w:val="18"/>
          <w:szCs w:val="18"/>
          <w:u w:val="single"/>
        </w:rPr>
        <w:t>:</w:t>
      </w:r>
      <w:r w:rsidRPr="000C29FE">
        <w:rPr>
          <w:rFonts w:asciiTheme="majorHAnsi" w:hAnsiTheme="majorHAnsi" w:cs="Arial"/>
          <w:b/>
          <w:sz w:val="18"/>
          <w:szCs w:val="18"/>
        </w:rPr>
        <w:tab/>
      </w:r>
      <w:r w:rsidR="00443FD1" w:rsidRPr="00443FD1">
        <w:rPr>
          <w:rFonts w:asciiTheme="majorHAnsi" w:hAnsiTheme="majorHAnsi"/>
          <w:b/>
          <w:sz w:val="18"/>
          <w:szCs w:val="18"/>
          <w:u w:val="single"/>
        </w:rPr>
        <w:t>Hodnotenie úrovne STU v oblasti vedy, techniky a umenia za rok 2015</w:t>
      </w:r>
    </w:p>
    <w:p w:rsidR="001C6074" w:rsidRPr="000C29FE" w:rsidRDefault="001C6074" w:rsidP="001C6074">
      <w:pPr>
        <w:spacing w:line="276" w:lineRule="auto"/>
        <w:rPr>
          <w:rFonts w:asciiTheme="majorHAnsi" w:hAnsiTheme="majorHAnsi"/>
          <w:sz w:val="18"/>
          <w:szCs w:val="18"/>
        </w:rPr>
      </w:pPr>
    </w:p>
    <w:p w:rsidR="00443FD1" w:rsidRDefault="00443FD1" w:rsidP="00443FD1">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prorektor Biskupič.</w:t>
      </w:r>
    </w:p>
    <w:p w:rsidR="00443FD1" w:rsidRPr="00EA6E3B" w:rsidRDefault="00443FD1" w:rsidP="00443FD1">
      <w:pPr>
        <w:pStyle w:val="Default"/>
        <w:tabs>
          <w:tab w:val="left" w:pos="1985"/>
        </w:tabs>
        <w:jc w:val="both"/>
        <w:rPr>
          <w:rFonts w:asciiTheme="majorHAnsi" w:hAnsiTheme="majorHAnsi" w:cstheme="majorHAnsi"/>
          <w:sz w:val="18"/>
          <w:szCs w:val="18"/>
        </w:rPr>
      </w:pPr>
      <w:r w:rsidRPr="00EA6E3B">
        <w:rPr>
          <w:rFonts w:asciiTheme="majorHAnsi" w:hAnsiTheme="majorHAnsi" w:cstheme="majorHAnsi"/>
          <w:sz w:val="18"/>
          <w:szCs w:val="18"/>
        </w:rPr>
        <w:t>Dokument bude predložený do VR STU v zmysle § 12 ods. 1 písm. b) zákona č. 131/2002 Z.</w:t>
      </w:r>
      <w:r>
        <w:rPr>
          <w:rFonts w:asciiTheme="majorHAnsi" w:hAnsiTheme="majorHAnsi" w:cstheme="majorHAnsi"/>
          <w:sz w:val="18"/>
          <w:szCs w:val="18"/>
        </w:rPr>
        <w:t xml:space="preserve"> </w:t>
      </w:r>
      <w:r w:rsidRPr="00EA6E3B">
        <w:rPr>
          <w:rFonts w:asciiTheme="majorHAnsi" w:hAnsiTheme="majorHAnsi" w:cstheme="majorHAnsi"/>
          <w:sz w:val="18"/>
          <w:szCs w:val="18"/>
        </w:rPr>
        <w:t xml:space="preserve">z. o vysokých školách a o zmene a doplnení niektorých zákonov v znení neskorších predpisov. </w:t>
      </w:r>
    </w:p>
    <w:p w:rsidR="00443FD1" w:rsidRPr="000C29FE" w:rsidRDefault="00443FD1" w:rsidP="00443FD1">
      <w:pPr>
        <w:pStyle w:val="Odsekzoznamu"/>
        <w:ind w:left="1412" w:right="284" w:hanging="1412"/>
        <w:contextualSpacing w:val="0"/>
        <w:rPr>
          <w:rFonts w:asciiTheme="majorHAnsi" w:hAnsiTheme="majorHAnsi" w:cs="Arial"/>
          <w:b/>
          <w:color w:val="C00000"/>
          <w:sz w:val="18"/>
          <w:szCs w:val="18"/>
          <w:shd w:val="clear" w:color="auto" w:fill="FFFFFF"/>
        </w:rPr>
      </w:pPr>
      <w:r w:rsidRPr="000C29FE">
        <w:rPr>
          <w:rFonts w:asciiTheme="majorHAnsi" w:hAnsiTheme="majorHAnsi" w:cs="Arial"/>
          <w:b/>
          <w:color w:val="C00000"/>
          <w:sz w:val="18"/>
          <w:szCs w:val="18"/>
        </w:rPr>
        <w:t xml:space="preserve">UZNESENIE: </w:t>
      </w:r>
      <w:r w:rsidR="0016261E">
        <w:rPr>
          <w:rFonts w:asciiTheme="majorHAnsi" w:hAnsiTheme="majorHAnsi" w:cs="Arial"/>
          <w:b/>
          <w:color w:val="C00000"/>
          <w:sz w:val="18"/>
          <w:szCs w:val="18"/>
        </w:rPr>
        <w:t>4</w:t>
      </w:r>
      <w:r w:rsidRPr="000C29FE">
        <w:rPr>
          <w:rFonts w:asciiTheme="majorHAnsi" w:hAnsiTheme="majorHAnsi" w:cs="Arial"/>
          <w:b/>
          <w:color w:val="C00000"/>
          <w:sz w:val="18"/>
          <w:szCs w:val="18"/>
        </w:rPr>
        <w:t>.</w:t>
      </w:r>
      <w:r>
        <w:rPr>
          <w:rFonts w:asciiTheme="majorHAnsi" w:hAnsiTheme="majorHAnsi" w:cs="Arial"/>
          <w:b/>
          <w:color w:val="C00000"/>
          <w:sz w:val="18"/>
          <w:szCs w:val="18"/>
        </w:rPr>
        <w:t>5</w:t>
      </w:r>
      <w:r w:rsidRPr="000C29FE">
        <w:rPr>
          <w:rFonts w:asciiTheme="majorHAnsi" w:hAnsiTheme="majorHAnsi" w:cs="Arial"/>
          <w:b/>
          <w:color w:val="C00000"/>
          <w:sz w:val="18"/>
          <w:szCs w:val="18"/>
        </w:rPr>
        <w:t>/</w:t>
      </w:r>
      <w:r w:rsidRPr="000C29FE">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0C29FE">
        <w:rPr>
          <w:rFonts w:asciiTheme="majorHAnsi" w:hAnsiTheme="majorHAnsi" w:cs="Arial"/>
          <w:b/>
          <w:color w:val="C00000"/>
          <w:sz w:val="18"/>
          <w:szCs w:val="18"/>
          <w:shd w:val="clear" w:color="auto" w:fill="FFFFFF"/>
        </w:rPr>
        <w:t>-V</w:t>
      </w:r>
    </w:p>
    <w:p w:rsidR="00443FD1" w:rsidRPr="00367C1B" w:rsidRDefault="00443FD1" w:rsidP="00443FD1">
      <w:pPr>
        <w:rPr>
          <w:rFonts w:asciiTheme="majorHAnsi" w:hAnsiTheme="majorHAnsi"/>
          <w:sz w:val="18"/>
          <w:szCs w:val="18"/>
        </w:rPr>
      </w:pPr>
      <w:r w:rsidRPr="00BF0164">
        <w:rPr>
          <w:rFonts w:asciiTheme="majorHAnsi" w:hAnsiTheme="majorHAnsi"/>
          <w:sz w:val="18"/>
          <w:szCs w:val="18"/>
        </w:rPr>
        <w:t xml:space="preserve">Vedenie STU </w:t>
      </w:r>
      <w:r>
        <w:rPr>
          <w:rFonts w:asciiTheme="majorHAnsi" w:hAnsiTheme="majorHAnsi"/>
          <w:sz w:val="18"/>
          <w:szCs w:val="18"/>
        </w:rPr>
        <w:t xml:space="preserve">schvaľuje </w:t>
      </w:r>
      <w:r w:rsidR="00CA3032" w:rsidRPr="00CA3032">
        <w:rPr>
          <w:rFonts w:asciiTheme="majorHAnsi" w:hAnsiTheme="majorHAnsi"/>
          <w:sz w:val="18"/>
          <w:szCs w:val="18"/>
        </w:rPr>
        <w:t>Hodnotenie úrovne STU v oblasti vedy, techniky a umenia za rok 2015</w:t>
      </w:r>
      <w:r>
        <w:rPr>
          <w:rFonts w:asciiTheme="majorHAnsi" w:hAnsiTheme="majorHAnsi"/>
          <w:sz w:val="18"/>
          <w:szCs w:val="18"/>
        </w:rPr>
        <w:t xml:space="preserve"> s pripomienkami. Po zapracovaní pripomienok odporúča predložiť materiál na zasadnutie Kolégia rektora STU v marci.</w:t>
      </w:r>
    </w:p>
    <w:p w:rsidR="00465179" w:rsidRPr="009105EE" w:rsidRDefault="00465179" w:rsidP="00465179">
      <w:pPr>
        <w:shd w:val="clear" w:color="auto" w:fill="FFFFFF"/>
        <w:ind w:right="284"/>
        <w:jc w:val="both"/>
        <w:rPr>
          <w:rFonts w:ascii="Cambria" w:hAnsi="Cambria" w:cs="Calibri"/>
          <w:b/>
          <w:color w:val="008000"/>
          <w:sz w:val="18"/>
          <w:szCs w:val="18"/>
          <w:shd w:val="clear" w:color="auto" w:fill="FFFFFF"/>
        </w:rPr>
      </w:pPr>
      <w:r w:rsidRPr="009105EE">
        <w:rPr>
          <w:rFonts w:ascii="Cambria" w:hAnsi="Cambria" w:cs="Calibri"/>
          <w:b/>
          <w:color w:val="008000"/>
          <w:sz w:val="18"/>
          <w:szCs w:val="18"/>
        </w:rPr>
        <w:t>ÚLOHA: 4.</w:t>
      </w:r>
      <w:r w:rsidR="009105EE">
        <w:rPr>
          <w:rFonts w:ascii="Cambria" w:hAnsi="Cambria" w:cs="Calibri"/>
          <w:b/>
          <w:color w:val="008000"/>
          <w:sz w:val="18"/>
          <w:szCs w:val="18"/>
        </w:rPr>
        <w:t>4</w:t>
      </w:r>
      <w:r w:rsidRPr="009105EE">
        <w:rPr>
          <w:rFonts w:ascii="Cambria" w:hAnsi="Cambria" w:cs="Calibri"/>
          <w:b/>
          <w:color w:val="008000"/>
          <w:sz w:val="18"/>
          <w:szCs w:val="18"/>
        </w:rPr>
        <w:t>/20</w:t>
      </w:r>
      <w:r w:rsidRPr="009105EE">
        <w:rPr>
          <w:rFonts w:ascii="Cambria" w:hAnsi="Cambria" w:cs="Calibri"/>
          <w:b/>
          <w:color w:val="008000"/>
          <w:sz w:val="18"/>
          <w:szCs w:val="18"/>
          <w:shd w:val="clear" w:color="auto" w:fill="FFFFFF"/>
        </w:rPr>
        <w:t>16-V</w:t>
      </w:r>
    </w:p>
    <w:p w:rsidR="00465179" w:rsidRPr="009105EE" w:rsidRDefault="00465179" w:rsidP="00465179">
      <w:pPr>
        <w:rPr>
          <w:rFonts w:asciiTheme="majorHAnsi" w:hAnsiTheme="majorHAnsi" w:cs="Calibri"/>
          <w:sz w:val="18"/>
          <w:szCs w:val="18"/>
        </w:rPr>
      </w:pPr>
      <w:r w:rsidRPr="009105EE">
        <w:rPr>
          <w:rFonts w:asciiTheme="majorHAnsi" w:hAnsiTheme="majorHAnsi" w:cs="Calibri"/>
          <w:sz w:val="18"/>
          <w:szCs w:val="18"/>
        </w:rPr>
        <w:t xml:space="preserve">Vedenie STU ukladá vyňať z dokumentu </w:t>
      </w:r>
      <w:r w:rsidRPr="009105EE">
        <w:rPr>
          <w:rFonts w:asciiTheme="majorHAnsi" w:hAnsiTheme="majorHAnsi"/>
          <w:sz w:val="18"/>
          <w:szCs w:val="18"/>
        </w:rPr>
        <w:t xml:space="preserve">Hodnotenie úrovne STU v oblasti vedy, techniky a umenia za rok 2015 najdôležitejšie informácie a pripraviť návrh </w:t>
      </w:r>
      <w:r w:rsidRPr="009105EE">
        <w:rPr>
          <w:rFonts w:asciiTheme="majorHAnsi" w:hAnsiTheme="majorHAnsi" w:cs="Calibri"/>
          <w:sz w:val="18"/>
          <w:szCs w:val="18"/>
        </w:rPr>
        <w:t>brožúry pre účely propagácie STU navonok.</w:t>
      </w:r>
    </w:p>
    <w:p w:rsidR="00465179" w:rsidRPr="009105EE" w:rsidRDefault="00465179" w:rsidP="00465179">
      <w:pPr>
        <w:rPr>
          <w:rFonts w:asciiTheme="majorHAnsi" w:hAnsiTheme="majorHAnsi" w:cs="Calibri"/>
          <w:sz w:val="18"/>
          <w:szCs w:val="18"/>
        </w:rPr>
      </w:pPr>
      <w:r w:rsidRPr="009105EE">
        <w:rPr>
          <w:rFonts w:asciiTheme="majorHAnsi" w:hAnsiTheme="majorHAnsi"/>
          <w:sz w:val="18"/>
          <w:szCs w:val="18"/>
        </w:rPr>
        <w:t>Z: S. Biskupič, A. Settey Hajdúchová</w:t>
      </w:r>
    </w:p>
    <w:p w:rsidR="00E5233B" w:rsidRPr="009105EE" w:rsidRDefault="00465179" w:rsidP="00465179">
      <w:pPr>
        <w:ind w:left="1410" w:hanging="1410"/>
        <w:rPr>
          <w:rFonts w:asciiTheme="majorHAnsi" w:hAnsiTheme="majorHAnsi" w:cs="Arial"/>
          <w:b/>
          <w:sz w:val="18"/>
          <w:szCs w:val="18"/>
          <w:u w:val="single"/>
        </w:rPr>
      </w:pPr>
      <w:r w:rsidRPr="009105EE">
        <w:rPr>
          <w:rFonts w:asciiTheme="majorHAnsi" w:hAnsiTheme="majorHAnsi" w:cs="Calibri"/>
          <w:sz w:val="18"/>
          <w:szCs w:val="18"/>
        </w:rPr>
        <w:t>T: 17.02.2016</w:t>
      </w:r>
    </w:p>
    <w:p w:rsidR="00465179" w:rsidRDefault="00465179" w:rsidP="00202291">
      <w:pPr>
        <w:ind w:left="1410" w:hanging="1410"/>
        <w:rPr>
          <w:rFonts w:asciiTheme="majorHAnsi" w:hAnsiTheme="majorHAnsi" w:cs="Arial"/>
          <w:b/>
          <w:sz w:val="18"/>
          <w:szCs w:val="18"/>
          <w:u w:val="single"/>
        </w:rPr>
      </w:pPr>
    </w:p>
    <w:p w:rsidR="00A96C75" w:rsidRPr="00A96C75" w:rsidRDefault="00C84527" w:rsidP="00A96C75">
      <w:pPr>
        <w:ind w:left="1410" w:hanging="1410"/>
        <w:rPr>
          <w:rFonts w:asciiTheme="majorHAnsi" w:hAnsiTheme="majorHAnsi"/>
          <w:color w:val="000000"/>
          <w:sz w:val="18"/>
          <w:szCs w:val="18"/>
        </w:rPr>
      </w:pPr>
      <w:r w:rsidRPr="00A96C75">
        <w:rPr>
          <w:rFonts w:asciiTheme="majorHAnsi" w:hAnsiTheme="majorHAnsi" w:cs="Arial"/>
          <w:b/>
          <w:sz w:val="18"/>
          <w:szCs w:val="18"/>
          <w:u w:val="single"/>
        </w:rPr>
        <w:t>K BODU 6:</w:t>
      </w:r>
      <w:r w:rsidRPr="00A96C75">
        <w:rPr>
          <w:rFonts w:asciiTheme="majorHAnsi" w:hAnsiTheme="majorHAnsi" w:cs="Arial"/>
          <w:b/>
          <w:sz w:val="18"/>
          <w:szCs w:val="18"/>
        </w:rPr>
        <w:tab/>
      </w:r>
      <w:r w:rsidR="00A96C75" w:rsidRPr="00A96C75">
        <w:rPr>
          <w:rFonts w:asciiTheme="majorHAnsi" w:hAnsiTheme="majorHAnsi"/>
          <w:b/>
          <w:sz w:val="18"/>
          <w:szCs w:val="18"/>
          <w:u w:val="single"/>
        </w:rPr>
        <w:t>Návrh rámcových opatrení na podporu excelentného výskumu a medzinárodnej spolupráce STU – 3. čítanie</w:t>
      </w:r>
    </w:p>
    <w:p w:rsidR="00C84527" w:rsidRDefault="00C84527" w:rsidP="00202291">
      <w:pPr>
        <w:ind w:left="1410" w:hanging="1410"/>
        <w:rPr>
          <w:rFonts w:asciiTheme="majorHAnsi" w:hAnsiTheme="majorHAnsi"/>
          <w:sz w:val="18"/>
          <w:szCs w:val="18"/>
        </w:rPr>
      </w:pPr>
    </w:p>
    <w:p w:rsidR="00EF6E5A" w:rsidRDefault="00EF6E5A" w:rsidP="00EF6E5A">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prorektor </w:t>
      </w:r>
      <w:r w:rsidR="001946BE">
        <w:rPr>
          <w:rFonts w:asciiTheme="majorHAnsi" w:hAnsiTheme="majorHAnsi" w:cs="Arial"/>
          <w:sz w:val="18"/>
          <w:szCs w:val="18"/>
        </w:rPr>
        <w:t>Biskupič</w:t>
      </w:r>
      <w:r>
        <w:rPr>
          <w:rFonts w:asciiTheme="majorHAnsi" w:hAnsiTheme="majorHAnsi" w:cs="Arial"/>
          <w:sz w:val="18"/>
          <w:szCs w:val="18"/>
        </w:rPr>
        <w:t>.</w:t>
      </w:r>
    </w:p>
    <w:p w:rsidR="0016261E" w:rsidRDefault="001946BE" w:rsidP="00A96C75">
      <w:pPr>
        <w:ind w:left="1410" w:hanging="1410"/>
        <w:jc w:val="both"/>
        <w:rPr>
          <w:rFonts w:asciiTheme="majorHAnsi" w:hAnsiTheme="majorHAnsi"/>
          <w:sz w:val="18"/>
          <w:szCs w:val="18"/>
        </w:rPr>
      </w:pPr>
      <w:r>
        <w:rPr>
          <w:rFonts w:asciiTheme="majorHAnsi" w:hAnsiTheme="majorHAnsi"/>
          <w:sz w:val="18"/>
          <w:szCs w:val="18"/>
        </w:rPr>
        <w:t xml:space="preserve">Dokument </w:t>
      </w:r>
      <w:r w:rsidR="00A96C75">
        <w:rPr>
          <w:rFonts w:asciiTheme="majorHAnsi" w:hAnsiTheme="majorHAnsi"/>
          <w:sz w:val="18"/>
          <w:szCs w:val="18"/>
        </w:rPr>
        <w:t xml:space="preserve">bol predložený </w:t>
      </w:r>
      <w:r w:rsidR="0016261E">
        <w:rPr>
          <w:rFonts w:asciiTheme="majorHAnsi" w:hAnsiTheme="majorHAnsi"/>
          <w:sz w:val="18"/>
          <w:szCs w:val="18"/>
        </w:rPr>
        <w:t xml:space="preserve">v 3. čítaní </w:t>
      </w:r>
      <w:r w:rsidR="00A96C75">
        <w:rPr>
          <w:rFonts w:asciiTheme="majorHAnsi" w:hAnsiTheme="majorHAnsi"/>
          <w:sz w:val="18"/>
          <w:szCs w:val="18"/>
        </w:rPr>
        <w:t xml:space="preserve">po zapracovaní pripomienok z ostatného zasadnutia </w:t>
      </w:r>
    </w:p>
    <w:p w:rsidR="005E3CC2" w:rsidRPr="005E3CC2" w:rsidRDefault="00A96C75" w:rsidP="00A96C75">
      <w:pPr>
        <w:ind w:left="1410" w:hanging="1410"/>
        <w:jc w:val="both"/>
        <w:rPr>
          <w:rFonts w:asciiTheme="majorHAnsi" w:hAnsiTheme="majorHAnsi"/>
          <w:sz w:val="18"/>
          <w:szCs w:val="18"/>
        </w:rPr>
      </w:pPr>
      <w:r>
        <w:rPr>
          <w:rFonts w:asciiTheme="majorHAnsi" w:hAnsiTheme="majorHAnsi"/>
          <w:sz w:val="18"/>
          <w:szCs w:val="18"/>
        </w:rPr>
        <w:t>vedenia.</w:t>
      </w:r>
      <w:r w:rsidR="001946BE">
        <w:rPr>
          <w:rFonts w:asciiTheme="majorHAnsi" w:hAnsiTheme="majorHAnsi"/>
          <w:sz w:val="18"/>
          <w:szCs w:val="18"/>
        </w:rPr>
        <w:t xml:space="preserve"> </w:t>
      </w:r>
    </w:p>
    <w:p w:rsidR="00C84527" w:rsidRDefault="00C84527" w:rsidP="004B15E5">
      <w:pPr>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16261E">
        <w:rPr>
          <w:rFonts w:asciiTheme="majorHAnsi" w:hAnsiTheme="majorHAnsi" w:cs="Arial"/>
          <w:b/>
          <w:color w:val="C00000"/>
          <w:sz w:val="18"/>
          <w:szCs w:val="18"/>
        </w:rPr>
        <w:t>4</w:t>
      </w:r>
      <w:r w:rsidRPr="00C5532B">
        <w:rPr>
          <w:rFonts w:asciiTheme="majorHAnsi" w:hAnsiTheme="majorHAnsi" w:cs="Arial"/>
          <w:b/>
          <w:color w:val="C00000"/>
          <w:sz w:val="18"/>
          <w:szCs w:val="18"/>
        </w:rPr>
        <w:t>.</w:t>
      </w:r>
      <w:r w:rsidR="00A96C75">
        <w:rPr>
          <w:rFonts w:asciiTheme="majorHAnsi" w:hAnsiTheme="majorHAnsi" w:cs="Arial"/>
          <w:b/>
          <w:color w:val="C00000"/>
          <w:sz w:val="18"/>
          <w:szCs w:val="18"/>
        </w:rPr>
        <w:t>6</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sidR="001D4EE0">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BB681F" w:rsidRDefault="00BB681F" w:rsidP="001946BE">
      <w:pPr>
        <w:rPr>
          <w:rFonts w:asciiTheme="majorHAnsi" w:hAnsiTheme="majorHAnsi"/>
          <w:sz w:val="18"/>
          <w:szCs w:val="18"/>
        </w:rPr>
      </w:pPr>
      <w:r w:rsidRPr="007129D2">
        <w:rPr>
          <w:rFonts w:asciiTheme="majorHAnsi" w:hAnsiTheme="majorHAnsi"/>
          <w:sz w:val="18"/>
          <w:szCs w:val="18"/>
        </w:rPr>
        <w:t>Vedenie STU prerokovalo</w:t>
      </w:r>
      <w:r>
        <w:rPr>
          <w:rFonts w:asciiTheme="majorHAnsi" w:hAnsiTheme="majorHAnsi"/>
          <w:sz w:val="18"/>
          <w:szCs w:val="18"/>
        </w:rPr>
        <w:t xml:space="preserve"> </w:t>
      </w:r>
      <w:r w:rsidR="001946BE">
        <w:rPr>
          <w:rFonts w:asciiTheme="majorHAnsi" w:hAnsiTheme="majorHAnsi"/>
          <w:sz w:val="18"/>
          <w:szCs w:val="18"/>
        </w:rPr>
        <w:t>n</w:t>
      </w:r>
      <w:r w:rsidR="001946BE" w:rsidRPr="001946BE">
        <w:rPr>
          <w:rFonts w:asciiTheme="majorHAnsi" w:hAnsiTheme="majorHAnsi"/>
          <w:bCs/>
          <w:sz w:val="18"/>
          <w:szCs w:val="18"/>
        </w:rPr>
        <w:t>ávrh rámcových opatrení na podporu excelentného výskumu a medzinárodnej spolupráce STU</w:t>
      </w:r>
      <w:r w:rsidR="001946BE">
        <w:rPr>
          <w:rFonts w:asciiTheme="majorHAnsi" w:hAnsiTheme="majorHAnsi"/>
          <w:bCs/>
          <w:sz w:val="18"/>
          <w:szCs w:val="18"/>
        </w:rPr>
        <w:t xml:space="preserve"> </w:t>
      </w:r>
      <w:r w:rsidR="00A96C75">
        <w:rPr>
          <w:rFonts w:asciiTheme="majorHAnsi" w:hAnsiTheme="majorHAnsi"/>
          <w:bCs/>
          <w:sz w:val="18"/>
          <w:szCs w:val="18"/>
        </w:rPr>
        <w:t xml:space="preserve">– 3. čítanie </w:t>
      </w:r>
      <w:r w:rsidR="001946BE">
        <w:rPr>
          <w:rFonts w:asciiTheme="majorHAnsi" w:hAnsiTheme="majorHAnsi"/>
          <w:bCs/>
          <w:sz w:val="18"/>
          <w:szCs w:val="18"/>
        </w:rPr>
        <w:t>s</w:t>
      </w:r>
      <w:r w:rsidR="00A96C75">
        <w:rPr>
          <w:rFonts w:asciiTheme="majorHAnsi" w:hAnsiTheme="majorHAnsi"/>
          <w:bCs/>
          <w:sz w:val="18"/>
          <w:szCs w:val="18"/>
        </w:rPr>
        <w:t> </w:t>
      </w:r>
      <w:r w:rsidR="001946BE">
        <w:rPr>
          <w:rFonts w:asciiTheme="majorHAnsi" w:hAnsiTheme="majorHAnsi"/>
          <w:bCs/>
          <w:sz w:val="18"/>
          <w:szCs w:val="18"/>
        </w:rPr>
        <w:t>pripomienkami</w:t>
      </w:r>
      <w:r w:rsidR="00A96C75">
        <w:rPr>
          <w:rFonts w:asciiTheme="majorHAnsi" w:hAnsiTheme="majorHAnsi"/>
          <w:sz w:val="18"/>
          <w:szCs w:val="18"/>
        </w:rPr>
        <w:t>.</w:t>
      </w:r>
    </w:p>
    <w:p w:rsidR="00BB681F" w:rsidRDefault="00BB681F" w:rsidP="001D4EE0">
      <w:pPr>
        <w:rPr>
          <w:rFonts w:ascii="Arial Narrow" w:eastAsia="Calibri" w:hAnsi="Arial Narrow"/>
          <w:sz w:val="22"/>
          <w:szCs w:val="22"/>
          <w:lang w:eastAsia="en-US"/>
        </w:rPr>
      </w:pPr>
    </w:p>
    <w:p w:rsidR="00A96C75" w:rsidRPr="00A16E37" w:rsidRDefault="00A96C75" w:rsidP="00A96C75">
      <w:pPr>
        <w:ind w:left="1410" w:hanging="1410"/>
        <w:rPr>
          <w:rFonts w:asciiTheme="majorHAnsi" w:hAnsiTheme="majorHAnsi"/>
          <w:b/>
          <w:sz w:val="18"/>
          <w:szCs w:val="18"/>
          <w:u w:val="single"/>
        </w:rPr>
      </w:pPr>
      <w:r>
        <w:rPr>
          <w:rFonts w:ascii="Cambria" w:hAnsi="Cambria" w:cs="Arial"/>
          <w:b/>
          <w:sz w:val="18"/>
          <w:szCs w:val="18"/>
          <w:u w:val="single"/>
        </w:rPr>
        <w:t>K BODU 6</w:t>
      </w:r>
      <w:r w:rsidRPr="00C6386C">
        <w:rPr>
          <w:rFonts w:ascii="Cambria" w:hAnsi="Cambria" w:cs="Arial"/>
          <w:b/>
          <w:sz w:val="18"/>
          <w:szCs w:val="18"/>
          <w:u w:val="single"/>
        </w:rPr>
        <w:t>/A:</w:t>
      </w:r>
      <w:r w:rsidRPr="00C6386C">
        <w:rPr>
          <w:rFonts w:ascii="Cambria" w:hAnsi="Cambria" w:cs="Arial"/>
          <w:b/>
          <w:sz w:val="18"/>
          <w:szCs w:val="18"/>
        </w:rPr>
        <w:tab/>
      </w:r>
      <w:r w:rsidRPr="00A96C75">
        <w:rPr>
          <w:rFonts w:asciiTheme="majorHAnsi" w:hAnsiTheme="majorHAnsi"/>
          <w:b/>
          <w:sz w:val="18"/>
          <w:szCs w:val="18"/>
          <w:u w:val="single"/>
        </w:rPr>
        <w:t>Návrh strategických výskumných tém STU</w:t>
      </w:r>
    </w:p>
    <w:p w:rsidR="00A96C75" w:rsidRDefault="00A96C75" w:rsidP="00CC21C5">
      <w:pPr>
        <w:ind w:left="1410" w:hanging="1410"/>
        <w:rPr>
          <w:rFonts w:asciiTheme="majorHAnsi" w:hAnsiTheme="majorHAnsi" w:cs="Arial"/>
          <w:b/>
          <w:sz w:val="18"/>
          <w:szCs w:val="18"/>
          <w:u w:val="single"/>
        </w:rPr>
      </w:pPr>
    </w:p>
    <w:p w:rsidR="00A96C75" w:rsidRDefault="00A96C75" w:rsidP="00A96C75">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rektor.</w:t>
      </w:r>
    </w:p>
    <w:p w:rsidR="00A96C75" w:rsidRDefault="00A96C75" w:rsidP="00A96C75">
      <w:pPr>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16261E">
        <w:rPr>
          <w:rFonts w:asciiTheme="majorHAnsi" w:hAnsiTheme="majorHAnsi" w:cs="Arial"/>
          <w:b/>
          <w:color w:val="C00000"/>
          <w:sz w:val="18"/>
          <w:szCs w:val="18"/>
        </w:rPr>
        <w:t>4</w:t>
      </w:r>
      <w:r w:rsidRPr="00C5532B">
        <w:rPr>
          <w:rFonts w:asciiTheme="majorHAnsi" w:hAnsiTheme="majorHAnsi" w:cs="Arial"/>
          <w:b/>
          <w:color w:val="C00000"/>
          <w:sz w:val="18"/>
          <w:szCs w:val="18"/>
        </w:rPr>
        <w:t>.</w:t>
      </w:r>
      <w:r>
        <w:rPr>
          <w:rFonts w:asciiTheme="majorHAnsi" w:hAnsiTheme="majorHAnsi" w:cs="Arial"/>
          <w:b/>
          <w:color w:val="C00000"/>
          <w:sz w:val="18"/>
          <w:szCs w:val="18"/>
        </w:rPr>
        <w:t>6A</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A96C75" w:rsidRPr="00367C1B" w:rsidRDefault="00A96C75" w:rsidP="00A96C75">
      <w:pPr>
        <w:rPr>
          <w:rFonts w:asciiTheme="majorHAnsi" w:hAnsiTheme="majorHAnsi"/>
          <w:sz w:val="18"/>
          <w:szCs w:val="18"/>
        </w:rPr>
      </w:pPr>
      <w:r w:rsidRPr="007129D2">
        <w:rPr>
          <w:rFonts w:asciiTheme="majorHAnsi" w:hAnsiTheme="majorHAnsi"/>
          <w:sz w:val="18"/>
          <w:szCs w:val="18"/>
        </w:rPr>
        <w:t>Vedenie STU prerokovalo</w:t>
      </w:r>
      <w:r>
        <w:rPr>
          <w:rFonts w:asciiTheme="majorHAnsi" w:hAnsiTheme="majorHAnsi"/>
          <w:sz w:val="18"/>
          <w:szCs w:val="18"/>
        </w:rPr>
        <w:t xml:space="preserve"> n</w:t>
      </w:r>
      <w:r w:rsidRPr="00A96C75">
        <w:rPr>
          <w:rFonts w:asciiTheme="majorHAnsi" w:hAnsiTheme="majorHAnsi"/>
          <w:sz w:val="18"/>
          <w:szCs w:val="18"/>
        </w:rPr>
        <w:t>ávrh strategických výskumných tém STU</w:t>
      </w:r>
      <w:r>
        <w:rPr>
          <w:rFonts w:asciiTheme="majorHAnsi" w:hAnsiTheme="majorHAnsi"/>
          <w:bCs/>
          <w:sz w:val="18"/>
          <w:szCs w:val="18"/>
        </w:rPr>
        <w:t xml:space="preserve"> s pripomienkami</w:t>
      </w:r>
      <w:r>
        <w:rPr>
          <w:rFonts w:asciiTheme="majorHAnsi" w:hAnsiTheme="majorHAnsi"/>
          <w:sz w:val="18"/>
          <w:szCs w:val="18"/>
        </w:rPr>
        <w:t>. Po zapracovaní pripomienok odporúča predložiť materiál na zasadnutie Kolégia rektora STU.</w:t>
      </w:r>
    </w:p>
    <w:p w:rsidR="00A96C75" w:rsidRDefault="00A96C75" w:rsidP="00A96C75">
      <w:pPr>
        <w:rPr>
          <w:rFonts w:asciiTheme="majorHAnsi" w:hAnsiTheme="majorHAnsi"/>
          <w:sz w:val="18"/>
          <w:szCs w:val="18"/>
        </w:rPr>
      </w:pPr>
    </w:p>
    <w:p w:rsidR="00A96C75" w:rsidRPr="00A16E37" w:rsidRDefault="00A96C75" w:rsidP="00A96C75">
      <w:pPr>
        <w:ind w:left="1410" w:hanging="1410"/>
        <w:rPr>
          <w:rFonts w:asciiTheme="majorHAnsi" w:hAnsiTheme="majorHAnsi"/>
          <w:b/>
          <w:sz w:val="18"/>
          <w:szCs w:val="18"/>
          <w:u w:val="single"/>
        </w:rPr>
      </w:pPr>
      <w:r>
        <w:rPr>
          <w:rFonts w:ascii="Cambria" w:hAnsi="Cambria" w:cs="Arial"/>
          <w:b/>
          <w:sz w:val="18"/>
          <w:szCs w:val="18"/>
          <w:u w:val="single"/>
        </w:rPr>
        <w:t>K BODU 6</w:t>
      </w:r>
      <w:r w:rsidRPr="00C6386C">
        <w:rPr>
          <w:rFonts w:ascii="Cambria" w:hAnsi="Cambria" w:cs="Arial"/>
          <w:b/>
          <w:sz w:val="18"/>
          <w:szCs w:val="18"/>
          <w:u w:val="single"/>
        </w:rPr>
        <w:t>/</w:t>
      </w:r>
      <w:r>
        <w:rPr>
          <w:rFonts w:ascii="Cambria" w:hAnsi="Cambria" w:cs="Arial"/>
          <w:b/>
          <w:sz w:val="18"/>
          <w:szCs w:val="18"/>
          <w:u w:val="single"/>
        </w:rPr>
        <w:t>B</w:t>
      </w:r>
      <w:r w:rsidRPr="00C6386C">
        <w:rPr>
          <w:rFonts w:ascii="Cambria" w:hAnsi="Cambria" w:cs="Arial"/>
          <w:b/>
          <w:sz w:val="18"/>
          <w:szCs w:val="18"/>
          <w:u w:val="single"/>
        </w:rPr>
        <w:t>:</w:t>
      </w:r>
      <w:r w:rsidRPr="00C6386C">
        <w:rPr>
          <w:rFonts w:ascii="Cambria" w:hAnsi="Cambria" w:cs="Arial"/>
          <w:b/>
          <w:sz w:val="18"/>
          <w:szCs w:val="18"/>
        </w:rPr>
        <w:tab/>
      </w:r>
      <w:r w:rsidRPr="00A96C75">
        <w:rPr>
          <w:rFonts w:asciiTheme="majorHAnsi" w:hAnsiTheme="majorHAnsi"/>
          <w:b/>
          <w:sz w:val="18"/>
          <w:szCs w:val="18"/>
          <w:u w:val="single"/>
        </w:rPr>
        <w:t>Plán investícií na STU</w:t>
      </w:r>
    </w:p>
    <w:p w:rsidR="00A96C75" w:rsidRDefault="00A96C75" w:rsidP="00A96C75">
      <w:pPr>
        <w:ind w:left="1410" w:hanging="1410"/>
        <w:rPr>
          <w:rFonts w:asciiTheme="majorHAnsi" w:hAnsiTheme="majorHAnsi" w:cs="Arial"/>
          <w:b/>
          <w:sz w:val="18"/>
          <w:szCs w:val="18"/>
          <w:u w:val="single"/>
        </w:rPr>
      </w:pPr>
    </w:p>
    <w:p w:rsidR="00A96C75" w:rsidRDefault="00A96C75" w:rsidP="00A96C75">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rektor.</w:t>
      </w:r>
    </w:p>
    <w:p w:rsidR="00A96C75" w:rsidRDefault="00A96C75" w:rsidP="00A96C75">
      <w:pPr>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16261E">
        <w:rPr>
          <w:rFonts w:asciiTheme="majorHAnsi" w:hAnsiTheme="majorHAnsi" w:cs="Arial"/>
          <w:b/>
          <w:color w:val="C00000"/>
          <w:sz w:val="18"/>
          <w:szCs w:val="18"/>
        </w:rPr>
        <w:t>4</w:t>
      </w:r>
      <w:r w:rsidRPr="00C5532B">
        <w:rPr>
          <w:rFonts w:asciiTheme="majorHAnsi" w:hAnsiTheme="majorHAnsi" w:cs="Arial"/>
          <w:b/>
          <w:color w:val="C00000"/>
          <w:sz w:val="18"/>
          <w:szCs w:val="18"/>
        </w:rPr>
        <w:t>.</w:t>
      </w:r>
      <w:r>
        <w:rPr>
          <w:rFonts w:asciiTheme="majorHAnsi" w:hAnsiTheme="majorHAnsi" w:cs="Arial"/>
          <w:b/>
          <w:color w:val="C00000"/>
          <w:sz w:val="18"/>
          <w:szCs w:val="18"/>
        </w:rPr>
        <w:t>6B</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A96C75" w:rsidRPr="00367C1B" w:rsidRDefault="00A96C75" w:rsidP="00A96C75">
      <w:pPr>
        <w:rPr>
          <w:rFonts w:asciiTheme="majorHAnsi" w:hAnsiTheme="majorHAnsi"/>
          <w:sz w:val="18"/>
          <w:szCs w:val="18"/>
        </w:rPr>
      </w:pPr>
      <w:r w:rsidRPr="007129D2">
        <w:rPr>
          <w:rFonts w:asciiTheme="majorHAnsi" w:hAnsiTheme="majorHAnsi"/>
          <w:sz w:val="18"/>
          <w:szCs w:val="18"/>
        </w:rPr>
        <w:t>Vedenie STU prerokovalo</w:t>
      </w:r>
      <w:r>
        <w:rPr>
          <w:rFonts w:asciiTheme="majorHAnsi" w:hAnsiTheme="majorHAnsi"/>
          <w:sz w:val="18"/>
          <w:szCs w:val="18"/>
        </w:rPr>
        <w:t xml:space="preserve"> </w:t>
      </w:r>
      <w:r w:rsidR="0016261E">
        <w:rPr>
          <w:rFonts w:asciiTheme="majorHAnsi" w:hAnsiTheme="majorHAnsi"/>
          <w:sz w:val="18"/>
          <w:szCs w:val="18"/>
        </w:rPr>
        <w:t>p</w:t>
      </w:r>
      <w:r w:rsidR="0016261E" w:rsidRPr="0016261E">
        <w:rPr>
          <w:rFonts w:asciiTheme="majorHAnsi" w:hAnsiTheme="majorHAnsi"/>
          <w:sz w:val="18"/>
          <w:szCs w:val="18"/>
        </w:rPr>
        <w:t>lán investícií na STU</w:t>
      </w:r>
      <w:r w:rsidR="0016261E">
        <w:rPr>
          <w:rFonts w:asciiTheme="majorHAnsi" w:hAnsiTheme="majorHAnsi"/>
          <w:sz w:val="18"/>
          <w:szCs w:val="18"/>
        </w:rPr>
        <w:t xml:space="preserve"> a odporúča predložiť materiál v upravenej forme </w:t>
      </w:r>
      <w:r>
        <w:rPr>
          <w:rFonts w:asciiTheme="majorHAnsi" w:hAnsiTheme="majorHAnsi"/>
          <w:sz w:val="18"/>
          <w:szCs w:val="18"/>
        </w:rPr>
        <w:t>na zasadnutie Kolégia rektora STU.</w:t>
      </w:r>
    </w:p>
    <w:p w:rsidR="00A96C75" w:rsidRDefault="00A96C75" w:rsidP="00CC21C5">
      <w:pPr>
        <w:ind w:left="1410" w:hanging="1410"/>
        <w:rPr>
          <w:rFonts w:asciiTheme="majorHAnsi" w:hAnsiTheme="majorHAnsi" w:cs="Arial"/>
          <w:b/>
          <w:sz w:val="18"/>
          <w:szCs w:val="18"/>
          <w:u w:val="single"/>
        </w:rPr>
      </w:pPr>
    </w:p>
    <w:p w:rsidR="001D4EE0" w:rsidRPr="001D4EE0" w:rsidRDefault="00D50512" w:rsidP="00CC21C5">
      <w:pPr>
        <w:ind w:left="1410" w:hanging="1410"/>
        <w:rPr>
          <w:rFonts w:asciiTheme="majorHAnsi" w:hAnsiTheme="majorHAnsi"/>
          <w:sz w:val="18"/>
          <w:szCs w:val="18"/>
        </w:rPr>
      </w:pPr>
      <w:r w:rsidRPr="001D4EE0">
        <w:rPr>
          <w:rFonts w:asciiTheme="majorHAnsi" w:hAnsiTheme="majorHAnsi" w:cs="Arial"/>
          <w:b/>
          <w:sz w:val="18"/>
          <w:szCs w:val="18"/>
          <w:u w:val="single"/>
        </w:rPr>
        <w:t>K BODU 7:</w:t>
      </w:r>
      <w:r w:rsidRPr="001D4EE0">
        <w:rPr>
          <w:rFonts w:asciiTheme="majorHAnsi" w:hAnsiTheme="majorHAnsi" w:cs="Arial"/>
          <w:b/>
          <w:sz w:val="18"/>
          <w:szCs w:val="18"/>
        </w:rPr>
        <w:tab/>
      </w:r>
      <w:r w:rsidR="0016261E" w:rsidRPr="0016261E">
        <w:rPr>
          <w:rFonts w:asciiTheme="majorHAnsi" w:hAnsiTheme="majorHAnsi"/>
          <w:b/>
          <w:bCs/>
          <w:sz w:val="18"/>
          <w:szCs w:val="18"/>
          <w:u w:val="single"/>
        </w:rPr>
        <w:t>Udržateľnosť UVP STU v roku 2016 – 2. čítanie</w:t>
      </w:r>
    </w:p>
    <w:p w:rsidR="00D50512" w:rsidRDefault="00D50512" w:rsidP="00D50512">
      <w:pPr>
        <w:ind w:left="1410" w:hanging="1410"/>
        <w:rPr>
          <w:rFonts w:ascii="Cambria" w:hAnsi="Cambria" w:cs="Arial"/>
          <w:sz w:val="18"/>
          <w:szCs w:val="18"/>
        </w:rPr>
      </w:pPr>
    </w:p>
    <w:p w:rsidR="00CC21C5" w:rsidRDefault="00CC21C5" w:rsidP="00CC21C5">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prorektor </w:t>
      </w:r>
      <w:r w:rsidR="0016261E">
        <w:rPr>
          <w:rFonts w:asciiTheme="majorHAnsi" w:hAnsiTheme="majorHAnsi" w:cs="Arial"/>
          <w:sz w:val="18"/>
          <w:szCs w:val="18"/>
        </w:rPr>
        <w:t>Moravčík</w:t>
      </w:r>
      <w:r>
        <w:rPr>
          <w:rFonts w:asciiTheme="majorHAnsi" w:hAnsiTheme="majorHAnsi" w:cs="Arial"/>
          <w:sz w:val="18"/>
          <w:szCs w:val="18"/>
        </w:rPr>
        <w:t>.</w:t>
      </w:r>
    </w:p>
    <w:p w:rsidR="0016261E" w:rsidRDefault="0016261E" w:rsidP="0016261E">
      <w:pPr>
        <w:ind w:left="1410" w:hanging="1410"/>
        <w:jc w:val="both"/>
        <w:rPr>
          <w:rFonts w:asciiTheme="majorHAnsi" w:hAnsiTheme="majorHAnsi"/>
          <w:sz w:val="18"/>
          <w:szCs w:val="18"/>
        </w:rPr>
      </w:pPr>
      <w:r>
        <w:rPr>
          <w:rFonts w:asciiTheme="majorHAnsi" w:hAnsiTheme="majorHAnsi"/>
          <w:sz w:val="18"/>
          <w:szCs w:val="18"/>
        </w:rPr>
        <w:t xml:space="preserve">Dokument bol predložený v 2. čítaní po zapracovaní pripomienok z ostatného zasadnutia </w:t>
      </w:r>
    </w:p>
    <w:p w:rsidR="0016261E" w:rsidRPr="005E3CC2" w:rsidRDefault="0016261E" w:rsidP="0016261E">
      <w:pPr>
        <w:ind w:left="1410" w:hanging="1410"/>
        <w:jc w:val="both"/>
        <w:rPr>
          <w:rFonts w:asciiTheme="majorHAnsi" w:hAnsiTheme="majorHAnsi"/>
          <w:sz w:val="18"/>
          <w:szCs w:val="18"/>
        </w:rPr>
      </w:pPr>
      <w:r>
        <w:rPr>
          <w:rFonts w:asciiTheme="majorHAnsi" w:hAnsiTheme="majorHAnsi"/>
          <w:sz w:val="18"/>
          <w:szCs w:val="18"/>
        </w:rPr>
        <w:t xml:space="preserve">vedenia. </w:t>
      </w:r>
    </w:p>
    <w:p w:rsidR="009105EE" w:rsidRDefault="009105EE" w:rsidP="00D50512">
      <w:pPr>
        <w:rPr>
          <w:rFonts w:asciiTheme="majorHAnsi" w:hAnsiTheme="majorHAnsi" w:cs="Arial"/>
          <w:b/>
          <w:color w:val="C00000"/>
          <w:sz w:val="18"/>
          <w:szCs w:val="18"/>
        </w:rPr>
      </w:pPr>
    </w:p>
    <w:p w:rsidR="009105EE" w:rsidRDefault="009105EE" w:rsidP="00D50512">
      <w:pPr>
        <w:rPr>
          <w:rFonts w:asciiTheme="majorHAnsi" w:hAnsiTheme="majorHAnsi" w:cs="Arial"/>
          <w:b/>
          <w:color w:val="C00000"/>
          <w:sz w:val="18"/>
          <w:szCs w:val="18"/>
        </w:rPr>
      </w:pPr>
    </w:p>
    <w:p w:rsidR="009105EE" w:rsidRDefault="009105EE" w:rsidP="00D50512">
      <w:pPr>
        <w:rPr>
          <w:rFonts w:asciiTheme="majorHAnsi" w:hAnsiTheme="majorHAnsi" w:cs="Arial"/>
          <w:b/>
          <w:color w:val="C00000"/>
          <w:sz w:val="18"/>
          <w:szCs w:val="18"/>
        </w:rPr>
      </w:pPr>
    </w:p>
    <w:p w:rsidR="00D50512" w:rsidRDefault="00D50512" w:rsidP="00D50512">
      <w:pPr>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lastRenderedPageBreak/>
        <w:t xml:space="preserve">UZNESENIE: </w:t>
      </w:r>
      <w:r w:rsidR="0016261E">
        <w:rPr>
          <w:rFonts w:asciiTheme="majorHAnsi" w:hAnsiTheme="majorHAnsi" w:cs="Arial"/>
          <w:b/>
          <w:color w:val="C00000"/>
          <w:sz w:val="18"/>
          <w:szCs w:val="18"/>
        </w:rPr>
        <w:t>4</w:t>
      </w:r>
      <w:r w:rsidRPr="00C5532B">
        <w:rPr>
          <w:rFonts w:asciiTheme="majorHAnsi" w:hAnsiTheme="majorHAnsi" w:cs="Arial"/>
          <w:b/>
          <w:color w:val="C00000"/>
          <w:sz w:val="18"/>
          <w:szCs w:val="18"/>
        </w:rPr>
        <w:t>.</w:t>
      </w:r>
      <w:r w:rsidR="0016261E">
        <w:rPr>
          <w:rFonts w:asciiTheme="majorHAnsi" w:hAnsiTheme="majorHAnsi" w:cs="Arial"/>
          <w:b/>
          <w:color w:val="C00000"/>
          <w:sz w:val="18"/>
          <w:szCs w:val="18"/>
        </w:rPr>
        <w:t>7</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sidR="001D4EE0">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0046FB" w:rsidRPr="00CC21C5" w:rsidRDefault="00E125C1" w:rsidP="00CC21C5">
      <w:pPr>
        <w:rPr>
          <w:rFonts w:asciiTheme="majorHAnsi" w:hAnsiTheme="majorHAnsi" w:cs="Calibri"/>
          <w:sz w:val="18"/>
          <w:szCs w:val="18"/>
        </w:rPr>
      </w:pPr>
      <w:r w:rsidRPr="00756DB4">
        <w:rPr>
          <w:rFonts w:asciiTheme="majorHAnsi" w:hAnsiTheme="majorHAnsi"/>
          <w:sz w:val="18"/>
          <w:szCs w:val="18"/>
        </w:rPr>
        <w:t xml:space="preserve">Vedenie STU </w:t>
      </w:r>
      <w:r w:rsidR="0016261E">
        <w:rPr>
          <w:rFonts w:asciiTheme="majorHAnsi" w:hAnsiTheme="majorHAnsi"/>
          <w:sz w:val="18"/>
          <w:szCs w:val="18"/>
        </w:rPr>
        <w:t>schvaľuje materiál „</w:t>
      </w:r>
      <w:r w:rsidR="0016261E" w:rsidRPr="0016261E">
        <w:rPr>
          <w:rFonts w:asciiTheme="majorHAnsi" w:hAnsiTheme="majorHAnsi"/>
          <w:bCs/>
          <w:sz w:val="18"/>
          <w:szCs w:val="18"/>
        </w:rPr>
        <w:t>Udržateľnosť UVP STU v roku 2016 – 2. čítanie</w:t>
      </w:r>
      <w:r w:rsidR="0016261E">
        <w:rPr>
          <w:rFonts w:asciiTheme="majorHAnsi" w:hAnsiTheme="majorHAnsi"/>
          <w:bCs/>
          <w:sz w:val="18"/>
          <w:szCs w:val="18"/>
        </w:rPr>
        <w:t>“ s pripomienkami a žiada ho rozpracovať</w:t>
      </w:r>
      <w:r w:rsidR="00CC21C5" w:rsidRPr="00CC21C5">
        <w:rPr>
          <w:rFonts w:asciiTheme="majorHAnsi" w:hAnsiTheme="majorHAnsi" w:cs="Calibri"/>
          <w:sz w:val="18"/>
          <w:szCs w:val="18"/>
        </w:rPr>
        <w:t>.</w:t>
      </w:r>
      <w:r w:rsidR="0016261E">
        <w:rPr>
          <w:rFonts w:asciiTheme="majorHAnsi" w:hAnsiTheme="majorHAnsi" w:cs="Calibri"/>
          <w:sz w:val="18"/>
          <w:szCs w:val="18"/>
        </w:rPr>
        <w:t xml:space="preserve"> Po zapracovaní pripomienok </w:t>
      </w:r>
      <w:r w:rsidR="0016261E">
        <w:rPr>
          <w:rFonts w:asciiTheme="majorHAnsi" w:hAnsiTheme="majorHAnsi"/>
          <w:sz w:val="18"/>
          <w:szCs w:val="18"/>
        </w:rPr>
        <w:t>odporúča predložiť materiál na zasadnutie Kolégia rektora STU.</w:t>
      </w:r>
    </w:p>
    <w:p w:rsidR="00CC21C5" w:rsidRDefault="00CC21C5" w:rsidP="00CC21C5">
      <w:pPr>
        <w:rPr>
          <w:rFonts w:ascii="Calibri" w:hAnsi="Calibri"/>
        </w:rPr>
      </w:pPr>
    </w:p>
    <w:p w:rsidR="00D50512" w:rsidRPr="00CC21C5" w:rsidRDefault="00D50512" w:rsidP="00D50512">
      <w:pPr>
        <w:ind w:left="1410" w:hanging="1410"/>
        <w:rPr>
          <w:rFonts w:asciiTheme="majorHAnsi" w:hAnsiTheme="majorHAnsi"/>
          <w:b/>
          <w:sz w:val="18"/>
          <w:szCs w:val="18"/>
          <w:u w:val="single"/>
        </w:rPr>
      </w:pPr>
      <w:r w:rsidRPr="000C29FE">
        <w:rPr>
          <w:rFonts w:asciiTheme="majorHAnsi" w:hAnsiTheme="majorHAnsi" w:cs="Arial"/>
          <w:b/>
          <w:sz w:val="18"/>
          <w:szCs w:val="18"/>
          <w:u w:val="single"/>
        </w:rPr>
        <w:t xml:space="preserve">K BODU </w:t>
      </w:r>
      <w:r w:rsidR="00664C73">
        <w:rPr>
          <w:rFonts w:asciiTheme="majorHAnsi" w:hAnsiTheme="majorHAnsi" w:cs="Arial"/>
          <w:b/>
          <w:sz w:val="18"/>
          <w:szCs w:val="18"/>
          <w:u w:val="single"/>
        </w:rPr>
        <w:t>8</w:t>
      </w:r>
      <w:r w:rsidRPr="000C29FE">
        <w:rPr>
          <w:rFonts w:asciiTheme="majorHAnsi" w:hAnsiTheme="majorHAnsi" w:cs="Arial"/>
          <w:b/>
          <w:sz w:val="18"/>
          <w:szCs w:val="18"/>
          <w:u w:val="single"/>
        </w:rPr>
        <w:t>:</w:t>
      </w:r>
      <w:r w:rsidRPr="000C29FE">
        <w:rPr>
          <w:rFonts w:asciiTheme="majorHAnsi" w:hAnsiTheme="majorHAnsi" w:cs="Arial"/>
          <w:b/>
          <w:sz w:val="18"/>
          <w:szCs w:val="18"/>
        </w:rPr>
        <w:tab/>
      </w:r>
      <w:r w:rsidR="0016261E" w:rsidRPr="0016261E">
        <w:rPr>
          <w:rFonts w:asciiTheme="majorHAnsi" w:hAnsiTheme="majorHAnsi"/>
          <w:b/>
          <w:color w:val="000000"/>
          <w:sz w:val="18"/>
          <w:szCs w:val="18"/>
          <w:u w:val="single"/>
        </w:rPr>
        <w:t>Návrh na zmenu účelu požitia finančných prostriedkov z účtu z predaja majetku vyčlenených pre FA STU</w:t>
      </w:r>
    </w:p>
    <w:p w:rsidR="00D50512" w:rsidRDefault="00D50512" w:rsidP="00D50512">
      <w:pPr>
        <w:ind w:left="1410" w:hanging="1410"/>
        <w:rPr>
          <w:rFonts w:ascii="Cambria" w:hAnsi="Cambria" w:cs="Arial"/>
          <w:sz w:val="18"/>
          <w:szCs w:val="18"/>
        </w:rPr>
      </w:pPr>
    </w:p>
    <w:p w:rsidR="00CC21C5" w:rsidRDefault="00CC21C5" w:rsidP="00CC21C5">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sidR="0016261E">
        <w:rPr>
          <w:rFonts w:asciiTheme="majorHAnsi" w:hAnsiTheme="majorHAnsi" w:cs="Arial"/>
          <w:sz w:val="18"/>
          <w:szCs w:val="18"/>
        </w:rPr>
        <w:t>kvestor ako návrh na úhradu faktúr za výmenu okien na FA STU</w:t>
      </w:r>
      <w:r>
        <w:rPr>
          <w:rFonts w:asciiTheme="majorHAnsi" w:hAnsiTheme="majorHAnsi" w:cs="Arial"/>
          <w:sz w:val="18"/>
          <w:szCs w:val="18"/>
        </w:rPr>
        <w:t>.</w:t>
      </w:r>
    </w:p>
    <w:p w:rsidR="00664C73" w:rsidRDefault="00664C73" w:rsidP="00664C73">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16261E">
        <w:rPr>
          <w:rFonts w:asciiTheme="majorHAnsi" w:hAnsiTheme="majorHAnsi" w:cs="Arial"/>
          <w:b/>
          <w:color w:val="C00000"/>
          <w:sz w:val="18"/>
          <w:szCs w:val="18"/>
        </w:rPr>
        <w:t>4</w:t>
      </w:r>
      <w:r w:rsidRPr="00C5532B">
        <w:rPr>
          <w:rFonts w:asciiTheme="majorHAnsi" w:hAnsiTheme="majorHAnsi" w:cs="Arial"/>
          <w:b/>
          <w:color w:val="C00000"/>
          <w:sz w:val="18"/>
          <w:szCs w:val="18"/>
        </w:rPr>
        <w:t>.</w:t>
      </w:r>
      <w:r w:rsidR="0016261E">
        <w:rPr>
          <w:rFonts w:asciiTheme="majorHAnsi" w:hAnsiTheme="majorHAnsi" w:cs="Arial"/>
          <w:b/>
          <w:color w:val="C00000"/>
          <w:sz w:val="18"/>
          <w:szCs w:val="18"/>
        </w:rPr>
        <w:t>8</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sidR="000046FB">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CC21C5" w:rsidRDefault="00664C73" w:rsidP="00CC21C5">
      <w:pPr>
        <w:pStyle w:val="Bezriadkovania"/>
        <w:tabs>
          <w:tab w:val="left" w:pos="1985"/>
        </w:tabs>
        <w:jc w:val="both"/>
        <w:rPr>
          <w:rFonts w:asciiTheme="majorHAnsi" w:hAnsiTheme="majorHAnsi"/>
          <w:color w:val="000000"/>
          <w:sz w:val="18"/>
          <w:szCs w:val="18"/>
          <w:lang w:val="sk-SK"/>
        </w:rPr>
      </w:pPr>
      <w:r w:rsidRPr="00CC21C5">
        <w:rPr>
          <w:rFonts w:asciiTheme="majorHAnsi" w:hAnsiTheme="majorHAnsi"/>
          <w:sz w:val="18"/>
          <w:szCs w:val="18"/>
          <w:lang w:val="sk-SK"/>
        </w:rPr>
        <w:t xml:space="preserve">Vedenie STU </w:t>
      </w:r>
      <w:r w:rsidR="0016261E">
        <w:rPr>
          <w:rFonts w:asciiTheme="majorHAnsi" w:hAnsiTheme="majorHAnsi" w:cs="Calibri"/>
          <w:sz w:val="18"/>
          <w:szCs w:val="18"/>
          <w:lang w:val="sk-SK"/>
        </w:rPr>
        <w:t xml:space="preserve">súhlasí so zmenou účelu použitia </w:t>
      </w:r>
      <w:r w:rsidR="0016261E" w:rsidRPr="0016261E">
        <w:rPr>
          <w:rFonts w:asciiTheme="majorHAnsi" w:hAnsiTheme="majorHAnsi"/>
          <w:color w:val="000000"/>
          <w:sz w:val="18"/>
          <w:szCs w:val="18"/>
          <w:lang w:val="sk-SK"/>
        </w:rPr>
        <w:t>finančných prostriedkov z účtu z predaja majetku vyčlenených pre FA STU</w:t>
      </w:r>
      <w:r w:rsidR="0016261E">
        <w:rPr>
          <w:rFonts w:asciiTheme="majorHAnsi" w:hAnsiTheme="majorHAnsi"/>
          <w:color w:val="000000"/>
          <w:sz w:val="18"/>
          <w:szCs w:val="18"/>
          <w:lang w:val="sk-SK"/>
        </w:rPr>
        <w:t xml:space="preserve"> podľa predloženého materiálu.</w:t>
      </w:r>
    </w:p>
    <w:p w:rsidR="00465179" w:rsidRPr="0016261E" w:rsidRDefault="00465179" w:rsidP="00CC21C5">
      <w:pPr>
        <w:pStyle w:val="Bezriadkovania"/>
        <w:tabs>
          <w:tab w:val="left" w:pos="1985"/>
        </w:tabs>
        <w:jc w:val="both"/>
        <w:rPr>
          <w:rFonts w:asciiTheme="majorHAnsi" w:eastAsia="MS Mincho" w:hAnsiTheme="majorHAnsi" w:cs="Myriad Pro"/>
          <w:sz w:val="18"/>
          <w:szCs w:val="18"/>
          <w:lang w:val="sk-SK"/>
        </w:rPr>
      </w:pPr>
    </w:p>
    <w:p w:rsidR="0016261E" w:rsidRPr="0016261E" w:rsidRDefault="00CB1CC7" w:rsidP="0016261E">
      <w:pPr>
        <w:ind w:left="1410" w:hanging="1410"/>
        <w:rPr>
          <w:rFonts w:asciiTheme="majorHAnsi" w:hAnsiTheme="majorHAnsi"/>
          <w:sz w:val="18"/>
          <w:szCs w:val="18"/>
        </w:rPr>
      </w:pPr>
      <w:r w:rsidRPr="0016261E">
        <w:rPr>
          <w:rFonts w:ascii="Cambria" w:hAnsi="Cambria" w:cs="Arial"/>
          <w:b/>
          <w:sz w:val="18"/>
          <w:szCs w:val="18"/>
          <w:u w:val="single"/>
        </w:rPr>
        <w:t xml:space="preserve">K BODU </w:t>
      </w:r>
      <w:r w:rsidR="001659EA" w:rsidRPr="0016261E">
        <w:rPr>
          <w:rFonts w:ascii="Cambria" w:hAnsi="Cambria" w:cs="Arial"/>
          <w:b/>
          <w:sz w:val="18"/>
          <w:szCs w:val="18"/>
          <w:u w:val="single"/>
        </w:rPr>
        <w:t>9</w:t>
      </w:r>
      <w:r w:rsidRPr="0016261E">
        <w:rPr>
          <w:rFonts w:ascii="Cambria" w:hAnsi="Cambria" w:cs="Arial"/>
          <w:b/>
          <w:sz w:val="18"/>
          <w:szCs w:val="18"/>
          <w:u w:val="single"/>
        </w:rPr>
        <w:t>:</w:t>
      </w:r>
      <w:r w:rsidRPr="0016261E">
        <w:rPr>
          <w:rFonts w:ascii="Cambria" w:hAnsi="Cambria" w:cs="Arial"/>
          <w:b/>
          <w:sz w:val="18"/>
          <w:szCs w:val="18"/>
        </w:rPr>
        <w:tab/>
      </w:r>
      <w:r w:rsidR="0016261E" w:rsidRPr="0016261E">
        <w:rPr>
          <w:rFonts w:asciiTheme="majorHAnsi" w:hAnsiTheme="majorHAnsi"/>
          <w:b/>
          <w:sz w:val="18"/>
          <w:szCs w:val="18"/>
          <w:u w:val="single"/>
        </w:rPr>
        <w:t>Návrh na urovnanie zmluvných vzťahov medzi obchodnou spoločnosťou DÚHA, a.s. a STU v Bratislave</w:t>
      </w:r>
      <w:r w:rsidR="0016261E" w:rsidRPr="0016261E">
        <w:rPr>
          <w:rFonts w:asciiTheme="majorHAnsi" w:hAnsiTheme="majorHAnsi"/>
          <w:sz w:val="18"/>
          <w:szCs w:val="18"/>
        </w:rPr>
        <w:t xml:space="preserve"> </w:t>
      </w:r>
    </w:p>
    <w:p w:rsidR="00A56C84" w:rsidRPr="00CC21C5" w:rsidRDefault="00A56C84" w:rsidP="00CC21C5">
      <w:pPr>
        <w:ind w:left="1410" w:hanging="1410"/>
        <w:rPr>
          <w:b/>
          <w:u w:val="single"/>
        </w:rPr>
      </w:pPr>
    </w:p>
    <w:p w:rsidR="0016261E" w:rsidRDefault="004A5EC0" w:rsidP="004A5EC0">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sidR="0016261E">
        <w:rPr>
          <w:rFonts w:asciiTheme="majorHAnsi" w:hAnsiTheme="majorHAnsi" w:cs="Arial"/>
          <w:sz w:val="18"/>
          <w:szCs w:val="18"/>
        </w:rPr>
        <w:t>kvestor ako plnenie úlohy 3.5/2016-V zo dňa 27.01.2016</w:t>
      </w:r>
      <w:r>
        <w:rPr>
          <w:rFonts w:asciiTheme="majorHAnsi" w:hAnsiTheme="majorHAnsi" w:cs="Arial"/>
          <w:sz w:val="18"/>
          <w:szCs w:val="18"/>
        </w:rPr>
        <w:t>.</w:t>
      </w:r>
    </w:p>
    <w:p w:rsidR="004A5EC0" w:rsidRDefault="0016261E" w:rsidP="004A5EC0">
      <w:pPr>
        <w:ind w:left="1410" w:hanging="1410"/>
        <w:jc w:val="both"/>
        <w:rPr>
          <w:rFonts w:asciiTheme="majorHAnsi" w:hAnsiTheme="majorHAnsi" w:cs="Arial"/>
          <w:sz w:val="18"/>
          <w:szCs w:val="18"/>
        </w:rPr>
      </w:pPr>
      <w:r>
        <w:rPr>
          <w:rFonts w:asciiTheme="majorHAnsi" w:hAnsiTheme="majorHAnsi" w:cs="Arial"/>
          <w:sz w:val="18"/>
          <w:szCs w:val="18"/>
        </w:rPr>
        <w:t>Prizvaná: JUDr. Haladejová.</w:t>
      </w:r>
    </w:p>
    <w:p w:rsidR="004A5EC0" w:rsidRDefault="004A5EC0" w:rsidP="004A5EC0">
      <w:pPr>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16261E">
        <w:rPr>
          <w:rFonts w:asciiTheme="majorHAnsi" w:hAnsiTheme="majorHAnsi" w:cs="Arial"/>
          <w:b/>
          <w:color w:val="C00000"/>
          <w:sz w:val="18"/>
          <w:szCs w:val="18"/>
        </w:rPr>
        <w:t>4</w:t>
      </w:r>
      <w:r w:rsidRPr="00C5532B">
        <w:rPr>
          <w:rFonts w:asciiTheme="majorHAnsi" w:hAnsiTheme="majorHAnsi" w:cs="Arial"/>
          <w:b/>
          <w:color w:val="C00000"/>
          <w:sz w:val="18"/>
          <w:szCs w:val="18"/>
        </w:rPr>
        <w:t>.</w:t>
      </w:r>
      <w:r w:rsidR="00A800C6">
        <w:rPr>
          <w:rFonts w:asciiTheme="majorHAnsi" w:hAnsiTheme="majorHAnsi" w:cs="Arial"/>
          <w:b/>
          <w:color w:val="C00000"/>
          <w:sz w:val="18"/>
          <w:szCs w:val="18"/>
        </w:rPr>
        <w:t>9</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16261E" w:rsidRPr="0016261E" w:rsidRDefault="0016261E" w:rsidP="0016261E">
      <w:pPr>
        <w:pStyle w:val="Default"/>
        <w:tabs>
          <w:tab w:val="left" w:pos="1985"/>
        </w:tabs>
        <w:jc w:val="both"/>
        <w:rPr>
          <w:rFonts w:asciiTheme="majorHAnsi" w:hAnsiTheme="majorHAnsi"/>
          <w:sz w:val="18"/>
          <w:szCs w:val="18"/>
        </w:rPr>
      </w:pPr>
      <w:r w:rsidRPr="0016261E">
        <w:rPr>
          <w:rFonts w:asciiTheme="majorHAnsi" w:hAnsiTheme="majorHAnsi"/>
          <w:sz w:val="18"/>
          <w:szCs w:val="18"/>
        </w:rPr>
        <w:t xml:space="preserve">Vedenie STU prerokovalo </w:t>
      </w:r>
      <w:r w:rsidR="00537591">
        <w:rPr>
          <w:rFonts w:asciiTheme="majorHAnsi" w:hAnsiTheme="majorHAnsi"/>
          <w:sz w:val="18"/>
          <w:szCs w:val="18"/>
        </w:rPr>
        <w:t>n</w:t>
      </w:r>
      <w:r w:rsidR="00537591" w:rsidRPr="00537591">
        <w:rPr>
          <w:rFonts w:asciiTheme="majorHAnsi" w:hAnsiTheme="majorHAnsi"/>
          <w:sz w:val="18"/>
          <w:szCs w:val="18"/>
        </w:rPr>
        <w:t>ávrh na urovnanie zmluvných vzťahov medzi obchodnou spoločnosťou DÚHA, a.s. a STU v</w:t>
      </w:r>
      <w:r w:rsidR="00537591">
        <w:rPr>
          <w:rFonts w:asciiTheme="majorHAnsi" w:hAnsiTheme="majorHAnsi"/>
          <w:sz w:val="18"/>
          <w:szCs w:val="18"/>
        </w:rPr>
        <w:t> </w:t>
      </w:r>
      <w:r w:rsidR="00537591" w:rsidRPr="00537591">
        <w:rPr>
          <w:rFonts w:asciiTheme="majorHAnsi" w:hAnsiTheme="majorHAnsi"/>
          <w:sz w:val="18"/>
          <w:szCs w:val="18"/>
        </w:rPr>
        <w:t>Bratisla</w:t>
      </w:r>
      <w:r w:rsidR="00537591">
        <w:rPr>
          <w:rFonts w:asciiTheme="majorHAnsi" w:hAnsiTheme="majorHAnsi"/>
          <w:sz w:val="18"/>
          <w:szCs w:val="18"/>
        </w:rPr>
        <w:t xml:space="preserve">ve a </w:t>
      </w:r>
      <w:r w:rsidRPr="0016261E">
        <w:rPr>
          <w:rFonts w:asciiTheme="majorHAnsi" w:hAnsiTheme="majorHAnsi"/>
          <w:sz w:val="18"/>
          <w:szCs w:val="18"/>
        </w:rPr>
        <w:t xml:space="preserve">súhlasí: </w:t>
      </w:r>
    </w:p>
    <w:p w:rsidR="0016261E" w:rsidRPr="0016261E" w:rsidRDefault="00537591" w:rsidP="00537591">
      <w:pPr>
        <w:pStyle w:val="Default"/>
        <w:widowControl w:val="0"/>
        <w:tabs>
          <w:tab w:val="left" w:pos="426"/>
        </w:tabs>
        <w:adjustRightInd w:val="0"/>
        <w:ind w:left="420" w:hanging="420"/>
        <w:rPr>
          <w:rFonts w:asciiTheme="majorHAnsi" w:hAnsiTheme="majorHAnsi"/>
          <w:sz w:val="18"/>
          <w:szCs w:val="18"/>
        </w:rPr>
      </w:pPr>
      <w:r>
        <w:rPr>
          <w:rFonts w:asciiTheme="majorHAnsi" w:hAnsiTheme="majorHAnsi"/>
          <w:sz w:val="18"/>
          <w:szCs w:val="18"/>
        </w:rPr>
        <w:t>a)</w:t>
      </w:r>
      <w:r>
        <w:rPr>
          <w:rFonts w:asciiTheme="majorHAnsi" w:hAnsiTheme="majorHAnsi"/>
          <w:sz w:val="18"/>
          <w:szCs w:val="18"/>
        </w:rPr>
        <w:tab/>
      </w:r>
      <w:r w:rsidR="0016261E" w:rsidRPr="0016261E">
        <w:rPr>
          <w:rFonts w:asciiTheme="majorHAnsi" w:hAnsiTheme="majorHAnsi"/>
          <w:sz w:val="18"/>
          <w:szCs w:val="18"/>
        </w:rPr>
        <w:t xml:space="preserve">s rokovaním o návrhu Dohôd o splátkach zo dňa 29. 01. 2016 v súvislosti so ZoD č. 32/26240220084/2015  a so ZoD č. 14/26240220084/2014 so spoločnosťou DÚHA, a.s. </w:t>
      </w:r>
    </w:p>
    <w:p w:rsidR="00CC21C5" w:rsidRPr="0016261E" w:rsidRDefault="00537591" w:rsidP="00537591">
      <w:pPr>
        <w:tabs>
          <w:tab w:val="left" w:pos="426"/>
        </w:tabs>
        <w:ind w:left="420" w:right="284" w:hanging="420"/>
        <w:rPr>
          <w:rFonts w:asciiTheme="majorHAnsi" w:hAnsiTheme="majorHAnsi" w:cs="Arial"/>
          <w:b/>
          <w:sz w:val="18"/>
          <w:szCs w:val="18"/>
          <w:u w:val="single"/>
        </w:rPr>
      </w:pPr>
      <w:r>
        <w:rPr>
          <w:rFonts w:asciiTheme="majorHAnsi" w:hAnsiTheme="majorHAnsi"/>
          <w:sz w:val="18"/>
          <w:szCs w:val="18"/>
        </w:rPr>
        <w:t>b)</w:t>
      </w:r>
      <w:r>
        <w:rPr>
          <w:rFonts w:asciiTheme="majorHAnsi" w:hAnsiTheme="majorHAnsi"/>
          <w:sz w:val="18"/>
          <w:szCs w:val="18"/>
        </w:rPr>
        <w:tab/>
      </w:r>
      <w:r w:rsidR="0016261E" w:rsidRPr="0016261E">
        <w:rPr>
          <w:rFonts w:asciiTheme="majorHAnsi" w:hAnsiTheme="majorHAnsi"/>
          <w:sz w:val="18"/>
          <w:szCs w:val="18"/>
        </w:rPr>
        <w:t>s uplatnením zmluvných pokút zo ZoD č. č. 14/26240220084/2014 voči spoločnosti DÚHA, a.</w:t>
      </w:r>
    </w:p>
    <w:p w:rsidR="00CC21C5" w:rsidRDefault="00CC21C5" w:rsidP="00DF6DB5">
      <w:pPr>
        <w:ind w:right="284"/>
        <w:rPr>
          <w:rFonts w:ascii="Cambria" w:hAnsi="Cambria" w:cs="Arial"/>
          <w:b/>
          <w:sz w:val="18"/>
          <w:szCs w:val="18"/>
          <w:u w:val="single"/>
        </w:rPr>
      </w:pPr>
    </w:p>
    <w:p w:rsidR="00185F6C" w:rsidRPr="00185F6C" w:rsidRDefault="00185F6C" w:rsidP="00185F6C">
      <w:pPr>
        <w:ind w:left="1410" w:hanging="1410"/>
        <w:rPr>
          <w:b/>
          <w:u w:val="single"/>
        </w:rPr>
      </w:pPr>
      <w:r w:rsidRPr="00A56C84">
        <w:rPr>
          <w:rFonts w:ascii="Cambria" w:hAnsi="Cambria" w:cs="Arial"/>
          <w:b/>
          <w:sz w:val="18"/>
          <w:szCs w:val="18"/>
          <w:u w:val="single"/>
        </w:rPr>
        <w:t xml:space="preserve">K BODU </w:t>
      </w:r>
      <w:r>
        <w:rPr>
          <w:rFonts w:ascii="Cambria" w:hAnsi="Cambria" w:cs="Arial"/>
          <w:b/>
          <w:sz w:val="18"/>
          <w:szCs w:val="18"/>
          <w:u w:val="single"/>
        </w:rPr>
        <w:t>10</w:t>
      </w:r>
      <w:r w:rsidRPr="00A56C84">
        <w:rPr>
          <w:rFonts w:ascii="Cambria" w:hAnsi="Cambria" w:cs="Arial"/>
          <w:b/>
          <w:sz w:val="18"/>
          <w:szCs w:val="18"/>
          <w:u w:val="single"/>
        </w:rPr>
        <w:t>:</w:t>
      </w:r>
      <w:r w:rsidRPr="00A56C84">
        <w:rPr>
          <w:rFonts w:ascii="Cambria" w:hAnsi="Cambria" w:cs="Arial"/>
          <w:b/>
          <w:sz w:val="18"/>
          <w:szCs w:val="18"/>
        </w:rPr>
        <w:tab/>
      </w:r>
      <w:r w:rsidR="00537591" w:rsidRPr="00F970C1">
        <w:rPr>
          <w:rFonts w:asciiTheme="majorHAnsi" w:hAnsiTheme="majorHAnsi"/>
          <w:b/>
          <w:sz w:val="18"/>
          <w:szCs w:val="18"/>
          <w:u w:val="single"/>
        </w:rPr>
        <w:t>Návrh Dodatku číslo 2 k smernici kvestora číslo 1/2012 - NK Parkovanie osobných motorových vozidiel v sídle Slovenskej technickej univerzity v Bratislave</w:t>
      </w:r>
    </w:p>
    <w:p w:rsidR="00185F6C" w:rsidRPr="00CC21C5" w:rsidRDefault="00185F6C" w:rsidP="00185F6C">
      <w:pPr>
        <w:rPr>
          <w:rFonts w:ascii="Cambria" w:hAnsi="Cambria" w:cs="Arial"/>
          <w:b/>
          <w:sz w:val="18"/>
          <w:szCs w:val="18"/>
          <w:u w:val="single"/>
        </w:rPr>
      </w:pPr>
    </w:p>
    <w:p w:rsidR="00537591" w:rsidRDefault="00537591" w:rsidP="00537591">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 Prizvaná: JUDr. Haladejová.</w:t>
      </w:r>
    </w:p>
    <w:p w:rsidR="00537591" w:rsidRPr="00537591" w:rsidRDefault="00185F6C" w:rsidP="00537591">
      <w:pPr>
        <w:ind w:left="1410" w:hanging="1410"/>
        <w:jc w:val="both"/>
        <w:rPr>
          <w:rFonts w:asciiTheme="majorHAnsi" w:hAnsiTheme="majorHAnsi"/>
          <w:sz w:val="18"/>
          <w:szCs w:val="18"/>
        </w:rPr>
      </w:pPr>
      <w:r w:rsidRPr="00537591">
        <w:rPr>
          <w:rFonts w:asciiTheme="majorHAnsi" w:hAnsiTheme="majorHAnsi" w:cs="Arial"/>
          <w:sz w:val="18"/>
          <w:szCs w:val="18"/>
        </w:rPr>
        <w:t xml:space="preserve">Dokument bol predložený </w:t>
      </w:r>
      <w:r w:rsidR="00537591">
        <w:rPr>
          <w:rFonts w:asciiTheme="majorHAnsi" w:hAnsiTheme="majorHAnsi" w:cs="Arial"/>
          <w:sz w:val="18"/>
          <w:szCs w:val="18"/>
        </w:rPr>
        <w:t>s cieľom r</w:t>
      </w:r>
      <w:r w:rsidR="00537591">
        <w:rPr>
          <w:rFonts w:asciiTheme="majorHAnsi" w:hAnsiTheme="majorHAnsi"/>
          <w:sz w:val="18"/>
          <w:szCs w:val="18"/>
        </w:rPr>
        <w:t>ozšír</w:t>
      </w:r>
      <w:r w:rsidR="00537591" w:rsidRPr="00537591">
        <w:rPr>
          <w:rFonts w:asciiTheme="majorHAnsi" w:hAnsiTheme="majorHAnsi"/>
          <w:sz w:val="18"/>
          <w:szCs w:val="18"/>
        </w:rPr>
        <w:t>i</w:t>
      </w:r>
      <w:r w:rsidR="00537591">
        <w:rPr>
          <w:rFonts w:asciiTheme="majorHAnsi" w:hAnsiTheme="majorHAnsi"/>
          <w:sz w:val="18"/>
          <w:szCs w:val="18"/>
        </w:rPr>
        <w:t>ť</w:t>
      </w:r>
      <w:r w:rsidR="00537591" w:rsidRPr="00537591">
        <w:rPr>
          <w:rFonts w:asciiTheme="majorHAnsi" w:hAnsiTheme="majorHAnsi"/>
          <w:sz w:val="18"/>
          <w:szCs w:val="18"/>
        </w:rPr>
        <w:t xml:space="preserve"> možnosti parkovania v novo zriadenej zóne D so </w:t>
      </w:r>
    </w:p>
    <w:p w:rsidR="00537591" w:rsidRPr="00537591" w:rsidRDefault="00537591" w:rsidP="00537591">
      <w:pPr>
        <w:ind w:left="1410" w:hanging="1410"/>
        <w:jc w:val="both"/>
        <w:rPr>
          <w:rFonts w:asciiTheme="majorHAnsi" w:hAnsiTheme="majorHAnsi"/>
          <w:sz w:val="18"/>
          <w:szCs w:val="18"/>
        </w:rPr>
      </w:pPr>
      <w:r w:rsidRPr="00537591">
        <w:rPr>
          <w:rFonts w:asciiTheme="majorHAnsi" w:hAnsiTheme="majorHAnsi"/>
          <w:sz w:val="18"/>
          <w:szCs w:val="18"/>
        </w:rPr>
        <w:t>vstupom za bránou na Vazovovej ul. 3 v Bratislave.</w:t>
      </w:r>
    </w:p>
    <w:p w:rsidR="00185F6C" w:rsidRPr="00537591" w:rsidRDefault="00185F6C" w:rsidP="00537591">
      <w:pPr>
        <w:ind w:left="1410" w:hanging="1410"/>
        <w:jc w:val="both"/>
        <w:rPr>
          <w:rFonts w:asciiTheme="majorHAnsi" w:hAnsiTheme="majorHAnsi" w:cs="Arial"/>
          <w:b/>
          <w:color w:val="C00000"/>
          <w:sz w:val="18"/>
          <w:szCs w:val="18"/>
          <w:shd w:val="clear" w:color="auto" w:fill="FFFFFF"/>
        </w:rPr>
      </w:pPr>
      <w:r w:rsidRPr="00537591">
        <w:rPr>
          <w:rFonts w:asciiTheme="majorHAnsi" w:hAnsiTheme="majorHAnsi" w:cs="Arial"/>
          <w:b/>
          <w:color w:val="C00000"/>
          <w:sz w:val="18"/>
          <w:szCs w:val="18"/>
        </w:rPr>
        <w:t xml:space="preserve">UZNESENIE: </w:t>
      </w:r>
      <w:r w:rsidR="00537591">
        <w:rPr>
          <w:rFonts w:asciiTheme="majorHAnsi" w:hAnsiTheme="majorHAnsi" w:cs="Arial"/>
          <w:b/>
          <w:color w:val="C00000"/>
          <w:sz w:val="18"/>
          <w:szCs w:val="18"/>
        </w:rPr>
        <w:t>4</w:t>
      </w:r>
      <w:r w:rsidRPr="00537591">
        <w:rPr>
          <w:rFonts w:asciiTheme="majorHAnsi" w:hAnsiTheme="majorHAnsi" w:cs="Arial"/>
          <w:b/>
          <w:color w:val="C00000"/>
          <w:sz w:val="18"/>
          <w:szCs w:val="18"/>
        </w:rPr>
        <w:t>.</w:t>
      </w:r>
      <w:r w:rsidR="00537591">
        <w:rPr>
          <w:rFonts w:asciiTheme="majorHAnsi" w:hAnsiTheme="majorHAnsi" w:cs="Arial"/>
          <w:b/>
          <w:color w:val="C00000"/>
          <w:sz w:val="18"/>
          <w:szCs w:val="18"/>
        </w:rPr>
        <w:t>10</w:t>
      </w:r>
      <w:r w:rsidRPr="00537591">
        <w:rPr>
          <w:rFonts w:asciiTheme="majorHAnsi" w:hAnsiTheme="majorHAnsi" w:cs="Arial"/>
          <w:b/>
          <w:color w:val="C00000"/>
          <w:sz w:val="18"/>
          <w:szCs w:val="18"/>
        </w:rPr>
        <w:t>/</w:t>
      </w:r>
      <w:r w:rsidRPr="00537591">
        <w:rPr>
          <w:rFonts w:asciiTheme="majorHAnsi" w:hAnsiTheme="majorHAnsi" w:cs="Arial"/>
          <w:b/>
          <w:color w:val="C00000"/>
          <w:sz w:val="18"/>
          <w:szCs w:val="18"/>
          <w:shd w:val="clear" w:color="auto" w:fill="FFFFFF"/>
        </w:rPr>
        <w:t>2016-V</w:t>
      </w:r>
    </w:p>
    <w:p w:rsidR="00CC21C5" w:rsidRPr="00537591" w:rsidRDefault="00537591" w:rsidP="00537591">
      <w:pPr>
        <w:pStyle w:val="Default"/>
        <w:tabs>
          <w:tab w:val="left" w:pos="1560"/>
          <w:tab w:val="left" w:pos="1985"/>
        </w:tabs>
        <w:rPr>
          <w:rFonts w:ascii="Cambria" w:hAnsi="Cambria" w:cs="Arial"/>
          <w:sz w:val="18"/>
          <w:szCs w:val="18"/>
        </w:rPr>
      </w:pPr>
      <w:r w:rsidRPr="00537591">
        <w:rPr>
          <w:rFonts w:asciiTheme="majorHAnsi" w:hAnsiTheme="majorHAnsi"/>
          <w:sz w:val="18"/>
          <w:szCs w:val="18"/>
        </w:rPr>
        <w:t>Vedenie STU prerokovalo návrh Dodatku číslo 2 k smernici kvestora číslo 1/2012 – NK Parkovanie osobných motorových vozidiel v sídle Slovenskej technickej univerzity v Bratislave v znení dodatku číslo 1 zo dňa 30. 05. 2013 a odporúča predmetný dodatok vydať.</w:t>
      </w:r>
    </w:p>
    <w:p w:rsidR="00537591" w:rsidRDefault="00537591" w:rsidP="00185F6C">
      <w:pPr>
        <w:ind w:left="1410" w:hanging="1410"/>
        <w:rPr>
          <w:rFonts w:ascii="Cambria" w:hAnsi="Cambria" w:cs="Arial"/>
          <w:b/>
          <w:sz w:val="18"/>
          <w:szCs w:val="18"/>
          <w:u w:val="single"/>
        </w:rPr>
      </w:pPr>
    </w:p>
    <w:p w:rsidR="00537591" w:rsidRPr="00537591" w:rsidRDefault="00185F6C" w:rsidP="00537591">
      <w:pPr>
        <w:ind w:left="1410" w:hanging="1410"/>
        <w:rPr>
          <w:rFonts w:asciiTheme="majorHAnsi" w:hAnsiTheme="majorHAnsi"/>
          <w:sz w:val="18"/>
          <w:szCs w:val="18"/>
        </w:rPr>
      </w:pPr>
      <w:r w:rsidRPr="00537591">
        <w:rPr>
          <w:rFonts w:ascii="Cambria" w:hAnsi="Cambria" w:cs="Arial"/>
          <w:b/>
          <w:sz w:val="18"/>
          <w:szCs w:val="18"/>
          <w:u w:val="single"/>
        </w:rPr>
        <w:t>K BODU 11:</w:t>
      </w:r>
      <w:r w:rsidRPr="00537591">
        <w:rPr>
          <w:rFonts w:ascii="Cambria" w:hAnsi="Cambria" w:cs="Arial"/>
          <w:b/>
          <w:sz w:val="18"/>
          <w:szCs w:val="18"/>
        </w:rPr>
        <w:tab/>
      </w:r>
      <w:r w:rsidR="00537591">
        <w:rPr>
          <w:rFonts w:asciiTheme="majorHAnsi" w:hAnsiTheme="majorHAnsi"/>
          <w:b/>
          <w:sz w:val="18"/>
          <w:szCs w:val="18"/>
          <w:u w:val="single"/>
        </w:rPr>
        <w:t>Návrh smernice rektora</w:t>
      </w:r>
      <w:r w:rsidR="00537591" w:rsidRPr="00537591">
        <w:rPr>
          <w:rFonts w:asciiTheme="majorHAnsi" w:hAnsiTheme="majorHAnsi"/>
          <w:b/>
          <w:sz w:val="18"/>
          <w:szCs w:val="18"/>
          <w:u w:val="single"/>
        </w:rPr>
        <w:t> </w:t>
      </w:r>
      <w:r w:rsidR="00537591">
        <w:rPr>
          <w:rFonts w:asciiTheme="majorHAnsi" w:hAnsiTheme="majorHAnsi"/>
          <w:b/>
          <w:sz w:val="18"/>
          <w:szCs w:val="18"/>
          <w:u w:val="single"/>
        </w:rPr>
        <w:t>„</w:t>
      </w:r>
      <w:r w:rsidR="00537591" w:rsidRPr="00537591">
        <w:rPr>
          <w:rFonts w:asciiTheme="majorHAnsi" w:hAnsiTheme="majorHAnsi"/>
          <w:b/>
          <w:sz w:val="18"/>
          <w:szCs w:val="18"/>
          <w:u w:val="single"/>
        </w:rPr>
        <w:t>Používanie platobných kariet na Slovenskej technickej univerzite v</w:t>
      </w:r>
      <w:r w:rsidR="00537591">
        <w:rPr>
          <w:rFonts w:asciiTheme="majorHAnsi" w:hAnsiTheme="majorHAnsi"/>
          <w:b/>
          <w:sz w:val="18"/>
          <w:szCs w:val="18"/>
          <w:u w:val="single"/>
        </w:rPr>
        <w:t> </w:t>
      </w:r>
      <w:r w:rsidR="00537591" w:rsidRPr="00537591">
        <w:rPr>
          <w:rFonts w:asciiTheme="majorHAnsi" w:hAnsiTheme="majorHAnsi"/>
          <w:b/>
          <w:sz w:val="18"/>
          <w:szCs w:val="18"/>
          <w:u w:val="single"/>
        </w:rPr>
        <w:t>Bratislave</w:t>
      </w:r>
      <w:r w:rsidR="00537591">
        <w:rPr>
          <w:rFonts w:asciiTheme="majorHAnsi" w:hAnsiTheme="majorHAnsi"/>
          <w:b/>
          <w:sz w:val="18"/>
          <w:szCs w:val="18"/>
          <w:u w:val="single"/>
        </w:rPr>
        <w:t>“</w:t>
      </w:r>
      <w:r w:rsidR="00537591" w:rsidRPr="00537591">
        <w:rPr>
          <w:rFonts w:asciiTheme="majorHAnsi" w:hAnsiTheme="majorHAnsi"/>
          <w:sz w:val="18"/>
          <w:szCs w:val="18"/>
        </w:rPr>
        <w:t xml:space="preserve"> </w:t>
      </w:r>
    </w:p>
    <w:p w:rsidR="00185F6C" w:rsidRPr="00185F6C" w:rsidRDefault="00185F6C" w:rsidP="00185F6C">
      <w:pPr>
        <w:ind w:left="1410" w:hanging="1410"/>
        <w:rPr>
          <w:b/>
          <w:u w:val="single"/>
        </w:rPr>
      </w:pPr>
    </w:p>
    <w:p w:rsidR="00537591" w:rsidRDefault="00537591" w:rsidP="00537591">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 Prizvaná: JUDr. Haladejová.</w:t>
      </w:r>
    </w:p>
    <w:p w:rsidR="00185F6C" w:rsidRPr="00537591" w:rsidRDefault="00185F6C" w:rsidP="00537591">
      <w:pPr>
        <w:tabs>
          <w:tab w:val="left" w:pos="1985"/>
        </w:tabs>
        <w:rPr>
          <w:rFonts w:asciiTheme="majorHAnsi" w:hAnsiTheme="majorHAnsi" w:cstheme="majorHAnsi"/>
          <w:sz w:val="18"/>
          <w:szCs w:val="18"/>
        </w:rPr>
      </w:pPr>
      <w:r w:rsidRPr="00537591">
        <w:rPr>
          <w:rFonts w:asciiTheme="majorHAnsi" w:hAnsiTheme="majorHAnsi" w:cs="Arial"/>
          <w:sz w:val="18"/>
          <w:szCs w:val="18"/>
        </w:rPr>
        <w:t xml:space="preserve">Dokument bol predložený </w:t>
      </w:r>
      <w:r w:rsidR="00537591">
        <w:rPr>
          <w:rFonts w:asciiTheme="majorHAnsi" w:hAnsiTheme="majorHAnsi" w:cs="Arial"/>
          <w:sz w:val="18"/>
          <w:szCs w:val="18"/>
        </w:rPr>
        <w:t>s cieľom s</w:t>
      </w:r>
      <w:r w:rsidR="00537591">
        <w:rPr>
          <w:rFonts w:asciiTheme="majorHAnsi" w:hAnsiTheme="majorHAnsi"/>
          <w:sz w:val="18"/>
          <w:szCs w:val="18"/>
        </w:rPr>
        <w:t>tanov</w:t>
      </w:r>
      <w:r w:rsidR="00537591" w:rsidRPr="00537591">
        <w:rPr>
          <w:rFonts w:asciiTheme="majorHAnsi" w:hAnsiTheme="majorHAnsi"/>
          <w:sz w:val="18"/>
          <w:szCs w:val="18"/>
        </w:rPr>
        <w:t>i</w:t>
      </w:r>
      <w:r w:rsidR="00537591">
        <w:rPr>
          <w:rFonts w:asciiTheme="majorHAnsi" w:hAnsiTheme="majorHAnsi"/>
          <w:sz w:val="18"/>
          <w:szCs w:val="18"/>
        </w:rPr>
        <w:t>ť</w:t>
      </w:r>
      <w:r w:rsidR="00537591" w:rsidRPr="00537591">
        <w:rPr>
          <w:rFonts w:asciiTheme="majorHAnsi" w:hAnsiTheme="majorHAnsi"/>
          <w:sz w:val="18"/>
          <w:szCs w:val="18"/>
        </w:rPr>
        <w:t xml:space="preserve"> jednotn</w:t>
      </w:r>
      <w:r w:rsidR="00537591">
        <w:rPr>
          <w:rFonts w:asciiTheme="majorHAnsi" w:hAnsiTheme="majorHAnsi"/>
          <w:sz w:val="18"/>
          <w:szCs w:val="18"/>
        </w:rPr>
        <w:t>é</w:t>
      </w:r>
      <w:r w:rsidR="00537591" w:rsidRPr="00537591">
        <w:rPr>
          <w:rFonts w:asciiTheme="majorHAnsi" w:hAnsiTheme="majorHAnsi"/>
          <w:sz w:val="18"/>
          <w:szCs w:val="18"/>
        </w:rPr>
        <w:t xml:space="preserve"> podmienk</w:t>
      </w:r>
      <w:r w:rsidR="00537591">
        <w:rPr>
          <w:rFonts w:asciiTheme="majorHAnsi" w:hAnsiTheme="majorHAnsi"/>
          <w:sz w:val="18"/>
          <w:szCs w:val="18"/>
        </w:rPr>
        <w:t>y</w:t>
      </w:r>
      <w:r w:rsidR="00537591" w:rsidRPr="00537591">
        <w:rPr>
          <w:rFonts w:asciiTheme="majorHAnsi" w:hAnsiTheme="majorHAnsi"/>
          <w:sz w:val="18"/>
          <w:szCs w:val="18"/>
        </w:rPr>
        <w:t xml:space="preserve"> používania služobných platobných kariet na S</w:t>
      </w:r>
      <w:r w:rsidR="00537591">
        <w:rPr>
          <w:rFonts w:asciiTheme="majorHAnsi" w:hAnsiTheme="majorHAnsi"/>
          <w:sz w:val="18"/>
          <w:szCs w:val="18"/>
        </w:rPr>
        <w:t>TU</w:t>
      </w:r>
      <w:r w:rsidR="00537591" w:rsidRPr="00537591">
        <w:rPr>
          <w:rFonts w:asciiTheme="majorHAnsi" w:hAnsiTheme="majorHAnsi"/>
          <w:sz w:val="18"/>
          <w:szCs w:val="18"/>
        </w:rPr>
        <w:t xml:space="preserve"> v Bratislave.</w:t>
      </w:r>
    </w:p>
    <w:p w:rsidR="00185F6C" w:rsidRDefault="00185F6C" w:rsidP="00185F6C">
      <w:pPr>
        <w:ind w:left="1410" w:hanging="1410"/>
        <w:jc w:val="both"/>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537591">
        <w:rPr>
          <w:rFonts w:asciiTheme="majorHAnsi" w:hAnsiTheme="majorHAnsi" w:cs="Arial"/>
          <w:b/>
          <w:color w:val="C00000"/>
          <w:sz w:val="18"/>
          <w:szCs w:val="18"/>
        </w:rPr>
        <w:t>4</w:t>
      </w:r>
      <w:r w:rsidRPr="00C5532B">
        <w:rPr>
          <w:rFonts w:asciiTheme="majorHAnsi" w:hAnsiTheme="majorHAnsi" w:cs="Arial"/>
          <w:b/>
          <w:color w:val="C00000"/>
          <w:sz w:val="18"/>
          <w:szCs w:val="18"/>
        </w:rPr>
        <w:t>.</w:t>
      </w:r>
      <w:r>
        <w:rPr>
          <w:rFonts w:asciiTheme="majorHAnsi" w:hAnsiTheme="majorHAnsi" w:cs="Arial"/>
          <w:b/>
          <w:color w:val="C00000"/>
          <w:sz w:val="18"/>
          <w:szCs w:val="18"/>
        </w:rPr>
        <w:t>1</w:t>
      </w:r>
      <w:r w:rsidR="00537591">
        <w:rPr>
          <w:rFonts w:asciiTheme="majorHAnsi" w:hAnsiTheme="majorHAnsi" w:cs="Arial"/>
          <w:b/>
          <w:color w:val="C00000"/>
          <w:sz w:val="18"/>
          <w:szCs w:val="18"/>
        </w:rPr>
        <w:t>1</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537591" w:rsidRPr="00CC21C5" w:rsidRDefault="00185F6C" w:rsidP="00537591">
      <w:pPr>
        <w:rPr>
          <w:rFonts w:asciiTheme="majorHAnsi" w:hAnsiTheme="majorHAnsi" w:cs="Calibri"/>
          <w:sz w:val="18"/>
          <w:szCs w:val="18"/>
        </w:rPr>
      </w:pPr>
      <w:r w:rsidRPr="00CC21C5">
        <w:rPr>
          <w:rFonts w:asciiTheme="majorHAnsi" w:hAnsiTheme="majorHAnsi" w:cs="Myriad Pro"/>
          <w:sz w:val="18"/>
          <w:szCs w:val="18"/>
        </w:rPr>
        <w:t xml:space="preserve">Vedenie STU </w:t>
      </w:r>
      <w:r w:rsidR="00537591">
        <w:rPr>
          <w:rFonts w:asciiTheme="majorHAnsi" w:hAnsiTheme="majorHAnsi" w:cs="Calibri"/>
          <w:sz w:val="18"/>
          <w:szCs w:val="18"/>
        </w:rPr>
        <w:t>prerokovalo</w:t>
      </w:r>
      <w:r>
        <w:rPr>
          <w:rFonts w:asciiTheme="majorHAnsi" w:hAnsiTheme="majorHAnsi" w:cs="Myriad Pro"/>
          <w:sz w:val="18"/>
          <w:szCs w:val="18"/>
        </w:rPr>
        <w:t xml:space="preserve"> </w:t>
      </w:r>
      <w:r w:rsidR="00537591">
        <w:rPr>
          <w:rFonts w:asciiTheme="majorHAnsi" w:hAnsiTheme="majorHAnsi" w:cs="Myriad Pro"/>
          <w:sz w:val="18"/>
          <w:szCs w:val="18"/>
        </w:rPr>
        <w:t>n</w:t>
      </w:r>
      <w:r w:rsidR="00537591" w:rsidRPr="00537591">
        <w:rPr>
          <w:rFonts w:asciiTheme="majorHAnsi" w:hAnsiTheme="majorHAnsi"/>
          <w:sz w:val="18"/>
          <w:szCs w:val="18"/>
        </w:rPr>
        <w:t>ávrh smernice rektora</w:t>
      </w:r>
      <w:r w:rsidR="00537591">
        <w:rPr>
          <w:rFonts w:asciiTheme="majorHAnsi" w:hAnsiTheme="majorHAnsi"/>
          <w:sz w:val="18"/>
          <w:szCs w:val="18"/>
        </w:rPr>
        <w:t xml:space="preserve"> „</w:t>
      </w:r>
      <w:r w:rsidR="00537591" w:rsidRPr="00537591">
        <w:rPr>
          <w:rFonts w:asciiTheme="majorHAnsi" w:hAnsiTheme="majorHAnsi"/>
          <w:sz w:val="18"/>
          <w:szCs w:val="18"/>
        </w:rPr>
        <w:t>Používanie platobných kariet na Slovenskej technickej univerzite v</w:t>
      </w:r>
      <w:r w:rsidR="00537591">
        <w:rPr>
          <w:rFonts w:asciiTheme="majorHAnsi" w:hAnsiTheme="majorHAnsi"/>
          <w:sz w:val="18"/>
          <w:szCs w:val="18"/>
        </w:rPr>
        <w:t> </w:t>
      </w:r>
      <w:r w:rsidR="00537591" w:rsidRPr="00537591">
        <w:rPr>
          <w:rFonts w:asciiTheme="majorHAnsi" w:hAnsiTheme="majorHAnsi"/>
          <w:sz w:val="18"/>
          <w:szCs w:val="18"/>
        </w:rPr>
        <w:t>Bratislave</w:t>
      </w:r>
      <w:r w:rsidR="00537591">
        <w:rPr>
          <w:rFonts w:asciiTheme="majorHAnsi" w:hAnsiTheme="majorHAnsi"/>
          <w:sz w:val="18"/>
          <w:szCs w:val="18"/>
        </w:rPr>
        <w:t>“ a odporúča predmetný interný predpis predložiť na zasadnutie Kolégia rektora STU.</w:t>
      </w:r>
    </w:p>
    <w:p w:rsidR="00185F6C" w:rsidRDefault="00185F6C" w:rsidP="00185F6C">
      <w:pPr>
        <w:ind w:left="1410" w:hanging="1410"/>
        <w:rPr>
          <w:rFonts w:asciiTheme="majorHAnsi" w:hAnsiTheme="majorHAnsi"/>
          <w:sz w:val="18"/>
          <w:szCs w:val="18"/>
        </w:rPr>
      </w:pPr>
      <w:r w:rsidRPr="00A56C84">
        <w:rPr>
          <w:rFonts w:ascii="Cambria" w:hAnsi="Cambria" w:cs="Arial"/>
          <w:b/>
          <w:sz w:val="18"/>
          <w:szCs w:val="18"/>
          <w:u w:val="single"/>
        </w:rPr>
        <w:lastRenderedPageBreak/>
        <w:t xml:space="preserve">K BODU </w:t>
      </w:r>
      <w:r>
        <w:rPr>
          <w:rFonts w:ascii="Cambria" w:hAnsi="Cambria" w:cs="Arial"/>
          <w:b/>
          <w:sz w:val="18"/>
          <w:szCs w:val="18"/>
          <w:u w:val="single"/>
        </w:rPr>
        <w:t>12</w:t>
      </w:r>
      <w:r w:rsidRPr="00A56C84">
        <w:rPr>
          <w:rFonts w:ascii="Cambria" w:hAnsi="Cambria" w:cs="Arial"/>
          <w:b/>
          <w:sz w:val="18"/>
          <w:szCs w:val="18"/>
          <w:u w:val="single"/>
        </w:rPr>
        <w:t>:</w:t>
      </w:r>
      <w:r w:rsidRPr="00A56C84">
        <w:rPr>
          <w:rFonts w:ascii="Cambria" w:hAnsi="Cambria" w:cs="Arial"/>
          <w:b/>
          <w:sz w:val="18"/>
          <w:szCs w:val="18"/>
        </w:rPr>
        <w:tab/>
      </w:r>
      <w:r w:rsidRPr="00185F6C">
        <w:rPr>
          <w:rFonts w:asciiTheme="majorHAnsi" w:hAnsiTheme="majorHAnsi"/>
          <w:b/>
          <w:sz w:val="18"/>
          <w:szCs w:val="18"/>
          <w:u w:val="single"/>
        </w:rPr>
        <w:t>Návrh na odsúhlasenie dodatkov k NZ</w:t>
      </w:r>
    </w:p>
    <w:p w:rsidR="00185F6C" w:rsidRPr="00CC21C5" w:rsidRDefault="00185F6C" w:rsidP="00185F6C">
      <w:pPr>
        <w:ind w:left="1410" w:hanging="1410"/>
        <w:rPr>
          <w:rFonts w:ascii="Cambria" w:hAnsi="Cambria" w:cs="Arial"/>
          <w:b/>
          <w:sz w:val="18"/>
          <w:szCs w:val="18"/>
          <w:u w:val="single"/>
        </w:rPr>
      </w:pPr>
    </w:p>
    <w:p w:rsidR="00185F6C" w:rsidRDefault="00185F6C" w:rsidP="00185F6C">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w:t>
      </w:r>
    </w:p>
    <w:p w:rsidR="00185F6C" w:rsidRDefault="00185F6C" w:rsidP="00185F6C">
      <w:pPr>
        <w:ind w:left="1410" w:hanging="1410"/>
        <w:jc w:val="both"/>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537591">
        <w:rPr>
          <w:rFonts w:asciiTheme="majorHAnsi" w:hAnsiTheme="majorHAnsi" w:cs="Arial"/>
          <w:b/>
          <w:color w:val="C00000"/>
          <w:sz w:val="18"/>
          <w:szCs w:val="18"/>
        </w:rPr>
        <w:t>4</w:t>
      </w:r>
      <w:r w:rsidRPr="00C5532B">
        <w:rPr>
          <w:rFonts w:asciiTheme="majorHAnsi" w:hAnsiTheme="majorHAnsi" w:cs="Arial"/>
          <w:b/>
          <w:color w:val="C00000"/>
          <w:sz w:val="18"/>
          <w:szCs w:val="18"/>
        </w:rPr>
        <w:t>.</w:t>
      </w:r>
      <w:r>
        <w:rPr>
          <w:rFonts w:asciiTheme="majorHAnsi" w:hAnsiTheme="majorHAnsi" w:cs="Arial"/>
          <w:b/>
          <w:color w:val="C00000"/>
          <w:sz w:val="18"/>
          <w:szCs w:val="18"/>
        </w:rPr>
        <w:t>1</w:t>
      </w:r>
      <w:r w:rsidR="00537591">
        <w:rPr>
          <w:rFonts w:asciiTheme="majorHAnsi" w:hAnsiTheme="majorHAnsi" w:cs="Arial"/>
          <w:b/>
          <w:color w:val="C00000"/>
          <w:sz w:val="18"/>
          <w:szCs w:val="18"/>
        </w:rPr>
        <w:t>2</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537591" w:rsidRPr="00537591" w:rsidRDefault="00537591" w:rsidP="00537591">
      <w:pPr>
        <w:tabs>
          <w:tab w:val="left" w:pos="1985"/>
        </w:tabs>
        <w:rPr>
          <w:rFonts w:asciiTheme="majorHAnsi" w:hAnsiTheme="majorHAnsi"/>
          <w:sz w:val="18"/>
          <w:szCs w:val="18"/>
        </w:rPr>
      </w:pPr>
      <w:r w:rsidRPr="00537591">
        <w:rPr>
          <w:rFonts w:asciiTheme="majorHAnsi" w:hAnsiTheme="majorHAnsi"/>
          <w:sz w:val="18"/>
          <w:szCs w:val="18"/>
        </w:rPr>
        <w:t>Vedenie STU prerokovalo žiadosti SvF STU, MTF STU a FCHPT STU   o nájom nehnuteľného</w:t>
      </w:r>
      <w:r>
        <w:rPr>
          <w:rFonts w:asciiTheme="majorHAnsi" w:hAnsiTheme="majorHAnsi"/>
          <w:sz w:val="18"/>
          <w:szCs w:val="18"/>
        </w:rPr>
        <w:t xml:space="preserve"> </w:t>
      </w:r>
      <w:r w:rsidRPr="00537591">
        <w:rPr>
          <w:rFonts w:asciiTheme="majorHAnsi" w:hAnsiTheme="majorHAnsi"/>
          <w:sz w:val="18"/>
          <w:szCs w:val="18"/>
        </w:rPr>
        <w:t>majetku STU uvedeného v bodoch  1 až 5    tohto materiálu</w:t>
      </w:r>
      <w:r>
        <w:rPr>
          <w:rFonts w:asciiTheme="majorHAnsi" w:hAnsiTheme="majorHAnsi"/>
          <w:sz w:val="18"/>
          <w:szCs w:val="18"/>
        </w:rPr>
        <w:t xml:space="preserve"> </w:t>
      </w:r>
      <w:r w:rsidRPr="00537591">
        <w:rPr>
          <w:rFonts w:asciiTheme="majorHAnsi" w:hAnsiTheme="majorHAnsi"/>
          <w:sz w:val="18"/>
          <w:szCs w:val="18"/>
        </w:rPr>
        <w:t xml:space="preserve">a odporúča rektorovi žiadosť uvedenú v bodoch 1 a 4 tohto  materiálu v zmysle článku 3 bod 3 smernice rektora číslo 9/0213-SR predložiť na vyjadrenie predchádzajúceho písomného súhlasu do Akademického senátu STU. </w:t>
      </w:r>
    </w:p>
    <w:p w:rsidR="002A689B" w:rsidRPr="002A689B" w:rsidRDefault="002A689B" w:rsidP="00185F6C">
      <w:pPr>
        <w:tabs>
          <w:tab w:val="left" w:pos="1985"/>
        </w:tabs>
        <w:jc w:val="both"/>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426"/>
        <w:gridCol w:w="1843"/>
        <w:gridCol w:w="5102"/>
      </w:tblGrid>
      <w:tr w:rsidR="00537591" w:rsidRPr="00537591" w:rsidTr="00537591">
        <w:tc>
          <w:tcPr>
            <w:tcW w:w="426" w:type="dxa"/>
          </w:tcPr>
          <w:p w:rsidR="00537591" w:rsidRPr="00537591" w:rsidRDefault="00537591" w:rsidP="005E0A95">
            <w:pPr>
              <w:ind w:left="360" w:hanging="326"/>
              <w:rPr>
                <w:rFonts w:asciiTheme="majorHAnsi" w:hAnsiTheme="majorHAnsi"/>
                <w:b/>
                <w:sz w:val="18"/>
                <w:szCs w:val="18"/>
              </w:rPr>
            </w:pPr>
            <w:r w:rsidRPr="00537591">
              <w:rPr>
                <w:rFonts w:asciiTheme="majorHAnsi" w:hAnsiTheme="majorHAnsi"/>
                <w:b/>
                <w:sz w:val="18"/>
                <w:szCs w:val="18"/>
              </w:rPr>
              <w:t>1.</w:t>
            </w:r>
          </w:p>
        </w:tc>
        <w:tc>
          <w:tcPr>
            <w:tcW w:w="1843" w:type="dxa"/>
          </w:tcPr>
          <w:p w:rsidR="00537591" w:rsidRPr="00537591" w:rsidRDefault="00537591" w:rsidP="005E0A95">
            <w:pPr>
              <w:jc w:val="both"/>
              <w:rPr>
                <w:rFonts w:asciiTheme="majorHAnsi" w:hAnsiTheme="majorHAnsi"/>
                <w:b/>
                <w:sz w:val="18"/>
                <w:szCs w:val="18"/>
              </w:rPr>
            </w:pPr>
            <w:r w:rsidRPr="00537591">
              <w:rPr>
                <w:rFonts w:asciiTheme="majorHAnsi" w:hAnsiTheme="majorHAnsi"/>
                <w:b/>
                <w:sz w:val="18"/>
                <w:szCs w:val="18"/>
              </w:rPr>
              <w:t>Nájomca:</w:t>
            </w:r>
          </w:p>
        </w:tc>
        <w:tc>
          <w:tcPr>
            <w:tcW w:w="5102" w:type="dxa"/>
            <w:tcBorders>
              <w:bottom w:val="single" w:sz="4" w:space="0" w:color="auto"/>
            </w:tcBorders>
          </w:tcPr>
          <w:p w:rsidR="00537591" w:rsidRPr="00537591" w:rsidRDefault="00537591" w:rsidP="005E0A95">
            <w:pPr>
              <w:rPr>
                <w:rFonts w:asciiTheme="majorHAnsi" w:hAnsiTheme="majorHAnsi"/>
                <w:sz w:val="18"/>
                <w:szCs w:val="18"/>
              </w:rPr>
            </w:pPr>
            <w:r w:rsidRPr="00537591">
              <w:rPr>
                <w:rFonts w:asciiTheme="majorHAnsi" w:hAnsiTheme="majorHAnsi"/>
                <w:b/>
                <w:sz w:val="18"/>
                <w:szCs w:val="18"/>
              </w:rPr>
              <w:t xml:space="preserve">AL gate, s. r. o., </w:t>
            </w:r>
            <w:r w:rsidRPr="00537591">
              <w:rPr>
                <w:rFonts w:asciiTheme="majorHAnsi" w:hAnsiTheme="majorHAnsi"/>
                <w:sz w:val="18"/>
                <w:szCs w:val="18"/>
              </w:rPr>
              <w:t>Švabinského 5, 851 01 Bratislava</w:t>
            </w:r>
          </w:p>
          <w:p w:rsidR="00537591" w:rsidRPr="00537591" w:rsidRDefault="00537591" w:rsidP="005E0A95">
            <w:pPr>
              <w:rPr>
                <w:rFonts w:asciiTheme="majorHAnsi" w:hAnsiTheme="majorHAnsi"/>
                <w:sz w:val="18"/>
                <w:szCs w:val="18"/>
              </w:rPr>
            </w:pPr>
            <w:r w:rsidRPr="00537591">
              <w:rPr>
                <w:rFonts w:asciiTheme="majorHAnsi" w:hAnsiTheme="majorHAnsi"/>
                <w:sz w:val="18"/>
                <w:szCs w:val="18"/>
              </w:rPr>
              <w:t xml:space="preserve">nájomca je fyzická osoba, člen veterán klibu „TATRA KLUB RUŽINOV“.  </w:t>
            </w:r>
          </w:p>
        </w:tc>
      </w:tr>
      <w:tr w:rsidR="00537591" w:rsidRPr="00537591" w:rsidTr="0053759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Predmet nájmu:</w:t>
            </w:r>
          </w:p>
        </w:tc>
        <w:tc>
          <w:tcPr>
            <w:tcW w:w="5102" w:type="dxa"/>
            <w:tcBorders>
              <w:bottom w:val="single" w:sz="4" w:space="0" w:color="auto"/>
            </w:tcBorders>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dodatkom č. 1. K NZ č. 98/2015 R-STU; dočasne nepotrebný majetok, nebytový priestor (NP) nachádzajúci sa  v areáli Centrálnych laboratórií SvF STU, Technická 5, Bratislava a to v objekte CVVL: administratívne priestory č. 105 a 106 spolu o výmere 39,40m</w:t>
            </w:r>
            <w:r w:rsidRPr="00537591">
              <w:rPr>
                <w:rFonts w:asciiTheme="majorHAnsi" w:hAnsiTheme="majorHAnsi"/>
                <w:sz w:val="18"/>
                <w:szCs w:val="18"/>
                <w:vertAlign w:val="superscript"/>
              </w:rPr>
              <w:t>2</w:t>
            </w:r>
            <w:r w:rsidRPr="00537591">
              <w:rPr>
                <w:rFonts w:asciiTheme="majorHAnsi" w:hAnsiTheme="majorHAnsi"/>
                <w:sz w:val="18"/>
                <w:szCs w:val="18"/>
              </w:rPr>
              <w:t xml:space="preserve"> a garáže č. 116 a 117 spolu o výmere 29,80m</w:t>
            </w:r>
            <w:r w:rsidRPr="00537591">
              <w:rPr>
                <w:rFonts w:asciiTheme="majorHAnsi" w:hAnsiTheme="majorHAnsi"/>
                <w:sz w:val="18"/>
                <w:szCs w:val="18"/>
                <w:vertAlign w:val="superscript"/>
              </w:rPr>
              <w:t>2</w:t>
            </w:r>
            <w:r w:rsidRPr="00537591">
              <w:rPr>
                <w:rFonts w:asciiTheme="majorHAnsi" w:hAnsiTheme="majorHAnsi"/>
                <w:sz w:val="18"/>
                <w:szCs w:val="18"/>
              </w:rPr>
              <w:t xml:space="preserve">  </w:t>
            </w:r>
            <w:r w:rsidRPr="00537591">
              <w:rPr>
                <w:rFonts w:asciiTheme="majorHAnsi" w:hAnsiTheme="majorHAnsi"/>
                <w:b/>
                <w:sz w:val="18"/>
                <w:szCs w:val="18"/>
              </w:rPr>
              <w:t>sa rozširuje</w:t>
            </w:r>
            <w:r w:rsidRPr="00537591">
              <w:rPr>
                <w:rFonts w:asciiTheme="majorHAnsi" w:hAnsiTheme="majorHAnsi"/>
                <w:sz w:val="18"/>
                <w:szCs w:val="18"/>
              </w:rPr>
              <w:t xml:space="preserve"> o administratívnu miestnosť č. 107 o výmere 20,70m</w:t>
            </w:r>
            <w:r w:rsidRPr="00537591">
              <w:rPr>
                <w:rFonts w:asciiTheme="majorHAnsi" w:hAnsiTheme="majorHAnsi"/>
                <w:sz w:val="18"/>
                <w:szCs w:val="18"/>
                <w:vertAlign w:val="superscript"/>
              </w:rPr>
              <w:t>2</w:t>
            </w:r>
            <w:r w:rsidRPr="00537591">
              <w:rPr>
                <w:rFonts w:asciiTheme="majorHAnsi" w:hAnsiTheme="majorHAnsi"/>
                <w:sz w:val="18"/>
                <w:szCs w:val="18"/>
              </w:rPr>
              <w:t xml:space="preserve">, </w:t>
            </w:r>
          </w:p>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predmet nájmu spolu vo výmere</w:t>
            </w:r>
            <w:r w:rsidRPr="00537591">
              <w:rPr>
                <w:rFonts w:asciiTheme="majorHAnsi" w:hAnsiTheme="majorHAnsi"/>
                <w:b/>
                <w:sz w:val="18"/>
                <w:szCs w:val="18"/>
              </w:rPr>
              <w:t>: 89,90 m</w:t>
            </w:r>
            <w:r w:rsidRPr="00537591">
              <w:rPr>
                <w:rFonts w:asciiTheme="majorHAnsi" w:hAnsiTheme="majorHAnsi"/>
                <w:b/>
                <w:sz w:val="18"/>
                <w:szCs w:val="18"/>
                <w:vertAlign w:val="superscript"/>
              </w:rPr>
              <w:t>2</w:t>
            </w:r>
            <w:r w:rsidRPr="00537591">
              <w:rPr>
                <w:rFonts w:asciiTheme="majorHAnsi" w:hAnsiTheme="majorHAnsi"/>
                <w:sz w:val="18"/>
                <w:szCs w:val="18"/>
              </w:rPr>
              <w:t xml:space="preserve"> .  </w:t>
            </w:r>
          </w:p>
        </w:tc>
      </w:tr>
      <w:tr w:rsidR="00537591" w:rsidRPr="00537591" w:rsidTr="0053759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Účel nájmu:</w:t>
            </w:r>
          </w:p>
        </w:tc>
        <w:tc>
          <w:tcPr>
            <w:tcW w:w="5102" w:type="dxa"/>
            <w:tcBorders>
              <w:top w:val="single" w:sz="4" w:space="0" w:color="auto"/>
            </w:tcBorders>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diagnostika konštrukcií a sietí, inžinierska činnosť v oblasti stavebníctva ... .</w:t>
            </w:r>
          </w:p>
        </w:tc>
      </w:tr>
      <w:tr w:rsidR="00537591" w:rsidRPr="00537591" w:rsidTr="00537591">
        <w:trPr>
          <w:trHeight w:val="259"/>
        </w:trPr>
        <w:tc>
          <w:tcPr>
            <w:tcW w:w="426" w:type="dxa"/>
          </w:tcPr>
          <w:p w:rsidR="00537591" w:rsidRPr="00537591" w:rsidRDefault="00537591" w:rsidP="005E0A95">
            <w:pPr>
              <w:jc w:val="both"/>
              <w:rPr>
                <w:rFonts w:asciiTheme="majorHAnsi" w:hAnsiTheme="majorHAnsi"/>
                <w:sz w:val="18"/>
                <w:szCs w:val="18"/>
              </w:rPr>
            </w:pPr>
          </w:p>
        </w:tc>
        <w:tc>
          <w:tcPr>
            <w:tcW w:w="1843" w:type="dxa"/>
            <w:tcBorders>
              <w:bottom w:val="single" w:sz="4" w:space="0" w:color="auto"/>
            </w:tcBorders>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Doba nájmu:</w:t>
            </w:r>
          </w:p>
        </w:tc>
        <w:tc>
          <w:tcPr>
            <w:tcW w:w="5102" w:type="dxa"/>
            <w:tcBorders>
              <w:bottom w:val="single" w:sz="4" w:space="0" w:color="auto"/>
            </w:tcBorders>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od 01.01.2016 do 31.12.2019.</w:t>
            </w:r>
          </w:p>
        </w:tc>
      </w:tr>
      <w:tr w:rsidR="00537591" w:rsidRPr="00537591" w:rsidTr="00537591">
        <w:trPr>
          <w:trHeight w:val="816"/>
        </w:trPr>
        <w:tc>
          <w:tcPr>
            <w:tcW w:w="426" w:type="dxa"/>
            <w:tcBorders>
              <w:right w:val="single" w:sz="4" w:space="0" w:color="auto"/>
            </w:tcBorders>
          </w:tcPr>
          <w:p w:rsidR="00537591" w:rsidRPr="00537591" w:rsidRDefault="00537591" w:rsidP="005E0A95">
            <w:pPr>
              <w:jc w:val="both"/>
              <w:rPr>
                <w:rFonts w:asciiTheme="majorHAnsi" w:hAnsiTheme="majorHAnsi"/>
                <w:sz w:val="18"/>
                <w:szCs w:val="18"/>
              </w:rPr>
            </w:pPr>
          </w:p>
        </w:tc>
        <w:tc>
          <w:tcPr>
            <w:tcW w:w="1843" w:type="dxa"/>
            <w:tcBorders>
              <w:left w:val="single" w:sz="4" w:space="0" w:color="auto"/>
              <w:right w:val="single" w:sz="4" w:space="0" w:color="auto"/>
            </w:tcBorders>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 xml:space="preserve">Nájomné:             </w:t>
            </w:r>
          </w:p>
          <w:p w:rsidR="00537591" w:rsidRPr="00537591" w:rsidRDefault="00537591" w:rsidP="005E0A95">
            <w:pPr>
              <w:jc w:val="both"/>
              <w:rPr>
                <w:rFonts w:asciiTheme="majorHAnsi" w:hAnsiTheme="majorHAnsi"/>
                <w:sz w:val="18"/>
                <w:szCs w:val="18"/>
              </w:rPr>
            </w:pPr>
          </w:p>
        </w:tc>
        <w:tc>
          <w:tcPr>
            <w:tcW w:w="5102" w:type="dxa"/>
            <w:tcBorders>
              <w:left w:val="single" w:sz="4" w:space="0" w:color="auto"/>
              <w:right w:val="single" w:sz="4" w:space="0" w:color="auto"/>
            </w:tcBorders>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kancelárie</w:t>
            </w:r>
            <w:r w:rsidRPr="00537591">
              <w:rPr>
                <w:rFonts w:asciiTheme="majorHAnsi" w:hAnsiTheme="majorHAnsi"/>
                <w:b/>
                <w:sz w:val="18"/>
                <w:szCs w:val="18"/>
              </w:rPr>
              <w:t xml:space="preserve"> – </w:t>
            </w:r>
            <w:r w:rsidRPr="00537591">
              <w:rPr>
                <w:rFonts w:asciiTheme="majorHAnsi" w:hAnsiTheme="majorHAnsi"/>
                <w:sz w:val="18"/>
                <w:szCs w:val="18"/>
              </w:rPr>
              <w:t>50,00</w:t>
            </w:r>
            <w:r w:rsidRPr="00537591">
              <w:rPr>
                <w:rFonts w:asciiTheme="majorHAnsi" w:hAnsiTheme="majorHAnsi"/>
                <w:b/>
                <w:sz w:val="18"/>
                <w:szCs w:val="18"/>
              </w:rPr>
              <w:t xml:space="preserve"> </w:t>
            </w:r>
            <w:r w:rsidRPr="00537591">
              <w:rPr>
                <w:rFonts w:asciiTheme="majorHAnsi" w:hAnsiTheme="majorHAnsi"/>
                <w:sz w:val="18"/>
                <w:szCs w:val="18"/>
              </w:rPr>
              <w:t xml:space="preserve">€/m2/rok – 3 005,00 € a garáže - 15,00€/m2/rok – 447,00 € </w:t>
            </w:r>
            <w:r w:rsidRPr="00537591">
              <w:rPr>
                <w:rFonts w:asciiTheme="majorHAnsi" w:hAnsiTheme="majorHAnsi"/>
                <w:b/>
                <w:sz w:val="18"/>
                <w:szCs w:val="18"/>
              </w:rPr>
              <w:t>t. j. ročné nájomné je  3 453,00 €</w:t>
            </w:r>
            <w:r w:rsidRPr="00537591">
              <w:rPr>
                <w:rFonts w:asciiTheme="majorHAnsi" w:hAnsiTheme="majorHAnsi"/>
                <w:sz w:val="18"/>
                <w:szCs w:val="18"/>
              </w:rPr>
              <w:t>.</w:t>
            </w:r>
          </w:p>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 xml:space="preserve">Nájomné hradí </w:t>
            </w:r>
            <w:r w:rsidRPr="00537591">
              <w:rPr>
                <w:rFonts w:asciiTheme="majorHAnsi" w:hAnsiTheme="majorHAnsi" w:cs="Arial"/>
                <w:sz w:val="18"/>
                <w:szCs w:val="18"/>
              </w:rPr>
              <w:t>nájomca</w:t>
            </w:r>
            <w:r w:rsidRPr="00537591">
              <w:rPr>
                <w:rFonts w:asciiTheme="majorHAnsi" w:hAnsiTheme="majorHAnsi"/>
                <w:sz w:val="18"/>
                <w:szCs w:val="18"/>
              </w:rPr>
              <w:t xml:space="preserve"> štvrťročne vopred vždy k 15. dňu prvého mesiaca</w:t>
            </w:r>
            <w:r w:rsidRPr="00537591">
              <w:rPr>
                <w:rFonts w:asciiTheme="majorHAnsi" w:hAnsiTheme="majorHAnsi"/>
                <w:b/>
                <w:sz w:val="18"/>
                <w:szCs w:val="18"/>
              </w:rPr>
              <w:t xml:space="preserve"> </w:t>
            </w:r>
            <w:r w:rsidRPr="00537591">
              <w:rPr>
                <w:rFonts w:asciiTheme="majorHAnsi" w:hAnsiTheme="majorHAnsi"/>
                <w:sz w:val="18"/>
                <w:szCs w:val="18"/>
              </w:rPr>
              <w:t>daného štvrťroka vo výške  863,00 €,</w:t>
            </w:r>
          </w:p>
          <w:p w:rsidR="00537591" w:rsidRPr="00537591" w:rsidRDefault="00537591" w:rsidP="005E0A95">
            <w:pPr>
              <w:jc w:val="both"/>
              <w:rPr>
                <w:rFonts w:asciiTheme="majorHAnsi" w:hAnsiTheme="majorHAnsi"/>
                <w:b/>
                <w:sz w:val="18"/>
                <w:szCs w:val="18"/>
              </w:rPr>
            </w:pPr>
            <w:r w:rsidRPr="00537591">
              <w:rPr>
                <w:rFonts w:asciiTheme="majorHAnsi" w:hAnsiTheme="majorHAnsi"/>
                <w:sz w:val="18"/>
                <w:szCs w:val="18"/>
              </w:rPr>
              <w:t>nájomné je v súlade so smernicou</w:t>
            </w:r>
            <w:r w:rsidRPr="00537591">
              <w:rPr>
                <w:rFonts w:asciiTheme="majorHAnsi" w:hAnsiTheme="majorHAnsi"/>
                <w:sz w:val="18"/>
                <w:szCs w:val="18"/>
                <w:vertAlign w:val="superscript"/>
              </w:rPr>
              <w:t>1</w:t>
            </w:r>
            <w:r w:rsidRPr="00537591">
              <w:rPr>
                <w:rFonts w:asciiTheme="majorHAnsi" w:hAnsiTheme="majorHAnsi"/>
                <w:strike/>
                <w:sz w:val="18"/>
                <w:szCs w:val="18"/>
                <w:vertAlign w:val="superscript"/>
              </w:rPr>
              <w:t xml:space="preserve"> </w:t>
            </w:r>
          </w:p>
        </w:tc>
      </w:tr>
      <w:tr w:rsidR="00537591" w:rsidRPr="00537591" w:rsidTr="00537591">
        <w:trPr>
          <w:trHeight w:val="50"/>
        </w:trPr>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Náklady za služby a energie:</w:t>
            </w:r>
          </w:p>
        </w:tc>
        <w:tc>
          <w:tcPr>
            <w:tcW w:w="5102" w:type="dxa"/>
          </w:tcPr>
          <w:p w:rsidR="00537591" w:rsidRPr="00537591" w:rsidRDefault="00537591" w:rsidP="005E0A95">
            <w:pPr>
              <w:pStyle w:val="Zkladntext"/>
              <w:rPr>
                <w:rFonts w:asciiTheme="majorHAnsi" w:hAnsiTheme="majorHAnsi"/>
                <w:sz w:val="18"/>
                <w:szCs w:val="18"/>
              </w:rPr>
            </w:pPr>
            <w:r w:rsidRPr="00537591">
              <w:rPr>
                <w:rFonts w:asciiTheme="majorHAnsi" w:hAnsiTheme="majorHAnsi"/>
                <w:sz w:val="18"/>
                <w:szCs w:val="18"/>
              </w:rPr>
              <w:t>preddavky na náklady  za opakované  dodanie energií a služieb budú nájomcovi fakturované zálohovo do 15 dňa 1. mesiaca príslušného štvrťroka vopred. Nájomca je povinný uhradiť faktúru do 7 dní odo dňa vystavenia faktúry. Výška zálohových platieb bude vypočítaná ako aritmetický priemer z platieb za uplynulý kalendárny rok. Prenajímateľ vyhotoví po uplynutí zúčtovacieho obdobia, najneskôr do 20 dní zúčtovaciu faktúru so splatnosťou 7 kalendárnych dní odo dňa jej vyhotovenia.</w:t>
            </w:r>
          </w:p>
        </w:tc>
      </w:tr>
      <w:tr w:rsidR="00537591" w:rsidRPr="00537591" w:rsidTr="0053759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Predkladá:</w:t>
            </w:r>
          </w:p>
        </w:tc>
        <w:tc>
          <w:tcPr>
            <w:tcW w:w="5102" w:type="dxa"/>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dekan SvF  STU</w:t>
            </w:r>
          </w:p>
        </w:tc>
      </w:tr>
    </w:tbl>
    <w:p w:rsidR="00537591" w:rsidRPr="00537591" w:rsidRDefault="00537591" w:rsidP="00537591">
      <w:pPr>
        <w:jc w:val="both"/>
        <w:rPr>
          <w:rFonts w:asciiTheme="majorHAnsi" w:hAnsiTheme="majorHAnsi"/>
          <w:sz w:val="18"/>
          <w:szCs w:val="18"/>
        </w:rPr>
      </w:pPr>
    </w:p>
    <w:tbl>
      <w:tblPr>
        <w:tblStyle w:val="Mriekatabuky"/>
        <w:tblW w:w="7371" w:type="dxa"/>
        <w:tblInd w:w="108" w:type="dxa"/>
        <w:tblLayout w:type="fixed"/>
        <w:tblLook w:val="04A0" w:firstRow="1" w:lastRow="0" w:firstColumn="1" w:lastColumn="0" w:noHBand="0" w:noVBand="1"/>
      </w:tblPr>
      <w:tblGrid>
        <w:gridCol w:w="426"/>
        <w:gridCol w:w="1843"/>
        <w:gridCol w:w="5102"/>
      </w:tblGrid>
      <w:tr w:rsidR="00537591" w:rsidRPr="00537591" w:rsidTr="00537591">
        <w:tc>
          <w:tcPr>
            <w:tcW w:w="426" w:type="dxa"/>
          </w:tcPr>
          <w:p w:rsidR="00537591" w:rsidRPr="00537591" w:rsidRDefault="00537591" w:rsidP="005E0A95">
            <w:pPr>
              <w:jc w:val="center"/>
              <w:rPr>
                <w:rFonts w:asciiTheme="majorHAnsi" w:hAnsiTheme="majorHAnsi"/>
                <w:b/>
                <w:sz w:val="18"/>
                <w:szCs w:val="18"/>
              </w:rPr>
            </w:pPr>
            <w:r w:rsidRPr="00537591">
              <w:rPr>
                <w:rFonts w:asciiTheme="majorHAnsi" w:hAnsiTheme="majorHAnsi"/>
                <w:b/>
                <w:sz w:val="18"/>
                <w:szCs w:val="18"/>
              </w:rPr>
              <w:t>2.</w:t>
            </w:r>
          </w:p>
        </w:tc>
        <w:tc>
          <w:tcPr>
            <w:tcW w:w="1843" w:type="dxa"/>
          </w:tcPr>
          <w:p w:rsidR="00537591" w:rsidRPr="00537591" w:rsidRDefault="00537591" w:rsidP="005E0A95">
            <w:pPr>
              <w:rPr>
                <w:rFonts w:asciiTheme="majorHAnsi" w:hAnsiTheme="majorHAnsi"/>
                <w:b/>
                <w:sz w:val="18"/>
                <w:szCs w:val="18"/>
              </w:rPr>
            </w:pPr>
            <w:r w:rsidRPr="00537591">
              <w:rPr>
                <w:rFonts w:asciiTheme="majorHAnsi" w:hAnsiTheme="majorHAnsi"/>
                <w:b/>
                <w:sz w:val="18"/>
                <w:szCs w:val="18"/>
              </w:rPr>
              <w:t>Nájomca:</w:t>
            </w:r>
          </w:p>
        </w:tc>
        <w:tc>
          <w:tcPr>
            <w:tcW w:w="5102" w:type="dxa"/>
          </w:tcPr>
          <w:p w:rsidR="00537591" w:rsidRPr="00537591" w:rsidRDefault="00537591" w:rsidP="005E0A95">
            <w:pPr>
              <w:rPr>
                <w:rFonts w:asciiTheme="majorHAnsi" w:hAnsiTheme="majorHAnsi"/>
                <w:sz w:val="18"/>
                <w:szCs w:val="18"/>
              </w:rPr>
            </w:pPr>
            <w:r w:rsidRPr="00537591">
              <w:rPr>
                <w:rFonts w:asciiTheme="majorHAnsi" w:hAnsiTheme="majorHAnsi"/>
                <w:b/>
                <w:sz w:val="18"/>
                <w:szCs w:val="18"/>
              </w:rPr>
              <w:t>Ing. Martin Lukášik</w:t>
            </w:r>
            <w:r w:rsidRPr="00537591">
              <w:rPr>
                <w:rFonts w:asciiTheme="majorHAnsi" w:hAnsiTheme="majorHAnsi"/>
                <w:sz w:val="18"/>
                <w:szCs w:val="18"/>
              </w:rPr>
              <w:t>, Hlboká 14, , 917 01 Trnava</w:t>
            </w:r>
          </w:p>
          <w:p w:rsidR="00537591" w:rsidRPr="00537591" w:rsidRDefault="00537591" w:rsidP="005E0A95">
            <w:pPr>
              <w:rPr>
                <w:rFonts w:asciiTheme="majorHAnsi" w:hAnsiTheme="majorHAnsi"/>
                <w:sz w:val="18"/>
                <w:szCs w:val="18"/>
              </w:rPr>
            </w:pPr>
            <w:r w:rsidRPr="00537591">
              <w:rPr>
                <w:rFonts w:asciiTheme="majorHAnsi" w:hAnsiTheme="majorHAnsi"/>
                <w:sz w:val="18"/>
                <w:szCs w:val="18"/>
              </w:rPr>
              <w:t>nájomca je zapísaný   na OÚ Trnava, č. Žo – 207-10126.</w:t>
            </w:r>
          </w:p>
        </w:tc>
      </w:tr>
      <w:tr w:rsidR="00537591" w:rsidRPr="00537591" w:rsidTr="0053759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Predmet nájmu:</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b/>
                <w:sz w:val="18"/>
                <w:szCs w:val="18"/>
              </w:rPr>
              <w:t>dodatkom č. 5</w:t>
            </w:r>
            <w:r w:rsidRPr="00537591">
              <w:rPr>
                <w:rFonts w:asciiTheme="majorHAnsi" w:hAnsiTheme="majorHAnsi"/>
                <w:sz w:val="18"/>
                <w:szCs w:val="18"/>
              </w:rPr>
              <w:t xml:space="preserve"> </w:t>
            </w:r>
            <w:r w:rsidRPr="00537591">
              <w:rPr>
                <w:rFonts w:asciiTheme="majorHAnsi" w:hAnsiTheme="majorHAnsi"/>
                <w:b/>
                <w:sz w:val="18"/>
                <w:szCs w:val="18"/>
              </w:rPr>
              <w:t>sa predlžuje</w:t>
            </w:r>
            <w:r w:rsidRPr="00537591">
              <w:rPr>
                <w:rFonts w:asciiTheme="majorHAnsi" w:hAnsiTheme="majorHAnsi"/>
                <w:sz w:val="18"/>
                <w:szCs w:val="18"/>
              </w:rPr>
              <w:t xml:space="preserve"> Zmluva o nájme nebytových priestorov č. 71/2008 R-STU a jed dodatkov 1 až 4 s dobou platnosti od 01.11.2008 do 29.02.2016; dočasne nepotrebný majetok   -  nebytový priestor (NP)  – kancelária č. 413 o výmere 16,20m</w:t>
            </w:r>
            <w:r w:rsidRPr="00537591">
              <w:rPr>
                <w:rFonts w:asciiTheme="majorHAnsi" w:hAnsiTheme="majorHAnsi"/>
                <w:sz w:val="18"/>
                <w:szCs w:val="18"/>
                <w:vertAlign w:val="superscript"/>
              </w:rPr>
              <w:t>2</w:t>
            </w:r>
            <w:r w:rsidRPr="00537591">
              <w:rPr>
                <w:rFonts w:asciiTheme="majorHAnsi" w:hAnsiTheme="majorHAnsi"/>
                <w:sz w:val="18"/>
                <w:szCs w:val="18"/>
              </w:rPr>
              <w:t xml:space="preserve"> nachádzajúca sa na 4. poschodí  budovy MTF STU na Hajdóczyho1, Trnava s pomernou časťou spoločných priestorov (chodba, WC, umyváreň).  </w:t>
            </w:r>
          </w:p>
          <w:p w:rsidR="00537591" w:rsidRPr="00537591" w:rsidRDefault="00537591" w:rsidP="005E0A95">
            <w:pPr>
              <w:rPr>
                <w:rFonts w:asciiTheme="majorHAnsi" w:hAnsiTheme="majorHAnsi"/>
                <w:sz w:val="18"/>
                <w:szCs w:val="18"/>
              </w:rPr>
            </w:pPr>
            <w:r w:rsidRPr="00537591">
              <w:rPr>
                <w:rFonts w:asciiTheme="majorHAnsi" w:hAnsiTheme="majorHAnsi"/>
                <w:sz w:val="18"/>
                <w:szCs w:val="18"/>
              </w:rPr>
              <w:lastRenderedPageBreak/>
              <w:t>Celková výmera podlahovej plochy je 16,20m</w:t>
            </w:r>
            <w:r w:rsidRPr="00537591">
              <w:rPr>
                <w:rFonts w:asciiTheme="majorHAnsi" w:hAnsiTheme="majorHAnsi"/>
                <w:sz w:val="18"/>
                <w:szCs w:val="18"/>
                <w:vertAlign w:val="superscript"/>
              </w:rPr>
              <w:t>2</w:t>
            </w:r>
            <w:r w:rsidRPr="00537591">
              <w:rPr>
                <w:rFonts w:asciiTheme="majorHAnsi" w:hAnsiTheme="majorHAnsi"/>
                <w:sz w:val="18"/>
                <w:szCs w:val="18"/>
              </w:rPr>
              <w:t xml:space="preserve">. </w:t>
            </w:r>
          </w:p>
        </w:tc>
      </w:tr>
      <w:tr w:rsidR="00537591" w:rsidRPr="00537591" w:rsidTr="0053759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Účel nájmu:</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využívanie NP na riešenie technickej analýzy dopravných nehôd.</w:t>
            </w:r>
          </w:p>
        </w:tc>
      </w:tr>
      <w:tr w:rsidR="00537591" w:rsidRPr="00537591" w:rsidTr="00537591">
        <w:trPr>
          <w:trHeight w:val="259"/>
        </w:trPr>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Doba nájmu:</w:t>
            </w:r>
          </w:p>
        </w:tc>
        <w:tc>
          <w:tcPr>
            <w:tcW w:w="5102" w:type="dxa"/>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do 30.09.2016</w:t>
            </w:r>
          </w:p>
        </w:tc>
      </w:tr>
      <w:tr w:rsidR="00537591" w:rsidRPr="00537591" w:rsidTr="00537591">
        <w:tc>
          <w:tcPr>
            <w:tcW w:w="426" w:type="dxa"/>
          </w:tcPr>
          <w:p w:rsidR="00537591" w:rsidRPr="00537591" w:rsidRDefault="00537591" w:rsidP="005E0A95">
            <w:pPr>
              <w:jc w:val="both"/>
              <w:rPr>
                <w:rFonts w:asciiTheme="majorHAnsi" w:hAnsiTheme="majorHAnsi"/>
                <w:strike/>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Nájomné:</w:t>
            </w:r>
          </w:p>
        </w:tc>
        <w:tc>
          <w:tcPr>
            <w:tcW w:w="5102" w:type="dxa"/>
          </w:tcPr>
          <w:p w:rsidR="00537591" w:rsidRPr="00537591" w:rsidRDefault="00537591" w:rsidP="005E0A95">
            <w:pPr>
              <w:jc w:val="both"/>
              <w:rPr>
                <w:rFonts w:asciiTheme="majorHAnsi" w:hAnsiTheme="majorHAnsi"/>
                <w:b/>
                <w:sz w:val="18"/>
                <w:szCs w:val="18"/>
              </w:rPr>
            </w:pPr>
            <w:r w:rsidRPr="00537591">
              <w:rPr>
                <w:rFonts w:asciiTheme="majorHAnsi" w:hAnsiTheme="majorHAnsi"/>
                <w:sz w:val="18"/>
                <w:szCs w:val="18"/>
              </w:rPr>
              <w:t>kancelária 33,00€/m</w:t>
            </w:r>
            <w:r w:rsidRPr="00537591">
              <w:rPr>
                <w:rFonts w:asciiTheme="majorHAnsi" w:hAnsiTheme="majorHAnsi"/>
                <w:sz w:val="18"/>
                <w:szCs w:val="18"/>
                <w:vertAlign w:val="superscript"/>
              </w:rPr>
              <w:t>2</w:t>
            </w:r>
            <w:r w:rsidRPr="00537591">
              <w:rPr>
                <w:rFonts w:asciiTheme="majorHAnsi" w:hAnsiTheme="majorHAnsi"/>
                <w:sz w:val="18"/>
                <w:szCs w:val="18"/>
              </w:rPr>
              <w:t>/rok – 534,60 €, t. j</w:t>
            </w:r>
            <w:r w:rsidRPr="00537591">
              <w:rPr>
                <w:rFonts w:asciiTheme="majorHAnsi" w:hAnsiTheme="majorHAnsi"/>
                <w:b/>
                <w:sz w:val="18"/>
                <w:szCs w:val="18"/>
              </w:rPr>
              <w:t xml:space="preserve">. nájomné  ročne 534,00 € </w:t>
            </w:r>
          </w:p>
          <w:p w:rsidR="00537591" w:rsidRDefault="00537591" w:rsidP="005E0A95">
            <w:pPr>
              <w:pStyle w:val="Odsekzoznamu"/>
              <w:ind w:left="644" w:hanging="644"/>
              <w:rPr>
                <w:rFonts w:asciiTheme="majorHAnsi" w:hAnsiTheme="majorHAnsi"/>
                <w:sz w:val="18"/>
                <w:szCs w:val="18"/>
              </w:rPr>
            </w:pPr>
            <w:r w:rsidRPr="00537591">
              <w:rPr>
                <w:rFonts w:asciiTheme="majorHAnsi" w:hAnsiTheme="majorHAnsi"/>
                <w:sz w:val="18"/>
                <w:szCs w:val="18"/>
              </w:rPr>
              <w:t xml:space="preserve">nájomné hradí nájomca štvrťročne vopred vždy k 15. dňu </w:t>
            </w:r>
          </w:p>
          <w:p w:rsidR="00537591" w:rsidRPr="00537591" w:rsidRDefault="00537591" w:rsidP="005E0A95">
            <w:pPr>
              <w:pStyle w:val="Odsekzoznamu"/>
              <w:ind w:left="644" w:hanging="644"/>
              <w:rPr>
                <w:rFonts w:asciiTheme="majorHAnsi" w:hAnsiTheme="majorHAnsi"/>
                <w:sz w:val="18"/>
                <w:szCs w:val="18"/>
              </w:rPr>
            </w:pPr>
            <w:r w:rsidRPr="00537591">
              <w:rPr>
                <w:rFonts w:asciiTheme="majorHAnsi" w:hAnsiTheme="majorHAnsi"/>
                <w:sz w:val="18"/>
                <w:szCs w:val="18"/>
              </w:rPr>
              <w:t>prvého mesiaca daného</w:t>
            </w:r>
          </w:p>
          <w:p w:rsidR="00537591" w:rsidRPr="00537591" w:rsidRDefault="00537591" w:rsidP="005E0A95">
            <w:pPr>
              <w:pStyle w:val="Odsekzoznamu"/>
              <w:ind w:left="644" w:hanging="644"/>
              <w:rPr>
                <w:rFonts w:asciiTheme="majorHAnsi" w:hAnsiTheme="majorHAnsi"/>
                <w:sz w:val="18"/>
                <w:szCs w:val="18"/>
              </w:rPr>
            </w:pPr>
            <w:r w:rsidRPr="00537591">
              <w:rPr>
                <w:rFonts w:asciiTheme="majorHAnsi" w:hAnsiTheme="majorHAnsi"/>
                <w:sz w:val="18"/>
                <w:szCs w:val="18"/>
              </w:rPr>
              <w:t xml:space="preserve">štvrťroka vo výške 133,65 €, </w:t>
            </w:r>
          </w:p>
          <w:p w:rsidR="00537591" w:rsidRPr="00537591" w:rsidRDefault="00537591" w:rsidP="00F62321">
            <w:pPr>
              <w:jc w:val="both"/>
              <w:rPr>
                <w:rFonts w:asciiTheme="majorHAnsi" w:hAnsiTheme="majorHAnsi"/>
                <w:b/>
                <w:sz w:val="18"/>
                <w:szCs w:val="18"/>
              </w:rPr>
            </w:pPr>
            <w:r w:rsidRPr="00537591">
              <w:rPr>
                <w:rFonts w:asciiTheme="majorHAnsi" w:hAnsiTheme="majorHAnsi"/>
                <w:sz w:val="18"/>
                <w:szCs w:val="18"/>
              </w:rPr>
              <w:t>nájomné je v súlade so smernicou</w:t>
            </w:r>
          </w:p>
        </w:tc>
      </w:tr>
      <w:tr w:rsidR="00537591" w:rsidRPr="00537591" w:rsidTr="00537591">
        <w:trPr>
          <w:trHeight w:val="50"/>
        </w:trPr>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 xml:space="preserve">Náklady za služby </w:t>
            </w:r>
          </w:p>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a energie:</w:t>
            </w:r>
          </w:p>
        </w:tc>
        <w:tc>
          <w:tcPr>
            <w:tcW w:w="5102" w:type="dxa"/>
          </w:tcPr>
          <w:p w:rsidR="00537591" w:rsidRPr="00537591" w:rsidRDefault="00537591" w:rsidP="005E0A95">
            <w:pPr>
              <w:ind w:left="709" w:hanging="709"/>
              <w:jc w:val="both"/>
              <w:rPr>
                <w:rFonts w:asciiTheme="majorHAnsi" w:hAnsiTheme="majorHAnsi"/>
                <w:sz w:val="18"/>
                <w:szCs w:val="18"/>
              </w:rPr>
            </w:pPr>
            <w:r w:rsidRPr="00537591">
              <w:rPr>
                <w:rFonts w:asciiTheme="majorHAnsi" w:hAnsiTheme="majorHAnsi"/>
                <w:sz w:val="18"/>
                <w:szCs w:val="18"/>
              </w:rPr>
              <w:t>preddavky na náklady za opakované dodávanie energií a služieb bude prenajímateľ</w:t>
            </w:r>
          </w:p>
          <w:p w:rsidR="00F62321" w:rsidRDefault="00537591" w:rsidP="005E0A95">
            <w:pPr>
              <w:ind w:left="709" w:hanging="709"/>
              <w:jc w:val="both"/>
              <w:rPr>
                <w:rFonts w:asciiTheme="majorHAnsi" w:hAnsiTheme="majorHAnsi"/>
                <w:sz w:val="18"/>
                <w:szCs w:val="18"/>
              </w:rPr>
            </w:pPr>
            <w:r w:rsidRPr="00537591">
              <w:rPr>
                <w:rFonts w:asciiTheme="majorHAnsi" w:hAnsiTheme="majorHAnsi"/>
                <w:sz w:val="18"/>
                <w:szCs w:val="18"/>
                <w:u w:val="single"/>
              </w:rPr>
              <w:t>zálohovo fakturovať</w:t>
            </w:r>
            <w:r w:rsidRPr="00537591">
              <w:rPr>
                <w:rFonts w:asciiTheme="majorHAnsi" w:hAnsiTheme="majorHAnsi"/>
                <w:sz w:val="18"/>
                <w:szCs w:val="18"/>
              </w:rPr>
              <w:t xml:space="preserve"> do 15. dňa 1.mesiaca daného štvrťroka.  </w:t>
            </w:r>
          </w:p>
          <w:p w:rsidR="00F62321" w:rsidRDefault="00537591" w:rsidP="00F62321">
            <w:pPr>
              <w:ind w:left="709" w:hanging="709"/>
              <w:jc w:val="both"/>
              <w:rPr>
                <w:rFonts w:asciiTheme="majorHAnsi" w:hAnsiTheme="majorHAnsi"/>
                <w:sz w:val="18"/>
                <w:szCs w:val="18"/>
              </w:rPr>
            </w:pPr>
            <w:r w:rsidRPr="00537591">
              <w:rPr>
                <w:rFonts w:asciiTheme="majorHAnsi" w:hAnsiTheme="majorHAnsi"/>
                <w:sz w:val="18"/>
                <w:szCs w:val="18"/>
              </w:rPr>
              <w:t>Splatnosť zálohových</w:t>
            </w:r>
            <w:r w:rsidR="00F62321">
              <w:rPr>
                <w:rFonts w:asciiTheme="majorHAnsi" w:hAnsiTheme="majorHAnsi"/>
                <w:sz w:val="18"/>
                <w:szCs w:val="18"/>
              </w:rPr>
              <w:t xml:space="preserve"> </w:t>
            </w:r>
            <w:r w:rsidRPr="00537591">
              <w:rPr>
                <w:rFonts w:asciiTheme="majorHAnsi" w:hAnsiTheme="majorHAnsi"/>
                <w:sz w:val="18"/>
                <w:szCs w:val="18"/>
              </w:rPr>
              <w:t xml:space="preserve">faktúr je 14 kalendárnych dní. </w:t>
            </w:r>
          </w:p>
          <w:p w:rsidR="00F62321" w:rsidRDefault="00537591" w:rsidP="00F62321">
            <w:pPr>
              <w:ind w:left="709" w:hanging="709"/>
              <w:jc w:val="both"/>
              <w:rPr>
                <w:rFonts w:asciiTheme="majorHAnsi" w:hAnsiTheme="majorHAnsi"/>
                <w:sz w:val="18"/>
                <w:szCs w:val="18"/>
              </w:rPr>
            </w:pPr>
            <w:r w:rsidRPr="00537591">
              <w:rPr>
                <w:rFonts w:asciiTheme="majorHAnsi" w:hAnsiTheme="majorHAnsi"/>
                <w:sz w:val="18"/>
                <w:szCs w:val="18"/>
              </w:rPr>
              <w:t xml:space="preserve">Prenajímateľ najneskôr do konca marca každého kalendárneho </w:t>
            </w:r>
          </w:p>
          <w:p w:rsidR="00F62321" w:rsidRDefault="00537591" w:rsidP="00F62321">
            <w:pPr>
              <w:ind w:left="709" w:hanging="709"/>
              <w:jc w:val="both"/>
              <w:rPr>
                <w:rFonts w:asciiTheme="majorHAnsi" w:hAnsiTheme="majorHAnsi"/>
                <w:sz w:val="18"/>
                <w:szCs w:val="18"/>
              </w:rPr>
            </w:pPr>
            <w:r w:rsidRPr="00537591">
              <w:rPr>
                <w:rFonts w:asciiTheme="majorHAnsi" w:hAnsiTheme="majorHAnsi"/>
                <w:sz w:val="18"/>
                <w:szCs w:val="18"/>
              </w:rPr>
              <w:t xml:space="preserve">roka vyhotoví zúčtovanie zálohových platieb so splatnosťou 15 </w:t>
            </w:r>
          </w:p>
          <w:p w:rsidR="00537591" w:rsidRPr="00537591" w:rsidRDefault="00537591" w:rsidP="00F62321">
            <w:pPr>
              <w:ind w:left="709" w:hanging="709"/>
              <w:jc w:val="both"/>
              <w:rPr>
                <w:rFonts w:asciiTheme="majorHAnsi" w:hAnsiTheme="majorHAnsi"/>
                <w:sz w:val="18"/>
                <w:szCs w:val="18"/>
              </w:rPr>
            </w:pPr>
            <w:r w:rsidRPr="00537591">
              <w:rPr>
                <w:rFonts w:asciiTheme="majorHAnsi" w:hAnsiTheme="majorHAnsi"/>
                <w:sz w:val="18"/>
                <w:szCs w:val="18"/>
              </w:rPr>
              <w:t xml:space="preserve">dní odo dňa doručenia vyúčtovania nájomcovi. </w:t>
            </w:r>
          </w:p>
        </w:tc>
      </w:tr>
      <w:tr w:rsidR="00537591" w:rsidRPr="00537591" w:rsidTr="0053759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Predkladá:</w:t>
            </w:r>
          </w:p>
        </w:tc>
        <w:tc>
          <w:tcPr>
            <w:tcW w:w="5102" w:type="dxa"/>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dekan MTF STU</w:t>
            </w:r>
          </w:p>
        </w:tc>
      </w:tr>
    </w:tbl>
    <w:p w:rsidR="00537591" w:rsidRPr="00537591" w:rsidRDefault="00537591" w:rsidP="00537591">
      <w:pPr>
        <w:pStyle w:val="Textpoznmkypodiarou"/>
        <w:jc w:val="both"/>
        <w:rPr>
          <w:rFonts w:asciiTheme="majorHAnsi" w:hAnsiTheme="majorHAnsi"/>
          <w:sz w:val="18"/>
          <w:szCs w:val="18"/>
          <w:lang w:val="sk-SK"/>
        </w:rPr>
      </w:pPr>
    </w:p>
    <w:tbl>
      <w:tblPr>
        <w:tblStyle w:val="Mriekatabuky"/>
        <w:tblW w:w="7371" w:type="dxa"/>
        <w:tblInd w:w="108" w:type="dxa"/>
        <w:tblLayout w:type="fixed"/>
        <w:tblLook w:val="04A0" w:firstRow="1" w:lastRow="0" w:firstColumn="1" w:lastColumn="0" w:noHBand="0" w:noVBand="1"/>
      </w:tblPr>
      <w:tblGrid>
        <w:gridCol w:w="426"/>
        <w:gridCol w:w="1843"/>
        <w:gridCol w:w="5102"/>
      </w:tblGrid>
      <w:tr w:rsidR="00537591" w:rsidRPr="00537591" w:rsidTr="00F62321">
        <w:tc>
          <w:tcPr>
            <w:tcW w:w="426" w:type="dxa"/>
          </w:tcPr>
          <w:p w:rsidR="00537591" w:rsidRPr="00537591" w:rsidRDefault="00537591" w:rsidP="005E0A95">
            <w:pPr>
              <w:rPr>
                <w:rFonts w:asciiTheme="majorHAnsi" w:hAnsiTheme="majorHAnsi"/>
                <w:b/>
                <w:sz w:val="18"/>
                <w:szCs w:val="18"/>
              </w:rPr>
            </w:pPr>
            <w:r w:rsidRPr="00537591">
              <w:rPr>
                <w:rFonts w:asciiTheme="majorHAnsi" w:hAnsiTheme="majorHAnsi"/>
                <w:b/>
                <w:sz w:val="18"/>
                <w:szCs w:val="18"/>
              </w:rPr>
              <w:t>3.</w:t>
            </w:r>
          </w:p>
        </w:tc>
        <w:tc>
          <w:tcPr>
            <w:tcW w:w="1843" w:type="dxa"/>
          </w:tcPr>
          <w:p w:rsidR="00537591" w:rsidRPr="00537591" w:rsidRDefault="00537591" w:rsidP="005E0A95">
            <w:pPr>
              <w:jc w:val="both"/>
              <w:rPr>
                <w:rFonts w:asciiTheme="majorHAnsi" w:hAnsiTheme="majorHAnsi"/>
                <w:b/>
                <w:sz w:val="18"/>
                <w:szCs w:val="18"/>
              </w:rPr>
            </w:pPr>
            <w:r w:rsidRPr="00537591">
              <w:rPr>
                <w:rFonts w:asciiTheme="majorHAnsi" w:hAnsiTheme="majorHAnsi"/>
                <w:b/>
                <w:sz w:val="18"/>
                <w:szCs w:val="18"/>
              </w:rPr>
              <w:t>Nájomca:</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b/>
                <w:sz w:val="18"/>
                <w:szCs w:val="18"/>
              </w:rPr>
              <w:t>KESA – Ing. Mária Čunderlíková</w:t>
            </w:r>
            <w:r w:rsidRPr="00537591">
              <w:rPr>
                <w:rFonts w:asciiTheme="majorHAnsi" w:hAnsiTheme="majorHAnsi"/>
                <w:sz w:val="18"/>
                <w:szCs w:val="18"/>
              </w:rPr>
              <w:t>, Nevädzova 4, , 917 01 Trnava</w:t>
            </w:r>
          </w:p>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nájomca je zapísaný   na OÚ Trnava, č. Žo – 207 – 2736 sp. č. 1992/1526.</w:t>
            </w:r>
          </w:p>
        </w:tc>
      </w:tr>
      <w:tr w:rsidR="00537591" w:rsidRPr="00537591" w:rsidTr="00F6232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Predmet nájmu:</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b/>
                <w:sz w:val="18"/>
                <w:szCs w:val="18"/>
              </w:rPr>
              <w:t>dodatkom č. 7</w:t>
            </w:r>
            <w:r w:rsidRPr="00537591">
              <w:rPr>
                <w:rFonts w:asciiTheme="majorHAnsi" w:hAnsiTheme="majorHAnsi"/>
                <w:sz w:val="18"/>
                <w:szCs w:val="18"/>
              </w:rPr>
              <w:t xml:space="preserve"> </w:t>
            </w:r>
            <w:r w:rsidRPr="00537591">
              <w:rPr>
                <w:rFonts w:asciiTheme="majorHAnsi" w:hAnsiTheme="majorHAnsi"/>
                <w:b/>
                <w:sz w:val="18"/>
                <w:szCs w:val="18"/>
              </w:rPr>
              <w:t>sa predlžuje</w:t>
            </w:r>
            <w:r w:rsidRPr="00537591">
              <w:rPr>
                <w:rFonts w:asciiTheme="majorHAnsi" w:hAnsiTheme="majorHAnsi"/>
                <w:sz w:val="18"/>
                <w:szCs w:val="18"/>
              </w:rPr>
              <w:t xml:space="preserve"> Zmluva o nájme nebytových priestorov č. 9/2003 R-STU a jej dodatkov 1 až 6 s dobou platnosti od 01.11 do 29.02.2016; dočasne nepotrebný majetok   -  nebytový priestor (NP)  – sklad pozostávajúci zo 4 miestností nachádzajúci sa v podzemnom podlaží (v zmysle VZN mesta Trnavy ide o zníženú atraktivitu)  o výmere 526,0m</w:t>
            </w:r>
            <w:r w:rsidRPr="00537591">
              <w:rPr>
                <w:rFonts w:asciiTheme="majorHAnsi" w:hAnsiTheme="majorHAnsi"/>
                <w:sz w:val="18"/>
                <w:szCs w:val="18"/>
                <w:vertAlign w:val="superscript"/>
              </w:rPr>
              <w:t>2</w:t>
            </w:r>
            <w:r w:rsidRPr="00537591">
              <w:rPr>
                <w:rFonts w:asciiTheme="majorHAnsi" w:hAnsiTheme="majorHAnsi"/>
                <w:sz w:val="18"/>
                <w:szCs w:val="18"/>
              </w:rPr>
              <w:t xml:space="preserve"> budovy MTF STU na Hajdóczyho1, Trnava spolu s užívaním výlučne iba WC.  </w:t>
            </w:r>
          </w:p>
          <w:p w:rsidR="00537591" w:rsidRPr="00537591" w:rsidRDefault="00537591" w:rsidP="005E0A95">
            <w:pPr>
              <w:rPr>
                <w:rFonts w:asciiTheme="majorHAnsi" w:hAnsiTheme="majorHAnsi"/>
                <w:sz w:val="18"/>
                <w:szCs w:val="18"/>
              </w:rPr>
            </w:pPr>
            <w:r w:rsidRPr="00537591">
              <w:rPr>
                <w:rFonts w:asciiTheme="majorHAnsi" w:hAnsiTheme="majorHAnsi"/>
                <w:sz w:val="18"/>
                <w:szCs w:val="18"/>
              </w:rPr>
              <w:t>Celková výmera podlahovej plochy je 526,00m</w:t>
            </w:r>
            <w:r w:rsidRPr="00537591">
              <w:rPr>
                <w:rFonts w:asciiTheme="majorHAnsi" w:hAnsiTheme="majorHAnsi"/>
                <w:sz w:val="18"/>
                <w:szCs w:val="18"/>
                <w:vertAlign w:val="superscript"/>
              </w:rPr>
              <w:t>2</w:t>
            </w:r>
            <w:r w:rsidRPr="00537591">
              <w:rPr>
                <w:rFonts w:asciiTheme="majorHAnsi" w:hAnsiTheme="majorHAnsi"/>
                <w:sz w:val="18"/>
                <w:szCs w:val="18"/>
              </w:rPr>
              <w:t xml:space="preserve">. </w:t>
            </w:r>
          </w:p>
        </w:tc>
      </w:tr>
      <w:tr w:rsidR="00537591" w:rsidRPr="00537591" w:rsidTr="00F6232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Účel nájmu:</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skladovanie stavebného materiálu.</w:t>
            </w:r>
          </w:p>
        </w:tc>
      </w:tr>
      <w:tr w:rsidR="00537591" w:rsidRPr="00537591" w:rsidTr="00F62321">
        <w:trPr>
          <w:trHeight w:val="259"/>
        </w:trPr>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Doba nájmu:</w:t>
            </w:r>
          </w:p>
        </w:tc>
        <w:tc>
          <w:tcPr>
            <w:tcW w:w="5102" w:type="dxa"/>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do 30.09.2016</w:t>
            </w:r>
          </w:p>
        </w:tc>
      </w:tr>
      <w:tr w:rsidR="00537591" w:rsidRPr="00537591" w:rsidTr="00F62321">
        <w:tc>
          <w:tcPr>
            <w:tcW w:w="426" w:type="dxa"/>
          </w:tcPr>
          <w:p w:rsidR="00537591" w:rsidRPr="00537591" w:rsidRDefault="00537591" w:rsidP="005E0A95">
            <w:pPr>
              <w:jc w:val="both"/>
              <w:rPr>
                <w:rFonts w:asciiTheme="majorHAnsi" w:hAnsiTheme="majorHAnsi"/>
                <w:strike/>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Nájomné:</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plocha skladu v suteréne budovy dohodnutá na 11,50€/m</w:t>
            </w:r>
            <w:r w:rsidRPr="00537591">
              <w:rPr>
                <w:rFonts w:asciiTheme="majorHAnsi" w:hAnsiTheme="majorHAnsi"/>
                <w:sz w:val="18"/>
                <w:szCs w:val="18"/>
                <w:vertAlign w:val="superscript"/>
              </w:rPr>
              <w:t>2</w:t>
            </w:r>
            <w:r w:rsidRPr="00537591">
              <w:rPr>
                <w:rFonts w:asciiTheme="majorHAnsi" w:hAnsiTheme="majorHAnsi"/>
                <w:sz w:val="18"/>
                <w:szCs w:val="18"/>
              </w:rPr>
              <w:t xml:space="preserve">/rok – 6 049 €, </w:t>
            </w:r>
          </w:p>
          <w:p w:rsidR="00537591" w:rsidRPr="00537591" w:rsidRDefault="00537591" w:rsidP="005E0A95">
            <w:pPr>
              <w:jc w:val="both"/>
              <w:rPr>
                <w:rFonts w:asciiTheme="majorHAnsi" w:hAnsiTheme="majorHAnsi"/>
                <w:b/>
                <w:sz w:val="18"/>
                <w:szCs w:val="18"/>
              </w:rPr>
            </w:pPr>
            <w:r w:rsidRPr="00537591">
              <w:rPr>
                <w:rFonts w:asciiTheme="majorHAnsi" w:hAnsiTheme="majorHAnsi"/>
                <w:sz w:val="18"/>
                <w:szCs w:val="18"/>
              </w:rPr>
              <w:t>t. j</w:t>
            </w:r>
            <w:r w:rsidRPr="00537591">
              <w:rPr>
                <w:rFonts w:asciiTheme="majorHAnsi" w:hAnsiTheme="majorHAnsi"/>
                <w:b/>
                <w:sz w:val="18"/>
                <w:szCs w:val="18"/>
              </w:rPr>
              <w:t xml:space="preserve">. nájomné spolu ročne  6 049,00 €, </w:t>
            </w:r>
          </w:p>
          <w:p w:rsidR="00F62321" w:rsidRDefault="00537591" w:rsidP="005E0A95">
            <w:pPr>
              <w:pStyle w:val="Odsekzoznamu"/>
              <w:ind w:left="644" w:hanging="644"/>
              <w:rPr>
                <w:rFonts w:asciiTheme="majorHAnsi" w:hAnsiTheme="majorHAnsi"/>
                <w:sz w:val="18"/>
                <w:szCs w:val="18"/>
              </w:rPr>
            </w:pPr>
            <w:r w:rsidRPr="00537591">
              <w:rPr>
                <w:rFonts w:asciiTheme="majorHAnsi" w:hAnsiTheme="majorHAnsi"/>
                <w:sz w:val="18"/>
                <w:szCs w:val="18"/>
              </w:rPr>
              <w:t xml:space="preserve">nájomné hradí nájomca štvrťročne vopred vždy k 15. dňu </w:t>
            </w:r>
          </w:p>
          <w:p w:rsidR="00537591" w:rsidRPr="00537591" w:rsidRDefault="00537591" w:rsidP="00F62321">
            <w:pPr>
              <w:pStyle w:val="Odsekzoznamu"/>
              <w:ind w:left="644" w:hanging="644"/>
              <w:rPr>
                <w:rFonts w:asciiTheme="majorHAnsi" w:hAnsiTheme="majorHAnsi"/>
                <w:sz w:val="18"/>
                <w:szCs w:val="18"/>
              </w:rPr>
            </w:pPr>
            <w:r w:rsidRPr="00537591">
              <w:rPr>
                <w:rFonts w:asciiTheme="majorHAnsi" w:hAnsiTheme="majorHAnsi"/>
                <w:sz w:val="18"/>
                <w:szCs w:val="18"/>
              </w:rPr>
              <w:t>prvého mesiaca daného</w:t>
            </w:r>
            <w:r w:rsidR="00F62321">
              <w:rPr>
                <w:rFonts w:asciiTheme="majorHAnsi" w:hAnsiTheme="majorHAnsi"/>
                <w:sz w:val="18"/>
                <w:szCs w:val="18"/>
              </w:rPr>
              <w:t xml:space="preserve"> </w:t>
            </w:r>
            <w:r w:rsidRPr="00537591">
              <w:rPr>
                <w:rFonts w:asciiTheme="majorHAnsi" w:hAnsiTheme="majorHAnsi"/>
                <w:sz w:val="18"/>
                <w:szCs w:val="18"/>
              </w:rPr>
              <w:t>štvrťroka vo výške 1 512,25 €.</w:t>
            </w:r>
          </w:p>
        </w:tc>
      </w:tr>
      <w:tr w:rsidR="00537591" w:rsidRPr="00537591" w:rsidTr="00F62321">
        <w:trPr>
          <w:trHeight w:val="50"/>
        </w:trPr>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Náklady za služby a energie:</w:t>
            </w:r>
          </w:p>
        </w:tc>
        <w:tc>
          <w:tcPr>
            <w:tcW w:w="5102" w:type="dxa"/>
          </w:tcPr>
          <w:p w:rsidR="00F62321" w:rsidRDefault="00537591" w:rsidP="005E0A95">
            <w:pPr>
              <w:ind w:left="709" w:hanging="709"/>
              <w:jc w:val="both"/>
              <w:rPr>
                <w:rFonts w:asciiTheme="majorHAnsi" w:hAnsiTheme="majorHAnsi"/>
                <w:sz w:val="18"/>
                <w:szCs w:val="18"/>
              </w:rPr>
            </w:pPr>
            <w:r w:rsidRPr="00537591">
              <w:rPr>
                <w:rFonts w:asciiTheme="majorHAnsi" w:hAnsiTheme="majorHAnsi"/>
                <w:sz w:val="18"/>
                <w:szCs w:val="18"/>
              </w:rPr>
              <w:t xml:space="preserve">preddavky na náklady za opakované dodávanie energií </w:t>
            </w:r>
          </w:p>
          <w:p w:rsidR="00F62321" w:rsidRDefault="00537591" w:rsidP="005E0A95">
            <w:pPr>
              <w:ind w:left="709" w:hanging="709"/>
              <w:jc w:val="both"/>
              <w:rPr>
                <w:rFonts w:asciiTheme="majorHAnsi" w:hAnsiTheme="majorHAnsi"/>
                <w:sz w:val="18"/>
                <w:szCs w:val="18"/>
              </w:rPr>
            </w:pPr>
            <w:r w:rsidRPr="00537591">
              <w:rPr>
                <w:rFonts w:asciiTheme="majorHAnsi" w:hAnsiTheme="majorHAnsi"/>
                <w:sz w:val="18"/>
                <w:szCs w:val="18"/>
              </w:rPr>
              <w:t>a služieb bude prenajímateľ</w:t>
            </w:r>
            <w:r w:rsidR="00F62321">
              <w:rPr>
                <w:rFonts w:asciiTheme="majorHAnsi" w:hAnsiTheme="majorHAnsi"/>
                <w:sz w:val="18"/>
                <w:szCs w:val="18"/>
              </w:rPr>
              <w:t xml:space="preserve"> </w:t>
            </w:r>
            <w:r w:rsidRPr="00537591">
              <w:rPr>
                <w:rFonts w:asciiTheme="majorHAnsi" w:hAnsiTheme="majorHAnsi"/>
                <w:sz w:val="18"/>
                <w:szCs w:val="18"/>
                <w:u w:val="single"/>
              </w:rPr>
              <w:t>zálohovo fakturovať</w:t>
            </w:r>
            <w:r w:rsidRPr="00537591">
              <w:rPr>
                <w:rFonts w:asciiTheme="majorHAnsi" w:hAnsiTheme="majorHAnsi"/>
                <w:sz w:val="18"/>
                <w:szCs w:val="18"/>
              </w:rPr>
              <w:t xml:space="preserve"> do 15. dňa </w:t>
            </w:r>
          </w:p>
          <w:p w:rsidR="00537591" w:rsidRPr="00537591" w:rsidRDefault="00537591" w:rsidP="005E0A95">
            <w:pPr>
              <w:ind w:left="709" w:hanging="709"/>
              <w:jc w:val="both"/>
              <w:rPr>
                <w:rFonts w:asciiTheme="majorHAnsi" w:hAnsiTheme="majorHAnsi"/>
                <w:sz w:val="18"/>
                <w:szCs w:val="18"/>
              </w:rPr>
            </w:pPr>
            <w:r w:rsidRPr="00537591">
              <w:rPr>
                <w:rFonts w:asciiTheme="majorHAnsi" w:hAnsiTheme="majorHAnsi"/>
                <w:sz w:val="18"/>
                <w:szCs w:val="18"/>
              </w:rPr>
              <w:t>1.mesiaca daného štvrťroka.  Splatnosť zálohových</w:t>
            </w:r>
          </w:p>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 xml:space="preserve">faktúr je 14 kalendárnych dní. Prenajímateľ najneskôr do konca marca každého kalendárneho roka vyhotoví zúčtovanie zálohových platieb so splatnosťou 15 dní odo dňa doručenia vyúčtovania nájomcovi. </w:t>
            </w:r>
          </w:p>
        </w:tc>
      </w:tr>
      <w:tr w:rsidR="00537591" w:rsidRPr="00537591" w:rsidTr="00F6232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Predkladá:</w:t>
            </w:r>
          </w:p>
        </w:tc>
        <w:tc>
          <w:tcPr>
            <w:tcW w:w="5102" w:type="dxa"/>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dekan MTF STU</w:t>
            </w:r>
          </w:p>
        </w:tc>
      </w:tr>
      <w:tr w:rsidR="00537591" w:rsidRPr="00537591" w:rsidTr="00F62321">
        <w:tc>
          <w:tcPr>
            <w:tcW w:w="426" w:type="dxa"/>
          </w:tcPr>
          <w:p w:rsidR="00537591" w:rsidRPr="00537591" w:rsidRDefault="00537591" w:rsidP="005E0A95">
            <w:pPr>
              <w:ind w:left="360" w:hanging="326"/>
              <w:rPr>
                <w:rFonts w:asciiTheme="majorHAnsi" w:hAnsiTheme="majorHAnsi"/>
                <w:b/>
                <w:sz w:val="18"/>
                <w:szCs w:val="18"/>
              </w:rPr>
            </w:pPr>
            <w:r w:rsidRPr="00537591">
              <w:rPr>
                <w:rFonts w:asciiTheme="majorHAnsi" w:hAnsiTheme="majorHAnsi"/>
                <w:b/>
                <w:sz w:val="18"/>
                <w:szCs w:val="18"/>
              </w:rPr>
              <w:lastRenderedPageBreak/>
              <w:t>4.</w:t>
            </w:r>
          </w:p>
        </w:tc>
        <w:tc>
          <w:tcPr>
            <w:tcW w:w="1843" w:type="dxa"/>
          </w:tcPr>
          <w:p w:rsidR="00537591" w:rsidRPr="00537591" w:rsidRDefault="00537591" w:rsidP="005E0A95">
            <w:pPr>
              <w:jc w:val="both"/>
              <w:rPr>
                <w:rFonts w:asciiTheme="majorHAnsi" w:hAnsiTheme="majorHAnsi"/>
                <w:b/>
                <w:sz w:val="18"/>
                <w:szCs w:val="18"/>
              </w:rPr>
            </w:pPr>
            <w:r w:rsidRPr="00537591">
              <w:rPr>
                <w:rFonts w:asciiTheme="majorHAnsi" w:hAnsiTheme="majorHAnsi"/>
                <w:b/>
                <w:sz w:val="18"/>
                <w:szCs w:val="18"/>
              </w:rPr>
              <w:t>Nájomca:</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b/>
                <w:sz w:val="18"/>
                <w:szCs w:val="18"/>
              </w:rPr>
              <w:t>Innov8, s. r. o</w:t>
            </w:r>
            <w:r w:rsidRPr="00537591">
              <w:rPr>
                <w:rFonts w:asciiTheme="majorHAnsi" w:hAnsiTheme="majorHAnsi"/>
                <w:sz w:val="18"/>
                <w:szCs w:val="18"/>
              </w:rPr>
              <w:t>., Komenského 11, 917 01 Trnava</w:t>
            </w:r>
          </w:p>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nájomca je zapísaný   v OR OS Trnava, oddiel: Sro, vložka č. 28286/T.</w:t>
            </w:r>
          </w:p>
        </w:tc>
      </w:tr>
      <w:tr w:rsidR="00537591" w:rsidRPr="00537591" w:rsidTr="00F6232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Predmet nájmu:</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b/>
                <w:sz w:val="18"/>
                <w:szCs w:val="18"/>
              </w:rPr>
              <w:t>dodatkom č. 2</w:t>
            </w:r>
            <w:r w:rsidRPr="00537591">
              <w:rPr>
                <w:rFonts w:asciiTheme="majorHAnsi" w:hAnsiTheme="majorHAnsi"/>
                <w:sz w:val="18"/>
                <w:szCs w:val="18"/>
              </w:rPr>
              <w:t xml:space="preserve"> </w:t>
            </w:r>
            <w:r w:rsidRPr="00537591">
              <w:rPr>
                <w:rFonts w:asciiTheme="majorHAnsi" w:hAnsiTheme="majorHAnsi"/>
                <w:b/>
                <w:sz w:val="18"/>
                <w:szCs w:val="18"/>
              </w:rPr>
              <w:t xml:space="preserve">sa predlžuje </w:t>
            </w:r>
            <w:r w:rsidRPr="00537591">
              <w:rPr>
                <w:rFonts w:asciiTheme="majorHAnsi" w:hAnsiTheme="majorHAnsi"/>
                <w:sz w:val="18"/>
                <w:szCs w:val="18"/>
              </w:rPr>
              <w:t>od 01.03.2016</w:t>
            </w:r>
            <w:r w:rsidRPr="00537591">
              <w:rPr>
                <w:rFonts w:asciiTheme="majorHAnsi" w:hAnsiTheme="majorHAnsi"/>
                <w:b/>
                <w:sz w:val="18"/>
                <w:szCs w:val="18"/>
              </w:rPr>
              <w:t xml:space="preserve"> </w:t>
            </w:r>
            <w:r w:rsidRPr="00537591">
              <w:rPr>
                <w:rFonts w:asciiTheme="majorHAnsi" w:hAnsiTheme="majorHAnsi"/>
                <w:sz w:val="18"/>
                <w:szCs w:val="18"/>
              </w:rPr>
              <w:t xml:space="preserve">Zmluva o nájme nebytových priestorov č. 22/2014 R-STU; MTF č. 41/2014 spolu s dodatkom č. 1 s dobou platnosti od 01.04.2014 do 29.02.2016; dočasne nepotrebný majetok   -  nebytový priestor (NP)  a zároveň </w:t>
            </w:r>
            <w:r w:rsidRPr="00537591">
              <w:rPr>
                <w:rFonts w:asciiTheme="majorHAnsi" w:hAnsiTheme="majorHAnsi"/>
                <w:b/>
                <w:sz w:val="18"/>
                <w:szCs w:val="18"/>
              </w:rPr>
              <w:t>sa znižuje</w:t>
            </w:r>
            <w:r w:rsidRPr="00537591">
              <w:rPr>
                <w:rFonts w:asciiTheme="majorHAnsi" w:hAnsiTheme="majorHAnsi"/>
                <w:sz w:val="18"/>
                <w:szCs w:val="18"/>
              </w:rPr>
              <w:t xml:space="preserve"> predmet nájmu o miestnosť č. 511 sklad o výmere 18,0m</w:t>
            </w:r>
            <w:r w:rsidRPr="00537591">
              <w:rPr>
                <w:rFonts w:asciiTheme="majorHAnsi" w:hAnsiTheme="majorHAnsi"/>
                <w:sz w:val="18"/>
                <w:szCs w:val="18"/>
                <w:vertAlign w:val="superscript"/>
              </w:rPr>
              <w:t>2</w:t>
            </w:r>
            <w:r w:rsidRPr="00537591">
              <w:rPr>
                <w:rFonts w:asciiTheme="majorHAnsi" w:hAnsiTheme="majorHAnsi"/>
                <w:sz w:val="18"/>
                <w:szCs w:val="18"/>
              </w:rPr>
              <w:t>. Predmetom užívania je tak kancelária č. 512 o výmere 18,0m</w:t>
            </w:r>
            <w:r w:rsidRPr="00537591">
              <w:rPr>
                <w:rFonts w:asciiTheme="majorHAnsi" w:hAnsiTheme="majorHAnsi"/>
                <w:sz w:val="18"/>
                <w:szCs w:val="18"/>
                <w:vertAlign w:val="superscript"/>
              </w:rPr>
              <w:t>2</w:t>
            </w:r>
            <w:r w:rsidRPr="00537591">
              <w:rPr>
                <w:rFonts w:asciiTheme="majorHAnsi" w:hAnsiTheme="majorHAnsi"/>
                <w:sz w:val="18"/>
                <w:szCs w:val="18"/>
              </w:rPr>
              <w:t xml:space="preserve"> a učebňa č. 520 o výmere 36,0m</w:t>
            </w:r>
            <w:r w:rsidRPr="00537591">
              <w:rPr>
                <w:rFonts w:asciiTheme="majorHAnsi" w:hAnsiTheme="majorHAnsi"/>
                <w:sz w:val="18"/>
                <w:szCs w:val="18"/>
                <w:vertAlign w:val="superscript"/>
              </w:rPr>
              <w:t>2</w:t>
            </w:r>
            <w:r w:rsidRPr="00537591">
              <w:rPr>
                <w:rFonts w:asciiTheme="majorHAnsi" w:hAnsiTheme="majorHAnsi"/>
                <w:sz w:val="18"/>
                <w:szCs w:val="18"/>
              </w:rPr>
              <w:t xml:space="preserve"> nachádzajúce sa na 5. poschodí  budovy MTF STU na Hajdóczyho1, Trnava s pomernou časťou spoločných priestorov (chodba, WC, umyváreň pod.).  </w:t>
            </w:r>
          </w:p>
          <w:p w:rsidR="00537591" w:rsidRPr="00537591" w:rsidRDefault="00537591" w:rsidP="005E0A95">
            <w:pPr>
              <w:rPr>
                <w:rFonts w:asciiTheme="majorHAnsi" w:hAnsiTheme="majorHAnsi"/>
                <w:sz w:val="18"/>
                <w:szCs w:val="18"/>
              </w:rPr>
            </w:pPr>
            <w:r w:rsidRPr="00537591">
              <w:rPr>
                <w:rFonts w:asciiTheme="majorHAnsi" w:hAnsiTheme="majorHAnsi"/>
                <w:sz w:val="18"/>
                <w:szCs w:val="18"/>
              </w:rPr>
              <w:t>Celková výmera podlahovej plochy je 54,00m</w:t>
            </w:r>
            <w:r w:rsidRPr="00537591">
              <w:rPr>
                <w:rFonts w:asciiTheme="majorHAnsi" w:hAnsiTheme="majorHAnsi"/>
                <w:sz w:val="18"/>
                <w:szCs w:val="18"/>
                <w:vertAlign w:val="superscript"/>
              </w:rPr>
              <w:t>2</w:t>
            </w:r>
            <w:r w:rsidRPr="00537591">
              <w:rPr>
                <w:rFonts w:asciiTheme="majorHAnsi" w:hAnsiTheme="majorHAnsi"/>
                <w:sz w:val="18"/>
                <w:szCs w:val="18"/>
              </w:rPr>
              <w:t xml:space="preserve">. </w:t>
            </w:r>
          </w:p>
        </w:tc>
      </w:tr>
      <w:tr w:rsidR="00537591" w:rsidRPr="00537591" w:rsidTr="00F6232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Účel nájmu:</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využívanie NP na projektové a výskumno-vývojové účely.</w:t>
            </w:r>
          </w:p>
        </w:tc>
      </w:tr>
      <w:tr w:rsidR="00537591" w:rsidRPr="00537591" w:rsidTr="00F62321">
        <w:trPr>
          <w:trHeight w:val="259"/>
        </w:trPr>
        <w:tc>
          <w:tcPr>
            <w:tcW w:w="426" w:type="dxa"/>
          </w:tcPr>
          <w:p w:rsidR="00537591" w:rsidRPr="00537591" w:rsidRDefault="00537591" w:rsidP="005E0A95">
            <w:pPr>
              <w:jc w:val="both"/>
              <w:rPr>
                <w:rFonts w:asciiTheme="majorHAnsi" w:hAnsiTheme="majorHAnsi"/>
                <w:sz w:val="18"/>
                <w:szCs w:val="18"/>
              </w:rPr>
            </w:pPr>
          </w:p>
        </w:tc>
        <w:tc>
          <w:tcPr>
            <w:tcW w:w="1843" w:type="dxa"/>
            <w:tcBorders>
              <w:bottom w:val="single" w:sz="4" w:space="0" w:color="auto"/>
            </w:tcBorders>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Doba nájmu:</w:t>
            </w:r>
          </w:p>
        </w:tc>
        <w:tc>
          <w:tcPr>
            <w:tcW w:w="5102" w:type="dxa"/>
            <w:tcBorders>
              <w:bottom w:val="single" w:sz="4" w:space="0" w:color="auto"/>
            </w:tcBorders>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do 30.09.2016</w:t>
            </w:r>
          </w:p>
        </w:tc>
      </w:tr>
      <w:tr w:rsidR="00537591" w:rsidRPr="00537591" w:rsidTr="00F62321">
        <w:trPr>
          <w:trHeight w:val="1240"/>
        </w:trPr>
        <w:tc>
          <w:tcPr>
            <w:tcW w:w="426" w:type="dxa"/>
            <w:tcBorders>
              <w:right w:val="single" w:sz="4" w:space="0" w:color="auto"/>
            </w:tcBorders>
          </w:tcPr>
          <w:p w:rsidR="00537591" w:rsidRPr="00537591" w:rsidRDefault="00537591" w:rsidP="005E0A95">
            <w:pPr>
              <w:jc w:val="both"/>
              <w:rPr>
                <w:rFonts w:asciiTheme="majorHAnsi" w:hAnsiTheme="majorHAnsi"/>
                <w:sz w:val="18"/>
                <w:szCs w:val="18"/>
              </w:rPr>
            </w:pPr>
          </w:p>
        </w:tc>
        <w:tc>
          <w:tcPr>
            <w:tcW w:w="1843" w:type="dxa"/>
            <w:tcBorders>
              <w:left w:val="single" w:sz="4" w:space="0" w:color="auto"/>
              <w:right w:val="single" w:sz="4" w:space="0" w:color="auto"/>
            </w:tcBorders>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 xml:space="preserve">Nájomné:             </w:t>
            </w:r>
          </w:p>
          <w:p w:rsidR="00537591" w:rsidRPr="00537591" w:rsidRDefault="00537591" w:rsidP="005E0A95">
            <w:pPr>
              <w:jc w:val="both"/>
              <w:rPr>
                <w:rFonts w:asciiTheme="majorHAnsi" w:hAnsiTheme="majorHAnsi"/>
                <w:sz w:val="18"/>
                <w:szCs w:val="18"/>
              </w:rPr>
            </w:pPr>
          </w:p>
        </w:tc>
        <w:tc>
          <w:tcPr>
            <w:tcW w:w="5102" w:type="dxa"/>
            <w:tcBorders>
              <w:left w:val="single" w:sz="4" w:space="0" w:color="auto"/>
              <w:right w:val="single" w:sz="4" w:space="0" w:color="auto"/>
            </w:tcBorders>
          </w:tcPr>
          <w:p w:rsidR="00537591" w:rsidRPr="00537591" w:rsidRDefault="00537591" w:rsidP="005E0A95">
            <w:pPr>
              <w:jc w:val="both"/>
              <w:rPr>
                <w:rFonts w:asciiTheme="majorHAnsi" w:hAnsiTheme="majorHAnsi"/>
                <w:b/>
                <w:sz w:val="18"/>
                <w:szCs w:val="18"/>
              </w:rPr>
            </w:pPr>
            <w:r w:rsidRPr="00537591">
              <w:rPr>
                <w:rFonts w:asciiTheme="majorHAnsi" w:hAnsiTheme="majorHAnsi"/>
                <w:sz w:val="18"/>
                <w:szCs w:val="18"/>
              </w:rPr>
              <w:t>skladové priestory</w:t>
            </w:r>
            <w:r w:rsidRPr="00537591">
              <w:rPr>
                <w:rFonts w:asciiTheme="majorHAnsi" w:hAnsiTheme="majorHAnsi"/>
                <w:sz w:val="18"/>
                <w:szCs w:val="18"/>
                <w:vertAlign w:val="superscript"/>
              </w:rPr>
              <w:t xml:space="preserve"> </w:t>
            </w:r>
            <w:r w:rsidRPr="00537591">
              <w:rPr>
                <w:rFonts w:asciiTheme="majorHAnsi" w:hAnsiTheme="majorHAnsi"/>
                <w:sz w:val="18"/>
                <w:szCs w:val="18"/>
              </w:rPr>
              <w:t xml:space="preserve"> 24 €/m</w:t>
            </w:r>
            <w:r w:rsidRPr="00537591">
              <w:rPr>
                <w:rFonts w:asciiTheme="majorHAnsi" w:hAnsiTheme="majorHAnsi"/>
                <w:sz w:val="18"/>
                <w:szCs w:val="18"/>
                <w:vertAlign w:val="superscript"/>
              </w:rPr>
              <w:t>2</w:t>
            </w:r>
            <w:r w:rsidRPr="00537591">
              <w:rPr>
                <w:rFonts w:asciiTheme="majorHAnsi" w:hAnsiTheme="majorHAnsi"/>
                <w:sz w:val="18"/>
                <w:szCs w:val="18"/>
              </w:rPr>
              <w:t>/rok – 432,00€, kancelária 33,00€/m</w:t>
            </w:r>
            <w:r w:rsidRPr="00537591">
              <w:rPr>
                <w:rFonts w:asciiTheme="majorHAnsi" w:hAnsiTheme="majorHAnsi"/>
                <w:sz w:val="18"/>
                <w:szCs w:val="18"/>
                <w:vertAlign w:val="superscript"/>
              </w:rPr>
              <w:t>2</w:t>
            </w:r>
            <w:r w:rsidRPr="00537591">
              <w:rPr>
                <w:rFonts w:asciiTheme="majorHAnsi" w:hAnsiTheme="majorHAnsi"/>
                <w:sz w:val="18"/>
                <w:szCs w:val="18"/>
              </w:rPr>
              <w:t>/rok – 594,00 € a učebňa 16,00€/m</w:t>
            </w:r>
            <w:r w:rsidRPr="00537591">
              <w:rPr>
                <w:rFonts w:asciiTheme="majorHAnsi" w:hAnsiTheme="majorHAnsi"/>
                <w:sz w:val="18"/>
                <w:szCs w:val="18"/>
                <w:vertAlign w:val="superscript"/>
              </w:rPr>
              <w:t>2</w:t>
            </w:r>
            <w:r w:rsidRPr="00537591">
              <w:rPr>
                <w:rFonts w:asciiTheme="majorHAnsi" w:hAnsiTheme="majorHAnsi"/>
                <w:sz w:val="18"/>
                <w:szCs w:val="18"/>
              </w:rPr>
              <w:t>/rok – 576,00€, t. j</w:t>
            </w:r>
            <w:r w:rsidRPr="00537591">
              <w:rPr>
                <w:rFonts w:asciiTheme="majorHAnsi" w:hAnsiTheme="majorHAnsi"/>
                <w:b/>
                <w:sz w:val="18"/>
                <w:szCs w:val="18"/>
              </w:rPr>
              <w:t xml:space="preserve">. nájomné spolu ročne 1 602,00 € </w:t>
            </w:r>
          </w:p>
          <w:p w:rsidR="00F62321" w:rsidRDefault="00537591" w:rsidP="005E0A95">
            <w:pPr>
              <w:pStyle w:val="Odsekzoznamu"/>
              <w:ind w:left="644" w:hanging="644"/>
              <w:rPr>
                <w:rFonts w:asciiTheme="majorHAnsi" w:hAnsiTheme="majorHAnsi"/>
                <w:sz w:val="18"/>
                <w:szCs w:val="18"/>
              </w:rPr>
            </w:pPr>
            <w:r w:rsidRPr="00537591">
              <w:rPr>
                <w:rFonts w:asciiTheme="majorHAnsi" w:hAnsiTheme="majorHAnsi"/>
                <w:sz w:val="18"/>
                <w:szCs w:val="18"/>
              </w:rPr>
              <w:t xml:space="preserve">nájomné hradí nájomca štvrťročne vopred vždy k 15. dňu </w:t>
            </w:r>
          </w:p>
          <w:p w:rsidR="00537591" w:rsidRPr="00537591" w:rsidRDefault="00537591" w:rsidP="005E0A95">
            <w:pPr>
              <w:pStyle w:val="Odsekzoznamu"/>
              <w:ind w:left="644" w:hanging="644"/>
              <w:rPr>
                <w:rFonts w:asciiTheme="majorHAnsi" w:hAnsiTheme="majorHAnsi"/>
                <w:sz w:val="18"/>
                <w:szCs w:val="18"/>
              </w:rPr>
            </w:pPr>
            <w:r w:rsidRPr="00537591">
              <w:rPr>
                <w:rFonts w:asciiTheme="majorHAnsi" w:hAnsiTheme="majorHAnsi"/>
                <w:sz w:val="18"/>
                <w:szCs w:val="18"/>
              </w:rPr>
              <w:t>prvého mesiaca daného</w:t>
            </w:r>
            <w:r w:rsidR="00F62321">
              <w:rPr>
                <w:rFonts w:asciiTheme="majorHAnsi" w:hAnsiTheme="majorHAnsi"/>
                <w:sz w:val="18"/>
                <w:szCs w:val="18"/>
              </w:rPr>
              <w:t xml:space="preserve"> </w:t>
            </w:r>
            <w:r w:rsidRPr="00537591">
              <w:rPr>
                <w:rFonts w:asciiTheme="majorHAnsi" w:hAnsiTheme="majorHAnsi"/>
                <w:sz w:val="18"/>
                <w:szCs w:val="18"/>
              </w:rPr>
              <w:t xml:space="preserve">štvrťroka vo výške 400,50 €, </w:t>
            </w:r>
          </w:p>
          <w:p w:rsidR="00537591" w:rsidRPr="00537591" w:rsidRDefault="00537591" w:rsidP="005E0A95">
            <w:pPr>
              <w:jc w:val="both"/>
              <w:rPr>
                <w:rFonts w:asciiTheme="majorHAnsi" w:hAnsiTheme="majorHAnsi"/>
                <w:b/>
                <w:sz w:val="18"/>
                <w:szCs w:val="18"/>
              </w:rPr>
            </w:pPr>
            <w:r w:rsidRPr="00537591">
              <w:rPr>
                <w:rFonts w:asciiTheme="majorHAnsi" w:hAnsiTheme="majorHAnsi"/>
                <w:sz w:val="18"/>
                <w:szCs w:val="18"/>
              </w:rPr>
              <w:t>nájomné je v súlade so smernicou</w:t>
            </w:r>
          </w:p>
        </w:tc>
      </w:tr>
      <w:tr w:rsidR="00537591" w:rsidRPr="00537591" w:rsidTr="00F62321">
        <w:trPr>
          <w:trHeight w:val="50"/>
        </w:trPr>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Náklady za služby a energie:</w:t>
            </w:r>
          </w:p>
        </w:tc>
        <w:tc>
          <w:tcPr>
            <w:tcW w:w="5102" w:type="dxa"/>
          </w:tcPr>
          <w:p w:rsidR="00F62321" w:rsidRDefault="00537591" w:rsidP="005E0A95">
            <w:pPr>
              <w:ind w:left="709" w:hanging="709"/>
              <w:jc w:val="both"/>
              <w:rPr>
                <w:rFonts w:asciiTheme="majorHAnsi" w:hAnsiTheme="majorHAnsi"/>
                <w:sz w:val="18"/>
                <w:szCs w:val="18"/>
              </w:rPr>
            </w:pPr>
            <w:r w:rsidRPr="00537591">
              <w:rPr>
                <w:rFonts w:asciiTheme="majorHAnsi" w:hAnsiTheme="majorHAnsi"/>
                <w:sz w:val="18"/>
                <w:szCs w:val="18"/>
              </w:rPr>
              <w:t xml:space="preserve">preddavky na náklady za opakované dodávanie energií </w:t>
            </w:r>
          </w:p>
          <w:p w:rsidR="00F62321" w:rsidRDefault="00537591" w:rsidP="005E0A95">
            <w:pPr>
              <w:ind w:left="709" w:hanging="709"/>
              <w:jc w:val="both"/>
              <w:rPr>
                <w:rFonts w:asciiTheme="majorHAnsi" w:hAnsiTheme="majorHAnsi"/>
                <w:sz w:val="18"/>
                <w:szCs w:val="18"/>
              </w:rPr>
            </w:pPr>
            <w:r w:rsidRPr="00537591">
              <w:rPr>
                <w:rFonts w:asciiTheme="majorHAnsi" w:hAnsiTheme="majorHAnsi"/>
                <w:sz w:val="18"/>
                <w:szCs w:val="18"/>
              </w:rPr>
              <w:t>a služieb bude prenajímateľ</w:t>
            </w:r>
            <w:r w:rsidR="00F62321">
              <w:rPr>
                <w:rFonts w:asciiTheme="majorHAnsi" w:hAnsiTheme="majorHAnsi"/>
                <w:sz w:val="18"/>
                <w:szCs w:val="18"/>
              </w:rPr>
              <w:t xml:space="preserve"> </w:t>
            </w:r>
            <w:r w:rsidRPr="00537591">
              <w:rPr>
                <w:rFonts w:asciiTheme="majorHAnsi" w:hAnsiTheme="majorHAnsi"/>
                <w:sz w:val="18"/>
                <w:szCs w:val="18"/>
                <w:u w:val="single"/>
              </w:rPr>
              <w:t>zálohovo fakturovať</w:t>
            </w:r>
            <w:r w:rsidRPr="00537591">
              <w:rPr>
                <w:rFonts w:asciiTheme="majorHAnsi" w:hAnsiTheme="majorHAnsi"/>
                <w:sz w:val="18"/>
                <w:szCs w:val="18"/>
              </w:rPr>
              <w:t xml:space="preserve"> do 15. dňa </w:t>
            </w:r>
          </w:p>
          <w:p w:rsidR="00537591" w:rsidRPr="00537591" w:rsidRDefault="00537591" w:rsidP="005E0A95">
            <w:pPr>
              <w:ind w:left="709" w:hanging="709"/>
              <w:jc w:val="both"/>
              <w:rPr>
                <w:rFonts w:asciiTheme="majorHAnsi" w:hAnsiTheme="majorHAnsi"/>
                <w:sz w:val="18"/>
                <w:szCs w:val="18"/>
              </w:rPr>
            </w:pPr>
            <w:r w:rsidRPr="00537591">
              <w:rPr>
                <w:rFonts w:asciiTheme="majorHAnsi" w:hAnsiTheme="majorHAnsi"/>
                <w:sz w:val="18"/>
                <w:szCs w:val="18"/>
              </w:rPr>
              <w:t>1.mesiaca daného štvrťroka.  Splatnosť zálohových</w:t>
            </w:r>
          </w:p>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 xml:space="preserve">faktúr je 14 kalendárnych dní. Prenajímateľ najneskôr do konca marca každého kalendárneho roka vyhotoví zúčtovanie zálohových platieb so splatnosťou 15 dní odo dňa doručenia vyúčtovania nájomcovi. </w:t>
            </w:r>
          </w:p>
        </w:tc>
      </w:tr>
      <w:tr w:rsidR="00537591" w:rsidRPr="00537591" w:rsidTr="00F62321">
        <w:tc>
          <w:tcPr>
            <w:tcW w:w="426" w:type="dxa"/>
          </w:tcPr>
          <w:p w:rsidR="00537591" w:rsidRPr="00537591" w:rsidRDefault="00537591" w:rsidP="005E0A95">
            <w:pPr>
              <w:jc w:val="both"/>
              <w:rPr>
                <w:rFonts w:asciiTheme="majorHAnsi" w:hAnsiTheme="majorHAnsi"/>
                <w:sz w:val="18"/>
                <w:szCs w:val="18"/>
              </w:rPr>
            </w:pPr>
          </w:p>
        </w:tc>
        <w:tc>
          <w:tcPr>
            <w:tcW w:w="1843"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Predkladá:</w:t>
            </w:r>
          </w:p>
        </w:tc>
        <w:tc>
          <w:tcPr>
            <w:tcW w:w="5102" w:type="dxa"/>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dekan MTF STU</w:t>
            </w:r>
          </w:p>
        </w:tc>
      </w:tr>
    </w:tbl>
    <w:p w:rsidR="00537591" w:rsidRPr="00537591" w:rsidRDefault="00537591" w:rsidP="00537591">
      <w:pPr>
        <w:jc w:val="both"/>
        <w:rPr>
          <w:rFonts w:asciiTheme="majorHAnsi" w:hAnsiTheme="majorHAnsi"/>
          <w:sz w:val="18"/>
          <w:szCs w:val="18"/>
        </w:rPr>
      </w:pPr>
    </w:p>
    <w:tbl>
      <w:tblPr>
        <w:tblStyle w:val="Mriekatabuky"/>
        <w:tblW w:w="7371" w:type="dxa"/>
        <w:tblInd w:w="108" w:type="dxa"/>
        <w:tblLayout w:type="fixed"/>
        <w:tblLook w:val="04A0" w:firstRow="1" w:lastRow="0" w:firstColumn="1" w:lastColumn="0" w:noHBand="0" w:noVBand="1"/>
      </w:tblPr>
      <w:tblGrid>
        <w:gridCol w:w="567"/>
        <w:gridCol w:w="1702"/>
        <w:gridCol w:w="5102"/>
      </w:tblGrid>
      <w:tr w:rsidR="00537591" w:rsidRPr="00537591" w:rsidTr="00F62321">
        <w:tc>
          <w:tcPr>
            <w:tcW w:w="567" w:type="dxa"/>
          </w:tcPr>
          <w:p w:rsidR="00537591" w:rsidRPr="00537591" w:rsidRDefault="00537591" w:rsidP="005E0A95">
            <w:pPr>
              <w:rPr>
                <w:rFonts w:asciiTheme="majorHAnsi" w:hAnsiTheme="majorHAnsi"/>
                <w:b/>
                <w:sz w:val="18"/>
                <w:szCs w:val="18"/>
              </w:rPr>
            </w:pPr>
            <w:r w:rsidRPr="00537591">
              <w:rPr>
                <w:rFonts w:asciiTheme="majorHAnsi" w:hAnsiTheme="majorHAnsi"/>
                <w:b/>
                <w:sz w:val="18"/>
                <w:szCs w:val="18"/>
              </w:rPr>
              <w:t>5.</w:t>
            </w:r>
          </w:p>
        </w:tc>
        <w:tc>
          <w:tcPr>
            <w:tcW w:w="1702" w:type="dxa"/>
          </w:tcPr>
          <w:p w:rsidR="00537591" w:rsidRPr="00537591" w:rsidRDefault="00537591" w:rsidP="005E0A95">
            <w:pPr>
              <w:jc w:val="both"/>
              <w:rPr>
                <w:rFonts w:asciiTheme="majorHAnsi" w:hAnsiTheme="majorHAnsi"/>
                <w:b/>
                <w:sz w:val="18"/>
                <w:szCs w:val="18"/>
              </w:rPr>
            </w:pPr>
            <w:r w:rsidRPr="00537591">
              <w:rPr>
                <w:rFonts w:asciiTheme="majorHAnsi" w:hAnsiTheme="majorHAnsi"/>
                <w:b/>
                <w:sz w:val="18"/>
                <w:szCs w:val="18"/>
              </w:rPr>
              <w:t>Nájomca:</w:t>
            </w:r>
          </w:p>
        </w:tc>
        <w:tc>
          <w:tcPr>
            <w:tcW w:w="5102" w:type="dxa"/>
          </w:tcPr>
          <w:p w:rsidR="00F62321" w:rsidRDefault="00537591" w:rsidP="005E0A95">
            <w:pPr>
              <w:pStyle w:val="Odsekzoznamu"/>
              <w:ind w:left="644" w:hanging="611"/>
              <w:rPr>
                <w:rFonts w:asciiTheme="majorHAnsi" w:hAnsiTheme="majorHAnsi"/>
                <w:sz w:val="18"/>
                <w:szCs w:val="18"/>
              </w:rPr>
            </w:pPr>
            <w:r w:rsidRPr="00537591">
              <w:rPr>
                <w:rFonts w:asciiTheme="majorHAnsi" w:hAnsiTheme="majorHAnsi"/>
                <w:b/>
                <w:sz w:val="18"/>
                <w:szCs w:val="18"/>
              </w:rPr>
              <w:t xml:space="preserve">Vysoká škola Goethe Uni Bratislava, a. s., </w:t>
            </w:r>
            <w:r w:rsidRPr="00537591">
              <w:rPr>
                <w:rFonts w:asciiTheme="majorHAnsi" w:hAnsiTheme="majorHAnsi"/>
                <w:sz w:val="18"/>
                <w:szCs w:val="18"/>
              </w:rPr>
              <w:t xml:space="preserve">Radlinského 9, 813 </w:t>
            </w:r>
          </w:p>
          <w:p w:rsidR="00537591" w:rsidRPr="00537591" w:rsidRDefault="00537591" w:rsidP="005E0A95">
            <w:pPr>
              <w:pStyle w:val="Odsekzoznamu"/>
              <w:ind w:left="644" w:hanging="611"/>
              <w:rPr>
                <w:rFonts w:asciiTheme="majorHAnsi" w:hAnsiTheme="majorHAnsi"/>
                <w:sz w:val="18"/>
                <w:szCs w:val="18"/>
              </w:rPr>
            </w:pPr>
            <w:r w:rsidRPr="00537591">
              <w:rPr>
                <w:rFonts w:asciiTheme="majorHAnsi" w:hAnsiTheme="majorHAnsi"/>
                <w:sz w:val="18"/>
                <w:szCs w:val="18"/>
              </w:rPr>
              <w:t xml:space="preserve">45 Bratislava, </w:t>
            </w:r>
          </w:p>
          <w:p w:rsidR="00F62321" w:rsidRDefault="00537591" w:rsidP="005E0A95">
            <w:pPr>
              <w:pStyle w:val="Odsekzoznamu"/>
              <w:ind w:left="644" w:hanging="611"/>
              <w:rPr>
                <w:rFonts w:asciiTheme="majorHAnsi" w:hAnsiTheme="majorHAnsi"/>
                <w:sz w:val="18"/>
                <w:szCs w:val="18"/>
              </w:rPr>
            </w:pPr>
            <w:r w:rsidRPr="00537591">
              <w:rPr>
                <w:rFonts w:asciiTheme="majorHAnsi" w:hAnsiTheme="majorHAnsi"/>
                <w:sz w:val="18"/>
                <w:szCs w:val="18"/>
              </w:rPr>
              <w:t xml:space="preserve">nájomca je podnikateľom zapísaným v OR OS Ba I, oddiel Sa, </w:t>
            </w:r>
          </w:p>
          <w:p w:rsidR="00537591" w:rsidRPr="00537591" w:rsidRDefault="00537591" w:rsidP="005E0A95">
            <w:pPr>
              <w:pStyle w:val="Odsekzoznamu"/>
              <w:ind w:left="644" w:hanging="611"/>
              <w:rPr>
                <w:rFonts w:asciiTheme="majorHAnsi" w:hAnsiTheme="majorHAnsi"/>
                <w:sz w:val="18"/>
                <w:szCs w:val="18"/>
              </w:rPr>
            </w:pPr>
            <w:r w:rsidRPr="00537591">
              <w:rPr>
                <w:rFonts w:asciiTheme="majorHAnsi" w:hAnsiTheme="majorHAnsi"/>
                <w:sz w:val="18"/>
                <w:szCs w:val="18"/>
              </w:rPr>
              <w:t>vložka č. 4717/B</w:t>
            </w:r>
          </w:p>
        </w:tc>
      </w:tr>
      <w:tr w:rsidR="00537591" w:rsidRPr="00537591" w:rsidTr="00F62321">
        <w:tc>
          <w:tcPr>
            <w:tcW w:w="567" w:type="dxa"/>
          </w:tcPr>
          <w:p w:rsidR="00537591" w:rsidRPr="00537591" w:rsidRDefault="00537591" w:rsidP="005E0A95">
            <w:pPr>
              <w:jc w:val="both"/>
              <w:rPr>
                <w:rFonts w:asciiTheme="majorHAnsi" w:hAnsiTheme="majorHAnsi"/>
                <w:sz w:val="18"/>
                <w:szCs w:val="18"/>
              </w:rPr>
            </w:pPr>
          </w:p>
        </w:tc>
        <w:tc>
          <w:tcPr>
            <w:tcW w:w="17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Predmet nájmu:</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b/>
                <w:sz w:val="18"/>
                <w:szCs w:val="18"/>
              </w:rPr>
              <w:t>dodatok č. 1</w:t>
            </w:r>
            <w:r w:rsidRPr="00537591">
              <w:rPr>
                <w:rFonts w:asciiTheme="majorHAnsi" w:hAnsiTheme="majorHAnsi"/>
                <w:sz w:val="18"/>
                <w:szCs w:val="18"/>
              </w:rPr>
              <w:t xml:space="preserve"> k NZ č. FCHPT 04/2014; č. 57/2014 R-STU; dočasne nepotrebný majetok,  nebytové priestory na FCHPT STU, nová budova:  </w:t>
            </w:r>
            <w:r w:rsidRPr="00537591">
              <w:rPr>
                <w:rFonts w:asciiTheme="majorHAnsi" w:hAnsiTheme="majorHAnsi"/>
                <w:b/>
                <w:sz w:val="18"/>
                <w:szCs w:val="18"/>
              </w:rPr>
              <w:t>sa prednet nájmu sa znižuje</w:t>
            </w:r>
            <w:r w:rsidRPr="00537591">
              <w:rPr>
                <w:rFonts w:asciiTheme="majorHAnsi" w:hAnsiTheme="majorHAnsi"/>
                <w:sz w:val="18"/>
                <w:szCs w:val="18"/>
              </w:rPr>
              <w:t xml:space="preserve"> o  miestnosť č. 235 o výmere 18,00m</w:t>
            </w:r>
            <w:r w:rsidRPr="00537591">
              <w:rPr>
                <w:rFonts w:asciiTheme="majorHAnsi" w:hAnsiTheme="majorHAnsi"/>
                <w:sz w:val="18"/>
                <w:szCs w:val="18"/>
                <w:vertAlign w:val="superscript"/>
              </w:rPr>
              <w:t>2</w:t>
            </w:r>
            <w:r w:rsidRPr="00537591">
              <w:rPr>
                <w:rFonts w:asciiTheme="majorHAnsi" w:hAnsiTheme="majorHAnsi"/>
                <w:sz w:val="18"/>
                <w:szCs w:val="18"/>
              </w:rPr>
              <w:t>, miestnosť -  skladový priestor č. 236 o výmere 50,00m</w:t>
            </w:r>
            <w:r w:rsidRPr="00537591">
              <w:rPr>
                <w:rFonts w:asciiTheme="majorHAnsi" w:hAnsiTheme="majorHAnsi"/>
                <w:sz w:val="18"/>
                <w:szCs w:val="18"/>
                <w:vertAlign w:val="superscript"/>
              </w:rPr>
              <w:t>2</w:t>
            </w:r>
            <w:r w:rsidRPr="00537591">
              <w:rPr>
                <w:rFonts w:asciiTheme="majorHAnsi" w:hAnsiTheme="majorHAnsi"/>
                <w:sz w:val="18"/>
                <w:szCs w:val="18"/>
              </w:rPr>
              <w:t>, miestnosť č. 237 o výmere 40,00m</w:t>
            </w:r>
            <w:r w:rsidRPr="00537591">
              <w:rPr>
                <w:rFonts w:asciiTheme="majorHAnsi" w:hAnsiTheme="majorHAnsi"/>
                <w:sz w:val="18"/>
                <w:szCs w:val="18"/>
                <w:vertAlign w:val="superscript"/>
              </w:rPr>
              <w:t>2</w:t>
            </w:r>
            <w:r w:rsidRPr="00537591">
              <w:rPr>
                <w:rFonts w:asciiTheme="majorHAnsi" w:hAnsiTheme="majorHAnsi"/>
                <w:sz w:val="18"/>
                <w:szCs w:val="18"/>
              </w:rPr>
              <w:t xml:space="preserve"> a o miestnosť č. 238 o výmere 40,00m</w:t>
            </w:r>
            <w:r w:rsidRPr="00537591">
              <w:rPr>
                <w:rFonts w:asciiTheme="majorHAnsi" w:hAnsiTheme="majorHAnsi"/>
                <w:sz w:val="18"/>
                <w:szCs w:val="18"/>
                <w:vertAlign w:val="superscript"/>
              </w:rPr>
              <w:t>2</w:t>
            </w:r>
            <w:r w:rsidRPr="00537591">
              <w:rPr>
                <w:rFonts w:asciiTheme="majorHAnsi" w:hAnsiTheme="majorHAnsi"/>
                <w:sz w:val="18"/>
                <w:szCs w:val="18"/>
              </w:rPr>
              <w:t>. Ostatné nebytové priestory - chodba č. 299 o výmere 27,00m</w:t>
            </w:r>
            <w:r w:rsidRPr="00537591">
              <w:rPr>
                <w:rFonts w:asciiTheme="majorHAnsi" w:hAnsiTheme="majorHAnsi"/>
                <w:sz w:val="18"/>
                <w:szCs w:val="18"/>
                <w:vertAlign w:val="superscript"/>
              </w:rPr>
              <w:t>2</w:t>
            </w:r>
            <w:r w:rsidRPr="00537591">
              <w:rPr>
                <w:rFonts w:asciiTheme="majorHAnsi" w:hAnsiTheme="majorHAnsi"/>
                <w:sz w:val="18"/>
                <w:szCs w:val="18"/>
              </w:rPr>
              <w:t>, kuchynka č. 280 o výmere 14,00m</w:t>
            </w:r>
            <w:r w:rsidRPr="00537591">
              <w:rPr>
                <w:rFonts w:asciiTheme="majorHAnsi" w:hAnsiTheme="majorHAnsi"/>
                <w:sz w:val="18"/>
                <w:szCs w:val="18"/>
                <w:vertAlign w:val="superscript"/>
              </w:rPr>
              <w:t>2</w:t>
            </w:r>
            <w:r w:rsidRPr="00537591">
              <w:rPr>
                <w:rFonts w:asciiTheme="majorHAnsi" w:hAnsiTheme="majorHAnsi"/>
                <w:sz w:val="18"/>
                <w:szCs w:val="18"/>
              </w:rPr>
              <w:t xml:space="preserve"> ďalej miestnosti č. 2104/9,00m</w:t>
            </w:r>
            <w:r w:rsidRPr="00537591">
              <w:rPr>
                <w:rFonts w:asciiTheme="majorHAnsi" w:hAnsiTheme="majorHAnsi"/>
                <w:sz w:val="18"/>
                <w:szCs w:val="18"/>
                <w:vertAlign w:val="superscript"/>
              </w:rPr>
              <w:t>2</w:t>
            </w:r>
            <w:r w:rsidRPr="00537591">
              <w:rPr>
                <w:rFonts w:asciiTheme="majorHAnsi" w:hAnsiTheme="majorHAnsi"/>
                <w:sz w:val="18"/>
                <w:szCs w:val="18"/>
              </w:rPr>
              <w:t>, č. 2105/23,00m</w:t>
            </w:r>
            <w:r w:rsidRPr="00537591">
              <w:rPr>
                <w:rFonts w:asciiTheme="majorHAnsi" w:hAnsiTheme="majorHAnsi"/>
                <w:sz w:val="18"/>
                <w:szCs w:val="18"/>
                <w:vertAlign w:val="superscript"/>
              </w:rPr>
              <w:t>2</w:t>
            </w:r>
            <w:r w:rsidRPr="00537591">
              <w:rPr>
                <w:rFonts w:asciiTheme="majorHAnsi" w:hAnsiTheme="majorHAnsi"/>
                <w:sz w:val="18"/>
                <w:szCs w:val="18"/>
              </w:rPr>
              <w:t>, č. 2106/12,00m</w:t>
            </w:r>
            <w:r w:rsidRPr="00537591">
              <w:rPr>
                <w:rFonts w:asciiTheme="majorHAnsi" w:hAnsiTheme="majorHAnsi"/>
                <w:sz w:val="18"/>
                <w:szCs w:val="18"/>
                <w:vertAlign w:val="superscript"/>
              </w:rPr>
              <w:t>2</w:t>
            </w:r>
            <w:r w:rsidRPr="00537591">
              <w:rPr>
                <w:rFonts w:asciiTheme="majorHAnsi" w:hAnsiTheme="majorHAnsi"/>
                <w:sz w:val="18"/>
                <w:szCs w:val="18"/>
              </w:rPr>
              <w:t>, č. 2107/25,00m</w:t>
            </w:r>
            <w:r w:rsidRPr="00537591">
              <w:rPr>
                <w:rFonts w:asciiTheme="majorHAnsi" w:hAnsiTheme="majorHAnsi"/>
                <w:sz w:val="18"/>
                <w:szCs w:val="18"/>
                <w:vertAlign w:val="superscript"/>
              </w:rPr>
              <w:t>2</w:t>
            </w:r>
            <w:r w:rsidRPr="00537591">
              <w:rPr>
                <w:rFonts w:asciiTheme="majorHAnsi" w:hAnsiTheme="majorHAnsi"/>
                <w:sz w:val="18"/>
                <w:szCs w:val="18"/>
              </w:rPr>
              <w:t>, č. 2101/36,00m</w:t>
            </w:r>
            <w:r w:rsidRPr="00537591">
              <w:rPr>
                <w:rFonts w:asciiTheme="majorHAnsi" w:hAnsiTheme="majorHAnsi"/>
                <w:sz w:val="18"/>
                <w:szCs w:val="18"/>
                <w:vertAlign w:val="superscript"/>
              </w:rPr>
              <w:t>2</w:t>
            </w:r>
            <w:r w:rsidRPr="00537591">
              <w:rPr>
                <w:rFonts w:asciiTheme="majorHAnsi" w:hAnsiTheme="majorHAnsi"/>
                <w:sz w:val="18"/>
                <w:szCs w:val="18"/>
              </w:rPr>
              <w:t>, č. 2100/35,00m</w:t>
            </w:r>
            <w:r w:rsidRPr="00537591">
              <w:rPr>
                <w:rFonts w:asciiTheme="majorHAnsi" w:hAnsiTheme="majorHAnsi"/>
                <w:sz w:val="18"/>
                <w:szCs w:val="18"/>
                <w:vertAlign w:val="superscript"/>
              </w:rPr>
              <w:t>2</w:t>
            </w:r>
            <w:r w:rsidRPr="00537591">
              <w:rPr>
                <w:rFonts w:asciiTheme="majorHAnsi" w:hAnsiTheme="majorHAnsi"/>
                <w:sz w:val="18"/>
                <w:szCs w:val="18"/>
              </w:rPr>
              <w:t>, č. 2102/9,00m</w:t>
            </w:r>
            <w:r w:rsidRPr="00537591">
              <w:rPr>
                <w:rFonts w:asciiTheme="majorHAnsi" w:hAnsiTheme="majorHAnsi"/>
                <w:sz w:val="18"/>
                <w:szCs w:val="18"/>
                <w:vertAlign w:val="superscript"/>
              </w:rPr>
              <w:t>2</w:t>
            </w:r>
            <w:r w:rsidRPr="00537591">
              <w:rPr>
                <w:rFonts w:asciiTheme="majorHAnsi" w:hAnsiTheme="majorHAnsi"/>
                <w:sz w:val="18"/>
                <w:szCs w:val="18"/>
              </w:rPr>
              <w:t>, chodba č. 2103/3,00m</w:t>
            </w:r>
            <w:r w:rsidRPr="00537591">
              <w:rPr>
                <w:rFonts w:asciiTheme="majorHAnsi" w:hAnsiTheme="majorHAnsi"/>
                <w:sz w:val="18"/>
                <w:szCs w:val="18"/>
                <w:vertAlign w:val="superscript"/>
              </w:rPr>
              <w:t>2</w:t>
            </w:r>
            <w:r w:rsidRPr="00537591">
              <w:rPr>
                <w:rFonts w:asciiTheme="majorHAnsi" w:hAnsiTheme="majorHAnsi"/>
                <w:sz w:val="18"/>
                <w:szCs w:val="18"/>
              </w:rPr>
              <w:t>, skladové priestory č. 292/7,00m</w:t>
            </w:r>
            <w:r w:rsidRPr="00537591">
              <w:rPr>
                <w:rFonts w:asciiTheme="majorHAnsi" w:hAnsiTheme="majorHAnsi"/>
                <w:sz w:val="18"/>
                <w:szCs w:val="18"/>
                <w:vertAlign w:val="superscript"/>
              </w:rPr>
              <w:t>2</w:t>
            </w:r>
            <w:r w:rsidRPr="00537591">
              <w:rPr>
                <w:rFonts w:asciiTheme="majorHAnsi" w:hAnsiTheme="majorHAnsi"/>
                <w:sz w:val="18"/>
                <w:szCs w:val="18"/>
              </w:rPr>
              <w:t xml:space="preserve"> a 293/35,00m</w:t>
            </w:r>
            <w:r w:rsidRPr="00537591">
              <w:rPr>
                <w:rFonts w:asciiTheme="majorHAnsi" w:hAnsiTheme="majorHAnsi"/>
                <w:sz w:val="18"/>
                <w:szCs w:val="18"/>
                <w:vertAlign w:val="superscript"/>
              </w:rPr>
              <w:t>2</w:t>
            </w:r>
            <w:r w:rsidRPr="00537591">
              <w:rPr>
                <w:rFonts w:asciiTheme="majorHAnsi" w:hAnsiTheme="majorHAnsi"/>
                <w:sz w:val="18"/>
                <w:szCs w:val="18"/>
              </w:rPr>
              <w:t xml:space="preserve">  spolu o výmere 235,0m</w:t>
            </w:r>
            <w:r w:rsidRPr="00537591">
              <w:rPr>
                <w:rFonts w:asciiTheme="majorHAnsi" w:hAnsiTheme="majorHAnsi"/>
                <w:sz w:val="18"/>
                <w:szCs w:val="18"/>
                <w:vertAlign w:val="superscript"/>
              </w:rPr>
              <w:t>2</w:t>
            </w:r>
            <w:r w:rsidRPr="00537591">
              <w:rPr>
                <w:rFonts w:asciiTheme="majorHAnsi" w:hAnsiTheme="majorHAnsi"/>
                <w:sz w:val="18"/>
                <w:szCs w:val="18"/>
              </w:rPr>
              <w:t xml:space="preserve">, bude nájomca využívať  výlučne na účely spojené s predmetom jeho </w:t>
            </w:r>
            <w:r w:rsidRPr="00537591">
              <w:rPr>
                <w:rFonts w:asciiTheme="majorHAnsi" w:hAnsiTheme="majorHAnsi"/>
                <w:sz w:val="18"/>
                <w:szCs w:val="18"/>
              </w:rPr>
              <w:lastRenderedPageBreak/>
              <w:t xml:space="preserve">podnikateľskej činnosti podľa výpisu z OR  SR. Doba nájmu sa nemení. </w:t>
            </w:r>
          </w:p>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 xml:space="preserve">predmet nájmu spolu vo výmere: </w:t>
            </w:r>
            <w:r w:rsidRPr="00537591">
              <w:rPr>
                <w:rFonts w:asciiTheme="majorHAnsi" w:hAnsiTheme="majorHAnsi"/>
                <w:b/>
                <w:sz w:val="18"/>
                <w:szCs w:val="18"/>
              </w:rPr>
              <w:t>235,00 m</w:t>
            </w:r>
            <w:r w:rsidRPr="00537591">
              <w:rPr>
                <w:rFonts w:asciiTheme="majorHAnsi" w:hAnsiTheme="majorHAnsi"/>
                <w:b/>
                <w:sz w:val="18"/>
                <w:szCs w:val="18"/>
                <w:vertAlign w:val="superscript"/>
              </w:rPr>
              <w:t>2</w:t>
            </w:r>
            <w:r w:rsidRPr="00537591">
              <w:rPr>
                <w:rFonts w:asciiTheme="majorHAnsi" w:hAnsiTheme="majorHAnsi"/>
                <w:b/>
                <w:sz w:val="18"/>
                <w:szCs w:val="18"/>
              </w:rPr>
              <w:t xml:space="preserve"> .</w:t>
            </w:r>
            <w:r w:rsidRPr="00537591">
              <w:rPr>
                <w:rFonts w:asciiTheme="majorHAnsi" w:hAnsiTheme="majorHAnsi"/>
                <w:sz w:val="18"/>
                <w:szCs w:val="18"/>
              </w:rPr>
              <w:t xml:space="preserve"> </w:t>
            </w:r>
          </w:p>
        </w:tc>
      </w:tr>
      <w:tr w:rsidR="00537591" w:rsidRPr="00537591" w:rsidTr="00F62321">
        <w:tc>
          <w:tcPr>
            <w:tcW w:w="567" w:type="dxa"/>
          </w:tcPr>
          <w:p w:rsidR="00537591" w:rsidRPr="00537591" w:rsidRDefault="00537591" w:rsidP="005E0A95">
            <w:pPr>
              <w:jc w:val="both"/>
              <w:rPr>
                <w:rFonts w:asciiTheme="majorHAnsi" w:hAnsiTheme="majorHAnsi"/>
                <w:sz w:val="18"/>
                <w:szCs w:val="18"/>
              </w:rPr>
            </w:pPr>
          </w:p>
        </w:tc>
        <w:tc>
          <w:tcPr>
            <w:tcW w:w="17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Účel nájmu:</w:t>
            </w:r>
          </w:p>
        </w:tc>
        <w:tc>
          <w:tcPr>
            <w:tcW w:w="51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 xml:space="preserve">činnosť podnikateľských, organizačných a ekonomických poradcov </w:t>
            </w:r>
          </w:p>
        </w:tc>
      </w:tr>
      <w:tr w:rsidR="00537591" w:rsidRPr="00537591" w:rsidTr="00F62321">
        <w:trPr>
          <w:trHeight w:val="259"/>
        </w:trPr>
        <w:tc>
          <w:tcPr>
            <w:tcW w:w="567" w:type="dxa"/>
          </w:tcPr>
          <w:p w:rsidR="00537591" w:rsidRPr="00537591" w:rsidRDefault="00537591" w:rsidP="005E0A95">
            <w:pPr>
              <w:jc w:val="both"/>
              <w:rPr>
                <w:rFonts w:asciiTheme="majorHAnsi" w:hAnsiTheme="majorHAnsi"/>
                <w:sz w:val="18"/>
                <w:szCs w:val="18"/>
              </w:rPr>
            </w:pPr>
          </w:p>
        </w:tc>
        <w:tc>
          <w:tcPr>
            <w:tcW w:w="17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Doba nájmu:</w:t>
            </w:r>
          </w:p>
        </w:tc>
        <w:tc>
          <w:tcPr>
            <w:tcW w:w="5102" w:type="dxa"/>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od 01. 07.2014 do 31.06.2019</w:t>
            </w:r>
          </w:p>
        </w:tc>
      </w:tr>
      <w:tr w:rsidR="00537591" w:rsidRPr="00537591" w:rsidTr="00F62321">
        <w:tc>
          <w:tcPr>
            <w:tcW w:w="567" w:type="dxa"/>
          </w:tcPr>
          <w:p w:rsidR="00537591" w:rsidRPr="00537591" w:rsidRDefault="00537591" w:rsidP="005E0A95">
            <w:pPr>
              <w:jc w:val="both"/>
              <w:rPr>
                <w:rFonts w:asciiTheme="majorHAnsi" w:hAnsiTheme="majorHAnsi"/>
                <w:strike/>
                <w:sz w:val="18"/>
                <w:szCs w:val="18"/>
              </w:rPr>
            </w:pPr>
          </w:p>
        </w:tc>
        <w:tc>
          <w:tcPr>
            <w:tcW w:w="17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Nájomné:</w:t>
            </w:r>
          </w:p>
        </w:tc>
        <w:tc>
          <w:tcPr>
            <w:tcW w:w="5102" w:type="dxa"/>
          </w:tcPr>
          <w:p w:rsidR="00537591" w:rsidRPr="00537591" w:rsidRDefault="00537591" w:rsidP="005E0A95">
            <w:pPr>
              <w:jc w:val="both"/>
              <w:rPr>
                <w:rFonts w:asciiTheme="majorHAnsi" w:hAnsiTheme="majorHAnsi"/>
                <w:b/>
                <w:sz w:val="18"/>
                <w:szCs w:val="18"/>
              </w:rPr>
            </w:pPr>
            <w:r w:rsidRPr="00537591">
              <w:rPr>
                <w:rFonts w:asciiTheme="majorHAnsi" w:hAnsiTheme="majorHAnsi"/>
                <w:sz w:val="18"/>
                <w:szCs w:val="18"/>
              </w:rPr>
              <w:t>sklady, kuchynka a chodba 20,00 €/m</w:t>
            </w:r>
            <w:r w:rsidRPr="00537591">
              <w:rPr>
                <w:rFonts w:asciiTheme="majorHAnsi" w:hAnsiTheme="majorHAnsi"/>
                <w:sz w:val="18"/>
                <w:szCs w:val="18"/>
                <w:vertAlign w:val="superscript"/>
              </w:rPr>
              <w:t>2</w:t>
            </w:r>
            <w:r w:rsidRPr="00537591">
              <w:rPr>
                <w:rFonts w:asciiTheme="majorHAnsi" w:hAnsiTheme="majorHAnsi"/>
                <w:sz w:val="18"/>
                <w:szCs w:val="18"/>
              </w:rPr>
              <w:t>/rok -86,0m</w:t>
            </w:r>
            <w:r w:rsidRPr="00537591">
              <w:rPr>
                <w:rFonts w:asciiTheme="majorHAnsi" w:hAnsiTheme="majorHAnsi"/>
                <w:sz w:val="18"/>
                <w:szCs w:val="18"/>
                <w:vertAlign w:val="superscript"/>
              </w:rPr>
              <w:t>2</w:t>
            </w:r>
            <w:r w:rsidRPr="00537591">
              <w:rPr>
                <w:rFonts w:asciiTheme="majorHAnsi" w:hAnsiTheme="majorHAnsi"/>
                <w:sz w:val="18"/>
                <w:szCs w:val="18"/>
              </w:rPr>
              <w:t>, t. j. ročne 1 720,00 €, miestnosti 100,00 €/m</w:t>
            </w:r>
            <w:r w:rsidRPr="00537591">
              <w:rPr>
                <w:rFonts w:asciiTheme="majorHAnsi" w:hAnsiTheme="majorHAnsi"/>
                <w:sz w:val="18"/>
                <w:szCs w:val="18"/>
                <w:vertAlign w:val="superscript"/>
              </w:rPr>
              <w:t>2</w:t>
            </w:r>
            <w:r w:rsidRPr="00537591">
              <w:rPr>
                <w:rFonts w:asciiTheme="majorHAnsi" w:hAnsiTheme="majorHAnsi"/>
                <w:sz w:val="18"/>
                <w:szCs w:val="18"/>
              </w:rPr>
              <w:t>/rok - 149m</w:t>
            </w:r>
            <w:r w:rsidRPr="00537591">
              <w:rPr>
                <w:rFonts w:asciiTheme="majorHAnsi" w:hAnsiTheme="majorHAnsi"/>
                <w:sz w:val="18"/>
                <w:szCs w:val="18"/>
                <w:vertAlign w:val="superscript"/>
              </w:rPr>
              <w:t>2</w:t>
            </w:r>
            <w:r w:rsidRPr="00537591">
              <w:rPr>
                <w:rFonts w:asciiTheme="majorHAnsi" w:hAnsiTheme="majorHAnsi"/>
                <w:sz w:val="18"/>
                <w:szCs w:val="18"/>
              </w:rPr>
              <w:t xml:space="preserve">, t. j. ročne 14 900,0 €, </w:t>
            </w:r>
            <w:r w:rsidRPr="00537591">
              <w:rPr>
                <w:rFonts w:asciiTheme="majorHAnsi" w:hAnsiTheme="majorHAnsi"/>
                <w:b/>
                <w:sz w:val="18"/>
                <w:szCs w:val="18"/>
              </w:rPr>
              <w:t>ročná výška nájomného je 16 620,00 €,</w:t>
            </w:r>
          </w:p>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nájomca zaplatí štvrťročne 4 155,0 €.</w:t>
            </w:r>
          </w:p>
          <w:p w:rsidR="00537591" w:rsidRPr="00537591" w:rsidRDefault="00537591" w:rsidP="005E0A95">
            <w:pPr>
              <w:jc w:val="both"/>
              <w:rPr>
                <w:rFonts w:asciiTheme="majorHAnsi" w:hAnsiTheme="majorHAnsi"/>
                <w:b/>
                <w:sz w:val="18"/>
                <w:szCs w:val="18"/>
              </w:rPr>
            </w:pPr>
            <w:r w:rsidRPr="00537591">
              <w:rPr>
                <w:rFonts w:asciiTheme="majorHAnsi" w:hAnsiTheme="majorHAnsi"/>
                <w:sz w:val="18"/>
                <w:szCs w:val="18"/>
              </w:rPr>
              <w:t>nájomné je v súlade so smernicou</w:t>
            </w:r>
            <w:r w:rsidRPr="00537591">
              <w:rPr>
                <w:rFonts w:asciiTheme="majorHAnsi" w:hAnsiTheme="majorHAnsi"/>
                <w:sz w:val="18"/>
                <w:szCs w:val="18"/>
                <w:vertAlign w:val="superscript"/>
              </w:rPr>
              <w:t>1</w:t>
            </w:r>
          </w:p>
        </w:tc>
      </w:tr>
      <w:tr w:rsidR="00537591" w:rsidRPr="00537591" w:rsidTr="00F62321">
        <w:trPr>
          <w:trHeight w:val="50"/>
        </w:trPr>
        <w:tc>
          <w:tcPr>
            <w:tcW w:w="567" w:type="dxa"/>
          </w:tcPr>
          <w:p w:rsidR="00537591" w:rsidRPr="00537591" w:rsidRDefault="00537591" w:rsidP="005E0A95">
            <w:pPr>
              <w:jc w:val="both"/>
              <w:rPr>
                <w:rFonts w:asciiTheme="majorHAnsi" w:hAnsiTheme="majorHAnsi"/>
                <w:sz w:val="18"/>
                <w:szCs w:val="18"/>
              </w:rPr>
            </w:pPr>
          </w:p>
        </w:tc>
        <w:tc>
          <w:tcPr>
            <w:tcW w:w="17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Náklady za služby:</w:t>
            </w:r>
          </w:p>
        </w:tc>
        <w:tc>
          <w:tcPr>
            <w:tcW w:w="5102" w:type="dxa"/>
          </w:tcPr>
          <w:p w:rsidR="00537591" w:rsidRPr="00537591" w:rsidRDefault="00537591" w:rsidP="005E0A95">
            <w:pPr>
              <w:pStyle w:val="Zkladntext"/>
              <w:rPr>
                <w:rFonts w:asciiTheme="majorHAnsi" w:hAnsiTheme="majorHAnsi"/>
                <w:sz w:val="18"/>
                <w:szCs w:val="18"/>
              </w:rPr>
            </w:pPr>
            <w:r w:rsidRPr="00537591">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537591" w:rsidRPr="00537591" w:rsidTr="00F62321">
        <w:tc>
          <w:tcPr>
            <w:tcW w:w="567" w:type="dxa"/>
          </w:tcPr>
          <w:p w:rsidR="00537591" w:rsidRPr="00537591" w:rsidRDefault="00537591" w:rsidP="005E0A95">
            <w:pPr>
              <w:jc w:val="both"/>
              <w:rPr>
                <w:rFonts w:asciiTheme="majorHAnsi" w:hAnsiTheme="majorHAnsi"/>
                <w:sz w:val="18"/>
                <w:szCs w:val="18"/>
              </w:rPr>
            </w:pPr>
          </w:p>
        </w:tc>
        <w:tc>
          <w:tcPr>
            <w:tcW w:w="1702" w:type="dxa"/>
          </w:tcPr>
          <w:p w:rsidR="00537591" w:rsidRPr="00537591" w:rsidRDefault="00537591" w:rsidP="005E0A95">
            <w:pPr>
              <w:jc w:val="both"/>
              <w:rPr>
                <w:rFonts w:asciiTheme="majorHAnsi" w:hAnsiTheme="majorHAnsi"/>
                <w:sz w:val="18"/>
                <w:szCs w:val="18"/>
              </w:rPr>
            </w:pPr>
            <w:r w:rsidRPr="00537591">
              <w:rPr>
                <w:rFonts w:asciiTheme="majorHAnsi" w:hAnsiTheme="majorHAnsi"/>
                <w:sz w:val="18"/>
                <w:szCs w:val="18"/>
              </w:rPr>
              <w:t>Predkladá:</w:t>
            </w:r>
          </w:p>
        </w:tc>
        <w:tc>
          <w:tcPr>
            <w:tcW w:w="5102" w:type="dxa"/>
          </w:tcPr>
          <w:p w:rsidR="00537591" w:rsidRPr="00537591" w:rsidRDefault="00537591" w:rsidP="005E0A95">
            <w:pPr>
              <w:rPr>
                <w:rFonts w:asciiTheme="majorHAnsi" w:hAnsiTheme="majorHAnsi"/>
                <w:sz w:val="18"/>
                <w:szCs w:val="18"/>
              </w:rPr>
            </w:pPr>
            <w:r w:rsidRPr="00537591">
              <w:rPr>
                <w:rFonts w:asciiTheme="majorHAnsi" w:hAnsiTheme="majorHAnsi"/>
                <w:sz w:val="18"/>
                <w:szCs w:val="18"/>
              </w:rPr>
              <w:t>dekan FCHPT STU</w:t>
            </w:r>
          </w:p>
        </w:tc>
      </w:tr>
    </w:tbl>
    <w:p w:rsidR="00537591" w:rsidRPr="00255262" w:rsidRDefault="00537591" w:rsidP="00537591">
      <w:pPr>
        <w:jc w:val="both"/>
        <w:rPr>
          <w:rFonts w:asciiTheme="majorHAnsi" w:hAnsiTheme="majorHAnsi"/>
          <w:b/>
        </w:rPr>
      </w:pPr>
    </w:p>
    <w:p w:rsidR="002A689B" w:rsidRDefault="002A689B" w:rsidP="002A689B">
      <w:r w:rsidRPr="00A56C84">
        <w:rPr>
          <w:rFonts w:ascii="Cambria" w:hAnsi="Cambria" w:cs="Arial"/>
          <w:b/>
          <w:sz w:val="18"/>
          <w:szCs w:val="18"/>
          <w:u w:val="single"/>
        </w:rPr>
        <w:t xml:space="preserve">K BODU </w:t>
      </w:r>
      <w:r>
        <w:rPr>
          <w:rFonts w:ascii="Cambria" w:hAnsi="Cambria" w:cs="Arial"/>
          <w:b/>
          <w:sz w:val="18"/>
          <w:szCs w:val="18"/>
          <w:u w:val="single"/>
        </w:rPr>
        <w:t>13</w:t>
      </w:r>
      <w:r w:rsidRPr="00A56C84">
        <w:rPr>
          <w:rFonts w:ascii="Cambria" w:hAnsi="Cambria" w:cs="Arial"/>
          <w:b/>
          <w:sz w:val="18"/>
          <w:szCs w:val="18"/>
          <w:u w:val="single"/>
        </w:rPr>
        <w:t>:</w:t>
      </w:r>
      <w:r w:rsidRPr="00A56C84">
        <w:rPr>
          <w:rFonts w:ascii="Cambria" w:hAnsi="Cambria" w:cs="Arial"/>
          <w:b/>
          <w:sz w:val="18"/>
          <w:szCs w:val="18"/>
        </w:rPr>
        <w:tab/>
      </w:r>
      <w:r w:rsidRPr="004A5EC0">
        <w:rPr>
          <w:rFonts w:asciiTheme="majorHAnsi" w:hAnsiTheme="majorHAnsi"/>
          <w:b/>
          <w:sz w:val="18"/>
          <w:szCs w:val="18"/>
          <w:u w:val="single"/>
        </w:rPr>
        <w:t>Návrhy na zahraničné pracovné cesty</w:t>
      </w:r>
    </w:p>
    <w:p w:rsidR="002A689B" w:rsidRPr="00C6386C" w:rsidRDefault="002A689B" w:rsidP="002A689B">
      <w:pPr>
        <w:rPr>
          <w:rFonts w:ascii="Cambria" w:hAnsi="Cambria" w:cs="Arial"/>
          <w:b/>
          <w:sz w:val="18"/>
          <w:szCs w:val="18"/>
          <w:u w:val="single"/>
        </w:rPr>
      </w:pPr>
    </w:p>
    <w:p w:rsidR="002A689B" w:rsidRDefault="002A689B" w:rsidP="002A689B">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prorektor Stanko.</w:t>
      </w:r>
    </w:p>
    <w:p w:rsidR="002A689B" w:rsidRDefault="002A689B" w:rsidP="002A689B">
      <w:pPr>
        <w:ind w:left="1410" w:hanging="1410"/>
        <w:jc w:val="both"/>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F62321">
        <w:rPr>
          <w:rFonts w:asciiTheme="majorHAnsi" w:hAnsiTheme="majorHAnsi" w:cs="Arial"/>
          <w:b/>
          <w:color w:val="C00000"/>
          <w:sz w:val="18"/>
          <w:szCs w:val="18"/>
        </w:rPr>
        <w:t>4</w:t>
      </w:r>
      <w:r w:rsidRPr="00C5532B">
        <w:rPr>
          <w:rFonts w:asciiTheme="majorHAnsi" w:hAnsiTheme="majorHAnsi" w:cs="Arial"/>
          <w:b/>
          <w:color w:val="C00000"/>
          <w:sz w:val="18"/>
          <w:szCs w:val="18"/>
        </w:rPr>
        <w:t>.</w:t>
      </w:r>
      <w:r>
        <w:rPr>
          <w:rFonts w:asciiTheme="majorHAnsi" w:hAnsiTheme="majorHAnsi" w:cs="Arial"/>
          <w:b/>
          <w:color w:val="C00000"/>
          <w:sz w:val="18"/>
          <w:szCs w:val="18"/>
        </w:rPr>
        <w:t>1</w:t>
      </w:r>
      <w:r w:rsidR="00F62321">
        <w:rPr>
          <w:rFonts w:asciiTheme="majorHAnsi" w:hAnsiTheme="majorHAnsi" w:cs="Arial"/>
          <w:b/>
          <w:color w:val="C00000"/>
          <w:sz w:val="18"/>
          <w:szCs w:val="18"/>
        </w:rPr>
        <w:t>3</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2A689B" w:rsidRDefault="002A689B" w:rsidP="002A689B">
      <w:pPr>
        <w:ind w:right="284"/>
        <w:rPr>
          <w:rFonts w:asciiTheme="majorHAnsi" w:hAnsiTheme="majorHAnsi"/>
          <w:sz w:val="18"/>
          <w:szCs w:val="18"/>
        </w:rPr>
      </w:pPr>
      <w:r w:rsidRPr="00E30FE6">
        <w:rPr>
          <w:rFonts w:asciiTheme="majorHAnsi" w:hAnsiTheme="majorHAnsi"/>
          <w:sz w:val="18"/>
          <w:szCs w:val="18"/>
        </w:rPr>
        <w:t xml:space="preserve">Vedenie STU schvaľuje </w:t>
      </w:r>
      <w:r>
        <w:rPr>
          <w:rFonts w:asciiTheme="majorHAnsi" w:hAnsiTheme="majorHAnsi"/>
          <w:sz w:val="18"/>
          <w:szCs w:val="18"/>
        </w:rPr>
        <w:t xml:space="preserve">zahraničné pracovné cesty špecifikované v bodoch 1) – </w:t>
      </w:r>
      <w:r w:rsidR="00F62321">
        <w:rPr>
          <w:rFonts w:asciiTheme="majorHAnsi" w:hAnsiTheme="majorHAnsi"/>
          <w:sz w:val="18"/>
          <w:szCs w:val="18"/>
        </w:rPr>
        <w:t>2</w:t>
      </w:r>
      <w:r>
        <w:rPr>
          <w:rFonts w:asciiTheme="majorHAnsi" w:hAnsiTheme="majorHAnsi"/>
          <w:sz w:val="18"/>
          <w:szCs w:val="18"/>
        </w:rPr>
        <w:t>).</w:t>
      </w:r>
    </w:p>
    <w:p w:rsidR="00F62321" w:rsidRDefault="00F62321" w:rsidP="002A689B">
      <w:pPr>
        <w:ind w:right="284"/>
        <w:rPr>
          <w:rFonts w:asciiTheme="majorHAnsi" w:hAnsiTheme="majorHAnsi"/>
          <w:sz w:val="18"/>
          <w:szCs w:val="18"/>
        </w:rPr>
      </w:pPr>
    </w:p>
    <w:p w:rsidR="00F62321" w:rsidRPr="00F62321" w:rsidRDefault="00F62321" w:rsidP="00F62321">
      <w:pPr>
        <w:rPr>
          <w:rFonts w:asciiTheme="majorHAnsi" w:hAnsiTheme="majorHAnsi"/>
          <w:bCs/>
          <w:color w:val="244061"/>
          <w:sz w:val="18"/>
          <w:szCs w:val="18"/>
        </w:rPr>
      </w:pPr>
      <w:r w:rsidRPr="00F62321">
        <w:rPr>
          <w:rFonts w:asciiTheme="majorHAnsi" w:hAnsiTheme="majorHAnsi"/>
          <w:bCs/>
          <w:sz w:val="18"/>
          <w:szCs w:val="18"/>
        </w:rPr>
        <w:t>1)</w:t>
      </w:r>
      <w:r w:rsidRPr="00F62321">
        <w:rPr>
          <w:rFonts w:asciiTheme="majorHAnsi" w:hAnsiTheme="majorHAnsi"/>
          <w:bCs/>
          <w:sz w:val="18"/>
          <w:szCs w:val="18"/>
        </w:rPr>
        <w:tab/>
        <w:t>Belgicko, Brusel</w:t>
      </w:r>
    </w:p>
    <w:tbl>
      <w:tblPr>
        <w:tblW w:w="7371" w:type="dxa"/>
        <w:tblInd w:w="108" w:type="dxa"/>
        <w:tblCellMar>
          <w:left w:w="0" w:type="dxa"/>
          <w:right w:w="0" w:type="dxa"/>
        </w:tblCellMar>
        <w:tblLook w:val="04A0" w:firstRow="1" w:lastRow="0" w:firstColumn="1" w:lastColumn="0" w:noHBand="0" w:noVBand="1"/>
      </w:tblPr>
      <w:tblGrid>
        <w:gridCol w:w="2836"/>
        <w:gridCol w:w="4535"/>
      </w:tblGrid>
      <w:tr w:rsidR="00F62321" w:rsidRPr="00F62321" w:rsidTr="00F6232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Účel cesty</w:t>
            </w:r>
          </w:p>
        </w:tc>
        <w:tc>
          <w:tcPr>
            <w:tcW w:w="4535"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rPr>
            </w:pPr>
            <w:r w:rsidRPr="00F62321">
              <w:rPr>
                <w:rFonts w:asciiTheme="majorHAnsi" w:hAnsiTheme="majorHAnsi"/>
                <w:sz w:val="18"/>
                <w:szCs w:val="18"/>
              </w:rPr>
              <w:t>Stretnutie koordinátorov projektu Teaming Horizont 2020 (Horizon 2020 Coordinator´s Day)</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 xml:space="preserve">Termín podujatia </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23.-24.02.2016</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 xml:space="preserve">Miesto konania </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Belgicko, Brusel</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Očakávané náklady spolu</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833 €</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Účastník cesty</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Dr. h. c., prof.h.c., prof. Dr. Ing. Oliver Moravčík</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Zdroj financovania:</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5L02 - Projekt Teaming Horizont 2020 - SlovakION</w:t>
            </w:r>
          </w:p>
        </w:tc>
      </w:tr>
    </w:tbl>
    <w:p w:rsidR="00F62321" w:rsidRPr="00F62321" w:rsidRDefault="00F62321" w:rsidP="00F62321">
      <w:pPr>
        <w:rPr>
          <w:rFonts w:asciiTheme="majorHAnsi" w:eastAsia="Calibri" w:hAnsiTheme="majorHAnsi"/>
          <w:color w:val="244061"/>
          <w:sz w:val="18"/>
          <w:szCs w:val="18"/>
          <w:lang w:eastAsia="en-US"/>
        </w:rPr>
      </w:pPr>
    </w:p>
    <w:p w:rsidR="00F62321" w:rsidRPr="00F62321" w:rsidRDefault="00F62321" w:rsidP="00F62321">
      <w:pPr>
        <w:rPr>
          <w:rFonts w:asciiTheme="majorHAnsi" w:eastAsia="MS Mincho" w:hAnsiTheme="majorHAnsi"/>
          <w:bCs/>
          <w:color w:val="244061"/>
          <w:sz w:val="18"/>
          <w:szCs w:val="18"/>
        </w:rPr>
      </w:pPr>
      <w:r w:rsidRPr="00F62321">
        <w:rPr>
          <w:rFonts w:asciiTheme="majorHAnsi" w:hAnsiTheme="majorHAnsi"/>
          <w:bCs/>
          <w:sz w:val="18"/>
          <w:szCs w:val="18"/>
        </w:rPr>
        <w:t>2)</w:t>
      </w:r>
      <w:r w:rsidRPr="00F62321">
        <w:rPr>
          <w:rFonts w:asciiTheme="majorHAnsi" w:hAnsiTheme="majorHAnsi"/>
          <w:bCs/>
          <w:sz w:val="18"/>
          <w:szCs w:val="18"/>
        </w:rPr>
        <w:tab/>
        <w:t>Belgicko, Brusel</w:t>
      </w:r>
    </w:p>
    <w:tbl>
      <w:tblPr>
        <w:tblW w:w="7371" w:type="dxa"/>
        <w:tblInd w:w="108" w:type="dxa"/>
        <w:tblCellMar>
          <w:left w:w="0" w:type="dxa"/>
          <w:right w:w="0" w:type="dxa"/>
        </w:tblCellMar>
        <w:tblLook w:val="04A0" w:firstRow="1" w:lastRow="0" w:firstColumn="1" w:lastColumn="0" w:noHBand="0" w:noVBand="1"/>
      </w:tblPr>
      <w:tblGrid>
        <w:gridCol w:w="2836"/>
        <w:gridCol w:w="4535"/>
      </w:tblGrid>
      <w:tr w:rsidR="00F62321" w:rsidRPr="00F62321" w:rsidTr="00F6232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Účel cesty</w:t>
            </w:r>
          </w:p>
        </w:tc>
        <w:tc>
          <w:tcPr>
            <w:tcW w:w="4535"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rPr>
            </w:pPr>
            <w:r w:rsidRPr="00F62321">
              <w:rPr>
                <w:rFonts w:asciiTheme="majorHAnsi" w:hAnsiTheme="majorHAnsi"/>
                <w:sz w:val="18"/>
                <w:szCs w:val="18"/>
              </w:rPr>
              <w:t>Stretnutie koordinátorov projektu Teaming Horizont 2020 (Horizon 2020 Coordinator´s Day)</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 xml:space="preserve">Termín podujatia </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23.-24.02.2016</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 xml:space="preserve">Miesto konania </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Belgicko, Brusel</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Očakávané náklady spolu</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833 €</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Účastník cesty</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doc. Ing. Maximilián Strémy, PhD.</w:t>
            </w:r>
          </w:p>
        </w:tc>
      </w:tr>
      <w:tr w:rsidR="00F62321" w:rsidRPr="00F62321" w:rsidTr="00F6232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Zdroj financovania:</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F62321" w:rsidRPr="00F62321" w:rsidRDefault="00F62321">
            <w:pPr>
              <w:rPr>
                <w:rFonts w:asciiTheme="majorHAnsi" w:eastAsia="Calibri" w:hAnsiTheme="majorHAnsi"/>
                <w:sz w:val="18"/>
                <w:szCs w:val="18"/>
                <w:lang w:eastAsia="en-US"/>
              </w:rPr>
            </w:pPr>
            <w:r w:rsidRPr="00F62321">
              <w:rPr>
                <w:rFonts w:asciiTheme="majorHAnsi" w:hAnsiTheme="majorHAnsi"/>
                <w:sz w:val="18"/>
                <w:szCs w:val="18"/>
              </w:rPr>
              <w:t>5L02 - Projekt Teaming Horizont 2020 - SlovakION</w:t>
            </w:r>
          </w:p>
        </w:tc>
      </w:tr>
    </w:tbl>
    <w:p w:rsidR="00CC21C5" w:rsidRDefault="00CC21C5" w:rsidP="00DF6DB5">
      <w:pPr>
        <w:ind w:right="284"/>
        <w:rPr>
          <w:rFonts w:ascii="Cambria" w:hAnsi="Cambria" w:cs="Arial"/>
          <w:b/>
          <w:sz w:val="18"/>
          <w:szCs w:val="18"/>
          <w:u w:val="single"/>
        </w:rPr>
      </w:pPr>
    </w:p>
    <w:p w:rsidR="00465179" w:rsidRDefault="00465179" w:rsidP="002A689B">
      <w:pPr>
        <w:rPr>
          <w:rFonts w:ascii="Cambria" w:hAnsi="Cambria" w:cs="Arial"/>
          <w:b/>
          <w:sz w:val="18"/>
          <w:szCs w:val="18"/>
          <w:u w:val="single"/>
        </w:rPr>
      </w:pPr>
    </w:p>
    <w:p w:rsidR="002A689B" w:rsidRPr="00C6386C" w:rsidRDefault="002A689B" w:rsidP="002A689B">
      <w:pPr>
        <w:rPr>
          <w:rFonts w:ascii="Cambria" w:hAnsi="Cambria" w:cs="Arial"/>
          <w:b/>
          <w:sz w:val="18"/>
          <w:szCs w:val="18"/>
          <w:u w:val="single"/>
        </w:rPr>
      </w:pPr>
      <w:r w:rsidRPr="00C6386C">
        <w:rPr>
          <w:rFonts w:ascii="Cambria" w:hAnsi="Cambria" w:cs="Arial"/>
          <w:b/>
          <w:sz w:val="18"/>
          <w:szCs w:val="18"/>
          <w:u w:val="single"/>
        </w:rPr>
        <w:lastRenderedPageBreak/>
        <w:t xml:space="preserve">K BODU </w:t>
      </w:r>
      <w:r>
        <w:rPr>
          <w:rFonts w:ascii="Cambria" w:hAnsi="Cambria" w:cs="Arial"/>
          <w:b/>
          <w:sz w:val="18"/>
          <w:szCs w:val="18"/>
          <w:u w:val="single"/>
        </w:rPr>
        <w:t>14</w:t>
      </w:r>
      <w:r w:rsidRPr="00C6386C">
        <w:rPr>
          <w:rFonts w:ascii="Cambria" w:hAnsi="Cambria" w:cs="Arial"/>
          <w:b/>
          <w:sz w:val="18"/>
          <w:szCs w:val="18"/>
          <w:u w:val="single"/>
        </w:rPr>
        <w:t>:</w:t>
      </w:r>
      <w:r w:rsidRPr="00C6386C">
        <w:rPr>
          <w:rFonts w:ascii="Cambria" w:hAnsi="Cambria" w:cs="Arial"/>
          <w:b/>
          <w:sz w:val="18"/>
          <w:szCs w:val="18"/>
        </w:rPr>
        <w:tab/>
      </w:r>
      <w:r w:rsidRPr="00C6386C">
        <w:rPr>
          <w:rFonts w:ascii="Cambria" w:hAnsi="Cambria" w:cs="Arial"/>
          <w:b/>
          <w:sz w:val="18"/>
          <w:szCs w:val="18"/>
          <w:u w:val="single"/>
        </w:rPr>
        <w:t>Rôzne</w:t>
      </w:r>
    </w:p>
    <w:p w:rsidR="002A689B" w:rsidRPr="00A16E37" w:rsidRDefault="002A689B" w:rsidP="002A689B">
      <w:pPr>
        <w:ind w:left="1410" w:hanging="1410"/>
        <w:rPr>
          <w:rFonts w:asciiTheme="majorHAnsi" w:hAnsiTheme="majorHAnsi"/>
          <w:b/>
          <w:sz w:val="18"/>
          <w:szCs w:val="18"/>
          <w:u w:val="single"/>
        </w:rPr>
      </w:pPr>
      <w:r>
        <w:rPr>
          <w:rFonts w:ascii="Cambria" w:hAnsi="Cambria" w:cs="Arial"/>
          <w:b/>
          <w:sz w:val="18"/>
          <w:szCs w:val="18"/>
          <w:u w:val="single"/>
        </w:rPr>
        <w:t>K BODU 14</w:t>
      </w:r>
      <w:r w:rsidRPr="00C6386C">
        <w:rPr>
          <w:rFonts w:ascii="Cambria" w:hAnsi="Cambria" w:cs="Arial"/>
          <w:b/>
          <w:sz w:val="18"/>
          <w:szCs w:val="18"/>
          <w:u w:val="single"/>
        </w:rPr>
        <w:t>/A:</w:t>
      </w:r>
      <w:r w:rsidRPr="00C6386C">
        <w:rPr>
          <w:rFonts w:ascii="Cambria" w:hAnsi="Cambria" w:cs="Arial"/>
          <w:b/>
          <w:sz w:val="18"/>
          <w:szCs w:val="18"/>
        </w:rPr>
        <w:tab/>
      </w:r>
      <w:r w:rsidRPr="00C6386C">
        <w:rPr>
          <w:rFonts w:ascii="Cambria" w:hAnsi="Cambria" w:cs="Arial"/>
          <w:b/>
          <w:sz w:val="18"/>
          <w:szCs w:val="18"/>
          <w:u w:val="single"/>
        </w:rPr>
        <w:t>Rôzne</w:t>
      </w:r>
      <w:r w:rsidRPr="006423D2">
        <w:rPr>
          <w:rFonts w:ascii="Cambria" w:hAnsi="Cambria" w:cs="Arial"/>
          <w:b/>
          <w:sz w:val="18"/>
          <w:szCs w:val="18"/>
          <w:u w:val="single"/>
        </w:rPr>
        <w:t>/</w:t>
      </w:r>
      <w:r w:rsidR="00F62321" w:rsidRPr="00F62321">
        <w:rPr>
          <w:rFonts w:asciiTheme="majorHAnsi" w:hAnsiTheme="majorHAnsi"/>
          <w:b/>
          <w:sz w:val="18"/>
          <w:szCs w:val="18"/>
          <w:u w:val="single"/>
        </w:rPr>
        <w:t>Úhrada členského poplatku v  SEFI na rok 2016</w:t>
      </w:r>
    </w:p>
    <w:p w:rsidR="002A689B" w:rsidRPr="009E65E6" w:rsidRDefault="002A689B" w:rsidP="002A689B">
      <w:pPr>
        <w:jc w:val="both"/>
        <w:rPr>
          <w:rFonts w:asciiTheme="majorHAnsi" w:hAnsiTheme="majorHAnsi"/>
          <w:sz w:val="18"/>
          <w:szCs w:val="18"/>
        </w:rPr>
      </w:pPr>
    </w:p>
    <w:p w:rsidR="002A689B" w:rsidRDefault="002A689B" w:rsidP="002A689B">
      <w:pPr>
        <w:tabs>
          <w:tab w:val="left" w:pos="0"/>
        </w:tabs>
        <w:ind w:left="1276" w:hanging="1985"/>
        <w:rPr>
          <w:rFonts w:asciiTheme="majorHAnsi" w:hAnsiTheme="majorHAnsi"/>
          <w:sz w:val="18"/>
          <w:szCs w:val="18"/>
        </w:rPr>
      </w:pPr>
      <w:r>
        <w:rPr>
          <w:rFonts w:asciiTheme="majorHAnsi" w:hAnsiTheme="majorHAnsi"/>
          <w:sz w:val="18"/>
          <w:szCs w:val="18"/>
        </w:rPr>
        <w:tab/>
      </w:r>
      <w:r w:rsidRPr="001659EA">
        <w:rPr>
          <w:rFonts w:asciiTheme="majorHAnsi" w:hAnsiTheme="majorHAnsi"/>
          <w:sz w:val="18"/>
          <w:szCs w:val="18"/>
        </w:rPr>
        <w:t xml:space="preserve">Materiál predložil prorektor </w:t>
      </w:r>
      <w:r w:rsidR="005E0A95">
        <w:rPr>
          <w:rFonts w:asciiTheme="majorHAnsi" w:hAnsiTheme="majorHAnsi"/>
          <w:sz w:val="18"/>
          <w:szCs w:val="18"/>
        </w:rPr>
        <w:t>Stanko</w:t>
      </w:r>
      <w:r>
        <w:rPr>
          <w:rFonts w:asciiTheme="majorHAnsi" w:hAnsiTheme="majorHAnsi"/>
          <w:sz w:val="18"/>
          <w:szCs w:val="18"/>
        </w:rPr>
        <w:t>.</w:t>
      </w:r>
    </w:p>
    <w:p w:rsidR="005E0A95" w:rsidRPr="005E0A95" w:rsidRDefault="005E0A95" w:rsidP="005E0A95">
      <w:pPr>
        <w:tabs>
          <w:tab w:val="left" w:pos="0"/>
        </w:tabs>
        <w:ind w:left="1276" w:hanging="1276"/>
        <w:rPr>
          <w:rFonts w:asciiTheme="majorHAnsi" w:hAnsiTheme="majorHAnsi"/>
          <w:sz w:val="18"/>
          <w:szCs w:val="18"/>
        </w:rPr>
      </w:pPr>
      <w:r w:rsidRPr="005E0A95">
        <w:rPr>
          <w:rFonts w:asciiTheme="majorHAnsi" w:hAnsiTheme="majorHAnsi"/>
          <w:sz w:val="18"/>
          <w:szCs w:val="18"/>
        </w:rPr>
        <w:t xml:space="preserve">STU je členom SEFI (European Society for Engineering Education). Podmienkou členstva je </w:t>
      </w:r>
    </w:p>
    <w:p w:rsidR="005E0A95" w:rsidRPr="005E0A95" w:rsidRDefault="005E0A95" w:rsidP="005E0A95">
      <w:pPr>
        <w:tabs>
          <w:tab w:val="left" w:pos="0"/>
        </w:tabs>
        <w:ind w:left="1276" w:hanging="1276"/>
        <w:rPr>
          <w:rFonts w:asciiTheme="majorHAnsi" w:hAnsiTheme="majorHAnsi"/>
          <w:sz w:val="18"/>
          <w:szCs w:val="18"/>
        </w:rPr>
      </w:pPr>
      <w:r w:rsidRPr="005E0A95">
        <w:rPr>
          <w:rFonts w:asciiTheme="majorHAnsi" w:hAnsiTheme="majorHAnsi"/>
          <w:sz w:val="18"/>
          <w:szCs w:val="18"/>
        </w:rPr>
        <w:t>úhrada ročného členského poplatku.</w:t>
      </w:r>
    </w:p>
    <w:p w:rsidR="002A689B" w:rsidRDefault="002A689B" w:rsidP="002A689B">
      <w:pPr>
        <w:ind w:left="1410" w:hanging="1410"/>
        <w:jc w:val="both"/>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5E0A95">
        <w:rPr>
          <w:rFonts w:asciiTheme="majorHAnsi" w:hAnsiTheme="majorHAnsi" w:cs="Arial"/>
          <w:b/>
          <w:color w:val="C00000"/>
          <w:sz w:val="18"/>
          <w:szCs w:val="18"/>
        </w:rPr>
        <w:t>4</w:t>
      </w:r>
      <w:r w:rsidRPr="00C5532B">
        <w:rPr>
          <w:rFonts w:asciiTheme="majorHAnsi" w:hAnsiTheme="majorHAnsi" w:cs="Arial"/>
          <w:b/>
          <w:color w:val="C00000"/>
          <w:sz w:val="18"/>
          <w:szCs w:val="18"/>
        </w:rPr>
        <w:t>.</w:t>
      </w:r>
      <w:r>
        <w:rPr>
          <w:rFonts w:asciiTheme="majorHAnsi" w:hAnsiTheme="majorHAnsi" w:cs="Arial"/>
          <w:b/>
          <w:color w:val="C00000"/>
          <w:sz w:val="18"/>
          <w:szCs w:val="18"/>
        </w:rPr>
        <w:t>1</w:t>
      </w:r>
      <w:r w:rsidR="005E0A95">
        <w:rPr>
          <w:rFonts w:asciiTheme="majorHAnsi" w:hAnsiTheme="majorHAnsi" w:cs="Arial"/>
          <w:b/>
          <w:color w:val="C00000"/>
          <w:sz w:val="18"/>
          <w:szCs w:val="18"/>
        </w:rPr>
        <w:t>4</w:t>
      </w:r>
      <w:r>
        <w:rPr>
          <w:rFonts w:asciiTheme="majorHAnsi" w:hAnsiTheme="majorHAnsi" w:cs="Arial"/>
          <w:b/>
          <w:color w:val="C00000"/>
          <w:sz w:val="18"/>
          <w:szCs w:val="18"/>
        </w:rPr>
        <w:t>A</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5E0A95" w:rsidRDefault="002A689B" w:rsidP="002A689B">
      <w:pPr>
        <w:ind w:right="284"/>
        <w:rPr>
          <w:rFonts w:asciiTheme="majorHAnsi" w:hAnsiTheme="majorHAnsi"/>
          <w:sz w:val="18"/>
          <w:szCs w:val="18"/>
        </w:rPr>
      </w:pPr>
      <w:r w:rsidRPr="00E30FE6">
        <w:rPr>
          <w:rFonts w:asciiTheme="majorHAnsi" w:hAnsiTheme="majorHAnsi"/>
          <w:sz w:val="18"/>
          <w:szCs w:val="18"/>
        </w:rPr>
        <w:t>Vedenie STU s</w:t>
      </w:r>
      <w:r>
        <w:rPr>
          <w:rFonts w:asciiTheme="majorHAnsi" w:hAnsiTheme="majorHAnsi"/>
          <w:sz w:val="18"/>
          <w:szCs w:val="18"/>
        </w:rPr>
        <w:t>úhlasí s</w:t>
      </w:r>
      <w:r w:rsidR="005E0A95">
        <w:rPr>
          <w:rFonts w:asciiTheme="majorHAnsi" w:hAnsiTheme="majorHAnsi"/>
          <w:sz w:val="18"/>
          <w:szCs w:val="18"/>
        </w:rPr>
        <w:t> úhradou členského poplatku v SEFI na rok 2016.</w:t>
      </w:r>
    </w:p>
    <w:p w:rsidR="002A689B" w:rsidRDefault="002A689B" w:rsidP="00DF6DB5">
      <w:pPr>
        <w:ind w:right="284"/>
        <w:rPr>
          <w:rFonts w:ascii="Cambria" w:hAnsi="Cambria" w:cs="Arial"/>
          <w:b/>
          <w:sz w:val="18"/>
          <w:szCs w:val="18"/>
          <w:u w:val="single"/>
        </w:rPr>
      </w:pPr>
    </w:p>
    <w:p w:rsidR="001E5768" w:rsidRDefault="001E5768" w:rsidP="002A689B">
      <w:pPr>
        <w:ind w:left="1410" w:hanging="1410"/>
        <w:rPr>
          <w:rFonts w:ascii="Cambria" w:hAnsi="Cambria" w:cs="Arial"/>
          <w:b/>
          <w:sz w:val="18"/>
          <w:szCs w:val="18"/>
          <w:u w:val="single"/>
        </w:rPr>
      </w:pPr>
    </w:p>
    <w:p w:rsidR="002A689B" w:rsidRPr="00A16E37" w:rsidRDefault="002A689B" w:rsidP="002A689B">
      <w:pPr>
        <w:ind w:left="1410" w:hanging="1410"/>
        <w:rPr>
          <w:rFonts w:asciiTheme="majorHAnsi" w:hAnsiTheme="majorHAnsi"/>
          <w:b/>
          <w:sz w:val="18"/>
          <w:szCs w:val="18"/>
          <w:u w:val="single"/>
        </w:rPr>
      </w:pPr>
      <w:r>
        <w:rPr>
          <w:rFonts w:ascii="Cambria" w:hAnsi="Cambria" w:cs="Arial"/>
          <w:b/>
          <w:sz w:val="18"/>
          <w:szCs w:val="18"/>
          <w:u w:val="single"/>
        </w:rPr>
        <w:t>K BODU 14</w:t>
      </w:r>
      <w:r w:rsidRPr="00C6386C">
        <w:rPr>
          <w:rFonts w:ascii="Cambria" w:hAnsi="Cambria" w:cs="Arial"/>
          <w:b/>
          <w:sz w:val="18"/>
          <w:szCs w:val="18"/>
          <w:u w:val="single"/>
        </w:rPr>
        <w:t>/</w:t>
      </w:r>
      <w:r w:rsidR="00091AB8">
        <w:rPr>
          <w:rFonts w:ascii="Cambria" w:hAnsi="Cambria" w:cs="Arial"/>
          <w:b/>
          <w:sz w:val="18"/>
          <w:szCs w:val="18"/>
          <w:u w:val="single"/>
        </w:rPr>
        <w:t>B</w:t>
      </w:r>
      <w:r w:rsidRPr="00C6386C">
        <w:rPr>
          <w:rFonts w:ascii="Cambria" w:hAnsi="Cambria" w:cs="Arial"/>
          <w:b/>
          <w:sz w:val="18"/>
          <w:szCs w:val="18"/>
          <w:u w:val="single"/>
        </w:rPr>
        <w:t>:</w:t>
      </w:r>
      <w:r w:rsidRPr="00C6386C">
        <w:rPr>
          <w:rFonts w:ascii="Cambria" w:hAnsi="Cambria" w:cs="Arial"/>
          <w:b/>
          <w:sz w:val="18"/>
          <w:szCs w:val="18"/>
        </w:rPr>
        <w:tab/>
      </w:r>
      <w:r w:rsidRPr="00C6386C">
        <w:rPr>
          <w:rFonts w:ascii="Cambria" w:hAnsi="Cambria" w:cs="Arial"/>
          <w:b/>
          <w:sz w:val="18"/>
          <w:szCs w:val="18"/>
          <w:u w:val="single"/>
        </w:rPr>
        <w:t>Rôzne</w:t>
      </w:r>
      <w:r w:rsidRPr="006423D2">
        <w:rPr>
          <w:rFonts w:ascii="Cambria" w:hAnsi="Cambria" w:cs="Arial"/>
          <w:b/>
          <w:sz w:val="18"/>
          <w:szCs w:val="18"/>
          <w:u w:val="single"/>
        </w:rPr>
        <w:t>/</w:t>
      </w:r>
      <w:r w:rsidR="005E0A95" w:rsidRPr="005E0A95">
        <w:rPr>
          <w:rFonts w:asciiTheme="majorHAnsi" w:hAnsiTheme="majorHAnsi"/>
          <w:b/>
          <w:sz w:val="18"/>
          <w:szCs w:val="18"/>
          <w:u w:val="single"/>
        </w:rPr>
        <w:t>Informácia o príprave projektu ACCORD</w:t>
      </w:r>
    </w:p>
    <w:p w:rsidR="002A689B" w:rsidRPr="009E65E6" w:rsidRDefault="002A689B" w:rsidP="002A689B">
      <w:pPr>
        <w:jc w:val="both"/>
        <w:rPr>
          <w:rFonts w:asciiTheme="majorHAnsi" w:hAnsiTheme="majorHAnsi"/>
          <w:sz w:val="18"/>
          <w:szCs w:val="18"/>
        </w:rPr>
      </w:pPr>
    </w:p>
    <w:p w:rsidR="00C12596" w:rsidRDefault="002A689B" w:rsidP="002A689B">
      <w:pPr>
        <w:tabs>
          <w:tab w:val="left" w:pos="0"/>
        </w:tabs>
        <w:ind w:left="1276" w:hanging="1985"/>
        <w:rPr>
          <w:rFonts w:asciiTheme="majorHAnsi" w:hAnsiTheme="majorHAnsi"/>
          <w:sz w:val="18"/>
          <w:szCs w:val="18"/>
        </w:rPr>
      </w:pPr>
      <w:r>
        <w:rPr>
          <w:rFonts w:asciiTheme="majorHAnsi" w:hAnsiTheme="majorHAnsi"/>
          <w:sz w:val="18"/>
          <w:szCs w:val="18"/>
        </w:rPr>
        <w:tab/>
      </w:r>
      <w:r w:rsidR="005E0A95">
        <w:rPr>
          <w:rFonts w:asciiTheme="majorHAnsi" w:hAnsiTheme="majorHAnsi"/>
          <w:sz w:val="18"/>
          <w:szCs w:val="18"/>
        </w:rPr>
        <w:t>Rektor ústne informoval o výsledkoch stretnutia k projektu ACCORD</w:t>
      </w:r>
      <w:r w:rsidR="00C12596">
        <w:rPr>
          <w:rFonts w:asciiTheme="majorHAnsi" w:hAnsiTheme="majorHAnsi"/>
          <w:sz w:val="18"/>
          <w:szCs w:val="18"/>
        </w:rPr>
        <w:t xml:space="preserve">, ktoré sa uskutočnilo dňa </w:t>
      </w:r>
    </w:p>
    <w:p w:rsidR="00091AB8" w:rsidRDefault="00C12596" w:rsidP="005E0A95">
      <w:pPr>
        <w:tabs>
          <w:tab w:val="left" w:pos="0"/>
        </w:tabs>
        <w:ind w:left="1276" w:hanging="1276"/>
        <w:rPr>
          <w:rFonts w:asciiTheme="majorHAnsi" w:hAnsiTheme="majorHAnsi"/>
          <w:sz w:val="18"/>
          <w:szCs w:val="18"/>
        </w:rPr>
      </w:pPr>
      <w:r>
        <w:rPr>
          <w:rFonts w:asciiTheme="majorHAnsi" w:hAnsiTheme="majorHAnsi"/>
          <w:sz w:val="18"/>
          <w:szCs w:val="18"/>
        </w:rPr>
        <w:t xml:space="preserve">02.02.2016 </w:t>
      </w:r>
      <w:r w:rsidR="005E0A95">
        <w:rPr>
          <w:rFonts w:asciiTheme="majorHAnsi" w:hAnsiTheme="majorHAnsi"/>
          <w:sz w:val="18"/>
          <w:szCs w:val="18"/>
        </w:rPr>
        <w:t>za účasti zástupcu MŠVVaŠ SR, UK a Neulogy.</w:t>
      </w:r>
      <w:r w:rsidR="00091AB8">
        <w:rPr>
          <w:rFonts w:asciiTheme="majorHAnsi" w:hAnsiTheme="majorHAnsi"/>
          <w:sz w:val="18"/>
          <w:szCs w:val="18"/>
        </w:rPr>
        <w:t xml:space="preserve"> </w:t>
      </w:r>
    </w:p>
    <w:p w:rsidR="002A689B" w:rsidRDefault="002A689B" w:rsidP="002A689B">
      <w:pPr>
        <w:ind w:left="1410" w:hanging="1410"/>
        <w:jc w:val="both"/>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5E0A95">
        <w:rPr>
          <w:rFonts w:asciiTheme="majorHAnsi" w:hAnsiTheme="majorHAnsi" w:cs="Arial"/>
          <w:b/>
          <w:color w:val="C00000"/>
          <w:sz w:val="18"/>
          <w:szCs w:val="18"/>
        </w:rPr>
        <w:t>4</w:t>
      </w:r>
      <w:r w:rsidRPr="00C5532B">
        <w:rPr>
          <w:rFonts w:asciiTheme="majorHAnsi" w:hAnsiTheme="majorHAnsi" w:cs="Arial"/>
          <w:b/>
          <w:color w:val="C00000"/>
          <w:sz w:val="18"/>
          <w:szCs w:val="18"/>
        </w:rPr>
        <w:t>.</w:t>
      </w:r>
      <w:r w:rsidR="005E0A95">
        <w:rPr>
          <w:rFonts w:asciiTheme="majorHAnsi" w:hAnsiTheme="majorHAnsi" w:cs="Arial"/>
          <w:b/>
          <w:color w:val="C00000"/>
          <w:sz w:val="18"/>
          <w:szCs w:val="18"/>
        </w:rPr>
        <w:t>14</w:t>
      </w:r>
      <w:r w:rsidR="00091AB8">
        <w:rPr>
          <w:rFonts w:asciiTheme="majorHAnsi" w:hAnsiTheme="majorHAnsi" w:cs="Arial"/>
          <w:b/>
          <w:color w:val="C00000"/>
          <w:sz w:val="18"/>
          <w:szCs w:val="18"/>
        </w:rPr>
        <w:t>B</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5E0A95" w:rsidRDefault="002A689B" w:rsidP="002A689B">
      <w:pPr>
        <w:ind w:right="284"/>
        <w:rPr>
          <w:rFonts w:asciiTheme="majorHAnsi" w:hAnsiTheme="majorHAnsi"/>
          <w:sz w:val="18"/>
          <w:szCs w:val="18"/>
        </w:rPr>
      </w:pPr>
      <w:r w:rsidRPr="00E30FE6">
        <w:rPr>
          <w:rFonts w:asciiTheme="majorHAnsi" w:hAnsiTheme="majorHAnsi"/>
          <w:sz w:val="18"/>
          <w:szCs w:val="18"/>
        </w:rPr>
        <w:t xml:space="preserve">Vedenie STU </w:t>
      </w:r>
      <w:r w:rsidR="00091AB8">
        <w:rPr>
          <w:rFonts w:asciiTheme="majorHAnsi" w:hAnsiTheme="majorHAnsi"/>
          <w:sz w:val="18"/>
          <w:szCs w:val="18"/>
        </w:rPr>
        <w:t xml:space="preserve">berie na vedomie </w:t>
      </w:r>
      <w:r w:rsidR="005E0A95">
        <w:rPr>
          <w:rFonts w:asciiTheme="majorHAnsi" w:hAnsiTheme="majorHAnsi"/>
          <w:sz w:val="18"/>
          <w:szCs w:val="18"/>
        </w:rPr>
        <w:t xml:space="preserve">ústnu </w:t>
      </w:r>
      <w:r w:rsidR="00091AB8">
        <w:rPr>
          <w:rFonts w:asciiTheme="majorHAnsi" w:hAnsiTheme="majorHAnsi"/>
          <w:sz w:val="18"/>
          <w:szCs w:val="18"/>
        </w:rPr>
        <w:t>informáciu o</w:t>
      </w:r>
      <w:r w:rsidR="005E0A95">
        <w:rPr>
          <w:rFonts w:asciiTheme="majorHAnsi" w:hAnsiTheme="majorHAnsi"/>
          <w:sz w:val="18"/>
          <w:szCs w:val="18"/>
        </w:rPr>
        <w:t> aktuálnom stave prípravy projektu ACCORD.</w:t>
      </w:r>
    </w:p>
    <w:p w:rsidR="002A689B" w:rsidRDefault="002A689B" w:rsidP="00DF6DB5">
      <w:pPr>
        <w:ind w:right="284"/>
        <w:rPr>
          <w:rFonts w:ascii="Cambria" w:hAnsi="Cambria" w:cs="Arial"/>
          <w:b/>
          <w:sz w:val="18"/>
          <w:szCs w:val="18"/>
          <w:u w:val="single"/>
        </w:rPr>
      </w:pPr>
    </w:p>
    <w:p w:rsidR="00CB1C01" w:rsidRPr="009105EE" w:rsidRDefault="00CB1C01" w:rsidP="00CB1C01">
      <w:pPr>
        <w:ind w:left="1410" w:hanging="1410"/>
        <w:rPr>
          <w:rFonts w:asciiTheme="majorHAnsi" w:hAnsiTheme="majorHAnsi"/>
          <w:b/>
          <w:sz w:val="18"/>
          <w:szCs w:val="18"/>
          <w:u w:val="single"/>
        </w:rPr>
      </w:pPr>
      <w:r w:rsidRPr="009105EE">
        <w:rPr>
          <w:rFonts w:ascii="Cambria" w:hAnsi="Cambria" w:cs="Arial"/>
          <w:b/>
          <w:sz w:val="18"/>
          <w:szCs w:val="18"/>
          <w:u w:val="single"/>
        </w:rPr>
        <w:t>K BODU 14/C:</w:t>
      </w:r>
      <w:r w:rsidRPr="009105EE">
        <w:rPr>
          <w:rFonts w:ascii="Cambria" w:hAnsi="Cambria" w:cs="Arial"/>
          <w:b/>
          <w:sz w:val="18"/>
          <w:szCs w:val="18"/>
        </w:rPr>
        <w:tab/>
      </w:r>
      <w:r w:rsidRPr="009105EE">
        <w:rPr>
          <w:rFonts w:ascii="Cambria" w:hAnsi="Cambria" w:cs="Arial"/>
          <w:b/>
          <w:sz w:val="18"/>
          <w:szCs w:val="18"/>
          <w:u w:val="single"/>
        </w:rPr>
        <w:t>Rôzne/</w:t>
      </w:r>
      <w:r w:rsidRPr="009105EE">
        <w:rPr>
          <w:rFonts w:asciiTheme="majorHAnsi" w:hAnsiTheme="majorHAnsi"/>
          <w:b/>
          <w:sz w:val="18"/>
          <w:szCs w:val="18"/>
          <w:u w:val="single"/>
        </w:rPr>
        <w:t>Informácia o aktuálnej výzve OP VaI</w:t>
      </w:r>
    </w:p>
    <w:p w:rsidR="00CB1C01" w:rsidRPr="009105EE" w:rsidRDefault="00CB1C01" w:rsidP="00CB1C01">
      <w:pPr>
        <w:jc w:val="both"/>
        <w:rPr>
          <w:rFonts w:asciiTheme="majorHAnsi" w:hAnsiTheme="majorHAnsi"/>
          <w:color w:val="FF0000"/>
          <w:sz w:val="18"/>
          <w:szCs w:val="18"/>
        </w:rPr>
      </w:pPr>
    </w:p>
    <w:p w:rsidR="00CB1C01" w:rsidRPr="009105EE" w:rsidRDefault="00CB1C01" w:rsidP="00CB1C01">
      <w:pPr>
        <w:tabs>
          <w:tab w:val="left" w:pos="0"/>
        </w:tabs>
        <w:ind w:hanging="851"/>
        <w:rPr>
          <w:rFonts w:asciiTheme="majorHAnsi" w:hAnsiTheme="majorHAnsi"/>
          <w:sz w:val="18"/>
          <w:szCs w:val="18"/>
        </w:rPr>
      </w:pPr>
      <w:r w:rsidRPr="009105EE">
        <w:rPr>
          <w:rFonts w:asciiTheme="majorHAnsi" w:hAnsiTheme="majorHAnsi"/>
          <w:color w:val="FF0000"/>
          <w:sz w:val="18"/>
          <w:szCs w:val="18"/>
        </w:rPr>
        <w:tab/>
      </w:r>
      <w:r w:rsidRPr="009105EE">
        <w:rPr>
          <w:rFonts w:asciiTheme="majorHAnsi" w:hAnsiTheme="majorHAnsi"/>
          <w:sz w:val="18"/>
          <w:szCs w:val="18"/>
        </w:rPr>
        <w:t xml:space="preserve">Prorektor Moravčík ústne informoval </w:t>
      </w:r>
      <w:r w:rsidRPr="009105EE">
        <w:rPr>
          <w:rFonts w:ascii="Cambria" w:hAnsi="Cambria" w:cs="Arial"/>
          <w:sz w:val="18"/>
          <w:szCs w:val="18"/>
        </w:rPr>
        <w:t>o zverejnení Výzvy na predkladanie žiadostí o NFP na podporu Priemyselných výskumno-vývojových centier v oblastiach špecializácie RIS3 SK, OPVaI-VA/DP/2016/1.2-01 a navrhol postup schvaľovania účasti pracovísk STU v projektoch.</w:t>
      </w:r>
    </w:p>
    <w:p w:rsidR="00CB1C01" w:rsidRPr="009105EE" w:rsidRDefault="00CB1C01" w:rsidP="00CB1C01">
      <w:pPr>
        <w:ind w:left="1410" w:hanging="1410"/>
        <w:jc w:val="both"/>
        <w:rPr>
          <w:rFonts w:asciiTheme="majorHAnsi" w:hAnsiTheme="majorHAnsi" w:cs="Arial"/>
          <w:b/>
          <w:color w:val="FF0000"/>
          <w:sz w:val="18"/>
          <w:szCs w:val="18"/>
          <w:shd w:val="clear" w:color="auto" w:fill="FFFFFF"/>
        </w:rPr>
      </w:pPr>
      <w:r w:rsidRPr="009105EE">
        <w:rPr>
          <w:rFonts w:asciiTheme="majorHAnsi" w:hAnsiTheme="majorHAnsi" w:cs="Arial"/>
          <w:b/>
          <w:color w:val="FF0000"/>
          <w:sz w:val="18"/>
          <w:szCs w:val="18"/>
        </w:rPr>
        <w:t>UZNESENIE: 4.14C/</w:t>
      </w:r>
      <w:r w:rsidRPr="009105EE">
        <w:rPr>
          <w:rFonts w:asciiTheme="majorHAnsi" w:hAnsiTheme="majorHAnsi" w:cs="Arial"/>
          <w:b/>
          <w:color w:val="FF0000"/>
          <w:sz w:val="18"/>
          <w:szCs w:val="18"/>
          <w:shd w:val="clear" w:color="auto" w:fill="FFFFFF"/>
        </w:rPr>
        <w:t>2016-V</w:t>
      </w:r>
    </w:p>
    <w:p w:rsidR="00CB1C01" w:rsidRPr="009105EE" w:rsidRDefault="00CB1C01" w:rsidP="00CB1C01">
      <w:pPr>
        <w:rPr>
          <w:rFonts w:asciiTheme="majorHAnsi" w:hAnsiTheme="majorHAnsi"/>
          <w:sz w:val="18"/>
          <w:szCs w:val="18"/>
        </w:rPr>
      </w:pPr>
      <w:r w:rsidRPr="009105EE">
        <w:rPr>
          <w:rFonts w:asciiTheme="majorHAnsi" w:hAnsiTheme="majorHAnsi"/>
          <w:sz w:val="18"/>
          <w:szCs w:val="18"/>
        </w:rPr>
        <w:t>Vedenie STU berie na vedomie ústnu informáciu o zverejnení výzvy na návrhu postupu schvaľovania účasti STU v pripravovaných žiadostiach a odporúča predložiť materiál na zasadnutie Kolégia rektora STU.</w:t>
      </w:r>
    </w:p>
    <w:p w:rsidR="00CB1C01" w:rsidRPr="009105EE" w:rsidRDefault="00CB1C01" w:rsidP="00CB1C01">
      <w:pPr>
        <w:shd w:val="clear" w:color="auto" w:fill="FFFFFF"/>
        <w:ind w:right="284"/>
        <w:jc w:val="both"/>
        <w:rPr>
          <w:rFonts w:ascii="Cambria" w:hAnsi="Cambria" w:cs="Calibri"/>
          <w:b/>
          <w:color w:val="008000"/>
          <w:sz w:val="18"/>
          <w:szCs w:val="18"/>
          <w:shd w:val="clear" w:color="auto" w:fill="FFFFFF"/>
        </w:rPr>
      </w:pPr>
      <w:r w:rsidRPr="009105EE">
        <w:rPr>
          <w:rFonts w:ascii="Cambria" w:hAnsi="Cambria" w:cs="Calibri"/>
          <w:b/>
          <w:color w:val="008000"/>
          <w:sz w:val="18"/>
          <w:szCs w:val="18"/>
        </w:rPr>
        <w:t>ÚLOHA: 4.</w:t>
      </w:r>
      <w:r w:rsidR="009105EE">
        <w:rPr>
          <w:rFonts w:ascii="Cambria" w:hAnsi="Cambria" w:cs="Calibri"/>
          <w:b/>
          <w:color w:val="008000"/>
          <w:sz w:val="18"/>
          <w:szCs w:val="18"/>
        </w:rPr>
        <w:t>5</w:t>
      </w:r>
      <w:r w:rsidRPr="009105EE">
        <w:rPr>
          <w:rFonts w:ascii="Cambria" w:hAnsi="Cambria" w:cs="Calibri"/>
          <w:b/>
          <w:color w:val="008000"/>
          <w:sz w:val="18"/>
          <w:szCs w:val="18"/>
        </w:rPr>
        <w:t>/20</w:t>
      </w:r>
      <w:r w:rsidRPr="009105EE">
        <w:rPr>
          <w:rFonts w:ascii="Cambria" w:hAnsi="Cambria" w:cs="Calibri"/>
          <w:b/>
          <w:color w:val="008000"/>
          <w:sz w:val="18"/>
          <w:szCs w:val="18"/>
          <w:shd w:val="clear" w:color="auto" w:fill="FFFFFF"/>
        </w:rPr>
        <w:t>16-V</w:t>
      </w:r>
    </w:p>
    <w:p w:rsidR="00CB1C01" w:rsidRPr="009105EE" w:rsidRDefault="00CB1C01" w:rsidP="00CB1C01">
      <w:pPr>
        <w:rPr>
          <w:rFonts w:asciiTheme="majorHAnsi" w:hAnsiTheme="majorHAnsi" w:cs="Calibri"/>
          <w:sz w:val="18"/>
          <w:szCs w:val="18"/>
        </w:rPr>
      </w:pPr>
      <w:r w:rsidRPr="009105EE">
        <w:rPr>
          <w:rFonts w:asciiTheme="majorHAnsi" w:hAnsiTheme="majorHAnsi" w:cs="Calibri"/>
          <w:sz w:val="18"/>
          <w:szCs w:val="18"/>
        </w:rPr>
        <w:t>Vedenie STU ukladá doplniť Smernicu rektora číslo 5/2014-SR Pravidlá implementácie a administrácie projektov na STU o vytvorenie komisie pre posudzovanie návrhov strategických projektov.</w:t>
      </w:r>
    </w:p>
    <w:p w:rsidR="00CB1C01" w:rsidRPr="009105EE" w:rsidRDefault="00CB1C01" w:rsidP="00CB1C01">
      <w:pPr>
        <w:rPr>
          <w:rFonts w:asciiTheme="majorHAnsi" w:hAnsiTheme="majorHAnsi" w:cs="Calibri"/>
          <w:sz w:val="18"/>
          <w:szCs w:val="18"/>
        </w:rPr>
      </w:pPr>
      <w:r w:rsidRPr="009105EE">
        <w:rPr>
          <w:rFonts w:asciiTheme="majorHAnsi" w:hAnsiTheme="majorHAnsi"/>
          <w:sz w:val="18"/>
          <w:szCs w:val="18"/>
        </w:rPr>
        <w:t>Z: O. Moravčík</w:t>
      </w:r>
    </w:p>
    <w:p w:rsidR="00CB1C01" w:rsidRPr="009105EE" w:rsidRDefault="00CB1C01" w:rsidP="00CB1C01">
      <w:pPr>
        <w:ind w:right="284"/>
        <w:rPr>
          <w:rFonts w:ascii="Cambria" w:hAnsi="Cambria" w:cs="Arial"/>
          <w:b/>
          <w:sz w:val="18"/>
          <w:szCs w:val="18"/>
          <w:u w:val="single"/>
        </w:rPr>
      </w:pPr>
      <w:r w:rsidRPr="009105EE">
        <w:rPr>
          <w:rFonts w:asciiTheme="majorHAnsi" w:hAnsiTheme="majorHAnsi" w:cs="Calibri"/>
          <w:sz w:val="18"/>
          <w:szCs w:val="18"/>
        </w:rPr>
        <w:t>T: 05.02.2016</w:t>
      </w:r>
    </w:p>
    <w:p w:rsidR="001E5768" w:rsidRDefault="001E5768" w:rsidP="00DF6DB5">
      <w:pPr>
        <w:ind w:right="284"/>
        <w:rPr>
          <w:rFonts w:ascii="Cambria" w:hAnsi="Cambria" w:cs="Arial"/>
          <w:b/>
          <w:sz w:val="18"/>
          <w:szCs w:val="18"/>
          <w:u w:val="single"/>
        </w:rPr>
      </w:pPr>
    </w:p>
    <w:p w:rsidR="00DF6DB5" w:rsidRDefault="00DF6DB5" w:rsidP="00DF6DB5">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DF6DB5" w:rsidRDefault="00DF6DB5" w:rsidP="00DF6DB5">
      <w:pPr>
        <w:ind w:right="284"/>
        <w:rPr>
          <w:rFonts w:ascii="Cambria" w:hAnsi="Cambria" w:cs="Arial"/>
          <w:sz w:val="18"/>
          <w:szCs w:val="18"/>
        </w:rPr>
      </w:pPr>
    </w:p>
    <w:p w:rsidR="00B94339" w:rsidRPr="00B94339" w:rsidRDefault="00B94339" w:rsidP="00B94339">
      <w:pPr>
        <w:jc w:val="both"/>
        <w:rPr>
          <w:rFonts w:asciiTheme="majorHAnsi" w:hAnsiTheme="majorHAnsi" w:cs="Arial"/>
          <w:sz w:val="18"/>
          <w:szCs w:val="18"/>
        </w:rPr>
      </w:pPr>
      <w:r w:rsidRPr="00B94339">
        <w:rPr>
          <w:rFonts w:asciiTheme="majorHAnsi" w:hAnsiTheme="majorHAnsi" w:cs="Arial"/>
          <w:sz w:val="18"/>
          <w:szCs w:val="18"/>
        </w:rPr>
        <w:t>Rektor</w:t>
      </w:r>
    </w:p>
    <w:p w:rsidR="0081726A" w:rsidRPr="0081726A" w:rsidRDefault="005E0A95" w:rsidP="00181C6A">
      <w:pPr>
        <w:pStyle w:val="Odsekzoznamu"/>
        <w:numPr>
          <w:ilvl w:val="0"/>
          <w:numId w:val="19"/>
        </w:numPr>
        <w:rPr>
          <w:rFonts w:asciiTheme="majorHAnsi" w:hAnsiTheme="majorHAnsi" w:cs="Calibri"/>
          <w:sz w:val="18"/>
          <w:szCs w:val="18"/>
        </w:rPr>
      </w:pPr>
      <w:r w:rsidRPr="0081726A">
        <w:rPr>
          <w:rFonts w:asciiTheme="majorHAnsi" w:hAnsiTheme="majorHAnsi" w:cs="Calibri"/>
          <w:sz w:val="18"/>
          <w:szCs w:val="18"/>
        </w:rPr>
        <w:t xml:space="preserve">informoval </w:t>
      </w:r>
      <w:r w:rsidR="0081726A" w:rsidRPr="0081726A">
        <w:rPr>
          <w:rFonts w:asciiTheme="majorHAnsi" w:hAnsiTheme="majorHAnsi" w:cs="Calibri"/>
          <w:sz w:val="18"/>
          <w:szCs w:val="18"/>
        </w:rPr>
        <w:t>členov vedenia</w:t>
      </w:r>
      <w:r w:rsidRPr="0081726A">
        <w:rPr>
          <w:rFonts w:asciiTheme="majorHAnsi" w:hAnsiTheme="majorHAnsi" w:cs="Calibri"/>
          <w:sz w:val="18"/>
          <w:szCs w:val="18"/>
        </w:rPr>
        <w:t>, že</w:t>
      </w:r>
      <w:r w:rsidR="00C12596">
        <w:rPr>
          <w:rFonts w:asciiTheme="majorHAnsi" w:hAnsiTheme="majorHAnsi" w:cs="Calibri"/>
          <w:sz w:val="18"/>
          <w:szCs w:val="18"/>
        </w:rPr>
        <w:t xml:space="preserve"> </w:t>
      </w:r>
      <w:r w:rsidRPr="0081726A">
        <w:rPr>
          <w:rFonts w:asciiTheme="majorHAnsi" w:hAnsiTheme="majorHAnsi" w:cs="Calibri"/>
          <w:sz w:val="18"/>
          <w:szCs w:val="18"/>
        </w:rPr>
        <w:t xml:space="preserve">by rád pozval dekanov na neformálnu diskusiu k </w:t>
      </w:r>
      <w:r w:rsidR="0081726A" w:rsidRPr="0081726A">
        <w:rPr>
          <w:rFonts w:asciiTheme="majorHAnsi" w:hAnsiTheme="majorHAnsi"/>
          <w:sz w:val="18"/>
          <w:szCs w:val="18"/>
        </w:rPr>
        <w:t>Výročnej správe o činnosti STU, konkrétne hodnotenia úrovne vzdelávacej činnosti a úrovne v oblasti vedy, techniky a umenia za rok 2015</w:t>
      </w:r>
      <w:r w:rsidR="0081726A" w:rsidRPr="0081726A">
        <w:rPr>
          <w:rFonts w:asciiTheme="majorHAnsi" w:hAnsiTheme="majorHAnsi" w:cs="Arial"/>
          <w:sz w:val="18"/>
          <w:szCs w:val="18"/>
        </w:rPr>
        <w:t xml:space="preserve"> </w:t>
      </w:r>
      <w:r w:rsidR="0081726A">
        <w:rPr>
          <w:rFonts w:asciiTheme="majorHAnsi" w:hAnsiTheme="majorHAnsi" w:cs="Arial"/>
          <w:sz w:val="18"/>
          <w:szCs w:val="18"/>
        </w:rPr>
        <w:t>dňa 12.02.2016 o 13:00 hod. na FIIT STU</w:t>
      </w:r>
    </w:p>
    <w:p w:rsidR="0081726A" w:rsidRPr="0081726A" w:rsidRDefault="0081726A" w:rsidP="00181C6A">
      <w:pPr>
        <w:pStyle w:val="Odsekzoznamu"/>
        <w:numPr>
          <w:ilvl w:val="0"/>
          <w:numId w:val="19"/>
        </w:numPr>
        <w:rPr>
          <w:rFonts w:asciiTheme="majorHAnsi" w:hAnsiTheme="majorHAnsi" w:cs="Calibri"/>
          <w:sz w:val="18"/>
          <w:szCs w:val="18"/>
        </w:rPr>
      </w:pPr>
      <w:r>
        <w:rPr>
          <w:rFonts w:asciiTheme="majorHAnsi" w:hAnsiTheme="majorHAnsi" w:cs="Arial"/>
          <w:sz w:val="18"/>
          <w:szCs w:val="18"/>
        </w:rPr>
        <w:t>informoval prítomných, že KR PZ požiadalo o vstup do budovy R STU z dôvodu osobnej ochrany zamestnanca STU</w:t>
      </w:r>
    </w:p>
    <w:p w:rsidR="0081726A" w:rsidRDefault="0081726A" w:rsidP="0081726A">
      <w:pPr>
        <w:rPr>
          <w:rFonts w:asciiTheme="majorHAnsi" w:hAnsiTheme="majorHAnsi" w:cs="Calibri"/>
          <w:sz w:val="18"/>
          <w:szCs w:val="18"/>
        </w:rPr>
      </w:pPr>
      <w:r>
        <w:rPr>
          <w:rFonts w:asciiTheme="majorHAnsi" w:hAnsiTheme="majorHAnsi" w:cs="Calibri"/>
          <w:sz w:val="18"/>
          <w:szCs w:val="18"/>
        </w:rPr>
        <w:t>Predseda AS STU</w:t>
      </w:r>
    </w:p>
    <w:p w:rsidR="0081726A" w:rsidRPr="0081726A" w:rsidRDefault="0081726A" w:rsidP="0081726A">
      <w:pPr>
        <w:pStyle w:val="Odsekzoznamu"/>
        <w:numPr>
          <w:ilvl w:val="0"/>
          <w:numId w:val="27"/>
        </w:numPr>
        <w:rPr>
          <w:rFonts w:asciiTheme="majorHAnsi" w:hAnsiTheme="majorHAnsi" w:cs="Calibri"/>
          <w:sz w:val="18"/>
          <w:szCs w:val="18"/>
        </w:rPr>
      </w:pPr>
      <w:r w:rsidRPr="0081726A">
        <w:rPr>
          <w:rFonts w:asciiTheme="majorHAnsi" w:hAnsiTheme="majorHAnsi" w:cs="Calibri"/>
          <w:sz w:val="18"/>
          <w:szCs w:val="18"/>
        </w:rPr>
        <w:t>informoval členov vedenia</w:t>
      </w:r>
      <w:r>
        <w:rPr>
          <w:rFonts w:asciiTheme="majorHAnsi" w:hAnsiTheme="majorHAnsi" w:cs="Calibri"/>
          <w:sz w:val="18"/>
          <w:szCs w:val="18"/>
        </w:rPr>
        <w:t xml:space="preserve"> o zaslaní </w:t>
      </w:r>
      <w:r w:rsidRPr="0081726A">
        <w:rPr>
          <w:rFonts w:asciiTheme="majorHAnsi" w:hAnsiTheme="majorHAnsi"/>
          <w:sz w:val="18"/>
          <w:szCs w:val="18"/>
        </w:rPr>
        <w:t>vyhláseni</w:t>
      </w:r>
      <w:r>
        <w:rPr>
          <w:rFonts w:asciiTheme="majorHAnsi" w:hAnsiTheme="majorHAnsi"/>
          <w:sz w:val="18"/>
          <w:szCs w:val="18"/>
        </w:rPr>
        <w:t>a</w:t>
      </w:r>
      <w:r w:rsidRPr="0081726A">
        <w:rPr>
          <w:rFonts w:asciiTheme="majorHAnsi" w:hAnsiTheme="majorHAnsi"/>
          <w:sz w:val="18"/>
          <w:szCs w:val="18"/>
        </w:rPr>
        <w:t xml:space="preserve"> na podporu požiadaviek učiteľo</w:t>
      </w:r>
      <w:r>
        <w:rPr>
          <w:rFonts w:asciiTheme="majorHAnsi" w:hAnsiTheme="majorHAnsi"/>
          <w:sz w:val="18"/>
          <w:szCs w:val="18"/>
        </w:rPr>
        <w:t xml:space="preserve">v </w:t>
      </w:r>
      <w:r>
        <w:rPr>
          <w:rFonts w:asciiTheme="majorHAnsi" w:hAnsiTheme="majorHAnsi" w:cs="Calibri"/>
          <w:sz w:val="18"/>
          <w:szCs w:val="18"/>
        </w:rPr>
        <w:t>členom AS STU na vyjadrenie per rollam, avšak podľa prvotných reakcií vyhlásenie nepodporuje väčšina členov AS STU</w:t>
      </w:r>
    </w:p>
    <w:p w:rsidR="00383286" w:rsidRDefault="00383286" w:rsidP="00B94339">
      <w:pPr>
        <w:jc w:val="both"/>
        <w:rPr>
          <w:rFonts w:asciiTheme="majorHAnsi" w:hAnsiTheme="majorHAnsi" w:cs="Arial"/>
          <w:sz w:val="18"/>
          <w:szCs w:val="18"/>
        </w:rPr>
      </w:pPr>
    </w:p>
    <w:p w:rsidR="00B94339" w:rsidRPr="00B94339" w:rsidRDefault="00E55A04" w:rsidP="00B94339">
      <w:pPr>
        <w:jc w:val="both"/>
        <w:rPr>
          <w:rFonts w:asciiTheme="majorHAnsi" w:hAnsiTheme="majorHAnsi" w:cs="Arial"/>
          <w:sz w:val="18"/>
          <w:szCs w:val="18"/>
        </w:rPr>
      </w:pPr>
      <w:r>
        <w:rPr>
          <w:rFonts w:asciiTheme="majorHAnsi" w:hAnsiTheme="majorHAnsi" w:cs="Arial"/>
          <w:sz w:val="18"/>
          <w:szCs w:val="18"/>
        </w:rPr>
        <w:lastRenderedPageBreak/>
        <w:t>Kvestor</w:t>
      </w:r>
    </w:p>
    <w:p w:rsidR="001E5768" w:rsidRPr="001E5768" w:rsidRDefault="004812B9" w:rsidP="001E5768">
      <w:pPr>
        <w:pStyle w:val="Odsekzoznamu"/>
        <w:numPr>
          <w:ilvl w:val="0"/>
          <w:numId w:val="27"/>
        </w:numPr>
        <w:rPr>
          <w:rFonts w:asciiTheme="majorHAnsi" w:hAnsiTheme="majorHAnsi"/>
          <w:sz w:val="18"/>
          <w:szCs w:val="18"/>
        </w:rPr>
      </w:pPr>
      <w:r w:rsidRPr="001E5768">
        <w:rPr>
          <w:rFonts w:asciiTheme="majorHAnsi" w:hAnsiTheme="majorHAnsi"/>
          <w:sz w:val="18"/>
          <w:szCs w:val="18"/>
        </w:rPr>
        <w:t xml:space="preserve">informoval </w:t>
      </w:r>
      <w:r w:rsidR="0081726A" w:rsidRPr="001E5768">
        <w:rPr>
          <w:rFonts w:asciiTheme="majorHAnsi" w:hAnsiTheme="majorHAnsi"/>
          <w:sz w:val="18"/>
          <w:szCs w:val="18"/>
        </w:rPr>
        <w:t>o </w:t>
      </w:r>
      <w:r w:rsidR="001E5768">
        <w:rPr>
          <w:rFonts w:asciiTheme="majorHAnsi" w:hAnsiTheme="majorHAnsi"/>
          <w:sz w:val="18"/>
          <w:szCs w:val="18"/>
        </w:rPr>
        <w:t>vyhotovenom</w:t>
      </w:r>
      <w:r w:rsidR="0081726A" w:rsidRPr="001E5768">
        <w:rPr>
          <w:rFonts w:asciiTheme="majorHAnsi" w:hAnsiTheme="majorHAnsi"/>
          <w:sz w:val="18"/>
          <w:szCs w:val="18"/>
        </w:rPr>
        <w:t xml:space="preserve"> </w:t>
      </w:r>
      <w:r w:rsidR="001E5768">
        <w:rPr>
          <w:rFonts w:asciiTheme="majorHAnsi" w:hAnsiTheme="majorHAnsi"/>
          <w:sz w:val="18"/>
          <w:szCs w:val="18"/>
        </w:rPr>
        <w:t xml:space="preserve">dokumente </w:t>
      </w:r>
      <w:r w:rsidR="001E5768" w:rsidRPr="001E5768">
        <w:rPr>
          <w:rFonts w:asciiTheme="majorHAnsi" w:hAnsiTheme="majorHAnsi"/>
          <w:sz w:val="18"/>
          <w:szCs w:val="18"/>
        </w:rPr>
        <w:t>Rozpočet STU – rozpis dotácie na rok 2016</w:t>
      </w:r>
      <w:r w:rsidR="001E5768">
        <w:rPr>
          <w:rFonts w:asciiTheme="majorHAnsi" w:hAnsiTheme="majorHAnsi"/>
          <w:sz w:val="18"/>
          <w:szCs w:val="18"/>
        </w:rPr>
        <w:t xml:space="preserve">, ktorý je pripravený na distribúciu dekanom </w:t>
      </w:r>
    </w:p>
    <w:p w:rsidR="00DA340A" w:rsidRDefault="00DA340A" w:rsidP="00C91009">
      <w:pPr>
        <w:ind w:right="284"/>
        <w:rPr>
          <w:rFonts w:ascii="Cambria" w:hAnsi="Cambria" w:cs="Arial"/>
          <w:sz w:val="18"/>
          <w:szCs w:val="18"/>
          <w:u w:val="single"/>
        </w:rPr>
      </w:pPr>
    </w:p>
    <w:p w:rsidR="00DA340A" w:rsidRDefault="00DA340A" w:rsidP="00C91009">
      <w:pPr>
        <w:ind w:right="284"/>
        <w:rPr>
          <w:rFonts w:ascii="Cambria" w:hAnsi="Cambria" w:cs="Arial"/>
          <w:sz w:val="18"/>
          <w:szCs w:val="18"/>
          <w:u w:val="single"/>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Y="-47"/>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1134"/>
        <w:gridCol w:w="1701"/>
        <w:gridCol w:w="1418"/>
        <w:gridCol w:w="1559"/>
      </w:tblGrid>
      <w:tr w:rsidR="009105EE" w:rsidRPr="00FF69C0" w:rsidTr="009105EE">
        <w:trPr>
          <w:cantSplit/>
          <w:trHeight w:val="170"/>
        </w:trPr>
        <w:tc>
          <w:tcPr>
            <w:tcW w:w="1346" w:type="dxa"/>
            <w:tcBorders>
              <w:top w:val="double" w:sz="4" w:space="0" w:color="auto"/>
              <w:left w:val="double" w:sz="4" w:space="0" w:color="auto"/>
              <w:bottom w:val="nil"/>
              <w:right w:val="double" w:sz="4" w:space="0" w:color="auto"/>
            </w:tcBorders>
          </w:tcPr>
          <w:p w:rsidR="009105EE" w:rsidRDefault="009105EE" w:rsidP="009105EE">
            <w:pPr>
              <w:jc w:val="center"/>
              <w:rPr>
                <w:rFonts w:asciiTheme="majorHAnsi" w:hAnsiTheme="majorHAnsi"/>
                <w:b/>
                <w:bCs/>
                <w:sz w:val="14"/>
                <w:szCs w:val="14"/>
              </w:rPr>
            </w:pPr>
            <w:r>
              <w:rPr>
                <w:rFonts w:asciiTheme="majorHAnsi" w:hAnsiTheme="majorHAnsi"/>
                <w:b/>
                <w:bCs/>
                <w:sz w:val="14"/>
                <w:szCs w:val="14"/>
              </w:rPr>
              <w:t>Február</w:t>
            </w:r>
          </w:p>
        </w:tc>
        <w:tc>
          <w:tcPr>
            <w:tcW w:w="1134" w:type="dxa"/>
            <w:tcBorders>
              <w:top w:val="double" w:sz="4" w:space="0" w:color="auto"/>
              <w:left w:val="double" w:sz="4" w:space="0" w:color="auto"/>
              <w:bottom w:val="sing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r>
              <w:rPr>
                <w:rFonts w:asciiTheme="majorHAnsi" w:hAnsiTheme="majorHAnsi"/>
                <w:sz w:val="14"/>
                <w:szCs w:val="14"/>
              </w:rPr>
              <w:t>10.02.2016</w:t>
            </w:r>
          </w:p>
        </w:tc>
        <w:tc>
          <w:tcPr>
            <w:tcW w:w="1701" w:type="dxa"/>
            <w:tcBorders>
              <w:top w:val="double" w:sz="4" w:space="0" w:color="auto"/>
              <w:left w:val="double" w:sz="4" w:space="0" w:color="auto"/>
              <w:bottom w:val="single" w:sz="4" w:space="0" w:color="auto"/>
              <w:right w:val="double" w:sz="4" w:space="0" w:color="auto"/>
            </w:tcBorders>
            <w:vAlign w:val="center"/>
          </w:tcPr>
          <w:p w:rsidR="009105EE" w:rsidRPr="00181C6A" w:rsidRDefault="009105EE" w:rsidP="009105EE">
            <w:pPr>
              <w:jc w:val="center"/>
              <w:rPr>
                <w:rFonts w:asciiTheme="majorHAnsi" w:hAnsiTheme="majorHAnsi"/>
                <w:color w:val="008000"/>
                <w:sz w:val="14"/>
                <w:szCs w:val="14"/>
              </w:rPr>
            </w:pPr>
            <w:r w:rsidRPr="00181C6A">
              <w:rPr>
                <w:rFonts w:asciiTheme="majorHAnsi" w:hAnsiTheme="majorHAnsi"/>
                <w:color w:val="008000"/>
                <w:sz w:val="14"/>
                <w:szCs w:val="14"/>
              </w:rPr>
              <w:t>KR STU</w:t>
            </w:r>
          </w:p>
        </w:tc>
        <w:tc>
          <w:tcPr>
            <w:tcW w:w="1418" w:type="dxa"/>
            <w:tcBorders>
              <w:top w:val="double" w:sz="4" w:space="0" w:color="auto"/>
              <w:left w:val="double" w:sz="4" w:space="0" w:color="auto"/>
              <w:bottom w:val="single" w:sz="4" w:space="0" w:color="auto"/>
              <w:right w:val="double" w:sz="4" w:space="0" w:color="auto"/>
            </w:tcBorders>
            <w:shd w:val="clear" w:color="auto" w:fill="auto"/>
            <w:vAlign w:val="center"/>
          </w:tcPr>
          <w:p w:rsidR="009105EE" w:rsidRPr="00181C6A" w:rsidRDefault="009105EE" w:rsidP="009105EE">
            <w:pPr>
              <w:jc w:val="center"/>
              <w:rPr>
                <w:rFonts w:ascii="Cambria" w:hAnsi="Cambria"/>
                <w:color w:val="008000"/>
                <w:sz w:val="14"/>
                <w:szCs w:val="14"/>
              </w:rPr>
            </w:pPr>
            <w:r w:rsidRPr="00181C6A">
              <w:rPr>
                <w:rFonts w:ascii="Cambria" w:hAnsi="Cambria"/>
                <w:color w:val="008000"/>
                <w:sz w:val="14"/>
                <w:szCs w:val="14"/>
              </w:rPr>
              <w:t>09:00</w:t>
            </w:r>
          </w:p>
        </w:tc>
        <w:tc>
          <w:tcPr>
            <w:tcW w:w="1559" w:type="dxa"/>
            <w:tcBorders>
              <w:top w:val="double" w:sz="4" w:space="0" w:color="auto"/>
              <w:left w:val="double" w:sz="4" w:space="0" w:color="auto"/>
              <w:bottom w:val="sing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p>
        </w:tc>
      </w:tr>
      <w:tr w:rsidR="009105EE" w:rsidRPr="00FF69C0" w:rsidTr="009105EE">
        <w:trPr>
          <w:cantSplit/>
          <w:trHeight w:val="170"/>
        </w:trPr>
        <w:tc>
          <w:tcPr>
            <w:tcW w:w="1346" w:type="dxa"/>
            <w:tcBorders>
              <w:top w:val="nil"/>
              <w:left w:val="double" w:sz="4" w:space="0" w:color="auto"/>
              <w:bottom w:val="nil"/>
              <w:right w:val="double" w:sz="4" w:space="0" w:color="auto"/>
            </w:tcBorders>
          </w:tcPr>
          <w:p w:rsidR="009105EE" w:rsidRDefault="009105EE" w:rsidP="009105EE">
            <w:pPr>
              <w:jc w:val="center"/>
              <w:rPr>
                <w:rFonts w:asciiTheme="majorHAnsi" w:hAnsiTheme="majorHAnsi"/>
                <w:b/>
                <w:bCs/>
                <w:sz w:val="14"/>
                <w:szCs w:val="14"/>
              </w:rPr>
            </w:pP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r>
              <w:rPr>
                <w:rFonts w:asciiTheme="majorHAnsi" w:hAnsiTheme="majorHAnsi"/>
                <w:sz w:val="14"/>
                <w:szCs w:val="14"/>
              </w:rPr>
              <w:t>15.02.2016</w:t>
            </w:r>
          </w:p>
        </w:tc>
        <w:tc>
          <w:tcPr>
            <w:tcW w:w="1701" w:type="dxa"/>
            <w:tcBorders>
              <w:top w:val="single" w:sz="4" w:space="0" w:color="auto"/>
              <w:left w:val="double" w:sz="4" w:space="0" w:color="auto"/>
              <w:bottom w:val="single" w:sz="4" w:space="0" w:color="auto"/>
              <w:right w:val="double" w:sz="4" w:space="0" w:color="auto"/>
            </w:tcBorders>
            <w:vAlign w:val="center"/>
          </w:tcPr>
          <w:p w:rsidR="009105EE" w:rsidRPr="00181C6A" w:rsidRDefault="009105EE" w:rsidP="009105EE">
            <w:pPr>
              <w:jc w:val="center"/>
              <w:rPr>
                <w:rFonts w:asciiTheme="majorHAnsi" w:hAnsiTheme="majorHAnsi"/>
                <w:color w:val="FF0000"/>
                <w:sz w:val="14"/>
                <w:szCs w:val="14"/>
              </w:rPr>
            </w:pPr>
            <w:r w:rsidRPr="00181C6A">
              <w:rPr>
                <w:rFonts w:asciiTheme="majorHAnsi" w:hAnsiTheme="majorHAnsi"/>
                <w:color w:val="FF0000"/>
                <w:sz w:val="14"/>
                <w:szCs w:val="14"/>
              </w:rPr>
              <w:t>PAS STU</w:t>
            </w:r>
          </w:p>
        </w:tc>
        <w:tc>
          <w:tcPr>
            <w:tcW w:w="1418" w:type="dxa"/>
            <w:tcBorders>
              <w:top w:val="single" w:sz="4" w:space="0" w:color="auto"/>
              <w:left w:val="double" w:sz="4" w:space="0" w:color="auto"/>
              <w:bottom w:val="single" w:sz="4" w:space="0" w:color="auto"/>
              <w:right w:val="double" w:sz="4" w:space="0" w:color="auto"/>
            </w:tcBorders>
            <w:vAlign w:val="center"/>
          </w:tcPr>
          <w:p w:rsidR="009105EE" w:rsidRPr="00181C6A" w:rsidRDefault="009105EE" w:rsidP="009105EE">
            <w:pPr>
              <w:jc w:val="center"/>
              <w:rPr>
                <w:rFonts w:ascii="Cambria" w:hAnsi="Cambria"/>
                <w:color w:val="FF0000"/>
                <w:sz w:val="14"/>
                <w:szCs w:val="14"/>
              </w:rPr>
            </w:pPr>
            <w:r w:rsidRPr="00181C6A">
              <w:rPr>
                <w:rFonts w:ascii="Cambria" w:hAnsi="Cambria"/>
                <w:color w:val="FF0000"/>
                <w:sz w:val="14"/>
                <w:szCs w:val="14"/>
              </w:rPr>
              <w:t>14:00</w:t>
            </w:r>
          </w:p>
        </w:tc>
        <w:tc>
          <w:tcPr>
            <w:tcW w:w="1559" w:type="dxa"/>
            <w:tcBorders>
              <w:top w:val="single" w:sz="4" w:space="0" w:color="auto"/>
              <w:left w:val="double" w:sz="4" w:space="0" w:color="auto"/>
              <w:bottom w:val="sing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p>
        </w:tc>
      </w:tr>
      <w:tr w:rsidR="009105EE" w:rsidRPr="00FF69C0" w:rsidTr="009105EE">
        <w:trPr>
          <w:cantSplit/>
          <w:trHeight w:val="170"/>
        </w:trPr>
        <w:tc>
          <w:tcPr>
            <w:tcW w:w="1346" w:type="dxa"/>
            <w:tcBorders>
              <w:top w:val="nil"/>
              <w:left w:val="double" w:sz="4" w:space="0" w:color="auto"/>
              <w:bottom w:val="nil"/>
              <w:right w:val="double" w:sz="4" w:space="0" w:color="auto"/>
            </w:tcBorders>
          </w:tcPr>
          <w:p w:rsidR="009105EE" w:rsidRDefault="009105EE" w:rsidP="009105EE">
            <w:pPr>
              <w:jc w:val="center"/>
              <w:rPr>
                <w:rFonts w:asciiTheme="majorHAnsi" w:hAnsiTheme="majorHAnsi"/>
                <w:b/>
                <w:bCs/>
                <w:sz w:val="14"/>
                <w:szCs w:val="14"/>
              </w:rPr>
            </w:pP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r>
              <w:rPr>
                <w:rFonts w:asciiTheme="majorHAnsi" w:hAnsiTheme="majorHAnsi"/>
                <w:sz w:val="14"/>
                <w:szCs w:val="14"/>
              </w:rPr>
              <w:t>17.02.2016</w:t>
            </w:r>
          </w:p>
        </w:tc>
        <w:tc>
          <w:tcPr>
            <w:tcW w:w="1701" w:type="dxa"/>
            <w:tcBorders>
              <w:top w:val="single" w:sz="4" w:space="0" w:color="auto"/>
              <w:left w:val="double" w:sz="4" w:space="0" w:color="auto"/>
              <w:bottom w:val="single" w:sz="4" w:space="0" w:color="auto"/>
              <w:right w:val="double" w:sz="4" w:space="0" w:color="auto"/>
            </w:tcBorders>
            <w:vAlign w:val="center"/>
          </w:tcPr>
          <w:p w:rsidR="009105EE" w:rsidRPr="008B7631" w:rsidRDefault="009105EE" w:rsidP="009105EE">
            <w:pPr>
              <w:jc w:val="center"/>
              <w:rPr>
                <w:rFonts w:asciiTheme="majorHAnsi" w:hAnsiTheme="majorHAnsi"/>
                <w:sz w:val="14"/>
                <w:szCs w:val="14"/>
              </w:rPr>
            </w:pPr>
            <w:r>
              <w:rPr>
                <w:rFonts w:asciiTheme="majorHAnsi" w:hAnsiTheme="majorHAnsi"/>
                <w:sz w:val="14"/>
                <w:szCs w:val="14"/>
              </w:rPr>
              <w:t>V STU</w:t>
            </w:r>
          </w:p>
        </w:tc>
        <w:tc>
          <w:tcPr>
            <w:tcW w:w="1418" w:type="dxa"/>
            <w:tcBorders>
              <w:top w:val="single" w:sz="4" w:space="0" w:color="auto"/>
              <w:left w:val="double" w:sz="4" w:space="0" w:color="auto"/>
              <w:bottom w:val="single" w:sz="4" w:space="0" w:color="auto"/>
              <w:right w:val="double" w:sz="4" w:space="0" w:color="auto"/>
            </w:tcBorders>
            <w:vAlign w:val="center"/>
          </w:tcPr>
          <w:p w:rsidR="009105EE" w:rsidRPr="008B7631" w:rsidRDefault="009105EE" w:rsidP="009105EE">
            <w:pPr>
              <w:jc w:val="center"/>
              <w:rPr>
                <w:rFonts w:ascii="Cambria" w:hAnsi="Cambria"/>
                <w:sz w:val="14"/>
                <w:szCs w:val="14"/>
              </w:rPr>
            </w:pPr>
            <w:r>
              <w:rPr>
                <w:rFonts w:ascii="Cambria" w:hAnsi="Cambria"/>
                <w:sz w:val="14"/>
                <w:szCs w:val="14"/>
              </w:rPr>
              <w:t>09:00</w:t>
            </w:r>
          </w:p>
        </w:tc>
        <w:tc>
          <w:tcPr>
            <w:tcW w:w="1559" w:type="dxa"/>
            <w:tcBorders>
              <w:top w:val="single" w:sz="4" w:space="0" w:color="auto"/>
              <w:left w:val="double" w:sz="4" w:space="0" w:color="auto"/>
              <w:bottom w:val="sing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p>
        </w:tc>
      </w:tr>
      <w:tr w:rsidR="009105EE" w:rsidRPr="00FF69C0" w:rsidTr="009105EE">
        <w:trPr>
          <w:cantSplit/>
          <w:trHeight w:val="170"/>
        </w:trPr>
        <w:tc>
          <w:tcPr>
            <w:tcW w:w="1346" w:type="dxa"/>
            <w:tcBorders>
              <w:top w:val="nil"/>
              <w:left w:val="double" w:sz="4" w:space="0" w:color="auto"/>
              <w:bottom w:val="nil"/>
              <w:right w:val="double" w:sz="4" w:space="0" w:color="auto"/>
            </w:tcBorders>
          </w:tcPr>
          <w:p w:rsidR="009105EE" w:rsidRDefault="009105EE" w:rsidP="009105EE">
            <w:pPr>
              <w:jc w:val="center"/>
              <w:rPr>
                <w:rFonts w:asciiTheme="majorHAnsi" w:hAnsiTheme="majorHAnsi"/>
                <w:b/>
                <w:bCs/>
                <w:sz w:val="14"/>
                <w:szCs w:val="14"/>
              </w:rPr>
            </w:pP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r>
              <w:rPr>
                <w:rFonts w:asciiTheme="majorHAnsi" w:hAnsiTheme="majorHAnsi"/>
                <w:sz w:val="14"/>
                <w:szCs w:val="14"/>
              </w:rPr>
              <w:t>24.02.2016</w:t>
            </w:r>
          </w:p>
        </w:tc>
        <w:tc>
          <w:tcPr>
            <w:tcW w:w="1701" w:type="dxa"/>
            <w:tcBorders>
              <w:top w:val="single" w:sz="4" w:space="0" w:color="auto"/>
              <w:left w:val="double" w:sz="4" w:space="0" w:color="auto"/>
              <w:bottom w:val="single" w:sz="4" w:space="0" w:color="auto"/>
              <w:right w:val="double" w:sz="4" w:space="0" w:color="auto"/>
            </w:tcBorders>
            <w:vAlign w:val="center"/>
          </w:tcPr>
          <w:p w:rsidR="009105EE" w:rsidRPr="008B7631" w:rsidRDefault="009105EE" w:rsidP="009105EE">
            <w:pPr>
              <w:jc w:val="center"/>
              <w:rPr>
                <w:rFonts w:asciiTheme="majorHAnsi" w:hAnsiTheme="majorHAnsi"/>
                <w:sz w:val="14"/>
                <w:szCs w:val="14"/>
              </w:rPr>
            </w:pPr>
            <w:r>
              <w:rPr>
                <w:rFonts w:asciiTheme="majorHAnsi" w:hAnsiTheme="majorHAnsi"/>
                <w:sz w:val="14"/>
                <w:szCs w:val="14"/>
              </w:rPr>
              <w:t>V STU</w:t>
            </w:r>
          </w:p>
        </w:tc>
        <w:tc>
          <w:tcPr>
            <w:tcW w:w="1418" w:type="dxa"/>
            <w:tcBorders>
              <w:top w:val="single" w:sz="4" w:space="0" w:color="auto"/>
              <w:left w:val="double" w:sz="4" w:space="0" w:color="auto"/>
              <w:bottom w:val="single" w:sz="4" w:space="0" w:color="auto"/>
              <w:right w:val="double" w:sz="4" w:space="0" w:color="auto"/>
            </w:tcBorders>
            <w:vAlign w:val="center"/>
          </w:tcPr>
          <w:p w:rsidR="009105EE" w:rsidRPr="008B7631" w:rsidRDefault="009105EE" w:rsidP="009105EE">
            <w:pPr>
              <w:jc w:val="center"/>
              <w:rPr>
                <w:rFonts w:ascii="Cambria" w:hAnsi="Cambria"/>
                <w:sz w:val="14"/>
                <w:szCs w:val="14"/>
              </w:rPr>
            </w:pPr>
            <w:r>
              <w:rPr>
                <w:rFonts w:ascii="Cambria" w:hAnsi="Cambria"/>
                <w:sz w:val="14"/>
                <w:szCs w:val="14"/>
              </w:rPr>
              <w:t>09:00</w:t>
            </w:r>
          </w:p>
        </w:tc>
        <w:tc>
          <w:tcPr>
            <w:tcW w:w="1559" w:type="dxa"/>
            <w:tcBorders>
              <w:top w:val="single" w:sz="4" w:space="0" w:color="auto"/>
              <w:left w:val="double" w:sz="4" w:space="0" w:color="auto"/>
              <w:bottom w:val="sing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p>
        </w:tc>
      </w:tr>
      <w:tr w:rsidR="009105EE" w:rsidRPr="00FF69C0" w:rsidTr="009105EE">
        <w:trPr>
          <w:cantSplit/>
          <w:trHeight w:val="170"/>
        </w:trPr>
        <w:tc>
          <w:tcPr>
            <w:tcW w:w="1346" w:type="dxa"/>
            <w:tcBorders>
              <w:top w:val="nil"/>
              <w:left w:val="double" w:sz="4" w:space="0" w:color="auto"/>
              <w:bottom w:val="double" w:sz="4" w:space="0" w:color="auto"/>
              <w:right w:val="double" w:sz="4" w:space="0" w:color="auto"/>
            </w:tcBorders>
          </w:tcPr>
          <w:p w:rsidR="009105EE" w:rsidRDefault="009105EE" w:rsidP="009105EE">
            <w:pPr>
              <w:jc w:val="center"/>
              <w:rPr>
                <w:rFonts w:asciiTheme="majorHAnsi" w:hAnsiTheme="majorHAnsi"/>
                <w:b/>
                <w:bCs/>
                <w:sz w:val="14"/>
                <w:szCs w:val="14"/>
              </w:rPr>
            </w:pPr>
          </w:p>
        </w:tc>
        <w:tc>
          <w:tcPr>
            <w:tcW w:w="1134" w:type="dxa"/>
            <w:tcBorders>
              <w:top w:val="single" w:sz="4" w:space="0" w:color="auto"/>
              <w:left w:val="double" w:sz="4" w:space="0" w:color="auto"/>
              <w:bottom w:val="doub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r>
              <w:rPr>
                <w:rFonts w:asciiTheme="majorHAnsi" w:hAnsiTheme="majorHAnsi"/>
                <w:sz w:val="14"/>
                <w:szCs w:val="14"/>
              </w:rPr>
              <w:t>29.02.2016</w:t>
            </w:r>
          </w:p>
        </w:tc>
        <w:tc>
          <w:tcPr>
            <w:tcW w:w="1701" w:type="dxa"/>
            <w:tcBorders>
              <w:top w:val="single" w:sz="4" w:space="0" w:color="auto"/>
              <w:left w:val="double" w:sz="4" w:space="0" w:color="auto"/>
              <w:bottom w:val="double" w:sz="4" w:space="0" w:color="auto"/>
              <w:right w:val="double" w:sz="4" w:space="0" w:color="auto"/>
            </w:tcBorders>
            <w:vAlign w:val="center"/>
          </w:tcPr>
          <w:p w:rsidR="009105EE" w:rsidRPr="00181C6A" w:rsidRDefault="009105EE" w:rsidP="009105EE">
            <w:pPr>
              <w:jc w:val="center"/>
              <w:rPr>
                <w:rFonts w:asciiTheme="majorHAnsi" w:hAnsiTheme="majorHAnsi"/>
                <w:color w:val="FF0000"/>
                <w:sz w:val="14"/>
                <w:szCs w:val="14"/>
              </w:rPr>
            </w:pPr>
            <w:r w:rsidRPr="00181C6A">
              <w:rPr>
                <w:rFonts w:asciiTheme="majorHAnsi" w:hAnsiTheme="majorHAnsi"/>
                <w:color w:val="FF0000"/>
                <w:sz w:val="14"/>
                <w:szCs w:val="14"/>
              </w:rPr>
              <w:t>AS STU</w:t>
            </w:r>
          </w:p>
        </w:tc>
        <w:tc>
          <w:tcPr>
            <w:tcW w:w="1418" w:type="dxa"/>
            <w:tcBorders>
              <w:top w:val="single" w:sz="4" w:space="0" w:color="auto"/>
              <w:left w:val="double" w:sz="4" w:space="0" w:color="auto"/>
              <w:bottom w:val="double" w:sz="4" w:space="0" w:color="auto"/>
              <w:right w:val="double" w:sz="4" w:space="0" w:color="auto"/>
            </w:tcBorders>
            <w:vAlign w:val="center"/>
          </w:tcPr>
          <w:p w:rsidR="009105EE" w:rsidRPr="00181C6A" w:rsidRDefault="009105EE" w:rsidP="009105EE">
            <w:pPr>
              <w:jc w:val="center"/>
              <w:rPr>
                <w:rFonts w:ascii="Cambria" w:hAnsi="Cambria"/>
                <w:color w:val="FF0000"/>
                <w:sz w:val="14"/>
                <w:szCs w:val="14"/>
              </w:rPr>
            </w:pPr>
            <w:r w:rsidRPr="00181C6A">
              <w:rPr>
                <w:rFonts w:ascii="Cambria" w:hAnsi="Cambria"/>
                <w:color w:val="FF0000"/>
                <w:sz w:val="14"/>
                <w:szCs w:val="14"/>
              </w:rPr>
              <w:t>14:00</w:t>
            </w:r>
          </w:p>
        </w:tc>
        <w:tc>
          <w:tcPr>
            <w:tcW w:w="1559" w:type="dxa"/>
            <w:tcBorders>
              <w:top w:val="single" w:sz="4" w:space="0" w:color="auto"/>
              <w:left w:val="double" w:sz="4" w:space="0" w:color="auto"/>
              <w:bottom w:val="double" w:sz="4" w:space="0" w:color="auto"/>
              <w:right w:val="double" w:sz="4" w:space="0" w:color="auto"/>
            </w:tcBorders>
            <w:shd w:val="clear" w:color="auto" w:fill="auto"/>
            <w:vAlign w:val="center"/>
          </w:tcPr>
          <w:p w:rsidR="009105EE" w:rsidRDefault="009105EE" w:rsidP="009105EE">
            <w:pPr>
              <w:jc w:val="center"/>
              <w:rPr>
                <w:rFonts w:asciiTheme="majorHAnsi" w:hAnsiTheme="majorHAnsi"/>
                <w:sz w:val="14"/>
                <w:szCs w:val="14"/>
              </w:rPr>
            </w:pPr>
          </w:p>
        </w:tc>
      </w:tr>
    </w:tbl>
    <w:p w:rsidR="00E71659" w:rsidRDefault="00E71659" w:rsidP="00C91009">
      <w:pPr>
        <w:ind w:right="284"/>
        <w:rPr>
          <w:rFonts w:ascii="Cambria" w:hAnsi="Cambria" w:cs="Arial"/>
          <w:sz w:val="18"/>
          <w:szCs w:val="18"/>
          <w:u w:val="single"/>
        </w:rPr>
      </w:pPr>
    </w:p>
    <w:p w:rsidR="009105EE" w:rsidRDefault="009105EE" w:rsidP="00951285">
      <w:pPr>
        <w:pStyle w:val="Odsekzoznamu"/>
        <w:ind w:left="0" w:right="284"/>
        <w:jc w:val="both"/>
        <w:rPr>
          <w:rFonts w:ascii="Cambria" w:hAnsi="Cambria" w:cs="Arial"/>
          <w:sz w:val="18"/>
          <w:szCs w:val="18"/>
          <w:u w:val="single"/>
        </w:rPr>
      </w:pPr>
    </w:p>
    <w:p w:rsidR="009105EE" w:rsidRDefault="009105EE"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1E5768">
        <w:rPr>
          <w:rFonts w:ascii="Cambria" w:hAnsi="Cambria" w:cs="Arial"/>
          <w:sz w:val="18"/>
          <w:szCs w:val="18"/>
        </w:rPr>
        <w:t>04</w:t>
      </w:r>
      <w:r w:rsidRPr="00273475">
        <w:rPr>
          <w:rFonts w:ascii="Cambria" w:hAnsi="Cambria" w:cs="Arial"/>
          <w:sz w:val="18"/>
          <w:szCs w:val="18"/>
        </w:rPr>
        <w:t>.</w:t>
      </w:r>
      <w:r w:rsidR="00C72298">
        <w:rPr>
          <w:rFonts w:ascii="Cambria" w:hAnsi="Cambria" w:cs="Arial"/>
          <w:sz w:val="18"/>
          <w:szCs w:val="18"/>
        </w:rPr>
        <w:t>0</w:t>
      </w:r>
      <w:r w:rsidR="001E5768">
        <w:rPr>
          <w:rFonts w:ascii="Cambria" w:hAnsi="Cambria" w:cs="Arial"/>
          <w:sz w:val="18"/>
          <w:szCs w:val="18"/>
        </w:rPr>
        <w:t>2</w:t>
      </w:r>
      <w:r w:rsidRPr="00273475">
        <w:rPr>
          <w:rFonts w:ascii="Cambria" w:hAnsi="Cambria" w:cs="Arial"/>
          <w:sz w:val="18"/>
          <w:szCs w:val="18"/>
        </w:rPr>
        <w:t>.201</w:t>
      </w:r>
      <w:r w:rsidR="00C72298">
        <w:rPr>
          <w:rFonts w:ascii="Cambria" w:hAnsi="Cambria" w:cs="Arial"/>
          <w:sz w:val="18"/>
          <w:szCs w:val="18"/>
        </w:rPr>
        <w:t>6</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1E5768">
        <w:rPr>
          <w:rFonts w:ascii="Cambria" w:hAnsi="Cambria" w:cs="Arial"/>
          <w:sz w:val="18"/>
          <w:szCs w:val="18"/>
        </w:rPr>
        <w:t>04</w:t>
      </w:r>
      <w:r w:rsidR="00C72298" w:rsidRPr="00273475">
        <w:rPr>
          <w:rFonts w:ascii="Cambria" w:hAnsi="Cambria" w:cs="Arial"/>
          <w:sz w:val="18"/>
          <w:szCs w:val="18"/>
        </w:rPr>
        <w:t>.</w:t>
      </w:r>
      <w:r w:rsidR="00C72298">
        <w:rPr>
          <w:rFonts w:ascii="Cambria" w:hAnsi="Cambria" w:cs="Arial"/>
          <w:sz w:val="18"/>
          <w:szCs w:val="18"/>
        </w:rPr>
        <w:t>0</w:t>
      </w:r>
      <w:r w:rsidR="001E5768">
        <w:rPr>
          <w:rFonts w:ascii="Cambria" w:hAnsi="Cambria" w:cs="Arial"/>
          <w:sz w:val="18"/>
          <w:szCs w:val="18"/>
        </w:rPr>
        <w:t>2</w:t>
      </w:r>
      <w:r w:rsidR="00C72298" w:rsidRPr="00273475">
        <w:rPr>
          <w:rFonts w:ascii="Cambria" w:hAnsi="Cambria" w:cs="Arial"/>
          <w:sz w:val="18"/>
          <w:szCs w:val="18"/>
        </w:rPr>
        <w:t>.201</w:t>
      </w:r>
      <w:r w:rsidR="00C72298">
        <w:rPr>
          <w:rFonts w:ascii="Cambria" w:hAnsi="Cambria" w:cs="Arial"/>
          <w:sz w:val="18"/>
          <w:szCs w:val="18"/>
        </w:rPr>
        <w:t>6</w:t>
      </w:r>
    </w:p>
    <w:p w:rsidR="006F0FFB" w:rsidRDefault="000F7B91" w:rsidP="00F16A2D">
      <w:pPr>
        <w:pStyle w:val="Odsekzoznamu"/>
        <w:ind w:left="3540" w:right="284" w:hanging="3540"/>
        <w:rPr>
          <w:rFonts w:ascii="Cambria" w:hAnsi="Cambria" w:cs="Arial"/>
          <w:sz w:val="16"/>
          <w:szCs w:val="16"/>
        </w:rPr>
      </w:pPr>
      <w:r w:rsidRPr="00B64AB6">
        <w:rPr>
          <w:rFonts w:ascii="Cambria" w:hAnsi="Cambria" w:cs="Arial"/>
          <w:sz w:val="16"/>
          <w:szCs w:val="16"/>
        </w:rPr>
        <w:t>Erika Jevčáková</w:t>
      </w:r>
      <w:r w:rsidRPr="00B64AB6">
        <w:rPr>
          <w:rFonts w:ascii="Cambria" w:hAnsi="Cambria" w:cs="Arial"/>
          <w:sz w:val="16"/>
          <w:szCs w:val="16"/>
        </w:rPr>
        <w:tab/>
      </w:r>
      <w:r w:rsidR="00B15F67">
        <w:rPr>
          <w:rFonts w:ascii="Cambria" w:hAnsi="Cambria" w:cs="Arial"/>
          <w:sz w:val="16"/>
          <w:szCs w:val="16"/>
        </w:rPr>
        <w:tab/>
      </w:r>
      <w:r w:rsidR="006232BD">
        <w:rPr>
          <w:rFonts w:ascii="Cambria" w:hAnsi="Cambria" w:cs="Arial"/>
          <w:sz w:val="16"/>
          <w:szCs w:val="16"/>
        </w:rPr>
        <w:t>prof</w:t>
      </w:r>
      <w:r w:rsidR="002866B6">
        <w:rPr>
          <w:rFonts w:ascii="Cambria" w:hAnsi="Cambria" w:cs="Arial"/>
          <w:sz w:val="16"/>
          <w:szCs w:val="16"/>
        </w:rPr>
        <w:t xml:space="preserve">. </w:t>
      </w:r>
      <w:r>
        <w:rPr>
          <w:rFonts w:ascii="Cambria" w:hAnsi="Cambria" w:cs="Arial"/>
          <w:sz w:val="16"/>
          <w:szCs w:val="16"/>
        </w:rPr>
        <w:t>Ing.</w:t>
      </w:r>
      <w:r w:rsidR="00273475">
        <w:rPr>
          <w:rFonts w:ascii="Cambria" w:hAnsi="Cambria" w:cs="Arial"/>
          <w:sz w:val="16"/>
          <w:szCs w:val="16"/>
        </w:rPr>
        <w:t xml:space="preserve"> </w:t>
      </w:r>
      <w:r w:rsidR="006232BD">
        <w:rPr>
          <w:rFonts w:ascii="Cambria" w:hAnsi="Cambria" w:cs="Arial"/>
          <w:sz w:val="16"/>
          <w:szCs w:val="16"/>
        </w:rPr>
        <w:t>Marián Peciar</w:t>
      </w:r>
      <w:r>
        <w:rPr>
          <w:rFonts w:ascii="Cambria" w:hAnsi="Cambria" w:cs="Arial"/>
          <w:sz w:val="16"/>
          <w:szCs w:val="16"/>
        </w:rPr>
        <w:t>, PhD.</w:t>
      </w:r>
    </w:p>
    <w:p w:rsidR="00CB1C01" w:rsidRDefault="00CB1C01" w:rsidP="00F16A2D">
      <w:pPr>
        <w:pStyle w:val="Odsekzoznamu"/>
        <w:ind w:left="3540" w:right="284" w:hanging="3540"/>
        <w:rPr>
          <w:rFonts w:ascii="Cambria" w:hAnsi="Cambria" w:cs="Arial"/>
          <w:sz w:val="16"/>
          <w:szCs w:val="16"/>
        </w:rPr>
      </w:pPr>
    </w:p>
    <w:p w:rsidR="00CB1C01" w:rsidRDefault="00CB1C01" w:rsidP="00F16A2D">
      <w:pPr>
        <w:pStyle w:val="Odsekzoznamu"/>
        <w:ind w:left="3540" w:right="284" w:hanging="3540"/>
        <w:rPr>
          <w:rFonts w:ascii="Cambria" w:hAnsi="Cambria" w:cs="Arial"/>
          <w:sz w:val="16"/>
          <w:szCs w:val="16"/>
        </w:rPr>
      </w:pPr>
    </w:p>
    <w:p w:rsidR="00CB1C01" w:rsidRDefault="00CB1C01" w:rsidP="00F16A2D">
      <w:pPr>
        <w:pStyle w:val="Odsekzoznamu"/>
        <w:ind w:left="3540" w:right="284" w:hanging="3540"/>
        <w:rPr>
          <w:rFonts w:ascii="Cambria" w:hAnsi="Cambria" w:cs="Arial"/>
          <w:sz w:val="16"/>
          <w:szCs w:val="16"/>
        </w:rPr>
      </w:pPr>
    </w:p>
    <w:p w:rsidR="00CB1C01" w:rsidRDefault="00CB1C01" w:rsidP="00F16A2D">
      <w:pPr>
        <w:pStyle w:val="Odsekzoznamu"/>
        <w:ind w:left="3540" w:right="284" w:hanging="3540"/>
        <w:rPr>
          <w:rFonts w:ascii="Cambria" w:hAnsi="Cambria" w:cs="Arial"/>
          <w:sz w:val="16"/>
          <w:szCs w:val="16"/>
        </w:rPr>
      </w:pPr>
    </w:p>
    <w:sectPr w:rsidR="00CB1C01" w:rsidSect="00E5233B">
      <w:headerReference w:type="default" r:id="rId9"/>
      <w:footerReference w:type="default" r:id="rId10"/>
      <w:pgSz w:w="16838" w:h="11906" w:orient="landscape"/>
      <w:pgMar w:top="851" w:right="539" w:bottom="284"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87" w:rsidRDefault="00182687">
      <w:r>
        <w:separator/>
      </w:r>
    </w:p>
  </w:endnote>
  <w:endnote w:type="continuationSeparator" w:id="0">
    <w:p w:rsidR="00182687" w:rsidRDefault="0018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01" w:rsidRPr="00516930" w:rsidRDefault="00CB1C01"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15001786" wp14:editId="3F9323C1">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B1C01" w:rsidRPr="0080567D" w:rsidRDefault="00CB1C01"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2A0FD8" w:rsidRPr="002A0FD8">
                            <w:rPr>
                              <w:rFonts w:ascii="Cambria" w:hAnsi="Cambria"/>
                              <w:noProof/>
                              <w:color w:val="C0504D"/>
                              <w:sz w:val="12"/>
                              <w:szCs w:val="12"/>
                            </w:rPr>
                            <w:t>2</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CB1C01" w:rsidRPr="0080567D" w:rsidRDefault="00CB1C01"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2A0FD8" w:rsidRPr="002A0FD8">
                      <w:rPr>
                        <w:rFonts w:ascii="Cambria" w:hAnsi="Cambria"/>
                        <w:noProof/>
                        <w:color w:val="C0504D"/>
                        <w:sz w:val="12"/>
                        <w:szCs w:val="12"/>
                      </w:rPr>
                      <w:t>2</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Zápisnica č.</w:t>
    </w:r>
    <w:r>
      <w:rPr>
        <w:rFonts w:asciiTheme="majorHAnsi" w:hAnsiTheme="majorHAnsi"/>
        <w:sz w:val="14"/>
        <w:szCs w:val="14"/>
      </w:rPr>
      <w:t>.4</w:t>
    </w:r>
    <w:r w:rsidRPr="00516930">
      <w:rPr>
        <w:rFonts w:asciiTheme="majorHAnsi" w:hAnsiTheme="majorHAnsi"/>
        <w:sz w:val="14"/>
        <w:szCs w:val="14"/>
      </w:rPr>
      <w:t>/201</w:t>
    </w:r>
    <w:r>
      <w:rPr>
        <w:rFonts w:asciiTheme="majorHAnsi" w:hAnsiTheme="majorHAnsi"/>
        <w:sz w:val="14"/>
        <w:szCs w:val="14"/>
      </w:rPr>
      <w:t>6</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03</w:t>
    </w:r>
    <w:r w:rsidRPr="00516930">
      <w:rPr>
        <w:rFonts w:asciiTheme="majorHAnsi" w:hAnsiTheme="majorHAnsi"/>
        <w:sz w:val="14"/>
        <w:szCs w:val="14"/>
      </w:rPr>
      <w:t>.</w:t>
    </w:r>
    <w:r>
      <w:rPr>
        <w:rFonts w:asciiTheme="majorHAnsi" w:hAnsiTheme="majorHAnsi"/>
        <w:sz w:val="14"/>
        <w:szCs w:val="14"/>
      </w:rPr>
      <w:t>02</w:t>
    </w:r>
    <w:r w:rsidRPr="00516930">
      <w:rPr>
        <w:rFonts w:asciiTheme="majorHAnsi" w:hAnsiTheme="majorHAnsi"/>
        <w:sz w:val="14"/>
        <w:szCs w:val="14"/>
      </w:rPr>
      <w:t>.201</w:t>
    </w:r>
    <w:r>
      <w:rPr>
        <w:rFonts w:asciiTheme="majorHAnsi" w:hAnsiTheme="majorHAnsi"/>
        <w:sz w:val="14"/>
        <w:szCs w:val="1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87" w:rsidRDefault="00182687">
      <w:r>
        <w:separator/>
      </w:r>
    </w:p>
  </w:footnote>
  <w:footnote w:type="continuationSeparator" w:id="0">
    <w:p w:rsidR="00182687" w:rsidRDefault="0018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01" w:rsidRDefault="00CB1C01" w:rsidP="00516930">
    <w:pPr>
      <w:pStyle w:val="Hlavika"/>
      <w:jc w:val="right"/>
    </w:pPr>
    <w:r>
      <w:rPr>
        <w:noProof/>
      </w:rPr>
      <w:drawing>
        <wp:inline distT="0" distB="0" distL="0" distR="0" wp14:anchorId="5E89B645" wp14:editId="64225ABE">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DA64374"/>
    <w:multiLevelType w:val="hybridMultilevel"/>
    <w:tmpl w:val="52F4B74A"/>
    <w:lvl w:ilvl="0" w:tplc="467696BC">
      <w:start w:val="1"/>
      <w:numFmt w:val="upperLetter"/>
      <w:lvlText w:val="%1."/>
      <w:lvlJc w:val="left"/>
      <w:pPr>
        <w:ind w:left="2784" w:hanging="360"/>
      </w:pPr>
      <w:rPr>
        <w:rFonts w:hint="default"/>
      </w:rPr>
    </w:lvl>
    <w:lvl w:ilvl="1" w:tplc="041B0019" w:tentative="1">
      <w:start w:val="1"/>
      <w:numFmt w:val="lowerLetter"/>
      <w:lvlText w:val="%2."/>
      <w:lvlJc w:val="left"/>
      <w:pPr>
        <w:ind w:left="3504" w:hanging="360"/>
      </w:pPr>
    </w:lvl>
    <w:lvl w:ilvl="2" w:tplc="041B001B" w:tentative="1">
      <w:start w:val="1"/>
      <w:numFmt w:val="lowerRoman"/>
      <w:lvlText w:val="%3."/>
      <w:lvlJc w:val="right"/>
      <w:pPr>
        <w:ind w:left="4224" w:hanging="180"/>
      </w:pPr>
    </w:lvl>
    <w:lvl w:ilvl="3" w:tplc="041B000F" w:tentative="1">
      <w:start w:val="1"/>
      <w:numFmt w:val="decimal"/>
      <w:lvlText w:val="%4."/>
      <w:lvlJc w:val="left"/>
      <w:pPr>
        <w:ind w:left="4944" w:hanging="360"/>
      </w:pPr>
    </w:lvl>
    <w:lvl w:ilvl="4" w:tplc="041B0019" w:tentative="1">
      <w:start w:val="1"/>
      <w:numFmt w:val="lowerLetter"/>
      <w:lvlText w:val="%5."/>
      <w:lvlJc w:val="left"/>
      <w:pPr>
        <w:ind w:left="5664" w:hanging="360"/>
      </w:pPr>
    </w:lvl>
    <w:lvl w:ilvl="5" w:tplc="041B001B" w:tentative="1">
      <w:start w:val="1"/>
      <w:numFmt w:val="lowerRoman"/>
      <w:lvlText w:val="%6."/>
      <w:lvlJc w:val="right"/>
      <w:pPr>
        <w:ind w:left="6384" w:hanging="180"/>
      </w:pPr>
    </w:lvl>
    <w:lvl w:ilvl="6" w:tplc="041B000F" w:tentative="1">
      <w:start w:val="1"/>
      <w:numFmt w:val="decimal"/>
      <w:lvlText w:val="%7."/>
      <w:lvlJc w:val="left"/>
      <w:pPr>
        <w:ind w:left="7104" w:hanging="360"/>
      </w:pPr>
    </w:lvl>
    <w:lvl w:ilvl="7" w:tplc="041B0019" w:tentative="1">
      <w:start w:val="1"/>
      <w:numFmt w:val="lowerLetter"/>
      <w:lvlText w:val="%8."/>
      <w:lvlJc w:val="left"/>
      <w:pPr>
        <w:ind w:left="7824" w:hanging="360"/>
      </w:pPr>
    </w:lvl>
    <w:lvl w:ilvl="8" w:tplc="041B001B" w:tentative="1">
      <w:start w:val="1"/>
      <w:numFmt w:val="lowerRoman"/>
      <w:lvlText w:val="%9."/>
      <w:lvlJc w:val="right"/>
      <w:pPr>
        <w:ind w:left="8544" w:hanging="180"/>
      </w:pPr>
    </w:lvl>
  </w:abstractNum>
  <w:abstractNum w:abstractNumId="2">
    <w:nsid w:val="14565DA6"/>
    <w:multiLevelType w:val="hybridMultilevel"/>
    <w:tmpl w:val="9B28E4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8274096"/>
    <w:multiLevelType w:val="hybridMultilevel"/>
    <w:tmpl w:val="D080399C"/>
    <w:lvl w:ilvl="0" w:tplc="A98AABF4">
      <w:start w:val="1"/>
      <w:numFmt w:val="lowerLetter"/>
      <w:lvlText w:val="%1)"/>
      <w:lvlJc w:val="left"/>
      <w:pPr>
        <w:ind w:left="2513" w:hanging="360"/>
      </w:pPr>
      <w:rPr>
        <w:rFonts w:asciiTheme="majorHAnsi" w:eastAsiaTheme="minorEastAsia" w:hAnsiTheme="majorHAnsi" w:cs="Myriad Pro"/>
      </w:rPr>
    </w:lvl>
    <w:lvl w:ilvl="1" w:tplc="041B0019">
      <w:start w:val="1"/>
      <w:numFmt w:val="lowerLetter"/>
      <w:lvlText w:val="%2."/>
      <w:lvlJc w:val="left"/>
      <w:pPr>
        <w:ind w:left="3233" w:hanging="360"/>
      </w:pPr>
    </w:lvl>
    <w:lvl w:ilvl="2" w:tplc="041B001B">
      <w:start w:val="1"/>
      <w:numFmt w:val="lowerRoman"/>
      <w:lvlText w:val="%3."/>
      <w:lvlJc w:val="right"/>
      <w:pPr>
        <w:ind w:left="3953" w:hanging="180"/>
      </w:pPr>
    </w:lvl>
    <w:lvl w:ilvl="3" w:tplc="041B000F">
      <w:start w:val="1"/>
      <w:numFmt w:val="decimal"/>
      <w:lvlText w:val="%4."/>
      <w:lvlJc w:val="left"/>
      <w:pPr>
        <w:ind w:left="4673" w:hanging="360"/>
      </w:pPr>
    </w:lvl>
    <w:lvl w:ilvl="4" w:tplc="041B0019">
      <w:start w:val="1"/>
      <w:numFmt w:val="lowerLetter"/>
      <w:lvlText w:val="%5."/>
      <w:lvlJc w:val="left"/>
      <w:pPr>
        <w:ind w:left="5393" w:hanging="360"/>
      </w:pPr>
    </w:lvl>
    <w:lvl w:ilvl="5" w:tplc="041B001B">
      <w:start w:val="1"/>
      <w:numFmt w:val="lowerRoman"/>
      <w:lvlText w:val="%6."/>
      <w:lvlJc w:val="right"/>
      <w:pPr>
        <w:ind w:left="6113" w:hanging="180"/>
      </w:pPr>
    </w:lvl>
    <w:lvl w:ilvl="6" w:tplc="041B000F">
      <w:start w:val="1"/>
      <w:numFmt w:val="decimal"/>
      <w:lvlText w:val="%7."/>
      <w:lvlJc w:val="left"/>
      <w:pPr>
        <w:ind w:left="6833" w:hanging="360"/>
      </w:pPr>
    </w:lvl>
    <w:lvl w:ilvl="7" w:tplc="041B0019">
      <w:start w:val="1"/>
      <w:numFmt w:val="lowerLetter"/>
      <w:lvlText w:val="%8."/>
      <w:lvlJc w:val="left"/>
      <w:pPr>
        <w:ind w:left="7553" w:hanging="360"/>
      </w:pPr>
    </w:lvl>
    <w:lvl w:ilvl="8" w:tplc="041B001B">
      <w:start w:val="1"/>
      <w:numFmt w:val="lowerRoman"/>
      <w:lvlText w:val="%9."/>
      <w:lvlJc w:val="right"/>
      <w:pPr>
        <w:ind w:left="8273" w:hanging="180"/>
      </w:pPr>
    </w:lvl>
  </w:abstractNum>
  <w:abstractNum w:abstractNumId="4">
    <w:nsid w:val="186873F3"/>
    <w:multiLevelType w:val="hybridMultilevel"/>
    <w:tmpl w:val="FE78C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B9C6C9D"/>
    <w:multiLevelType w:val="hybridMultilevel"/>
    <w:tmpl w:val="33281686"/>
    <w:lvl w:ilvl="0" w:tplc="8A8EEE9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E70FAA"/>
    <w:multiLevelType w:val="hybridMultilevel"/>
    <w:tmpl w:val="5FD02D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B">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DD32E46"/>
    <w:multiLevelType w:val="hybridMultilevel"/>
    <w:tmpl w:val="EC14787E"/>
    <w:lvl w:ilvl="0" w:tplc="E2E05B5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8E0E5A"/>
    <w:multiLevelType w:val="hybridMultilevel"/>
    <w:tmpl w:val="FF4A4880"/>
    <w:lvl w:ilvl="0" w:tplc="1994C618">
      <w:numFmt w:val="bullet"/>
      <w:lvlText w:val="-"/>
      <w:lvlJc w:val="left"/>
      <w:pPr>
        <w:ind w:left="1074" w:hanging="360"/>
      </w:pPr>
      <w:rPr>
        <w:rFonts w:ascii="Cambria" w:eastAsia="MS Mincho" w:hAnsi="Cambria"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9">
    <w:nsid w:val="33D81D89"/>
    <w:multiLevelType w:val="hybridMultilevel"/>
    <w:tmpl w:val="8C0891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74A5F64"/>
    <w:multiLevelType w:val="hybridMultilevel"/>
    <w:tmpl w:val="7D384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9D4C54"/>
    <w:multiLevelType w:val="hybridMultilevel"/>
    <w:tmpl w:val="05608978"/>
    <w:lvl w:ilvl="0" w:tplc="1916AA8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1620FCD"/>
    <w:multiLevelType w:val="hybridMultilevel"/>
    <w:tmpl w:val="9D5EC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5190178"/>
    <w:multiLevelType w:val="hybridMultilevel"/>
    <w:tmpl w:val="FFE83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52B446D"/>
    <w:multiLevelType w:val="hybridMultilevel"/>
    <w:tmpl w:val="93D02F3C"/>
    <w:lvl w:ilvl="0" w:tplc="C8D897AE">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5A2A52"/>
    <w:multiLevelType w:val="hybridMultilevel"/>
    <w:tmpl w:val="1CC8AA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1A14F75"/>
    <w:multiLevelType w:val="hybridMultilevel"/>
    <w:tmpl w:val="08761104"/>
    <w:lvl w:ilvl="0" w:tplc="1122BD18">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8C122B4"/>
    <w:multiLevelType w:val="hybridMultilevel"/>
    <w:tmpl w:val="FB964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48C2343"/>
    <w:multiLevelType w:val="hybridMultilevel"/>
    <w:tmpl w:val="8A4AA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6F75A3D"/>
    <w:multiLevelType w:val="hybridMultilevel"/>
    <w:tmpl w:val="27CC1B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6ED11465"/>
    <w:multiLevelType w:val="hybridMultilevel"/>
    <w:tmpl w:val="56E058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4583215"/>
    <w:multiLevelType w:val="hybridMultilevel"/>
    <w:tmpl w:val="B8C04E1A"/>
    <w:lvl w:ilvl="0" w:tplc="AFC008BC">
      <w:start w:val="1"/>
      <w:numFmt w:val="decimal"/>
      <w:lvlText w:val="%1."/>
      <w:lvlJc w:val="left"/>
      <w:pPr>
        <w:ind w:left="720" w:hanging="360"/>
      </w:pPr>
      <w:rPr>
        <w:rFonts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5A76B82"/>
    <w:multiLevelType w:val="hybridMultilevel"/>
    <w:tmpl w:val="28746E86"/>
    <w:lvl w:ilvl="0" w:tplc="60446E4E">
      <w:start w:val="1"/>
      <w:numFmt w:val="lowerLetter"/>
      <w:lvlText w:val="%1)"/>
      <w:lvlJc w:val="left"/>
      <w:pPr>
        <w:ind w:left="2333" w:hanging="360"/>
      </w:pPr>
    </w:lvl>
    <w:lvl w:ilvl="1" w:tplc="041B0019">
      <w:start w:val="1"/>
      <w:numFmt w:val="lowerLetter"/>
      <w:lvlText w:val="%2."/>
      <w:lvlJc w:val="left"/>
      <w:pPr>
        <w:ind w:left="3053" w:hanging="360"/>
      </w:pPr>
    </w:lvl>
    <w:lvl w:ilvl="2" w:tplc="041B001B">
      <w:start w:val="1"/>
      <w:numFmt w:val="lowerRoman"/>
      <w:lvlText w:val="%3."/>
      <w:lvlJc w:val="right"/>
      <w:pPr>
        <w:ind w:left="3773" w:hanging="180"/>
      </w:pPr>
    </w:lvl>
    <w:lvl w:ilvl="3" w:tplc="041B000F">
      <w:start w:val="1"/>
      <w:numFmt w:val="decimal"/>
      <w:lvlText w:val="%4."/>
      <w:lvlJc w:val="left"/>
      <w:pPr>
        <w:ind w:left="4493" w:hanging="360"/>
      </w:pPr>
    </w:lvl>
    <w:lvl w:ilvl="4" w:tplc="041B0019">
      <w:start w:val="1"/>
      <w:numFmt w:val="lowerLetter"/>
      <w:lvlText w:val="%5."/>
      <w:lvlJc w:val="left"/>
      <w:pPr>
        <w:ind w:left="5213" w:hanging="360"/>
      </w:pPr>
    </w:lvl>
    <w:lvl w:ilvl="5" w:tplc="041B001B">
      <w:start w:val="1"/>
      <w:numFmt w:val="lowerRoman"/>
      <w:lvlText w:val="%6."/>
      <w:lvlJc w:val="right"/>
      <w:pPr>
        <w:ind w:left="5933" w:hanging="180"/>
      </w:pPr>
    </w:lvl>
    <w:lvl w:ilvl="6" w:tplc="041B000F">
      <w:start w:val="1"/>
      <w:numFmt w:val="decimal"/>
      <w:lvlText w:val="%7."/>
      <w:lvlJc w:val="left"/>
      <w:pPr>
        <w:ind w:left="6653" w:hanging="360"/>
      </w:pPr>
    </w:lvl>
    <w:lvl w:ilvl="7" w:tplc="041B0019">
      <w:start w:val="1"/>
      <w:numFmt w:val="lowerLetter"/>
      <w:lvlText w:val="%8."/>
      <w:lvlJc w:val="left"/>
      <w:pPr>
        <w:ind w:left="7373" w:hanging="360"/>
      </w:pPr>
    </w:lvl>
    <w:lvl w:ilvl="8" w:tplc="041B001B">
      <w:start w:val="1"/>
      <w:numFmt w:val="lowerRoman"/>
      <w:lvlText w:val="%9."/>
      <w:lvlJc w:val="right"/>
      <w:pPr>
        <w:ind w:left="8093" w:hanging="180"/>
      </w:pPr>
    </w:lvl>
  </w:abstractNum>
  <w:abstractNum w:abstractNumId="23">
    <w:nsid w:val="782E45C9"/>
    <w:multiLevelType w:val="hybridMultilevel"/>
    <w:tmpl w:val="996C5200"/>
    <w:lvl w:ilvl="0" w:tplc="47F26498">
      <w:start w:val="3"/>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F9B3FA8"/>
    <w:multiLevelType w:val="hybridMultilevel"/>
    <w:tmpl w:val="D35AC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1"/>
  </w:num>
  <w:num w:numId="3">
    <w:abstractNumId w:val="1"/>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18"/>
  </w:num>
  <w:num w:numId="10">
    <w:abstractNumId w:val="10"/>
  </w:num>
  <w:num w:numId="11">
    <w:abstractNumId w:val="13"/>
  </w:num>
  <w:num w:numId="12">
    <w:abstractNumId w:val="7"/>
  </w:num>
  <w:num w:numId="13">
    <w:abstractNumId w:val="11"/>
  </w:num>
  <w:num w:numId="14">
    <w:abstractNumId w:val="12"/>
  </w:num>
  <w:num w:numId="15">
    <w:abstractNumId w:val="15"/>
  </w:num>
  <w:num w:numId="16">
    <w:abstractNumId w:val="23"/>
  </w:num>
  <w:num w:numId="17">
    <w:abstractNumId w:val="9"/>
  </w:num>
  <w:num w:numId="18">
    <w:abstractNumId w:val="19"/>
  </w:num>
  <w:num w:numId="19">
    <w:abstractNumId w:val="4"/>
  </w:num>
  <w:num w:numId="20">
    <w:abstractNumId w:val="16"/>
  </w:num>
  <w:num w:numId="21">
    <w:abstractNumId w:val="24"/>
  </w:num>
  <w:num w:numId="22">
    <w:abstractNumId w:val="8"/>
  </w:num>
  <w:num w:numId="23">
    <w:abstractNumId w:val="17"/>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C52"/>
    <w:rsid w:val="000039E6"/>
    <w:rsid w:val="000046FB"/>
    <w:rsid w:val="00010142"/>
    <w:rsid w:val="0001171E"/>
    <w:rsid w:val="00015162"/>
    <w:rsid w:val="00016595"/>
    <w:rsid w:val="0001659D"/>
    <w:rsid w:val="000166AE"/>
    <w:rsid w:val="0002057C"/>
    <w:rsid w:val="000208F6"/>
    <w:rsid w:val="0002390A"/>
    <w:rsid w:val="00025FA5"/>
    <w:rsid w:val="0002635E"/>
    <w:rsid w:val="0002672C"/>
    <w:rsid w:val="000312FF"/>
    <w:rsid w:val="0003330C"/>
    <w:rsid w:val="00036CC4"/>
    <w:rsid w:val="0004023A"/>
    <w:rsid w:val="0004028B"/>
    <w:rsid w:val="00040CB9"/>
    <w:rsid w:val="00042274"/>
    <w:rsid w:val="00044916"/>
    <w:rsid w:val="00045364"/>
    <w:rsid w:val="00050216"/>
    <w:rsid w:val="000518CC"/>
    <w:rsid w:val="0005664B"/>
    <w:rsid w:val="00056D07"/>
    <w:rsid w:val="00057C42"/>
    <w:rsid w:val="000612DC"/>
    <w:rsid w:val="00061572"/>
    <w:rsid w:val="000635D2"/>
    <w:rsid w:val="000641E8"/>
    <w:rsid w:val="00071EC6"/>
    <w:rsid w:val="0007337A"/>
    <w:rsid w:val="000746DA"/>
    <w:rsid w:val="00075031"/>
    <w:rsid w:val="00076CFE"/>
    <w:rsid w:val="00082D5D"/>
    <w:rsid w:val="00082F5A"/>
    <w:rsid w:val="00083B53"/>
    <w:rsid w:val="00085EAD"/>
    <w:rsid w:val="00086B95"/>
    <w:rsid w:val="00086BB1"/>
    <w:rsid w:val="0009080F"/>
    <w:rsid w:val="00091AB8"/>
    <w:rsid w:val="00091E4E"/>
    <w:rsid w:val="00097D4F"/>
    <w:rsid w:val="000A1D67"/>
    <w:rsid w:val="000A211A"/>
    <w:rsid w:val="000A2D82"/>
    <w:rsid w:val="000A6E72"/>
    <w:rsid w:val="000A733A"/>
    <w:rsid w:val="000B2606"/>
    <w:rsid w:val="000B3A3E"/>
    <w:rsid w:val="000B5979"/>
    <w:rsid w:val="000B7D2E"/>
    <w:rsid w:val="000C0848"/>
    <w:rsid w:val="000C10CC"/>
    <w:rsid w:val="000C1C0C"/>
    <w:rsid w:val="000C1DDA"/>
    <w:rsid w:val="000C1FBB"/>
    <w:rsid w:val="000C29FE"/>
    <w:rsid w:val="000C43CD"/>
    <w:rsid w:val="000C6037"/>
    <w:rsid w:val="000C6CA0"/>
    <w:rsid w:val="000C7374"/>
    <w:rsid w:val="000C7CF6"/>
    <w:rsid w:val="000D0332"/>
    <w:rsid w:val="000D20D2"/>
    <w:rsid w:val="000D20D5"/>
    <w:rsid w:val="000D2B55"/>
    <w:rsid w:val="000D4026"/>
    <w:rsid w:val="000E0D35"/>
    <w:rsid w:val="000E6706"/>
    <w:rsid w:val="000E7A6F"/>
    <w:rsid w:val="000F0ED8"/>
    <w:rsid w:val="000F4F05"/>
    <w:rsid w:val="000F64F8"/>
    <w:rsid w:val="000F78AE"/>
    <w:rsid w:val="000F797C"/>
    <w:rsid w:val="000F7B91"/>
    <w:rsid w:val="00101897"/>
    <w:rsid w:val="00103368"/>
    <w:rsid w:val="001038B7"/>
    <w:rsid w:val="00103DC1"/>
    <w:rsid w:val="00104202"/>
    <w:rsid w:val="001042DD"/>
    <w:rsid w:val="00106A85"/>
    <w:rsid w:val="001101A4"/>
    <w:rsid w:val="0011271B"/>
    <w:rsid w:val="0011349C"/>
    <w:rsid w:val="001153F9"/>
    <w:rsid w:val="00116EC1"/>
    <w:rsid w:val="00124045"/>
    <w:rsid w:val="00125AED"/>
    <w:rsid w:val="00126224"/>
    <w:rsid w:val="0012686E"/>
    <w:rsid w:val="00126AEF"/>
    <w:rsid w:val="0013335D"/>
    <w:rsid w:val="00135685"/>
    <w:rsid w:val="0013647C"/>
    <w:rsid w:val="00137C71"/>
    <w:rsid w:val="00137CAC"/>
    <w:rsid w:val="00140CF2"/>
    <w:rsid w:val="001422F1"/>
    <w:rsid w:val="001423E3"/>
    <w:rsid w:val="00144D8D"/>
    <w:rsid w:val="001451CF"/>
    <w:rsid w:val="00146426"/>
    <w:rsid w:val="00146E5C"/>
    <w:rsid w:val="00147FD6"/>
    <w:rsid w:val="001528FF"/>
    <w:rsid w:val="001551B3"/>
    <w:rsid w:val="0015719A"/>
    <w:rsid w:val="001573DF"/>
    <w:rsid w:val="0016261E"/>
    <w:rsid w:val="00164EF0"/>
    <w:rsid w:val="001659EA"/>
    <w:rsid w:val="001707A6"/>
    <w:rsid w:val="00173DB2"/>
    <w:rsid w:val="00175477"/>
    <w:rsid w:val="0017643C"/>
    <w:rsid w:val="00177CB5"/>
    <w:rsid w:val="0018008E"/>
    <w:rsid w:val="00180A58"/>
    <w:rsid w:val="001816A5"/>
    <w:rsid w:val="00181B44"/>
    <w:rsid w:val="00181C6A"/>
    <w:rsid w:val="0018202B"/>
    <w:rsid w:val="00182687"/>
    <w:rsid w:val="00185F6C"/>
    <w:rsid w:val="00186BAF"/>
    <w:rsid w:val="00190394"/>
    <w:rsid w:val="00191661"/>
    <w:rsid w:val="00191FDB"/>
    <w:rsid w:val="00193582"/>
    <w:rsid w:val="001946BE"/>
    <w:rsid w:val="00196C4C"/>
    <w:rsid w:val="001A11F6"/>
    <w:rsid w:val="001A1BAE"/>
    <w:rsid w:val="001A4E10"/>
    <w:rsid w:val="001A518E"/>
    <w:rsid w:val="001A54D7"/>
    <w:rsid w:val="001A7C0E"/>
    <w:rsid w:val="001B03D6"/>
    <w:rsid w:val="001B10FD"/>
    <w:rsid w:val="001B2846"/>
    <w:rsid w:val="001B3660"/>
    <w:rsid w:val="001B5DCE"/>
    <w:rsid w:val="001C0387"/>
    <w:rsid w:val="001C0A00"/>
    <w:rsid w:val="001C143D"/>
    <w:rsid w:val="001C3A54"/>
    <w:rsid w:val="001C4DD3"/>
    <w:rsid w:val="001C6074"/>
    <w:rsid w:val="001D0575"/>
    <w:rsid w:val="001D1811"/>
    <w:rsid w:val="001D3084"/>
    <w:rsid w:val="001D3C7F"/>
    <w:rsid w:val="001D4EE0"/>
    <w:rsid w:val="001D554D"/>
    <w:rsid w:val="001D6DB7"/>
    <w:rsid w:val="001E22D0"/>
    <w:rsid w:val="001E5768"/>
    <w:rsid w:val="001E57C6"/>
    <w:rsid w:val="001F0431"/>
    <w:rsid w:val="001F419E"/>
    <w:rsid w:val="001F7D56"/>
    <w:rsid w:val="00200FF1"/>
    <w:rsid w:val="00202291"/>
    <w:rsid w:val="00203A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E41"/>
    <w:rsid w:val="002365C6"/>
    <w:rsid w:val="002369B3"/>
    <w:rsid w:val="0024027F"/>
    <w:rsid w:val="002451B8"/>
    <w:rsid w:val="00246493"/>
    <w:rsid w:val="00247A83"/>
    <w:rsid w:val="00252DBD"/>
    <w:rsid w:val="002579A0"/>
    <w:rsid w:val="00257C14"/>
    <w:rsid w:val="002604A6"/>
    <w:rsid w:val="00260B3C"/>
    <w:rsid w:val="00264517"/>
    <w:rsid w:val="00266AC8"/>
    <w:rsid w:val="00267E2F"/>
    <w:rsid w:val="00270B57"/>
    <w:rsid w:val="00273475"/>
    <w:rsid w:val="00280C6A"/>
    <w:rsid w:val="0028285E"/>
    <w:rsid w:val="002855A5"/>
    <w:rsid w:val="002866B6"/>
    <w:rsid w:val="00290D3B"/>
    <w:rsid w:val="002913AF"/>
    <w:rsid w:val="00291C87"/>
    <w:rsid w:val="00292423"/>
    <w:rsid w:val="00293C87"/>
    <w:rsid w:val="00293F33"/>
    <w:rsid w:val="00295234"/>
    <w:rsid w:val="002979CA"/>
    <w:rsid w:val="00297DDC"/>
    <w:rsid w:val="002A094C"/>
    <w:rsid w:val="002A0DCE"/>
    <w:rsid w:val="002A0FD8"/>
    <w:rsid w:val="002A2945"/>
    <w:rsid w:val="002A6735"/>
    <w:rsid w:val="002A689B"/>
    <w:rsid w:val="002B0B05"/>
    <w:rsid w:val="002B1B8F"/>
    <w:rsid w:val="002B28EA"/>
    <w:rsid w:val="002B425D"/>
    <w:rsid w:val="002B5D9F"/>
    <w:rsid w:val="002C242F"/>
    <w:rsid w:val="002C2A11"/>
    <w:rsid w:val="002C3568"/>
    <w:rsid w:val="002C6666"/>
    <w:rsid w:val="002D0198"/>
    <w:rsid w:val="002D0B9C"/>
    <w:rsid w:val="002D5CC8"/>
    <w:rsid w:val="002D7AFA"/>
    <w:rsid w:val="002E2CCB"/>
    <w:rsid w:val="002E2DAD"/>
    <w:rsid w:val="002E5246"/>
    <w:rsid w:val="002E6057"/>
    <w:rsid w:val="002E7EA8"/>
    <w:rsid w:val="002F15A7"/>
    <w:rsid w:val="002F2440"/>
    <w:rsid w:val="0030100D"/>
    <w:rsid w:val="00302207"/>
    <w:rsid w:val="003033F5"/>
    <w:rsid w:val="0030534C"/>
    <w:rsid w:val="003062DB"/>
    <w:rsid w:val="00306B37"/>
    <w:rsid w:val="00306EB3"/>
    <w:rsid w:val="003110C8"/>
    <w:rsid w:val="00311505"/>
    <w:rsid w:val="0031363D"/>
    <w:rsid w:val="00314128"/>
    <w:rsid w:val="00314475"/>
    <w:rsid w:val="00316F09"/>
    <w:rsid w:val="0032251A"/>
    <w:rsid w:val="00322523"/>
    <w:rsid w:val="00324455"/>
    <w:rsid w:val="003310D2"/>
    <w:rsid w:val="003322E9"/>
    <w:rsid w:val="003331C1"/>
    <w:rsid w:val="003332CB"/>
    <w:rsid w:val="003360B6"/>
    <w:rsid w:val="003360B9"/>
    <w:rsid w:val="003376E2"/>
    <w:rsid w:val="00340DCF"/>
    <w:rsid w:val="00343460"/>
    <w:rsid w:val="00343FE7"/>
    <w:rsid w:val="003500CE"/>
    <w:rsid w:val="0035147E"/>
    <w:rsid w:val="00353CB6"/>
    <w:rsid w:val="00354AB4"/>
    <w:rsid w:val="00354C42"/>
    <w:rsid w:val="003558CB"/>
    <w:rsid w:val="00357669"/>
    <w:rsid w:val="00361303"/>
    <w:rsid w:val="00361FEA"/>
    <w:rsid w:val="00362251"/>
    <w:rsid w:val="003654A2"/>
    <w:rsid w:val="003654EF"/>
    <w:rsid w:val="0036553C"/>
    <w:rsid w:val="00366D2A"/>
    <w:rsid w:val="00367C1B"/>
    <w:rsid w:val="00370687"/>
    <w:rsid w:val="00371F7D"/>
    <w:rsid w:val="0037240D"/>
    <w:rsid w:val="00374C40"/>
    <w:rsid w:val="00376D58"/>
    <w:rsid w:val="00383286"/>
    <w:rsid w:val="0039055B"/>
    <w:rsid w:val="00390C46"/>
    <w:rsid w:val="003935DC"/>
    <w:rsid w:val="003938DE"/>
    <w:rsid w:val="00394AA3"/>
    <w:rsid w:val="00396FA6"/>
    <w:rsid w:val="00397DED"/>
    <w:rsid w:val="003A0A18"/>
    <w:rsid w:val="003A1AF8"/>
    <w:rsid w:val="003A1E05"/>
    <w:rsid w:val="003A1EB0"/>
    <w:rsid w:val="003A38DE"/>
    <w:rsid w:val="003A3CAD"/>
    <w:rsid w:val="003B1A32"/>
    <w:rsid w:val="003B4B7B"/>
    <w:rsid w:val="003B586B"/>
    <w:rsid w:val="003B7F72"/>
    <w:rsid w:val="003C03B4"/>
    <w:rsid w:val="003C1692"/>
    <w:rsid w:val="003C3107"/>
    <w:rsid w:val="003C56F8"/>
    <w:rsid w:val="003C659E"/>
    <w:rsid w:val="003C75E7"/>
    <w:rsid w:val="003C7B92"/>
    <w:rsid w:val="003D231A"/>
    <w:rsid w:val="003D3CEB"/>
    <w:rsid w:val="003D3E81"/>
    <w:rsid w:val="003D461F"/>
    <w:rsid w:val="003D5A95"/>
    <w:rsid w:val="003D600A"/>
    <w:rsid w:val="003E1D91"/>
    <w:rsid w:val="003E49BF"/>
    <w:rsid w:val="003E51A9"/>
    <w:rsid w:val="003E6B44"/>
    <w:rsid w:val="003E7FC8"/>
    <w:rsid w:val="003F0F09"/>
    <w:rsid w:val="003F2391"/>
    <w:rsid w:val="003F2545"/>
    <w:rsid w:val="003F3D59"/>
    <w:rsid w:val="003F57DB"/>
    <w:rsid w:val="004003B4"/>
    <w:rsid w:val="00400B96"/>
    <w:rsid w:val="004135A4"/>
    <w:rsid w:val="0041609B"/>
    <w:rsid w:val="00420EE7"/>
    <w:rsid w:val="00423315"/>
    <w:rsid w:val="00425325"/>
    <w:rsid w:val="00427E1C"/>
    <w:rsid w:val="00427FBC"/>
    <w:rsid w:val="00433144"/>
    <w:rsid w:val="004350C7"/>
    <w:rsid w:val="00437183"/>
    <w:rsid w:val="00437D31"/>
    <w:rsid w:val="00443FD1"/>
    <w:rsid w:val="00444CEF"/>
    <w:rsid w:val="00446C26"/>
    <w:rsid w:val="00447706"/>
    <w:rsid w:val="00452160"/>
    <w:rsid w:val="00452235"/>
    <w:rsid w:val="004522D3"/>
    <w:rsid w:val="00454856"/>
    <w:rsid w:val="00457AE7"/>
    <w:rsid w:val="00457CF0"/>
    <w:rsid w:val="0046166D"/>
    <w:rsid w:val="004619BE"/>
    <w:rsid w:val="004628A4"/>
    <w:rsid w:val="004630D0"/>
    <w:rsid w:val="00464B13"/>
    <w:rsid w:val="00464D99"/>
    <w:rsid w:val="00465179"/>
    <w:rsid w:val="0046628E"/>
    <w:rsid w:val="00467167"/>
    <w:rsid w:val="00470BCB"/>
    <w:rsid w:val="004731D9"/>
    <w:rsid w:val="00473337"/>
    <w:rsid w:val="0047347D"/>
    <w:rsid w:val="00474B48"/>
    <w:rsid w:val="0047608C"/>
    <w:rsid w:val="00476963"/>
    <w:rsid w:val="004771B2"/>
    <w:rsid w:val="004812B9"/>
    <w:rsid w:val="004829D0"/>
    <w:rsid w:val="0048335F"/>
    <w:rsid w:val="00483B9E"/>
    <w:rsid w:val="00483F33"/>
    <w:rsid w:val="00484F6A"/>
    <w:rsid w:val="0049107E"/>
    <w:rsid w:val="00493250"/>
    <w:rsid w:val="004937CD"/>
    <w:rsid w:val="00494B14"/>
    <w:rsid w:val="00495388"/>
    <w:rsid w:val="00496A3B"/>
    <w:rsid w:val="00496D44"/>
    <w:rsid w:val="004971EE"/>
    <w:rsid w:val="00497F26"/>
    <w:rsid w:val="004A043B"/>
    <w:rsid w:val="004A10C1"/>
    <w:rsid w:val="004A23E8"/>
    <w:rsid w:val="004A5EC0"/>
    <w:rsid w:val="004A7471"/>
    <w:rsid w:val="004B0DD2"/>
    <w:rsid w:val="004B0E5C"/>
    <w:rsid w:val="004B15E5"/>
    <w:rsid w:val="004B46B8"/>
    <w:rsid w:val="004C2838"/>
    <w:rsid w:val="004C2A2F"/>
    <w:rsid w:val="004C329C"/>
    <w:rsid w:val="004C3C97"/>
    <w:rsid w:val="004D029A"/>
    <w:rsid w:val="004D1530"/>
    <w:rsid w:val="004D591C"/>
    <w:rsid w:val="004D5F8D"/>
    <w:rsid w:val="004D6814"/>
    <w:rsid w:val="004E0AB3"/>
    <w:rsid w:val="004E6965"/>
    <w:rsid w:val="004E6D47"/>
    <w:rsid w:val="004E75E0"/>
    <w:rsid w:val="004F0D4C"/>
    <w:rsid w:val="004F0F81"/>
    <w:rsid w:val="004F176D"/>
    <w:rsid w:val="004F3522"/>
    <w:rsid w:val="004F5C63"/>
    <w:rsid w:val="004F62B9"/>
    <w:rsid w:val="004F78C3"/>
    <w:rsid w:val="005019E8"/>
    <w:rsid w:val="00501D59"/>
    <w:rsid w:val="005062B6"/>
    <w:rsid w:val="005066FC"/>
    <w:rsid w:val="00507A6D"/>
    <w:rsid w:val="00507E56"/>
    <w:rsid w:val="00510964"/>
    <w:rsid w:val="00510D37"/>
    <w:rsid w:val="00512C3D"/>
    <w:rsid w:val="0051434F"/>
    <w:rsid w:val="0051662B"/>
    <w:rsid w:val="00516930"/>
    <w:rsid w:val="00516DD0"/>
    <w:rsid w:val="005206F9"/>
    <w:rsid w:val="00521CD6"/>
    <w:rsid w:val="005250DF"/>
    <w:rsid w:val="00526690"/>
    <w:rsid w:val="00526A79"/>
    <w:rsid w:val="00532221"/>
    <w:rsid w:val="00537316"/>
    <w:rsid w:val="00537591"/>
    <w:rsid w:val="00537A2C"/>
    <w:rsid w:val="005453C9"/>
    <w:rsid w:val="00545C88"/>
    <w:rsid w:val="005512E7"/>
    <w:rsid w:val="00552154"/>
    <w:rsid w:val="005524EE"/>
    <w:rsid w:val="0055440C"/>
    <w:rsid w:val="00554A9F"/>
    <w:rsid w:val="00564D48"/>
    <w:rsid w:val="005666FA"/>
    <w:rsid w:val="00570217"/>
    <w:rsid w:val="00571E66"/>
    <w:rsid w:val="00574D40"/>
    <w:rsid w:val="00577346"/>
    <w:rsid w:val="00580149"/>
    <w:rsid w:val="005824B4"/>
    <w:rsid w:val="00583409"/>
    <w:rsid w:val="00584085"/>
    <w:rsid w:val="00584BDF"/>
    <w:rsid w:val="005861C9"/>
    <w:rsid w:val="0058684C"/>
    <w:rsid w:val="005868A4"/>
    <w:rsid w:val="00587A8F"/>
    <w:rsid w:val="00590A08"/>
    <w:rsid w:val="005922BC"/>
    <w:rsid w:val="005922CA"/>
    <w:rsid w:val="00594181"/>
    <w:rsid w:val="005943A3"/>
    <w:rsid w:val="00594D08"/>
    <w:rsid w:val="00595386"/>
    <w:rsid w:val="00595787"/>
    <w:rsid w:val="00596E65"/>
    <w:rsid w:val="0059721E"/>
    <w:rsid w:val="005A100D"/>
    <w:rsid w:val="005A37ED"/>
    <w:rsid w:val="005A3C16"/>
    <w:rsid w:val="005A472E"/>
    <w:rsid w:val="005A4924"/>
    <w:rsid w:val="005A718F"/>
    <w:rsid w:val="005B06AC"/>
    <w:rsid w:val="005B0868"/>
    <w:rsid w:val="005B1E12"/>
    <w:rsid w:val="005B5489"/>
    <w:rsid w:val="005B54F3"/>
    <w:rsid w:val="005B70A8"/>
    <w:rsid w:val="005C11BC"/>
    <w:rsid w:val="005C1256"/>
    <w:rsid w:val="005C1B47"/>
    <w:rsid w:val="005C3701"/>
    <w:rsid w:val="005C391B"/>
    <w:rsid w:val="005C4106"/>
    <w:rsid w:val="005C461F"/>
    <w:rsid w:val="005C5D92"/>
    <w:rsid w:val="005D0135"/>
    <w:rsid w:val="005D0C48"/>
    <w:rsid w:val="005D4435"/>
    <w:rsid w:val="005D4504"/>
    <w:rsid w:val="005D51CA"/>
    <w:rsid w:val="005D6678"/>
    <w:rsid w:val="005D695B"/>
    <w:rsid w:val="005D7604"/>
    <w:rsid w:val="005D7BCF"/>
    <w:rsid w:val="005D7FE7"/>
    <w:rsid w:val="005E0A95"/>
    <w:rsid w:val="005E0C15"/>
    <w:rsid w:val="005E165A"/>
    <w:rsid w:val="005E2262"/>
    <w:rsid w:val="005E250B"/>
    <w:rsid w:val="005E3CC2"/>
    <w:rsid w:val="005E411E"/>
    <w:rsid w:val="005E6458"/>
    <w:rsid w:val="005E6E49"/>
    <w:rsid w:val="005F0893"/>
    <w:rsid w:val="005F2E1E"/>
    <w:rsid w:val="005F329C"/>
    <w:rsid w:val="005F3B26"/>
    <w:rsid w:val="005F61B4"/>
    <w:rsid w:val="005F714A"/>
    <w:rsid w:val="005F78A7"/>
    <w:rsid w:val="0060002E"/>
    <w:rsid w:val="00602353"/>
    <w:rsid w:val="00603067"/>
    <w:rsid w:val="00604683"/>
    <w:rsid w:val="006061DF"/>
    <w:rsid w:val="00610A22"/>
    <w:rsid w:val="0061176E"/>
    <w:rsid w:val="006130B4"/>
    <w:rsid w:val="00613153"/>
    <w:rsid w:val="00613A1A"/>
    <w:rsid w:val="00613FCB"/>
    <w:rsid w:val="0061551F"/>
    <w:rsid w:val="00615A00"/>
    <w:rsid w:val="00617A61"/>
    <w:rsid w:val="00620E90"/>
    <w:rsid w:val="006232BD"/>
    <w:rsid w:val="00624318"/>
    <w:rsid w:val="00624EC9"/>
    <w:rsid w:val="00627B29"/>
    <w:rsid w:val="0063127F"/>
    <w:rsid w:val="00634100"/>
    <w:rsid w:val="0063464F"/>
    <w:rsid w:val="00640365"/>
    <w:rsid w:val="0064043E"/>
    <w:rsid w:val="00641204"/>
    <w:rsid w:val="006416BA"/>
    <w:rsid w:val="006422DE"/>
    <w:rsid w:val="0064549F"/>
    <w:rsid w:val="00645590"/>
    <w:rsid w:val="006541C2"/>
    <w:rsid w:val="006553B7"/>
    <w:rsid w:val="00657180"/>
    <w:rsid w:val="0066141C"/>
    <w:rsid w:val="0066255A"/>
    <w:rsid w:val="006630B1"/>
    <w:rsid w:val="0066372D"/>
    <w:rsid w:val="00664C73"/>
    <w:rsid w:val="00670769"/>
    <w:rsid w:val="006719AC"/>
    <w:rsid w:val="006733FE"/>
    <w:rsid w:val="00673DE9"/>
    <w:rsid w:val="00677724"/>
    <w:rsid w:val="00677D1B"/>
    <w:rsid w:val="006825DF"/>
    <w:rsid w:val="00682878"/>
    <w:rsid w:val="00683ED8"/>
    <w:rsid w:val="00684012"/>
    <w:rsid w:val="0068483D"/>
    <w:rsid w:val="0068495C"/>
    <w:rsid w:val="00684C82"/>
    <w:rsid w:val="00685865"/>
    <w:rsid w:val="00686B74"/>
    <w:rsid w:val="00691A05"/>
    <w:rsid w:val="00691A53"/>
    <w:rsid w:val="00693816"/>
    <w:rsid w:val="006947BA"/>
    <w:rsid w:val="0069487F"/>
    <w:rsid w:val="00695DF8"/>
    <w:rsid w:val="006A04E9"/>
    <w:rsid w:val="006A13B0"/>
    <w:rsid w:val="006A20A0"/>
    <w:rsid w:val="006A43D9"/>
    <w:rsid w:val="006A5DB7"/>
    <w:rsid w:val="006A6B70"/>
    <w:rsid w:val="006B01BC"/>
    <w:rsid w:val="006B0ACC"/>
    <w:rsid w:val="006B3824"/>
    <w:rsid w:val="006B4859"/>
    <w:rsid w:val="006B6F85"/>
    <w:rsid w:val="006B7B3E"/>
    <w:rsid w:val="006C2926"/>
    <w:rsid w:val="006C31E8"/>
    <w:rsid w:val="006C53CB"/>
    <w:rsid w:val="006C7824"/>
    <w:rsid w:val="006D344D"/>
    <w:rsid w:val="006D775F"/>
    <w:rsid w:val="006E1333"/>
    <w:rsid w:val="006E1EB6"/>
    <w:rsid w:val="006E1F04"/>
    <w:rsid w:val="006E6F76"/>
    <w:rsid w:val="006F0541"/>
    <w:rsid w:val="006F0FFB"/>
    <w:rsid w:val="006F17D5"/>
    <w:rsid w:val="006F2404"/>
    <w:rsid w:val="006F483F"/>
    <w:rsid w:val="006F6415"/>
    <w:rsid w:val="0070094E"/>
    <w:rsid w:val="007030A8"/>
    <w:rsid w:val="00703458"/>
    <w:rsid w:val="00703682"/>
    <w:rsid w:val="0070550C"/>
    <w:rsid w:val="007071AD"/>
    <w:rsid w:val="0071076F"/>
    <w:rsid w:val="00712072"/>
    <w:rsid w:val="007129D2"/>
    <w:rsid w:val="00714AD2"/>
    <w:rsid w:val="007174CE"/>
    <w:rsid w:val="00717D47"/>
    <w:rsid w:val="00721F0B"/>
    <w:rsid w:val="007227DE"/>
    <w:rsid w:val="007230C4"/>
    <w:rsid w:val="007233C1"/>
    <w:rsid w:val="007248B8"/>
    <w:rsid w:val="0072678A"/>
    <w:rsid w:val="0073040D"/>
    <w:rsid w:val="00735342"/>
    <w:rsid w:val="00735B06"/>
    <w:rsid w:val="0073653C"/>
    <w:rsid w:val="00737122"/>
    <w:rsid w:val="0074077A"/>
    <w:rsid w:val="00741C58"/>
    <w:rsid w:val="0074263F"/>
    <w:rsid w:val="00744507"/>
    <w:rsid w:val="00745481"/>
    <w:rsid w:val="0074692E"/>
    <w:rsid w:val="0075046E"/>
    <w:rsid w:val="007510E2"/>
    <w:rsid w:val="00753590"/>
    <w:rsid w:val="00754133"/>
    <w:rsid w:val="007552F5"/>
    <w:rsid w:val="00756CD8"/>
    <w:rsid w:val="00756DB4"/>
    <w:rsid w:val="00757405"/>
    <w:rsid w:val="00757535"/>
    <w:rsid w:val="00760B5D"/>
    <w:rsid w:val="00763BBB"/>
    <w:rsid w:val="007665C7"/>
    <w:rsid w:val="007667F9"/>
    <w:rsid w:val="0077021A"/>
    <w:rsid w:val="00773263"/>
    <w:rsid w:val="00773393"/>
    <w:rsid w:val="007736BA"/>
    <w:rsid w:val="00774C60"/>
    <w:rsid w:val="00775350"/>
    <w:rsid w:val="00777F32"/>
    <w:rsid w:val="007803B3"/>
    <w:rsid w:val="0078088E"/>
    <w:rsid w:val="007824EE"/>
    <w:rsid w:val="007825D0"/>
    <w:rsid w:val="00783D62"/>
    <w:rsid w:val="00783D90"/>
    <w:rsid w:val="0078465E"/>
    <w:rsid w:val="00791A59"/>
    <w:rsid w:val="00791F14"/>
    <w:rsid w:val="00792CD7"/>
    <w:rsid w:val="00794085"/>
    <w:rsid w:val="007969A4"/>
    <w:rsid w:val="007969BE"/>
    <w:rsid w:val="00796ED9"/>
    <w:rsid w:val="00797144"/>
    <w:rsid w:val="007A0F22"/>
    <w:rsid w:val="007A26EF"/>
    <w:rsid w:val="007A2C36"/>
    <w:rsid w:val="007A2DED"/>
    <w:rsid w:val="007A47C6"/>
    <w:rsid w:val="007A728D"/>
    <w:rsid w:val="007A7F59"/>
    <w:rsid w:val="007B029A"/>
    <w:rsid w:val="007B1A1A"/>
    <w:rsid w:val="007B298E"/>
    <w:rsid w:val="007B678F"/>
    <w:rsid w:val="007B6B36"/>
    <w:rsid w:val="007C3444"/>
    <w:rsid w:val="007C35ED"/>
    <w:rsid w:val="007C5C5C"/>
    <w:rsid w:val="007D260F"/>
    <w:rsid w:val="007D3661"/>
    <w:rsid w:val="007D392A"/>
    <w:rsid w:val="007D42C2"/>
    <w:rsid w:val="007D5128"/>
    <w:rsid w:val="007D727C"/>
    <w:rsid w:val="007E1DB0"/>
    <w:rsid w:val="007E3FA2"/>
    <w:rsid w:val="007E57E4"/>
    <w:rsid w:val="007F03CF"/>
    <w:rsid w:val="007F0B8A"/>
    <w:rsid w:val="007F135E"/>
    <w:rsid w:val="007F1B1B"/>
    <w:rsid w:val="007F1F10"/>
    <w:rsid w:val="007F2838"/>
    <w:rsid w:val="007F2B08"/>
    <w:rsid w:val="007F6053"/>
    <w:rsid w:val="007F7804"/>
    <w:rsid w:val="007F78BB"/>
    <w:rsid w:val="00802772"/>
    <w:rsid w:val="0080567D"/>
    <w:rsid w:val="00807626"/>
    <w:rsid w:val="00811BE0"/>
    <w:rsid w:val="0081371D"/>
    <w:rsid w:val="00813BC7"/>
    <w:rsid w:val="008140CC"/>
    <w:rsid w:val="00814A3B"/>
    <w:rsid w:val="008150A9"/>
    <w:rsid w:val="0081726A"/>
    <w:rsid w:val="008241E8"/>
    <w:rsid w:val="0082512D"/>
    <w:rsid w:val="0082531C"/>
    <w:rsid w:val="00831B9F"/>
    <w:rsid w:val="00832BE1"/>
    <w:rsid w:val="00833894"/>
    <w:rsid w:val="00834B85"/>
    <w:rsid w:val="00834D1F"/>
    <w:rsid w:val="008353A9"/>
    <w:rsid w:val="00840EA7"/>
    <w:rsid w:val="00841280"/>
    <w:rsid w:val="00841A48"/>
    <w:rsid w:val="008451F0"/>
    <w:rsid w:val="008458E7"/>
    <w:rsid w:val="008464EE"/>
    <w:rsid w:val="008470B1"/>
    <w:rsid w:val="0084764D"/>
    <w:rsid w:val="008507B7"/>
    <w:rsid w:val="00855C67"/>
    <w:rsid w:val="00857D7C"/>
    <w:rsid w:val="00857F0B"/>
    <w:rsid w:val="008634B4"/>
    <w:rsid w:val="00863BCD"/>
    <w:rsid w:val="0086455A"/>
    <w:rsid w:val="008646E1"/>
    <w:rsid w:val="008656FD"/>
    <w:rsid w:val="00871C55"/>
    <w:rsid w:val="008737A4"/>
    <w:rsid w:val="0087425E"/>
    <w:rsid w:val="00874D38"/>
    <w:rsid w:val="00874EF2"/>
    <w:rsid w:val="008759D1"/>
    <w:rsid w:val="008771CD"/>
    <w:rsid w:val="00877B3E"/>
    <w:rsid w:val="00880E83"/>
    <w:rsid w:val="00883442"/>
    <w:rsid w:val="00884772"/>
    <w:rsid w:val="00885AD2"/>
    <w:rsid w:val="00887BF5"/>
    <w:rsid w:val="0089045A"/>
    <w:rsid w:val="00890F7A"/>
    <w:rsid w:val="0089312C"/>
    <w:rsid w:val="00893E5F"/>
    <w:rsid w:val="00894426"/>
    <w:rsid w:val="008962D0"/>
    <w:rsid w:val="00897525"/>
    <w:rsid w:val="00897863"/>
    <w:rsid w:val="008A0826"/>
    <w:rsid w:val="008A28AD"/>
    <w:rsid w:val="008A3EEE"/>
    <w:rsid w:val="008A4B7F"/>
    <w:rsid w:val="008A4E79"/>
    <w:rsid w:val="008A51C3"/>
    <w:rsid w:val="008A710B"/>
    <w:rsid w:val="008A7793"/>
    <w:rsid w:val="008A7927"/>
    <w:rsid w:val="008B0931"/>
    <w:rsid w:val="008B33F6"/>
    <w:rsid w:val="008B5151"/>
    <w:rsid w:val="008B7631"/>
    <w:rsid w:val="008C07F9"/>
    <w:rsid w:val="008C0B6A"/>
    <w:rsid w:val="008C0FFF"/>
    <w:rsid w:val="008C39C2"/>
    <w:rsid w:val="008C5837"/>
    <w:rsid w:val="008C5FF4"/>
    <w:rsid w:val="008D0246"/>
    <w:rsid w:val="008D0A58"/>
    <w:rsid w:val="008D4492"/>
    <w:rsid w:val="008D528A"/>
    <w:rsid w:val="008D6307"/>
    <w:rsid w:val="008D6BEC"/>
    <w:rsid w:val="008E1F4C"/>
    <w:rsid w:val="008E6100"/>
    <w:rsid w:val="008E6190"/>
    <w:rsid w:val="008F0B21"/>
    <w:rsid w:val="008F0E79"/>
    <w:rsid w:val="008F2704"/>
    <w:rsid w:val="008F42EC"/>
    <w:rsid w:val="008F66C7"/>
    <w:rsid w:val="009007C1"/>
    <w:rsid w:val="009052D6"/>
    <w:rsid w:val="0091041C"/>
    <w:rsid w:val="009105EE"/>
    <w:rsid w:val="00911D55"/>
    <w:rsid w:val="009142E7"/>
    <w:rsid w:val="0091738F"/>
    <w:rsid w:val="009219A1"/>
    <w:rsid w:val="00921C43"/>
    <w:rsid w:val="0092588F"/>
    <w:rsid w:val="0092709D"/>
    <w:rsid w:val="009308A2"/>
    <w:rsid w:val="00932EBB"/>
    <w:rsid w:val="0093353D"/>
    <w:rsid w:val="00933A9D"/>
    <w:rsid w:val="00934215"/>
    <w:rsid w:val="009352DF"/>
    <w:rsid w:val="0093652F"/>
    <w:rsid w:val="009371ED"/>
    <w:rsid w:val="00940C8C"/>
    <w:rsid w:val="009423CA"/>
    <w:rsid w:val="009428CF"/>
    <w:rsid w:val="00945FF3"/>
    <w:rsid w:val="0094633C"/>
    <w:rsid w:val="00947603"/>
    <w:rsid w:val="00951285"/>
    <w:rsid w:val="00952065"/>
    <w:rsid w:val="00952C31"/>
    <w:rsid w:val="00953853"/>
    <w:rsid w:val="009550BA"/>
    <w:rsid w:val="0096092E"/>
    <w:rsid w:val="00962266"/>
    <w:rsid w:val="00962BE8"/>
    <w:rsid w:val="00965AB3"/>
    <w:rsid w:val="009665F2"/>
    <w:rsid w:val="009677B8"/>
    <w:rsid w:val="009711C8"/>
    <w:rsid w:val="009744D9"/>
    <w:rsid w:val="00976E1C"/>
    <w:rsid w:val="0098058C"/>
    <w:rsid w:val="00980D92"/>
    <w:rsid w:val="009842F4"/>
    <w:rsid w:val="00984D74"/>
    <w:rsid w:val="00985717"/>
    <w:rsid w:val="009859BC"/>
    <w:rsid w:val="009859F5"/>
    <w:rsid w:val="00986482"/>
    <w:rsid w:val="00987F61"/>
    <w:rsid w:val="00990582"/>
    <w:rsid w:val="009944CA"/>
    <w:rsid w:val="00994642"/>
    <w:rsid w:val="0099545F"/>
    <w:rsid w:val="009A1D7E"/>
    <w:rsid w:val="009A1F48"/>
    <w:rsid w:val="009A751C"/>
    <w:rsid w:val="009A787D"/>
    <w:rsid w:val="009A78D4"/>
    <w:rsid w:val="009B0B46"/>
    <w:rsid w:val="009B2547"/>
    <w:rsid w:val="009B2EA9"/>
    <w:rsid w:val="009C0CD9"/>
    <w:rsid w:val="009C361D"/>
    <w:rsid w:val="009C37A5"/>
    <w:rsid w:val="009C3802"/>
    <w:rsid w:val="009C3B5B"/>
    <w:rsid w:val="009C5A9E"/>
    <w:rsid w:val="009C75B8"/>
    <w:rsid w:val="009D6978"/>
    <w:rsid w:val="009E4157"/>
    <w:rsid w:val="009E65E6"/>
    <w:rsid w:val="009E6669"/>
    <w:rsid w:val="009F2DE6"/>
    <w:rsid w:val="009F2E34"/>
    <w:rsid w:val="009F46A5"/>
    <w:rsid w:val="009F6A17"/>
    <w:rsid w:val="009F7F71"/>
    <w:rsid w:val="00A002EC"/>
    <w:rsid w:val="00A016B3"/>
    <w:rsid w:val="00A01F34"/>
    <w:rsid w:val="00A024CA"/>
    <w:rsid w:val="00A02C8A"/>
    <w:rsid w:val="00A03A95"/>
    <w:rsid w:val="00A05447"/>
    <w:rsid w:val="00A05849"/>
    <w:rsid w:val="00A05BF5"/>
    <w:rsid w:val="00A067CC"/>
    <w:rsid w:val="00A1130F"/>
    <w:rsid w:val="00A1531A"/>
    <w:rsid w:val="00A1572F"/>
    <w:rsid w:val="00A1604F"/>
    <w:rsid w:val="00A16E37"/>
    <w:rsid w:val="00A17ECB"/>
    <w:rsid w:val="00A22581"/>
    <w:rsid w:val="00A23462"/>
    <w:rsid w:val="00A24042"/>
    <w:rsid w:val="00A25138"/>
    <w:rsid w:val="00A30A5C"/>
    <w:rsid w:val="00A30EE3"/>
    <w:rsid w:val="00A320F5"/>
    <w:rsid w:val="00A32315"/>
    <w:rsid w:val="00A32322"/>
    <w:rsid w:val="00A32F2F"/>
    <w:rsid w:val="00A35045"/>
    <w:rsid w:val="00A429F2"/>
    <w:rsid w:val="00A44BE5"/>
    <w:rsid w:val="00A4703C"/>
    <w:rsid w:val="00A500BE"/>
    <w:rsid w:val="00A52357"/>
    <w:rsid w:val="00A53120"/>
    <w:rsid w:val="00A56C84"/>
    <w:rsid w:val="00A61201"/>
    <w:rsid w:val="00A633A6"/>
    <w:rsid w:val="00A66909"/>
    <w:rsid w:val="00A7213F"/>
    <w:rsid w:val="00A72CCD"/>
    <w:rsid w:val="00A736CA"/>
    <w:rsid w:val="00A73851"/>
    <w:rsid w:val="00A7578B"/>
    <w:rsid w:val="00A7747D"/>
    <w:rsid w:val="00A800C6"/>
    <w:rsid w:val="00A80319"/>
    <w:rsid w:val="00A808F3"/>
    <w:rsid w:val="00A816E4"/>
    <w:rsid w:val="00A8219C"/>
    <w:rsid w:val="00A85585"/>
    <w:rsid w:val="00A85C9C"/>
    <w:rsid w:val="00A86004"/>
    <w:rsid w:val="00A870C5"/>
    <w:rsid w:val="00A874F8"/>
    <w:rsid w:val="00A87EBF"/>
    <w:rsid w:val="00A87FDA"/>
    <w:rsid w:val="00A9005E"/>
    <w:rsid w:val="00A91BB8"/>
    <w:rsid w:val="00A93BE3"/>
    <w:rsid w:val="00A9565E"/>
    <w:rsid w:val="00A95A7B"/>
    <w:rsid w:val="00A96C75"/>
    <w:rsid w:val="00A9702C"/>
    <w:rsid w:val="00A9743D"/>
    <w:rsid w:val="00A97D0C"/>
    <w:rsid w:val="00AA04BC"/>
    <w:rsid w:val="00AA0575"/>
    <w:rsid w:val="00AA1BB1"/>
    <w:rsid w:val="00AA6B83"/>
    <w:rsid w:val="00AA716B"/>
    <w:rsid w:val="00AB0A56"/>
    <w:rsid w:val="00AB21DB"/>
    <w:rsid w:val="00AB2971"/>
    <w:rsid w:val="00AB33A8"/>
    <w:rsid w:val="00AB40ED"/>
    <w:rsid w:val="00AB6661"/>
    <w:rsid w:val="00AC0390"/>
    <w:rsid w:val="00AC42B2"/>
    <w:rsid w:val="00AC457D"/>
    <w:rsid w:val="00AC71E9"/>
    <w:rsid w:val="00AD0A54"/>
    <w:rsid w:val="00AD1DCB"/>
    <w:rsid w:val="00AD2BED"/>
    <w:rsid w:val="00AD2E00"/>
    <w:rsid w:val="00AD4F54"/>
    <w:rsid w:val="00AD7942"/>
    <w:rsid w:val="00AD79C7"/>
    <w:rsid w:val="00AE00AD"/>
    <w:rsid w:val="00AE0162"/>
    <w:rsid w:val="00AE1A0F"/>
    <w:rsid w:val="00AE2F13"/>
    <w:rsid w:val="00AE4FAA"/>
    <w:rsid w:val="00AE55BC"/>
    <w:rsid w:val="00AE6F7A"/>
    <w:rsid w:val="00AF373E"/>
    <w:rsid w:val="00AF6C13"/>
    <w:rsid w:val="00B012D4"/>
    <w:rsid w:val="00B01533"/>
    <w:rsid w:val="00B02238"/>
    <w:rsid w:val="00B04DD1"/>
    <w:rsid w:val="00B05FAC"/>
    <w:rsid w:val="00B06489"/>
    <w:rsid w:val="00B07FCB"/>
    <w:rsid w:val="00B101BC"/>
    <w:rsid w:val="00B10DBC"/>
    <w:rsid w:val="00B1157C"/>
    <w:rsid w:val="00B11BEE"/>
    <w:rsid w:val="00B1494D"/>
    <w:rsid w:val="00B158E3"/>
    <w:rsid w:val="00B15F67"/>
    <w:rsid w:val="00B2010A"/>
    <w:rsid w:val="00B2163C"/>
    <w:rsid w:val="00B21A3F"/>
    <w:rsid w:val="00B226B9"/>
    <w:rsid w:val="00B22B5F"/>
    <w:rsid w:val="00B23E5E"/>
    <w:rsid w:val="00B24A7D"/>
    <w:rsid w:val="00B253BC"/>
    <w:rsid w:val="00B314F3"/>
    <w:rsid w:val="00B33D7D"/>
    <w:rsid w:val="00B34751"/>
    <w:rsid w:val="00B349D4"/>
    <w:rsid w:val="00B35967"/>
    <w:rsid w:val="00B36F61"/>
    <w:rsid w:val="00B373F8"/>
    <w:rsid w:val="00B37DCE"/>
    <w:rsid w:val="00B42168"/>
    <w:rsid w:val="00B45B61"/>
    <w:rsid w:val="00B5027B"/>
    <w:rsid w:val="00B51BF0"/>
    <w:rsid w:val="00B528BF"/>
    <w:rsid w:val="00B528DA"/>
    <w:rsid w:val="00B628AF"/>
    <w:rsid w:val="00B62B19"/>
    <w:rsid w:val="00B62BFE"/>
    <w:rsid w:val="00B64AB6"/>
    <w:rsid w:val="00B657CE"/>
    <w:rsid w:val="00B65FE2"/>
    <w:rsid w:val="00B666D6"/>
    <w:rsid w:val="00B66E0E"/>
    <w:rsid w:val="00B67538"/>
    <w:rsid w:val="00B7019C"/>
    <w:rsid w:val="00B714CA"/>
    <w:rsid w:val="00B71765"/>
    <w:rsid w:val="00B739C4"/>
    <w:rsid w:val="00B742D2"/>
    <w:rsid w:val="00B746C7"/>
    <w:rsid w:val="00B76452"/>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464C"/>
    <w:rsid w:val="00BA5A78"/>
    <w:rsid w:val="00BA7360"/>
    <w:rsid w:val="00BB016C"/>
    <w:rsid w:val="00BB4C2F"/>
    <w:rsid w:val="00BB5EEC"/>
    <w:rsid w:val="00BB633F"/>
    <w:rsid w:val="00BB681F"/>
    <w:rsid w:val="00BB71C1"/>
    <w:rsid w:val="00BB79F3"/>
    <w:rsid w:val="00BC3BD7"/>
    <w:rsid w:val="00BD0F1B"/>
    <w:rsid w:val="00BD317F"/>
    <w:rsid w:val="00BD39EC"/>
    <w:rsid w:val="00BD575F"/>
    <w:rsid w:val="00BE5835"/>
    <w:rsid w:val="00BE7D23"/>
    <w:rsid w:val="00BF0164"/>
    <w:rsid w:val="00BF1663"/>
    <w:rsid w:val="00BF192A"/>
    <w:rsid w:val="00BF3CCD"/>
    <w:rsid w:val="00BF4953"/>
    <w:rsid w:val="00BF58DD"/>
    <w:rsid w:val="00BF7085"/>
    <w:rsid w:val="00C03A33"/>
    <w:rsid w:val="00C071EC"/>
    <w:rsid w:val="00C07690"/>
    <w:rsid w:val="00C11DA1"/>
    <w:rsid w:val="00C12596"/>
    <w:rsid w:val="00C214AB"/>
    <w:rsid w:val="00C215FD"/>
    <w:rsid w:val="00C22F5A"/>
    <w:rsid w:val="00C31C41"/>
    <w:rsid w:val="00C35E43"/>
    <w:rsid w:val="00C363A6"/>
    <w:rsid w:val="00C36982"/>
    <w:rsid w:val="00C42256"/>
    <w:rsid w:val="00C44336"/>
    <w:rsid w:val="00C44564"/>
    <w:rsid w:val="00C45AF7"/>
    <w:rsid w:val="00C462F8"/>
    <w:rsid w:val="00C46F7E"/>
    <w:rsid w:val="00C471FF"/>
    <w:rsid w:val="00C4761B"/>
    <w:rsid w:val="00C50FE6"/>
    <w:rsid w:val="00C52A2C"/>
    <w:rsid w:val="00C536FF"/>
    <w:rsid w:val="00C53B1C"/>
    <w:rsid w:val="00C54609"/>
    <w:rsid w:val="00C61289"/>
    <w:rsid w:val="00C62971"/>
    <w:rsid w:val="00C638D2"/>
    <w:rsid w:val="00C6411E"/>
    <w:rsid w:val="00C65481"/>
    <w:rsid w:val="00C66A86"/>
    <w:rsid w:val="00C66C72"/>
    <w:rsid w:val="00C7080B"/>
    <w:rsid w:val="00C7089A"/>
    <w:rsid w:val="00C7149B"/>
    <w:rsid w:val="00C72298"/>
    <w:rsid w:val="00C724AF"/>
    <w:rsid w:val="00C74EBB"/>
    <w:rsid w:val="00C813A6"/>
    <w:rsid w:val="00C83C25"/>
    <w:rsid w:val="00C84527"/>
    <w:rsid w:val="00C846B0"/>
    <w:rsid w:val="00C84DFC"/>
    <w:rsid w:val="00C91009"/>
    <w:rsid w:val="00C9154A"/>
    <w:rsid w:val="00C91594"/>
    <w:rsid w:val="00C91D3D"/>
    <w:rsid w:val="00C91E11"/>
    <w:rsid w:val="00C95FE9"/>
    <w:rsid w:val="00C9732F"/>
    <w:rsid w:val="00C97B71"/>
    <w:rsid w:val="00CA0CD6"/>
    <w:rsid w:val="00CA25D9"/>
    <w:rsid w:val="00CA2915"/>
    <w:rsid w:val="00CA3032"/>
    <w:rsid w:val="00CA314D"/>
    <w:rsid w:val="00CA34BA"/>
    <w:rsid w:val="00CA5A72"/>
    <w:rsid w:val="00CA6B57"/>
    <w:rsid w:val="00CB1C01"/>
    <w:rsid w:val="00CB1CC7"/>
    <w:rsid w:val="00CB302B"/>
    <w:rsid w:val="00CB49A1"/>
    <w:rsid w:val="00CB5BE6"/>
    <w:rsid w:val="00CB6ACF"/>
    <w:rsid w:val="00CB6DEF"/>
    <w:rsid w:val="00CC0B49"/>
    <w:rsid w:val="00CC21C5"/>
    <w:rsid w:val="00CC2788"/>
    <w:rsid w:val="00CC368D"/>
    <w:rsid w:val="00CC39CB"/>
    <w:rsid w:val="00CC4527"/>
    <w:rsid w:val="00CC7A22"/>
    <w:rsid w:val="00CD102B"/>
    <w:rsid w:val="00CD117D"/>
    <w:rsid w:val="00CD1AF9"/>
    <w:rsid w:val="00CD264A"/>
    <w:rsid w:val="00CE0225"/>
    <w:rsid w:val="00CE0C31"/>
    <w:rsid w:val="00CE70CE"/>
    <w:rsid w:val="00CE7959"/>
    <w:rsid w:val="00CF107D"/>
    <w:rsid w:val="00CF11F5"/>
    <w:rsid w:val="00CF12F4"/>
    <w:rsid w:val="00CF13DB"/>
    <w:rsid w:val="00CF3F33"/>
    <w:rsid w:val="00CF5D8A"/>
    <w:rsid w:val="00CF67FD"/>
    <w:rsid w:val="00CF6D66"/>
    <w:rsid w:val="00CF7807"/>
    <w:rsid w:val="00D021E2"/>
    <w:rsid w:val="00D07741"/>
    <w:rsid w:val="00D10309"/>
    <w:rsid w:val="00D11940"/>
    <w:rsid w:val="00D11B7F"/>
    <w:rsid w:val="00D12C23"/>
    <w:rsid w:val="00D13799"/>
    <w:rsid w:val="00D13A98"/>
    <w:rsid w:val="00D14D73"/>
    <w:rsid w:val="00D15EB9"/>
    <w:rsid w:val="00D16460"/>
    <w:rsid w:val="00D16734"/>
    <w:rsid w:val="00D16972"/>
    <w:rsid w:val="00D1710D"/>
    <w:rsid w:val="00D21703"/>
    <w:rsid w:val="00D2582D"/>
    <w:rsid w:val="00D27BC2"/>
    <w:rsid w:val="00D302D1"/>
    <w:rsid w:val="00D33DF8"/>
    <w:rsid w:val="00D36390"/>
    <w:rsid w:val="00D4225B"/>
    <w:rsid w:val="00D469D7"/>
    <w:rsid w:val="00D478A5"/>
    <w:rsid w:val="00D50512"/>
    <w:rsid w:val="00D540D2"/>
    <w:rsid w:val="00D57E25"/>
    <w:rsid w:val="00D619E5"/>
    <w:rsid w:val="00D63465"/>
    <w:rsid w:val="00D65157"/>
    <w:rsid w:val="00D71F44"/>
    <w:rsid w:val="00D733A6"/>
    <w:rsid w:val="00D73761"/>
    <w:rsid w:val="00D740C9"/>
    <w:rsid w:val="00D740E4"/>
    <w:rsid w:val="00D75463"/>
    <w:rsid w:val="00D75E4C"/>
    <w:rsid w:val="00D76B80"/>
    <w:rsid w:val="00D76CDC"/>
    <w:rsid w:val="00D7728F"/>
    <w:rsid w:val="00D775F5"/>
    <w:rsid w:val="00D84A72"/>
    <w:rsid w:val="00D85FAC"/>
    <w:rsid w:val="00D86F30"/>
    <w:rsid w:val="00D90F6D"/>
    <w:rsid w:val="00D91722"/>
    <w:rsid w:val="00D923CC"/>
    <w:rsid w:val="00D929BE"/>
    <w:rsid w:val="00D92B35"/>
    <w:rsid w:val="00D9442F"/>
    <w:rsid w:val="00D956E3"/>
    <w:rsid w:val="00D95866"/>
    <w:rsid w:val="00D97CBC"/>
    <w:rsid w:val="00DA2BBB"/>
    <w:rsid w:val="00DA340A"/>
    <w:rsid w:val="00DA4463"/>
    <w:rsid w:val="00DA6149"/>
    <w:rsid w:val="00DA6673"/>
    <w:rsid w:val="00DA68E4"/>
    <w:rsid w:val="00DB06EC"/>
    <w:rsid w:val="00DB15A1"/>
    <w:rsid w:val="00DB39A2"/>
    <w:rsid w:val="00DB6890"/>
    <w:rsid w:val="00DB7140"/>
    <w:rsid w:val="00DB7999"/>
    <w:rsid w:val="00DB7E25"/>
    <w:rsid w:val="00DC01E1"/>
    <w:rsid w:val="00DC311A"/>
    <w:rsid w:val="00DC50EB"/>
    <w:rsid w:val="00DC6047"/>
    <w:rsid w:val="00DC69AD"/>
    <w:rsid w:val="00DC7005"/>
    <w:rsid w:val="00DD443D"/>
    <w:rsid w:val="00DD4618"/>
    <w:rsid w:val="00DD6F79"/>
    <w:rsid w:val="00DE08DD"/>
    <w:rsid w:val="00DE3562"/>
    <w:rsid w:val="00DE3A3A"/>
    <w:rsid w:val="00DE532A"/>
    <w:rsid w:val="00DE6AF1"/>
    <w:rsid w:val="00DE74EA"/>
    <w:rsid w:val="00DF34D9"/>
    <w:rsid w:val="00DF3CBA"/>
    <w:rsid w:val="00DF4919"/>
    <w:rsid w:val="00DF5509"/>
    <w:rsid w:val="00DF576C"/>
    <w:rsid w:val="00DF5D33"/>
    <w:rsid w:val="00DF6353"/>
    <w:rsid w:val="00DF6DB5"/>
    <w:rsid w:val="00E00F11"/>
    <w:rsid w:val="00E011B8"/>
    <w:rsid w:val="00E025E0"/>
    <w:rsid w:val="00E050BE"/>
    <w:rsid w:val="00E108FB"/>
    <w:rsid w:val="00E12232"/>
    <w:rsid w:val="00E125C1"/>
    <w:rsid w:val="00E1717D"/>
    <w:rsid w:val="00E172D9"/>
    <w:rsid w:val="00E173F9"/>
    <w:rsid w:val="00E17FBF"/>
    <w:rsid w:val="00E21E1A"/>
    <w:rsid w:val="00E24BB1"/>
    <w:rsid w:val="00E274AF"/>
    <w:rsid w:val="00E30746"/>
    <w:rsid w:val="00E318EA"/>
    <w:rsid w:val="00E326B8"/>
    <w:rsid w:val="00E33E4C"/>
    <w:rsid w:val="00E34AD4"/>
    <w:rsid w:val="00E34B82"/>
    <w:rsid w:val="00E3579E"/>
    <w:rsid w:val="00E36999"/>
    <w:rsid w:val="00E372AD"/>
    <w:rsid w:val="00E40CC4"/>
    <w:rsid w:val="00E41209"/>
    <w:rsid w:val="00E43014"/>
    <w:rsid w:val="00E51336"/>
    <w:rsid w:val="00E5233B"/>
    <w:rsid w:val="00E54AA0"/>
    <w:rsid w:val="00E5547B"/>
    <w:rsid w:val="00E55A04"/>
    <w:rsid w:val="00E55BAF"/>
    <w:rsid w:val="00E60C5D"/>
    <w:rsid w:val="00E62F86"/>
    <w:rsid w:val="00E64C0E"/>
    <w:rsid w:val="00E65479"/>
    <w:rsid w:val="00E67457"/>
    <w:rsid w:val="00E71659"/>
    <w:rsid w:val="00E72E29"/>
    <w:rsid w:val="00E7660A"/>
    <w:rsid w:val="00E7743B"/>
    <w:rsid w:val="00E778A8"/>
    <w:rsid w:val="00E81C85"/>
    <w:rsid w:val="00E82856"/>
    <w:rsid w:val="00E83C3D"/>
    <w:rsid w:val="00E84265"/>
    <w:rsid w:val="00E86174"/>
    <w:rsid w:val="00E87CF1"/>
    <w:rsid w:val="00E9044F"/>
    <w:rsid w:val="00E95036"/>
    <w:rsid w:val="00E9713A"/>
    <w:rsid w:val="00EA09A1"/>
    <w:rsid w:val="00EA1897"/>
    <w:rsid w:val="00EA6341"/>
    <w:rsid w:val="00EA6E3B"/>
    <w:rsid w:val="00EB1082"/>
    <w:rsid w:val="00EB11B9"/>
    <w:rsid w:val="00EB188F"/>
    <w:rsid w:val="00EB3FA7"/>
    <w:rsid w:val="00EB5AF6"/>
    <w:rsid w:val="00EC0C86"/>
    <w:rsid w:val="00EC1315"/>
    <w:rsid w:val="00EC3159"/>
    <w:rsid w:val="00EC487C"/>
    <w:rsid w:val="00ED0EBF"/>
    <w:rsid w:val="00ED15CE"/>
    <w:rsid w:val="00ED263B"/>
    <w:rsid w:val="00ED3853"/>
    <w:rsid w:val="00ED43C7"/>
    <w:rsid w:val="00ED45E7"/>
    <w:rsid w:val="00EE159F"/>
    <w:rsid w:val="00EE587C"/>
    <w:rsid w:val="00EE6236"/>
    <w:rsid w:val="00EF0B66"/>
    <w:rsid w:val="00EF1B5B"/>
    <w:rsid w:val="00EF384B"/>
    <w:rsid w:val="00EF4DA4"/>
    <w:rsid w:val="00EF6E5A"/>
    <w:rsid w:val="00EF7507"/>
    <w:rsid w:val="00F00AE1"/>
    <w:rsid w:val="00F012C5"/>
    <w:rsid w:val="00F06801"/>
    <w:rsid w:val="00F071A7"/>
    <w:rsid w:val="00F07932"/>
    <w:rsid w:val="00F07CA5"/>
    <w:rsid w:val="00F10362"/>
    <w:rsid w:val="00F11194"/>
    <w:rsid w:val="00F11AA1"/>
    <w:rsid w:val="00F15F23"/>
    <w:rsid w:val="00F16A2D"/>
    <w:rsid w:val="00F173CA"/>
    <w:rsid w:val="00F174CD"/>
    <w:rsid w:val="00F17C72"/>
    <w:rsid w:val="00F17DDD"/>
    <w:rsid w:val="00F20460"/>
    <w:rsid w:val="00F212A6"/>
    <w:rsid w:val="00F2145C"/>
    <w:rsid w:val="00F27B14"/>
    <w:rsid w:val="00F314B8"/>
    <w:rsid w:val="00F32FE4"/>
    <w:rsid w:val="00F33242"/>
    <w:rsid w:val="00F35412"/>
    <w:rsid w:val="00F37128"/>
    <w:rsid w:val="00F379E4"/>
    <w:rsid w:val="00F401AA"/>
    <w:rsid w:val="00F4350D"/>
    <w:rsid w:val="00F437F1"/>
    <w:rsid w:val="00F43CF2"/>
    <w:rsid w:val="00F43E28"/>
    <w:rsid w:val="00F470FD"/>
    <w:rsid w:val="00F47F38"/>
    <w:rsid w:val="00F50228"/>
    <w:rsid w:val="00F504D7"/>
    <w:rsid w:val="00F50508"/>
    <w:rsid w:val="00F5174E"/>
    <w:rsid w:val="00F51B89"/>
    <w:rsid w:val="00F5370F"/>
    <w:rsid w:val="00F53941"/>
    <w:rsid w:val="00F60C32"/>
    <w:rsid w:val="00F62321"/>
    <w:rsid w:val="00F64180"/>
    <w:rsid w:val="00F64A6C"/>
    <w:rsid w:val="00F67F05"/>
    <w:rsid w:val="00F70CEA"/>
    <w:rsid w:val="00F72672"/>
    <w:rsid w:val="00F7300D"/>
    <w:rsid w:val="00F73029"/>
    <w:rsid w:val="00F74D6D"/>
    <w:rsid w:val="00F75D71"/>
    <w:rsid w:val="00F76B43"/>
    <w:rsid w:val="00F801A7"/>
    <w:rsid w:val="00F809A3"/>
    <w:rsid w:val="00F8581D"/>
    <w:rsid w:val="00F86090"/>
    <w:rsid w:val="00F91F6F"/>
    <w:rsid w:val="00F9375D"/>
    <w:rsid w:val="00F948E9"/>
    <w:rsid w:val="00F95395"/>
    <w:rsid w:val="00F9549E"/>
    <w:rsid w:val="00F9584D"/>
    <w:rsid w:val="00F970C1"/>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14A0"/>
    <w:rsid w:val="00FC2D7A"/>
    <w:rsid w:val="00FC75E6"/>
    <w:rsid w:val="00FC7B91"/>
    <w:rsid w:val="00FD25C0"/>
    <w:rsid w:val="00FD2DC4"/>
    <w:rsid w:val="00FD4774"/>
    <w:rsid w:val="00FD574E"/>
    <w:rsid w:val="00FE0C2A"/>
    <w:rsid w:val="00FE2F6F"/>
    <w:rsid w:val="00FE3318"/>
    <w:rsid w:val="00FE43EC"/>
    <w:rsid w:val="00FE447E"/>
    <w:rsid w:val="00FE556D"/>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iPriority w:val="99"/>
    <w:unhideWhenUsed/>
    <w:rsid w:val="001B3660"/>
    <w:pPr>
      <w:spacing w:after="120"/>
    </w:pPr>
  </w:style>
  <w:style w:type="character" w:customStyle="1" w:styleId="ZkladntextChar">
    <w:name w:val="Základný text Char"/>
    <w:basedOn w:val="Predvolenpsmoodseku"/>
    <w:link w:val="Zkladntext"/>
    <w:uiPriority w:val="99"/>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uiPriority w:val="10"/>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uiPriority w:val="10"/>
    <w:rsid w:val="00E125C1"/>
    <w:rPr>
      <w:rFonts w:ascii="Times New Roman" w:eastAsiaTheme="minorEastAsia" w:hAnsi="Times New Roman"/>
      <w:b/>
      <w:bCs/>
      <w:sz w:val="3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iPriority w:val="99"/>
    <w:unhideWhenUsed/>
    <w:rsid w:val="001B3660"/>
    <w:pPr>
      <w:spacing w:after="120"/>
    </w:pPr>
  </w:style>
  <w:style w:type="character" w:customStyle="1" w:styleId="ZkladntextChar">
    <w:name w:val="Základný text Char"/>
    <w:basedOn w:val="Predvolenpsmoodseku"/>
    <w:link w:val="Zkladntext"/>
    <w:uiPriority w:val="99"/>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uiPriority w:val="10"/>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uiPriority w:val="10"/>
    <w:rsid w:val="00E125C1"/>
    <w:rPr>
      <w:rFonts w:ascii="Times New Roman" w:eastAsiaTheme="minorEastAsia" w:hAnsi="Times New Roman"/>
      <w:b/>
      <w:b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71B6-1820-4C1A-8BAF-6E7C8E62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3238</Words>
  <Characters>18458</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2016-02-05T12:26:00Z</cp:lastPrinted>
  <dcterms:created xsi:type="dcterms:W3CDTF">2016-02-05T13:25:00Z</dcterms:created>
  <dcterms:modified xsi:type="dcterms:W3CDTF">2016-02-05T13:25:00Z</dcterms:modified>
</cp:coreProperties>
</file>