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bookmarkStart w:id="0" w:name="_GoBack"/>
      <w:bookmarkEnd w:id="0"/>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FF4B16">
        <w:rPr>
          <w:rFonts w:ascii="Cambria" w:hAnsi="Cambria" w:cs="Arial"/>
        </w:rPr>
        <w:t>1</w:t>
      </w:r>
      <w:r w:rsidR="00B66E0E">
        <w:rPr>
          <w:rFonts w:ascii="Cambria" w:hAnsi="Cambria" w:cs="Arial"/>
        </w:rPr>
        <w:t>6</w:t>
      </w:r>
      <w:r w:rsidRPr="007D42C2">
        <w:rPr>
          <w:rFonts w:ascii="Cambria" w:hAnsi="Cambria" w:cs="Arial"/>
        </w:rPr>
        <w:t>/201</w:t>
      </w:r>
      <w:r w:rsidR="00FF4B16">
        <w:rPr>
          <w:rFonts w:ascii="Cambria" w:hAnsi="Cambria" w:cs="Arial"/>
        </w:rPr>
        <w:t>5</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zo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B66E0E">
        <w:rPr>
          <w:rFonts w:ascii="Cambria" w:hAnsi="Cambria" w:cs="Arial"/>
        </w:rPr>
        <w:t>01</w:t>
      </w:r>
      <w:r w:rsidRPr="007D42C2">
        <w:rPr>
          <w:rFonts w:ascii="Cambria" w:hAnsi="Cambria" w:cs="Arial"/>
        </w:rPr>
        <w:t xml:space="preserve">. </w:t>
      </w:r>
      <w:r w:rsidR="00FF4B16">
        <w:rPr>
          <w:rFonts w:ascii="Cambria" w:hAnsi="Cambria" w:cs="Arial"/>
        </w:rPr>
        <w:t>0</w:t>
      </w:r>
      <w:r w:rsidR="00B66E0E">
        <w:rPr>
          <w:rFonts w:ascii="Cambria" w:hAnsi="Cambria" w:cs="Arial"/>
        </w:rPr>
        <w:t>7</w:t>
      </w:r>
      <w:r w:rsidRPr="007D42C2">
        <w:rPr>
          <w:rFonts w:ascii="Cambria" w:hAnsi="Cambria" w:cs="Arial"/>
        </w:rPr>
        <w:t>. 201</w:t>
      </w:r>
      <w:r w:rsidR="00FF4B16">
        <w:rPr>
          <w:rFonts w:ascii="Cambria" w:hAnsi="Cambria" w:cs="Arial"/>
        </w:rPr>
        <w:t>5</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4D6814" w:rsidRDefault="001816A5" w:rsidP="001816A5">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B66E0E" w:rsidRDefault="00B66E0E" w:rsidP="00B66E0E">
      <w:pPr>
        <w:pStyle w:val="Odsekzoznamu"/>
        <w:numPr>
          <w:ilvl w:val="0"/>
          <w:numId w:val="36"/>
        </w:numPr>
        <w:ind w:left="425" w:right="-283" w:hanging="426"/>
        <w:rPr>
          <w:rFonts w:asciiTheme="majorHAnsi" w:hAnsiTheme="majorHAnsi"/>
          <w:sz w:val="18"/>
          <w:szCs w:val="18"/>
        </w:rPr>
      </w:pPr>
      <w:r w:rsidRPr="00B66E0E">
        <w:rPr>
          <w:rFonts w:asciiTheme="majorHAnsi" w:hAnsiTheme="majorHAnsi"/>
          <w:sz w:val="18"/>
          <w:szCs w:val="18"/>
        </w:rPr>
        <w:t>Aktualizácia dlhodobého zámeru – vyhodnotenie indikátorov – 2. čítanie (R. Redhammer)</w:t>
      </w:r>
    </w:p>
    <w:p w:rsidR="00B66E0E" w:rsidRDefault="00B66E0E" w:rsidP="00B66E0E">
      <w:pPr>
        <w:pStyle w:val="Odsekzoznamu"/>
        <w:numPr>
          <w:ilvl w:val="0"/>
          <w:numId w:val="36"/>
        </w:numPr>
        <w:ind w:left="425" w:right="-283" w:hanging="426"/>
        <w:rPr>
          <w:rFonts w:asciiTheme="majorHAnsi" w:hAnsiTheme="majorHAnsi"/>
          <w:sz w:val="18"/>
          <w:szCs w:val="18"/>
        </w:rPr>
      </w:pPr>
      <w:r w:rsidRPr="00B66E0E">
        <w:rPr>
          <w:rFonts w:asciiTheme="majorHAnsi" w:hAnsiTheme="majorHAnsi"/>
          <w:sz w:val="18"/>
          <w:szCs w:val="18"/>
        </w:rPr>
        <w:t xml:space="preserve">Plán činností na zabezpečenie plnenia Dlhodobého zámeru STU v roku 2015 – 2. čítanie </w:t>
      </w:r>
      <w:r>
        <w:rPr>
          <w:rFonts w:asciiTheme="majorHAnsi" w:hAnsiTheme="majorHAnsi"/>
          <w:sz w:val="18"/>
          <w:szCs w:val="18"/>
        </w:rPr>
        <w:br/>
      </w:r>
      <w:r w:rsidRPr="00B66E0E">
        <w:rPr>
          <w:rFonts w:asciiTheme="majorHAnsi" w:hAnsiTheme="majorHAnsi"/>
          <w:sz w:val="18"/>
          <w:szCs w:val="18"/>
        </w:rPr>
        <w:t>(R. Redhammer)</w:t>
      </w:r>
    </w:p>
    <w:p w:rsidR="00B66E0E" w:rsidRDefault="00B66E0E" w:rsidP="00B66E0E">
      <w:pPr>
        <w:pStyle w:val="Odsekzoznamu"/>
        <w:numPr>
          <w:ilvl w:val="0"/>
          <w:numId w:val="36"/>
        </w:numPr>
        <w:ind w:left="425" w:right="-283" w:hanging="426"/>
        <w:rPr>
          <w:rFonts w:asciiTheme="majorHAnsi" w:hAnsiTheme="majorHAnsi"/>
          <w:sz w:val="18"/>
          <w:szCs w:val="18"/>
        </w:rPr>
      </w:pPr>
      <w:r w:rsidRPr="00B66E0E">
        <w:rPr>
          <w:rFonts w:asciiTheme="majorHAnsi" w:hAnsiTheme="majorHAnsi"/>
          <w:sz w:val="18"/>
          <w:szCs w:val="18"/>
        </w:rPr>
        <w:t>Vyhlásenie výzvy na predkladanie tém na postdoktorandské pracovné pobyty (S. Biskupič)</w:t>
      </w:r>
    </w:p>
    <w:p w:rsidR="00B66E0E" w:rsidRDefault="00B66E0E" w:rsidP="00B66E0E">
      <w:pPr>
        <w:pStyle w:val="Odsekzoznamu"/>
        <w:numPr>
          <w:ilvl w:val="0"/>
          <w:numId w:val="36"/>
        </w:numPr>
        <w:ind w:left="425" w:right="-283" w:hanging="426"/>
        <w:rPr>
          <w:rFonts w:asciiTheme="majorHAnsi" w:hAnsiTheme="majorHAnsi"/>
          <w:sz w:val="18"/>
          <w:szCs w:val="18"/>
        </w:rPr>
      </w:pPr>
      <w:r w:rsidRPr="00B66E0E">
        <w:rPr>
          <w:rFonts w:asciiTheme="majorHAnsi" w:hAnsiTheme="majorHAnsi"/>
          <w:sz w:val="18"/>
          <w:szCs w:val="18"/>
        </w:rPr>
        <w:t>Vyhlásenie výzvy na predkladanie projektov excelentn</w:t>
      </w:r>
      <w:r>
        <w:rPr>
          <w:rFonts w:asciiTheme="majorHAnsi" w:hAnsiTheme="majorHAnsi"/>
          <w:sz w:val="18"/>
          <w:szCs w:val="18"/>
        </w:rPr>
        <w:t xml:space="preserve">ých tímov mladých výskumníkov </w:t>
      </w:r>
      <w:r>
        <w:rPr>
          <w:rFonts w:asciiTheme="majorHAnsi" w:hAnsiTheme="majorHAnsi"/>
          <w:sz w:val="18"/>
          <w:szCs w:val="18"/>
        </w:rPr>
        <w:br/>
      </w:r>
      <w:r w:rsidRPr="00B66E0E">
        <w:rPr>
          <w:rFonts w:asciiTheme="majorHAnsi" w:hAnsiTheme="majorHAnsi"/>
          <w:sz w:val="18"/>
          <w:szCs w:val="18"/>
        </w:rPr>
        <w:t>(S. Biskupič)</w:t>
      </w:r>
    </w:p>
    <w:p w:rsidR="00B66E0E" w:rsidRDefault="00B66E0E" w:rsidP="00B66E0E">
      <w:pPr>
        <w:pStyle w:val="Odsekzoznamu"/>
        <w:numPr>
          <w:ilvl w:val="0"/>
          <w:numId w:val="36"/>
        </w:numPr>
        <w:ind w:left="425" w:right="-283" w:hanging="426"/>
        <w:rPr>
          <w:rFonts w:asciiTheme="majorHAnsi" w:hAnsiTheme="majorHAnsi"/>
          <w:sz w:val="18"/>
          <w:szCs w:val="18"/>
        </w:rPr>
      </w:pPr>
      <w:r w:rsidRPr="00B66E0E">
        <w:rPr>
          <w:rFonts w:asciiTheme="majorHAnsi" w:hAnsiTheme="majorHAnsi"/>
          <w:sz w:val="18"/>
          <w:szCs w:val="18"/>
        </w:rPr>
        <w:t>Návrh Smernice rektora „Plaketa STU“ (D. Faktor)</w:t>
      </w:r>
    </w:p>
    <w:p w:rsidR="00B66E0E" w:rsidRPr="00B66E0E" w:rsidRDefault="00B66E0E" w:rsidP="00B66E0E">
      <w:pPr>
        <w:pStyle w:val="Odsekzoznamu"/>
        <w:numPr>
          <w:ilvl w:val="0"/>
          <w:numId w:val="36"/>
        </w:numPr>
        <w:ind w:left="425" w:right="-283" w:hanging="426"/>
        <w:rPr>
          <w:rFonts w:asciiTheme="majorHAnsi" w:hAnsiTheme="majorHAnsi"/>
          <w:sz w:val="18"/>
          <w:szCs w:val="18"/>
        </w:rPr>
      </w:pPr>
      <w:r w:rsidRPr="00B66E0E">
        <w:rPr>
          <w:rFonts w:asciiTheme="majorHAnsi" w:hAnsiTheme="majorHAnsi"/>
          <w:sz w:val="18"/>
          <w:szCs w:val="18"/>
        </w:rPr>
        <w:t>Návrh na odsúhlasenie nájomných zmlúv a dodatkov (D. Faktor)</w:t>
      </w:r>
    </w:p>
    <w:p w:rsidR="001816A5" w:rsidRDefault="001816A5" w:rsidP="001816A5">
      <w:pPr>
        <w:ind w:right="284"/>
        <w:rPr>
          <w:rFonts w:ascii="Cambria" w:hAnsi="Cambria" w:cs="Arial"/>
          <w:b/>
          <w:sz w:val="18"/>
          <w:szCs w:val="18"/>
          <w:u w:val="single"/>
        </w:rPr>
      </w:pPr>
    </w:p>
    <w:p w:rsidR="001816A5" w:rsidRPr="007D42C2" w:rsidRDefault="001816A5" w:rsidP="001816A5">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1816A5">
      <w:pPr>
        <w:rPr>
          <w:rFonts w:ascii="Cambria" w:hAnsi="Cambria" w:cs="Arial"/>
          <w:sz w:val="18"/>
          <w:szCs w:val="18"/>
        </w:rPr>
      </w:pPr>
    </w:p>
    <w:p w:rsidR="00B66E0E" w:rsidRDefault="00B66E0E" w:rsidP="00FD4774">
      <w:pPr>
        <w:pStyle w:val="Odsekzoznamu"/>
        <w:numPr>
          <w:ilvl w:val="0"/>
          <w:numId w:val="37"/>
        </w:numPr>
        <w:ind w:left="426" w:right="-284" w:hanging="425"/>
        <w:rPr>
          <w:rFonts w:asciiTheme="majorHAnsi" w:hAnsiTheme="majorHAnsi"/>
          <w:sz w:val="18"/>
          <w:szCs w:val="18"/>
        </w:rPr>
      </w:pPr>
      <w:r w:rsidRPr="00B66E0E">
        <w:rPr>
          <w:rFonts w:asciiTheme="majorHAnsi" w:hAnsiTheme="majorHAnsi"/>
          <w:sz w:val="18"/>
          <w:szCs w:val="18"/>
        </w:rPr>
        <w:t>Aktualizácia dlhodobého zámeru – vyhodnotenie indikát</w:t>
      </w:r>
      <w:r>
        <w:rPr>
          <w:rFonts w:asciiTheme="majorHAnsi" w:hAnsiTheme="majorHAnsi"/>
          <w:sz w:val="18"/>
          <w:szCs w:val="18"/>
        </w:rPr>
        <w:t xml:space="preserve">orov (2. čítanie) </w:t>
      </w:r>
    </w:p>
    <w:p w:rsidR="00B66E0E" w:rsidRDefault="00B66E0E" w:rsidP="00FD4774">
      <w:pPr>
        <w:pStyle w:val="Odsekzoznamu"/>
        <w:numPr>
          <w:ilvl w:val="0"/>
          <w:numId w:val="37"/>
        </w:numPr>
        <w:ind w:left="425" w:right="-284" w:hanging="425"/>
        <w:rPr>
          <w:rFonts w:asciiTheme="majorHAnsi" w:hAnsiTheme="majorHAnsi"/>
          <w:sz w:val="18"/>
          <w:szCs w:val="18"/>
        </w:rPr>
      </w:pPr>
      <w:r w:rsidRPr="00B66E0E">
        <w:rPr>
          <w:rFonts w:asciiTheme="majorHAnsi" w:hAnsiTheme="majorHAnsi"/>
          <w:sz w:val="18"/>
          <w:szCs w:val="18"/>
        </w:rPr>
        <w:t>Plán činností na zabezpečenie plnenia Dlhodobého zámeru STU v roku 2015 – 2. čítanie</w:t>
      </w:r>
    </w:p>
    <w:p w:rsidR="00B66E0E" w:rsidRPr="00B66E0E" w:rsidRDefault="00B66E0E" w:rsidP="00FD4774">
      <w:pPr>
        <w:pStyle w:val="Odsekzoznamu"/>
        <w:numPr>
          <w:ilvl w:val="0"/>
          <w:numId w:val="37"/>
        </w:numPr>
        <w:ind w:left="425" w:right="-284" w:hanging="425"/>
        <w:rPr>
          <w:rFonts w:asciiTheme="majorHAnsi" w:hAnsiTheme="majorHAnsi"/>
          <w:sz w:val="18"/>
          <w:szCs w:val="18"/>
        </w:rPr>
      </w:pPr>
      <w:r w:rsidRPr="00B66E0E">
        <w:rPr>
          <w:rFonts w:asciiTheme="majorHAnsi" w:hAnsiTheme="majorHAnsi"/>
          <w:sz w:val="18"/>
          <w:szCs w:val="18"/>
        </w:rPr>
        <w:t xml:space="preserve">Vyhlásenie výzvy na </w:t>
      </w:r>
      <w:r w:rsidR="00FD4774">
        <w:rPr>
          <w:rFonts w:asciiTheme="majorHAnsi" w:hAnsiTheme="majorHAnsi"/>
          <w:sz w:val="18"/>
          <w:szCs w:val="18"/>
        </w:rPr>
        <w:t>postdoktorandské pobyty v podmienkach STU v Bratislave</w:t>
      </w:r>
      <w:r w:rsidRPr="00B66E0E">
        <w:rPr>
          <w:rFonts w:asciiTheme="majorHAnsi" w:hAnsiTheme="majorHAnsi"/>
          <w:sz w:val="18"/>
          <w:szCs w:val="18"/>
        </w:rPr>
        <w:t xml:space="preserve"> </w:t>
      </w:r>
    </w:p>
    <w:p w:rsidR="00B66E0E" w:rsidRDefault="00B66E0E" w:rsidP="00FD4774">
      <w:pPr>
        <w:pStyle w:val="Odsekzoznamu"/>
        <w:numPr>
          <w:ilvl w:val="0"/>
          <w:numId w:val="37"/>
        </w:numPr>
        <w:ind w:left="425" w:right="-284" w:hanging="425"/>
        <w:rPr>
          <w:rFonts w:asciiTheme="majorHAnsi" w:hAnsiTheme="majorHAnsi"/>
          <w:sz w:val="18"/>
          <w:szCs w:val="18"/>
        </w:rPr>
      </w:pPr>
      <w:r w:rsidRPr="00B66E0E">
        <w:rPr>
          <w:rFonts w:asciiTheme="majorHAnsi" w:hAnsiTheme="majorHAnsi"/>
          <w:sz w:val="18"/>
          <w:szCs w:val="18"/>
        </w:rPr>
        <w:t xml:space="preserve">Vyhlásenie výzvy na predkladanie </w:t>
      </w:r>
      <w:r w:rsidR="00FD4774">
        <w:rPr>
          <w:rFonts w:asciiTheme="majorHAnsi" w:hAnsiTheme="majorHAnsi"/>
          <w:sz w:val="18"/>
          <w:szCs w:val="18"/>
        </w:rPr>
        <w:t>žiadostí v rámci grantovej schémy na podporu</w:t>
      </w:r>
      <w:r w:rsidRPr="00B66E0E">
        <w:rPr>
          <w:rFonts w:asciiTheme="majorHAnsi" w:hAnsiTheme="majorHAnsi"/>
          <w:sz w:val="18"/>
          <w:szCs w:val="18"/>
        </w:rPr>
        <w:t xml:space="preserve"> excelentných tímov mladých výskumníkov </w:t>
      </w:r>
      <w:r w:rsidR="00FD4774">
        <w:rPr>
          <w:rFonts w:asciiTheme="majorHAnsi" w:hAnsiTheme="majorHAnsi"/>
          <w:sz w:val="18"/>
          <w:szCs w:val="18"/>
        </w:rPr>
        <w:t>v podmienkach STU v Bratislave</w:t>
      </w:r>
    </w:p>
    <w:p w:rsidR="00B66E0E" w:rsidRPr="00B66E0E" w:rsidRDefault="00B66E0E" w:rsidP="00FD4774">
      <w:pPr>
        <w:pStyle w:val="Odsekzoznamu"/>
        <w:numPr>
          <w:ilvl w:val="0"/>
          <w:numId w:val="37"/>
        </w:numPr>
        <w:ind w:left="425" w:right="-284" w:hanging="425"/>
        <w:rPr>
          <w:rFonts w:asciiTheme="majorHAnsi" w:hAnsiTheme="majorHAnsi"/>
          <w:sz w:val="18"/>
          <w:szCs w:val="18"/>
        </w:rPr>
      </w:pPr>
      <w:r w:rsidRPr="00B66E0E">
        <w:rPr>
          <w:rFonts w:asciiTheme="majorHAnsi" w:hAnsiTheme="majorHAnsi"/>
          <w:sz w:val="18"/>
          <w:szCs w:val="18"/>
        </w:rPr>
        <w:t xml:space="preserve">Návrh Smernice rektora „Plaketa STU“ </w:t>
      </w:r>
    </w:p>
    <w:p w:rsidR="00B66E0E" w:rsidRPr="00B66E0E" w:rsidRDefault="00B66E0E" w:rsidP="00FD4774">
      <w:pPr>
        <w:pStyle w:val="Odsekzoznamu"/>
        <w:numPr>
          <w:ilvl w:val="0"/>
          <w:numId w:val="37"/>
        </w:numPr>
        <w:ind w:left="425" w:right="-284" w:hanging="425"/>
        <w:rPr>
          <w:rFonts w:asciiTheme="majorHAnsi" w:hAnsiTheme="majorHAnsi"/>
          <w:sz w:val="18"/>
          <w:szCs w:val="18"/>
        </w:rPr>
      </w:pPr>
      <w:r w:rsidRPr="00B66E0E">
        <w:rPr>
          <w:rFonts w:asciiTheme="majorHAnsi" w:hAnsiTheme="majorHAnsi"/>
          <w:sz w:val="18"/>
          <w:szCs w:val="18"/>
        </w:rPr>
        <w:t xml:space="preserve">Návrh na odsúhlasenie nájomných zmlúv a dodatkov </w:t>
      </w:r>
    </w:p>
    <w:p w:rsidR="001816A5" w:rsidRDefault="001816A5" w:rsidP="001816A5">
      <w:pPr>
        <w:pStyle w:val="PredformtovanHTML"/>
        <w:tabs>
          <w:tab w:val="clear" w:pos="1832"/>
          <w:tab w:val="left" w:pos="1418"/>
        </w:tabs>
        <w:ind w:right="284"/>
        <w:rPr>
          <w:rFonts w:asciiTheme="majorHAnsi" w:hAnsiTheme="majorHAnsi" w:cs="Arial"/>
          <w:b/>
          <w:sz w:val="18"/>
          <w:szCs w:val="18"/>
          <w:u w:val="single"/>
        </w:rPr>
      </w:pPr>
    </w:p>
    <w:p w:rsidR="001816A5" w:rsidRPr="00C5532B" w:rsidRDefault="001816A5" w:rsidP="001816A5">
      <w:pPr>
        <w:pStyle w:val="PredformtovanHTML"/>
        <w:tabs>
          <w:tab w:val="clear" w:pos="1832"/>
          <w:tab w:val="left" w:pos="1418"/>
        </w:tabs>
        <w:ind w:left="1416" w:right="284" w:hanging="1416"/>
        <w:rPr>
          <w:rFonts w:asciiTheme="majorHAnsi" w:hAnsiTheme="majorHAnsi" w:cs="Arial"/>
          <w:b/>
          <w:sz w:val="18"/>
          <w:szCs w:val="18"/>
          <w:u w:val="single"/>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w:t>
      </w:r>
      <w:r w:rsidRPr="00C5532B">
        <w:rPr>
          <w:rFonts w:asciiTheme="majorHAnsi" w:hAnsiTheme="majorHAnsi" w:cs="Arial"/>
          <w:b/>
          <w:sz w:val="18"/>
          <w:szCs w:val="18"/>
          <w:u w:val="single"/>
        </w:rPr>
        <w:t>1:</w:t>
      </w:r>
      <w:r w:rsidRPr="00C5532B">
        <w:rPr>
          <w:rFonts w:asciiTheme="majorHAnsi" w:hAnsiTheme="majorHAnsi" w:cs="Arial"/>
          <w:b/>
          <w:sz w:val="18"/>
          <w:szCs w:val="18"/>
        </w:rPr>
        <w:tab/>
      </w:r>
      <w:r w:rsidRPr="00C5532B">
        <w:rPr>
          <w:rFonts w:asciiTheme="majorHAnsi" w:hAnsiTheme="majorHAnsi" w:cs="Arial"/>
          <w:b/>
          <w:sz w:val="18"/>
          <w:szCs w:val="18"/>
        </w:rPr>
        <w:tab/>
      </w:r>
      <w:r w:rsidR="00B66E0E" w:rsidRPr="00B66E0E">
        <w:rPr>
          <w:rFonts w:asciiTheme="majorHAnsi" w:hAnsiTheme="majorHAnsi"/>
          <w:b/>
          <w:sz w:val="18"/>
          <w:szCs w:val="18"/>
          <w:u w:val="single"/>
        </w:rPr>
        <w:t xml:space="preserve">Aktualizácia dlhodobého zámeru – vyhodnotenie indikátorov </w:t>
      </w:r>
      <w:r w:rsidR="00B66E0E">
        <w:rPr>
          <w:rFonts w:asciiTheme="majorHAnsi" w:hAnsiTheme="majorHAnsi"/>
          <w:b/>
          <w:sz w:val="18"/>
          <w:szCs w:val="18"/>
          <w:u w:val="single"/>
        </w:rPr>
        <w:br/>
      </w:r>
      <w:r w:rsidR="00B66E0E" w:rsidRPr="00B66E0E">
        <w:rPr>
          <w:rFonts w:asciiTheme="majorHAnsi" w:hAnsiTheme="majorHAnsi"/>
          <w:b/>
          <w:sz w:val="18"/>
          <w:szCs w:val="18"/>
          <w:u w:val="single"/>
        </w:rPr>
        <w:t>(2. čítanie)</w:t>
      </w:r>
    </w:p>
    <w:p w:rsidR="001816A5" w:rsidRPr="00C5532B" w:rsidRDefault="001816A5" w:rsidP="001816A5">
      <w:pPr>
        <w:pStyle w:val="PredformtovanHTML"/>
        <w:tabs>
          <w:tab w:val="clear" w:pos="1832"/>
          <w:tab w:val="left" w:pos="1418"/>
        </w:tabs>
        <w:ind w:left="720" w:right="284"/>
        <w:rPr>
          <w:rFonts w:asciiTheme="majorHAnsi" w:hAnsiTheme="majorHAnsi" w:cs="Arial"/>
          <w:sz w:val="18"/>
          <w:szCs w:val="18"/>
          <w:u w:val="single"/>
        </w:rPr>
      </w:pPr>
    </w:p>
    <w:p w:rsidR="00D95866" w:rsidRDefault="00D95866" w:rsidP="00D95866">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 xml:space="preserve">Materiál uviedol rektor v 2. čítaní ako vyhodnotenie merateľných ukazovateľov v nadväznosti </w:t>
      </w:r>
    </w:p>
    <w:p w:rsidR="00D95866" w:rsidRDefault="00D95866" w:rsidP="00D95866">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na aktualizáciu DZ STU na roky 2012 - 2017.</w:t>
      </w:r>
    </w:p>
    <w:p w:rsidR="001816A5" w:rsidRDefault="001816A5" w:rsidP="001816A5">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B66E0E">
        <w:rPr>
          <w:rFonts w:asciiTheme="majorHAnsi" w:hAnsiTheme="majorHAnsi" w:cs="Arial"/>
          <w:b/>
          <w:color w:val="C00000"/>
          <w:sz w:val="18"/>
          <w:szCs w:val="18"/>
        </w:rPr>
        <w:t>6</w:t>
      </w:r>
      <w:r w:rsidRPr="00C5532B">
        <w:rPr>
          <w:rFonts w:asciiTheme="majorHAnsi" w:hAnsiTheme="majorHAnsi" w:cs="Arial"/>
          <w:b/>
          <w:color w:val="C00000"/>
          <w:sz w:val="18"/>
          <w:szCs w:val="18"/>
        </w:rPr>
        <w:t>.</w:t>
      </w:r>
      <w:r>
        <w:rPr>
          <w:rFonts w:asciiTheme="majorHAnsi" w:hAnsiTheme="majorHAnsi" w:cs="Arial"/>
          <w:b/>
          <w:color w:val="C00000"/>
          <w:sz w:val="18"/>
          <w:szCs w:val="18"/>
        </w:rPr>
        <w:t>1</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E7660A" w:rsidRDefault="00E7660A" w:rsidP="00E7660A">
      <w:pPr>
        <w:pStyle w:val="Default"/>
        <w:tabs>
          <w:tab w:val="left" w:pos="1985"/>
        </w:tabs>
        <w:rPr>
          <w:rFonts w:asciiTheme="majorHAnsi" w:hAnsiTheme="majorHAnsi"/>
          <w:sz w:val="18"/>
          <w:szCs w:val="18"/>
        </w:rPr>
      </w:pPr>
      <w:r w:rsidRPr="00382598">
        <w:rPr>
          <w:rFonts w:asciiTheme="majorHAnsi" w:hAnsiTheme="majorHAnsi"/>
          <w:sz w:val="18"/>
          <w:szCs w:val="18"/>
        </w:rPr>
        <w:t xml:space="preserve">Vedenie STU </w:t>
      </w:r>
      <w:r>
        <w:rPr>
          <w:rFonts w:asciiTheme="majorHAnsi" w:hAnsiTheme="majorHAnsi"/>
          <w:sz w:val="18"/>
          <w:szCs w:val="18"/>
        </w:rPr>
        <w:t xml:space="preserve">berie na vedomie </w:t>
      </w:r>
      <w:r w:rsidRPr="001816A5">
        <w:rPr>
          <w:rFonts w:asciiTheme="majorHAnsi" w:hAnsiTheme="majorHAnsi"/>
          <w:sz w:val="18"/>
          <w:szCs w:val="18"/>
        </w:rPr>
        <w:t xml:space="preserve">vyhodnotenie indikátorov </w:t>
      </w:r>
      <w:r>
        <w:rPr>
          <w:rFonts w:asciiTheme="majorHAnsi" w:hAnsiTheme="majorHAnsi"/>
          <w:sz w:val="18"/>
          <w:szCs w:val="18"/>
        </w:rPr>
        <w:t>v rámci a</w:t>
      </w:r>
      <w:r w:rsidRPr="001816A5">
        <w:rPr>
          <w:rFonts w:asciiTheme="majorHAnsi" w:hAnsiTheme="majorHAnsi"/>
          <w:sz w:val="18"/>
          <w:szCs w:val="18"/>
        </w:rPr>
        <w:t>ktualizáci</w:t>
      </w:r>
      <w:r>
        <w:rPr>
          <w:rFonts w:asciiTheme="majorHAnsi" w:hAnsiTheme="majorHAnsi"/>
          <w:sz w:val="18"/>
          <w:szCs w:val="18"/>
        </w:rPr>
        <w:t>e</w:t>
      </w:r>
      <w:r w:rsidRPr="001816A5">
        <w:rPr>
          <w:rFonts w:asciiTheme="majorHAnsi" w:hAnsiTheme="majorHAnsi"/>
          <w:sz w:val="18"/>
          <w:szCs w:val="18"/>
        </w:rPr>
        <w:t xml:space="preserve"> dlhodobého zámeru </w:t>
      </w:r>
      <w:r>
        <w:rPr>
          <w:rFonts w:asciiTheme="majorHAnsi" w:hAnsiTheme="majorHAnsi"/>
          <w:sz w:val="18"/>
          <w:szCs w:val="18"/>
        </w:rPr>
        <w:t xml:space="preserve">s pripomienkami. Po preverení a doplnení niektorých ďalších údajov odporúča dokument </w:t>
      </w:r>
      <w:r w:rsidR="00E86174">
        <w:rPr>
          <w:rFonts w:asciiTheme="majorHAnsi" w:hAnsiTheme="majorHAnsi"/>
          <w:sz w:val="18"/>
          <w:szCs w:val="18"/>
        </w:rPr>
        <w:t>znovu predložiť.</w:t>
      </w:r>
      <w:r>
        <w:rPr>
          <w:rFonts w:asciiTheme="majorHAnsi" w:hAnsiTheme="majorHAnsi"/>
          <w:sz w:val="18"/>
          <w:szCs w:val="18"/>
        </w:rPr>
        <w:t xml:space="preserve">  </w:t>
      </w:r>
    </w:p>
    <w:p w:rsidR="00C11DA1" w:rsidRDefault="00C11DA1" w:rsidP="00B05FAC">
      <w:pPr>
        <w:ind w:left="1410" w:hanging="1410"/>
        <w:jc w:val="both"/>
        <w:rPr>
          <w:rFonts w:ascii="Cambria" w:hAnsi="Cambria" w:cs="Arial"/>
          <w:b/>
          <w:sz w:val="18"/>
          <w:szCs w:val="18"/>
          <w:u w:val="single"/>
        </w:rPr>
      </w:pPr>
    </w:p>
    <w:p w:rsidR="00634100" w:rsidRPr="00FD4774" w:rsidRDefault="000F7B91" w:rsidP="00FD4774">
      <w:pPr>
        <w:ind w:left="1410" w:hanging="1410"/>
        <w:rPr>
          <w:rFonts w:asciiTheme="majorHAnsi" w:hAnsiTheme="majorHAnsi"/>
          <w:b/>
          <w:sz w:val="18"/>
          <w:szCs w:val="18"/>
          <w:u w:val="single"/>
        </w:rPr>
      </w:pPr>
      <w:r w:rsidRPr="00634100">
        <w:rPr>
          <w:rFonts w:ascii="Cambria" w:hAnsi="Cambria" w:cs="Arial"/>
          <w:b/>
          <w:sz w:val="18"/>
          <w:szCs w:val="18"/>
          <w:u w:val="single"/>
        </w:rPr>
        <w:t>K</w:t>
      </w:r>
      <w:r w:rsidR="00040CB9" w:rsidRPr="00634100">
        <w:rPr>
          <w:rFonts w:ascii="Cambria" w:hAnsi="Cambria" w:cs="Arial"/>
          <w:b/>
          <w:sz w:val="18"/>
          <w:szCs w:val="18"/>
          <w:u w:val="single"/>
        </w:rPr>
        <w:t> </w:t>
      </w:r>
      <w:r w:rsidRPr="00634100">
        <w:rPr>
          <w:rFonts w:ascii="Cambria" w:hAnsi="Cambria" w:cs="Arial"/>
          <w:b/>
          <w:sz w:val="18"/>
          <w:szCs w:val="18"/>
          <w:u w:val="single"/>
        </w:rPr>
        <w:t>BODU</w:t>
      </w:r>
      <w:r w:rsidR="00040CB9" w:rsidRPr="00634100">
        <w:rPr>
          <w:rFonts w:ascii="Cambria" w:hAnsi="Cambria" w:cs="Arial"/>
          <w:b/>
          <w:sz w:val="18"/>
          <w:szCs w:val="18"/>
          <w:u w:val="single"/>
        </w:rPr>
        <w:t xml:space="preserve"> </w:t>
      </w:r>
      <w:r w:rsidRPr="00634100">
        <w:rPr>
          <w:rFonts w:ascii="Cambria" w:hAnsi="Cambria" w:cs="Arial"/>
          <w:b/>
          <w:sz w:val="18"/>
          <w:szCs w:val="18"/>
          <w:u w:val="single"/>
        </w:rPr>
        <w:t>2:</w:t>
      </w:r>
      <w:r w:rsidRPr="00634100">
        <w:rPr>
          <w:rFonts w:ascii="Cambria" w:hAnsi="Cambria" w:cs="Arial"/>
          <w:b/>
          <w:sz w:val="18"/>
          <w:szCs w:val="18"/>
        </w:rPr>
        <w:tab/>
      </w:r>
      <w:r w:rsidR="00FD4774" w:rsidRPr="00FD4774">
        <w:rPr>
          <w:rFonts w:asciiTheme="majorHAnsi" w:hAnsiTheme="majorHAnsi"/>
          <w:b/>
          <w:sz w:val="18"/>
          <w:szCs w:val="18"/>
          <w:u w:val="single"/>
        </w:rPr>
        <w:t>Plán činností na zabezpečenie plnenia Dlhodobého zámeru STU v roku 2015 – 2. čítanie</w:t>
      </w:r>
    </w:p>
    <w:p w:rsidR="000C7374" w:rsidRDefault="000C7374" w:rsidP="00B05FAC">
      <w:pPr>
        <w:pStyle w:val="Default"/>
        <w:widowControl w:val="0"/>
        <w:adjustRightInd w:val="0"/>
        <w:ind w:left="1410" w:hanging="1410"/>
        <w:jc w:val="both"/>
        <w:rPr>
          <w:rFonts w:asciiTheme="majorHAnsi" w:hAnsiTheme="majorHAnsi"/>
          <w:sz w:val="18"/>
          <w:szCs w:val="18"/>
        </w:rPr>
      </w:pPr>
    </w:p>
    <w:p w:rsidR="00FD4774" w:rsidRDefault="00FD4774" w:rsidP="00B05FA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Materiál uviedol rektor v 2. čítaní po zapracovaní pripomienok z predošlého zasadnutia </w:t>
      </w:r>
    </w:p>
    <w:p w:rsidR="00FD4774" w:rsidRDefault="00FD4774" w:rsidP="00B05FAC">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vedenia.</w:t>
      </w:r>
    </w:p>
    <w:p w:rsidR="00040CB9" w:rsidRDefault="00040CB9" w:rsidP="00B05FAC">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FD4774">
        <w:rPr>
          <w:rFonts w:asciiTheme="majorHAnsi" w:hAnsiTheme="majorHAnsi" w:cs="Arial"/>
          <w:b/>
          <w:color w:val="C00000"/>
          <w:sz w:val="18"/>
          <w:szCs w:val="18"/>
        </w:rPr>
        <w:t>6</w:t>
      </w:r>
      <w:r w:rsidRPr="00C5532B">
        <w:rPr>
          <w:rFonts w:asciiTheme="majorHAnsi" w:hAnsiTheme="majorHAnsi" w:cs="Arial"/>
          <w:b/>
          <w:color w:val="C00000"/>
          <w:sz w:val="18"/>
          <w:szCs w:val="18"/>
        </w:rPr>
        <w:t>.</w:t>
      </w:r>
      <w:r>
        <w:rPr>
          <w:rFonts w:asciiTheme="majorHAnsi" w:hAnsiTheme="majorHAnsi" w:cs="Arial"/>
          <w:b/>
          <w:color w:val="C00000"/>
          <w:sz w:val="18"/>
          <w:szCs w:val="18"/>
        </w:rPr>
        <w:t>2</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FD4774" w:rsidRPr="004A6FA9" w:rsidRDefault="00FD4774" w:rsidP="00FD4774">
      <w:pPr>
        <w:pStyle w:val="Default"/>
        <w:tabs>
          <w:tab w:val="left" w:pos="1985"/>
        </w:tabs>
        <w:rPr>
          <w:rFonts w:asciiTheme="majorHAnsi" w:hAnsiTheme="majorHAnsi"/>
          <w:sz w:val="18"/>
          <w:szCs w:val="18"/>
        </w:rPr>
      </w:pPr>
      <w:r w:rsidRPr="007B0A98">
        <w:rPr>
          <w:rFonts w:asciiTheme="majorHAnsi" w:hAnsiTheme="majorHAnsi"/>
          <w:sz w:val="18"/>
          <w:szCs w:val="18"/>
        </w:rPr>
        <w:t xml:space="preserve">Vedenie STU </w:t>
      </w:r>
      <w:r>
        <w:rPr>
          <w:rFonts w:asciiTheme="majorHAnsi" w:hAnsiTheme="majorHAnsi"/>
          <w:sz w:val="18"/>
          <w:szCs w:val="18"/>
        </w:rPr>
        <w:t>prerokovalo p</w:t>
      </w:r>
      <w:r w:rsidRPr="001816A5">
        <w:rPr>
          <w:rFonts w:asciiTheme="majorHAnsi" w:hAnsiTheme="majorHAnsi"/>
          <w:sz w:val="18"/>
          <w:szCs w:val="18"/>
        </w:rPr>
        <w:t>lán činností na zabezpečenie plnenia Dlhodobého zámeru STU v roku 2015</w:t>
      </w:r>
      <w:r>
        <w:rPr>
          <w:rFonts w:asciiTheme="majorHAnsi" w:hAnsiTheme="majorHAnsi"/>
          <w:sz w:val="18"/>
          <w:szCs w:val="18"/>
        </w:rPr>
        <w:t xml:space="preserve"> s pripomienkami. Po zapracovaní pripomienok odporúča predložiť materiál na zasadnutie Kolégia rektora </w:t>
      </w:r>
      <w:r w:rsidR="00B85AFF">
        <w:rPr>
          <w:rFonts w:asciiTheme="majorHAnsi" w:hAnsiTheme="majorHAnsi"/>
          <w:sz w:val="18"/>
          <w:szCs w:val="18"/>
        </w:rPr>
        <w:t xml:space="preserve">STU </w:t>
      </w:r>
      <w:r>
        <w:rPr>
          <w:rFonts w:asciiTheme="majorHAnsi" w:hAnsiTheme="majorHAnsi"/>
          <w:sz w:val="18"/>
          <w:szCs w:val="18"/>
        </w:rPr>
        <w:t>v septembri.</w:t>
      </w:r>
    </w:p>
    <w:p w:rsidR="008E1F4C" w:rsidRDefault="008E1F4C" w:rsidP="00FD4774">
      <w:pPr>
        <w:ind w:left="1410" w:hanging="1410"/>
        <w:rPr>
          <w:rFonts w:asciiTheme="majorHAnsi" w:hAnsiTheme="majorHAnsi"/>
          <w:sz w:val="18"/>
          <w:szCs w:val="18"/>
        </w:rPr>
      </w:pPr>
      <w:r w:rsidRPr="00382598">
        <w:rPr>
          <w:rFonts w:asciiTheme="majorHAnsi" w:hAnsiTheme="majorHAnsi" w:cs="Arial"/>
          <w:b/>
          <w:sz w:val="18"/>
          <w:szCs w:val="18"/>
          <w:u w:val="single"/>
        </w:rPr>
        <w:lastRenderedPageBreak/>
        <w:t>K BODU 3:</w:t>
      </w:r>
      <w:r w:rsidRPr="00382598">
        <w:rPr>
          <w:rFonts w:asciiTheme="majorHAnsi" w:hAnsiTheme="majorHAnsi" w:cs="Arial"/>
          <w:b/>
          <w:sz w:val="18"/>
          <w:szCs w:val="18"/>
        </w:rPr>
        <w:tab/>
      </w:r>
      <w:r w:rsidR="00FD4774" w:rsidRPr="00FD4774">
        <w:rPr>
          <w:rFonts w:asciiTheme="majorHAnsi" w:hAnsiTheme="majorHAnsi"/>
          <w:b/>
          <w:sz w:val="18"/>
          <w:szCs w:val="18"/>
          <w:u w:val="single"/>
        </w:rPr>
        <w:t>Vyhlásenie výzvy na postdoktorandské pobyty v podmienkach STU v Bratislave</w:t>
      </w:r>
    </w:p>
    <w:p w:rsidR="00FD4774" w:rsidRPr="004A6FA9" w:rsidRDefault="00FD4774" w:rsidP="00FD4774">
      <w:pPr>
        <w:ind w:left="1410" w:hanging="1410"/>
        <w:rPr>
          <w:rFonts w:asciiTheme="majorHAnsi" w:hAnsiTheme="majorHAnsi"/>
          <w:b/>
          <w:color w:val="000000"/>
          <w:sz w:val="18"/>
          <w:szCs w:val="18"/>
          <w:u w:val="single"/>
        </w:rPr>
      </w:pPr>
    </w:p>
    <w:p w:rsidR="00FD4774" w:rsidRDefault="00FD4774" w:rsidP="00FD4774">
      <w:pPr>
        <w:ind w:left="1410" w:hanging="1410"/>
        <w:jc w:val="both"/>
        <w:rPr>
          <w:rFonts w:ascii="Cambria" w:hAnsi="Cambria" w:cs="Arial"/>
          <w:sz w:val="18"/>
          <w:szCs w:val="18"/>
        </w:rPr>
      </w:pPr>
      <w:r>
        <w:rPr>
          <w:rFonts w:ascii="Cambria" w:hAnsi="Cambria" w:cs="Arial"/>
          <w:sz w:val="18"/>
          <w:szCs w:val="18"/>
        </w:rPr>
        <w:t xml:space="preserve">Materiál prezentoval prorektor Biskupič. </w:t>
      </w:r>
    </w:p>
    <w:p w:rsidR="008E1F4C" w:rsidRDefault="008E1F4C" w:rsidP="008E1F4C">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1</w:t>
      </w:r>
      <w:r w:rsidR="00FD4774">
        <w:rPr>
          <w:rFonts w:asciiTheme="majorHAnsi" w:hAnsiTheme="majorHAnsi" w:cs="Arial"/>
          <w:b/>
          <w:color w:val="C00000"/>
          <w:sz w:val="18"/>
          <w:szCs w:val="18"/>
        </w:rPr>
        <w:t>6</w:t>
      </w:r>
      <w:r w:rsidRPr="00C5532B">
        <w:rPr>
          <w:rFonts w:asciiTheme="majorHAnsi" w:hAnsiTheme="majorHAnsi" w:cs="Arial"/>
          <w:b/>
          <w:color w:val="C00000"/>
          <w:sz w:val="18"/>
          <w:szCs w:val="18"/>
        </w:rPr>
        <w:t>.</w:t>
      </w:r>
      <w:r>
        <w:rPr>
          <w:rFonts w:asciiTheme="majorHAnsi" w:hAnsiTheme="majorHAnsi" w:cs="Arial"/>
          <w:b/>
          <w:color w:val="C00000"/>
          <w:sz w:val="18"/>
          <w:szCs w:val="18"/>
        </w:rPr>
        <w:t>3</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8E1F4C" w:rsidRDefault="008E1F4C" w:rsidP="0009080F">
      <w:pPr>
        <w:pStyle w:val="Default"/>
        <w:tabs>
          <w:tab w:val="left" w:pos="1985"/>
        </w:tabs>
        <w:rPr>
          <w:rFonts w:asciiTheme="majorHAnsi" w:hAnsiTheme="majorHAnsi"/>
          <w:sz w:val="18"/>
          <w:szCs w:val="18"/>
        </w:rPr>
      </w:pPr>
      <w:r w:rsidRPr="00382598">
        <w:rPr>
          <w:rFonts w:asciiTheme="majorHAnsi" w:hAnsiTheme="majorHAnsi"/>
          <w:sz w:val="18"/>
          <w:szCs w:val="18"/>
        </w:rPr>
        <w:t xml:space="preserve">Vedenie STU </w:t>
      </w:r>
      <w:r w:rsidR="00FD4774">
        <w:rPr>
          <w:rFonts w:asciiTheme="majorHAnsi" w:hAnsiTheme="majorHAnsi"/>
          <w:sz w:val="18"/>
          <w:szCs w:val="18"/>
        </w:rPr>
        <w:t>schvaľuje materiál „</w:t>
      </w:r>
      <w:r w:rsidR="00FD4774" w:rsidRPr="00B66E0E">
        <w:rPr>
          <w:rFonts w:asciiTheme="majorHAnsi" w:hAnsiTheme="majorHAnsi"/>
          <w:sz w:val="18"/>
          <w:szCs w:val="18"/>
        </w:rPr>
        <w:t xml:space="preserve">Vyhlásenie výzvy na </w:t>
      </w:r>
      <w:r w:rsidR="00FD4774">
        <w:rPr>
          <w:rFonts w:asciiTheme="majorHAnsi" w:hAnsiTheme="majorHAnsi"/>
          <w:sz w:val="18"/>
          <w:szCs w:val="18"/>
        </w:rPr>
        <w:t xml:space="preserve">postdoktorandské pobyty v podmienkach STU v Bratislave“ s pripomienkami. Po zapracovaní pripomienok odporúča vyhlásiť výzvu ku dňu 01.07.2015 s uzávierkou podávania návrhov k 14.09.2015. </w:t>
      </w:r>
    </w:p>
    <w:p w:rsidR="00DC6047" w:rsidRDefault="00DC6047" w:rsidP="008E1F4C">
      <w:pPr>
        <w:ind w:left="1410" w:hanging="1410"/>
        <w:rPr>
          <w:rFonts w:asciiTheme="majorHAnsi" w:hAnsiTheme="majorHAnsi" w:cs="Arial"/>
          <w:b/>
          <w:sz w:val="18"/>
          <w:szCs w:val="18"/>
          <w:u w:val="single"/>
        </w:rPr>
      </w:pPr>
    </w:p>
    <w:p w:rsidR="008E1F4C" w:rsidRPr="00FD4774" w:rsidRDefault="008E1F4C" w:rsidP="008E1F4C">
      <w:pPr>
        <w:ind w:left="1410" w:hanging="1410"/>
        <w:rPr>
          <w:rFonts w:asciiTheme="majorHAnsi" w:hAnsiTheme="majorHAnsi"/>
          <w:b/>
          <w:sz w:val="18"/>
          <w:szCs w:val="18"/>
          <w:u w:val="single"/>
        </w:rPr>
      </w:pPr>
      <w:r w:rsidRPr="00172205">
        <w:rPr>
          <w:rFonts w:asciiTheme="majorHAnsi" w:hAnsiTheme="majorHAnsi" w:cs="Arial"/>
          <w:b/>
          <w:sz w:val="18"/>
          <w:szCs w:val="18"/>
          <w:u w:val="single"/>
        </w:rPr>
        <w:t>K BODU 4:</w:t>
      </w:r>
      <w:r w:rsidRPr="00172205">
        <w:rPr>
          <w:rFonts w:asciiTheme="majorHAnsi" w:hAnsiTheme="majorHAnsi" w:cs="Arial"/>
          <w:b/>
          <w:sz w:val="18"/>
          <w:szCs w:val="18"/>
        </w:rPr>
        <w:tab/>
      </w:r>
      <w:r w:rsidR="00FD4774" w:rsidRPr="00FD4774">
        <w:rPr>
          <w:rFonts w:asciiTheme="majorHAnsi" w:hAnsiTheme="majorHAnsi"/>
          <w:b/>
          <w:sz w:val="18"/>
          <w:szCs w:val="18"/>
          <w:u w:val="single"/>
        </w:rPr>
        <w:t>Vyhlásenie výzvy na predkladanie žiadostí v rámci grantovej schémy na podporu excelentných tímov mladých výskumníkov v podmienkach STU v Bratislave</w:t>
      </w:r>
    </w:p>
    <w:p w:rsidR="008E1F4C" w:rsidRPr="00667816" w:rsidRDefault="008E1F4C" w:rsidP="008E1F4C">
      <w:pPr>
        <w:spacing w:line="276" w:lineRule="auto"/>
        <w:rPr>
          <w:rFonts w:asciiTheme="majorHAnsi" w:hAnsiTheme="majorHAnsi"/>
          <w:sz w:val="18"/>
          <w:szCs w:val="18"/>
        </w:rPr>
      </w:pPr>
    </w:p>
    <w:p w:rsidR="00FD4774" w:rsidRDefault="00FD4774" w:rsidP="00FD4774">
      <w:pPr>
        <w:ind w:left="1410" w:hanging="1410"/>
        <w:jc w:val="both"/>
        <w:rPr>
          <w:rFonts w:ascii="Cambria" w:hAnsi="Cambria" w:cs="Arial"/>
          <w:sz w:val="18"/>
          <w:szCs w:val="18"/>
        </w:rPr>
      </w:pPr>
      <w:r>
        <w:rPr>
          <w:rFonts w:ascii="Cambria" w:hAnsi="Cambria" w:cs="Arial"/>
          <w:sz w:val="18"/>
          <w:szCs w:val="18"/>
        </w:rPr>
        <w:t xml:space="preserve">Materiál prezentoval prorektor Biskupič. </w:t>
      </w:r>
    </w:p>
    <w:p w:rsidR="00FD4774" w:rsidRDefault="00FD4774" w:rsidP="00FD4774">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16</w:t>
      </w:r>
      <w:r w:rsidRPr="00C5532B">
        <w:rPr>
          <w:rFonts w:asciiTheme="majorHAnsi" w:hAnsiTheme="majorHAnsi" w:cs="Arial"/>
          <w:b/>
          <w:color w:val="C00000"/>
          <w:sz w:val="18"/>
          <w:szCs w:val="18"/>
        </w:rPr>
        <w:t>.</w:t>
      </w:r>
      <w:r>
        <w:rPr>
          <w:rFonts w:asciiTheme="majorHAnsi" w:hAnsiTheme="majorHAnsi" w:cs="Arial"/>
          <w:b/>
          <w:color w:val="C00000"/>
          <w:sz w:val="18"/>
          <w:szCs w:val="18"/>
        </w:rPr>
        <w:t>4</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FD4774" w:rsidRDefault="00FD4774" w:rsidP="00FD4774">
      <w:pPr>
        <w:pStyle w:val="Default"/>
        <w:tabs>
          <w:tab w:val="left" w:pos="1985"/>
        </w:tabs>
        <w:rPr>
          <w:rFonts w:asciiTheme="majorHAnsi" w:hAnsiTheme="majorHAnsi"/>
          <w:sz w:val="18"/>
          <w:szCs w:val="18"/>
        </w:rPr>
      </w:pPr>
      <w:r w:rsidRPr="00382598">
        <w:rPr>
          <w:rFonts w:asciiTheme="majorHAnsi" w:hAnsiTheme="majorHAnsi"/>
          <w:sz w:val="18"/>
          <w:szCs w:val="18"/>
        </w:rPr>
        <w:t xml:space="preserve">Vedenie STU </w:t>
      </w:r>
      <w:r>
        <w:rPr>
          <w:rFonts w:asciiTheme="majorHAnsi" w:hAnsiTheme="majorHAnsi"/>
          <w:sz w:val="18"/>
          <w:szCs w:val="18"/>
        </w:rPr>
        <w:t>schvaľuje materiál „</w:t>
      </w:r>
      <w:r w:rsidRPr="00B66E0E">
        <w:rPr>
          <w:rFonts w:asciiTheme="majorHAnsi" w:hAnsiTheme="majorHAnsi"/>
          <w:sz w:val="18"/>
          <w:szCs w:val="18"/>
        </w:rPr>
        <w:t xml:space="preserve">Vyhlásenie výzvy na predkladanie </w:t>
      </w:r>
      <w:r>
        <w:rPr>
          <w:rFonts w:asciiTheme="majorHAnsi" w:hAnsiTheme="majorHAnsi"/>
          <w:sz w:val="18"/>
          <w:szCs w:val="18"/>
        </w:rPr>
        <w:t>žiadostí v rámci grantovej schémy na podporu</w:t>
      </w:r>
      <w:r w:rsidRPr="00B66E0E">
        <w:rPr>
          <w:rFonts w:asciiTheme="majorHAnsi" w:hAnsiTheme="majorHAnsi"/>
          <w:sz w:val="18"/>
          <w:szCs w:val="18"/>
        </w:rPr>
        <w:t xml:space="preserve"> excelentných tímov mladých výskumníkov </w:t>
      </w:r>
      <w:r>
        <w:rPr>
          <w:rFonts w:asciiTheme="majorHAnsi" w:hAnsiTheme="majorHAnsi"/>
          <w:sz w:val="18"/>
          <w:szCs w:val="18"/>
        </w:rPr>
        <w:t xml:space="preserve">v podmienkach STU v Bratislave“ s pripomienkami. Po zapracovaní pripomienok odporúča vyhlásiť výzvu ku dňu 01.07.2015. </w:t>
      </w:r>
    </w:p>
    <w:p w:rsidR="00FD4774" w:rsidRDefault="00FD4774" w:rsidP="008E1F4C">
      <w:pPr>
        <w:pStyle w:val="PredformtovanHTML"/>
        <w:tabs>
          <w:tab w:val="clear" w:pos="1832"/>
          <w:tab w:val="clear" w:pos="7328"/>
          <w:tab w:val="left" w:pos="1418"/>
          <w:tab w:val="left" w:pos="7230"/>
        </w:tabs>
        <w:ind w:right="69"/>
        <w:rPr>
          <w:rFonts w:asciiTheme="majorHAnsi" w:hAnsiTheme="majorHAnsi" w:cs="Arial"/>
          <w:sz w:val="18"/>
          <w:szCs w:val="18"/>
        </w:rPr>
      </w:pPr>
    </w:p>
    <w:p w:rsidR="00B85AFF" w:rsidRPr="00FD4774" w:rsidRDefault="00B85AFF" w:rsidP="00B85AFF">
      <w:pPr>
        <w:ind w:left="1410" w:hanging="1410"/>
        <w:rPr>
          <w:rFonts w:asciiTheme="majorHAnsi" w:hAnsiTheme="majorHAnsi"/>
          <w:b/>
          <w:sz w:val="18"/>
          <w:szCs w:val="18"/>
          <w:u w:val="single"/>
        </w:rPr>
      </w:pPr>
      <w:r w:rsidRPr="00172205">
        <w:rPr>
          <w:rFonts w:asciiTheme="majorHAnsi" w:hAnsiTheme="majorHAnsi" w:cs="Arial"/>
          <w:b/>
          <w:sz w:val="18"/>
          <w:szCs w:val="18"/>
          <w:u w:val="single"/>
        </w:rPr>
        <w:t xml:space="preserve">K BODU </w:t>
      </w:r>
      <w:r>
        <w:rPr>
          <w:rFonts w:asciiTheme="majorHAnsi" w:hAnsiTheme="majorHAnsi" w:cs="Arial"/>
          <w:b/>
          <w:sz w:val="18"/>
          <w:szCs w:val="18"/>
          <w:u w:val="single"/>
        </w:rPr>
        <w:t>5</w:t>
      </w:r>
      <w:r w:rsidRPr="00172205">
        <w:rPr>
          <w:rFonts w:asciiTheme="majorHAnsi" w:hAnsiTheme="majorHAnsi" w:cs="Arial"/>
          <w:b/>
          <w:sz w:val="18"/>
          <w:szCs w:val="18"/>
          <w:u w:val="single"/>
        </w:rPr>
        <w:t>:</w:t>
      </w:r>
      <w:r w:rsidRPr="00172205">
        <w:rPr>
          <w:rFonts w:asciiTheme="majorHAnsi" w:hAnsiTheme="majorHAnsi" w:cs="Arial"/>
          <w:b/>
          <w:sz w:val="18"/>
          <w:szCs w:val="18"/>
        </w:rPr>
        <w:tab/>
      </w:r>
      <w:r w:rsidRPr="00B85AFF">
        <w:rPr>
          <w:rFonts w:asciiTheme="majorHAnsi" w:hAnsiTheme="majorHAnsi"/>
          <w:b/>
          <w:sz w:val="18"/>
          <w:szCs w:val="18"/>
          <w:u w:val="single"/>
        </w:rPr>
        <w:t>Návrh Smernice rektora „Plaketa STU“</w:t>
      </w:r>
    </w:p>
    <w:p w:rsidR="00B85AFF" w:rsidRPr="00667816" w:rsidRDefault="00B85AFF" w:rsidP="00B85AFF">
      <w:pPr>
        <w:spacing w:line="276" w:lineRule="auto"/>
        <w:rPr>
          <w:rFonts w:asciiTheme="majorHAnsi" w:hAnsiTheme="majorHAnsi"/>
          <w:sz w:val="18"/>
          <w:szCs w:val="18"/>
        </w:rPr>
      </w:pPr>
    </w:p>
    <w:p w:rsidR="00B85AFF" w:rsidRDefault="00B85AFF" w:rsidP="00B85AFF">
      <w:pPr>
        <w:ind w:left="1410" w:hanging="1410"/>
        <w:jc w:val="both"/>
        <w:rPr>
          <w:rFonts w:ascii="Cambria" w:hAnsi="Cambria" w:cs="Arial"/>
          <w:sz w:val="18"/>
          <w:szCs w:val="18"/>
        </w:rPr>
      </w:pPr>
      <w:r>
        <w:rPr>
          <w:rFonts w:ascii="Cambria" w:hAnsi="Cambria" w:cs="Arial"/>
          <w:sz w:val="18"/>
          <w:szCs w:val="18"/>
        </w:rPr>
        <w:t xml:space="preserve">Materiál prezentoval prorektor Biskupič ako aktualizáciu podmienok pre udeľovanie Plakety </w:t>
      </w:r>
    </w:p>
    <w:p w:rsidR="00B85AFF" w:rsidRDefault="00B85AFF" w:rsidP="00B85AFF">
      <w:pPr>
        <w:ind w:left="1410" w:hanging="1410"/>
        <w:jc w:val="both"/>
        <w:rPr>
          <w:rFonts w:ascii="Cambria" w:hAnsi="Cambria" w:cs="Arial"/>
          <w:sz w:val="18"/>
          <w:szCs w:val="18"/>
        </w:rPr>
      </w:pPr>
      <w:r>
        <w:rPr>
          <w:rFonts w:ascii="Cambria" w:hAnsi="Cambria" w:cs="Arial"/>
          <w:sz w:val="18"/>
          <w:szCs w:val="18"/>
        </w:rPr>
        <w:t xml:space="preserve">STU. </w:t>
      </w:r>
    </w:p>
    <w:p w:rsidR="00B85AFF" w:rsidRDefault="00B85AFF" w:rsidP="00B85AFF">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16</w:t>
      </w:r>
      <w:r w:rsidRPr="00C5532B">
        <w:rPr>
          <w:rFonts w:asciiTheme="majorHAnsi" w:hAnsiTheme="majorHAnsi" w:cs="Arial"/>
          <w:b/>
          <w:color w:val="C00000"/>
          <w:sz w:val="18"/>
          <w:szCs w:val="18"/>
        </w:rPr>
        <w:t>.</w:t>
      </w:r>
      <w:r>
        <w:rPr>
          <w:rFonts w:asciiTheme="majorHAnsi" w:hAnsiTheme="majorHAnsi" w:cs="Arial"/>
          <w:b/>
          <w:color w:val="C00000"/>
          <w:sz w:val="18"/>
          <w:szCs w:val="18"/>
        </w:rPr>
        <w:t>5</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B85AFF" w:rsidRDefault="00B85AFF" w:rsidP="00B85AFF">
      <w:pPr>
        <w:pStyle w:val="Default"/>
        <w:tabs>
          <w:tab w:val="left" w:pos="1985"/>
        </w:tabs>
        <w:rPr>
          <w:rFonts w:asciiTheme="majorHAnsi" w:hAnsiTheme="majorHAnsi"/>
          <w:sz w:val="18"/>
          <w:szCs w:val="18"/>
        </w:rPr>
      </w:pPr>
      <w:r w:rsidRPr="00382598">
        <w:rPr>
          <w:rFonts w:asciiTheme="majorHAnsi" w:hAnsiTheme="majorHAnsi"/>
          <w:sz w:val="18"/>
          <w:szCs w:val="18"/>
        </w:rPr>
        <w:t xml:space="preserve">Vedenie STU </w:t>
      </w:r>
      <w:r>
        <w:rPr>
          <w:rFonts w:asciiTheme="majorHAnsi" w:hAnsiTheme="majorHAnsi"/>
          <w:sz w:val="18"/>
          <w:szCs w:val="18"/>
        </w:rPr>
        <w:t xml:space="preserve">prerokovalo návrh </w:t>
      </w:r>
      <w:r w:rsidRPr="00B66E0E">
        <w:rPr>
          <w:rFonts w:asciiTheme="majorHAnsi" w:hAnsiTheme="majorHAnsi"/>
          <w:sz w:val="18"/>
          <w:szCs w:val="18"/>
        </w:rPr>
        <w:t>Smernice rektora „Plaketa STU“</w:t>
      </w:r>
      <w:r>
        <w:rPr>
          <w:rFonts w:asciiTheme="majorHAnsi" w:hAnsiTheme="majorHAnsi"/>
          <w:sz w:val="18"/>
          <w:szCs w:val="18"/>
        </w:rPr>
        <w:t xml:space="preserve"> s pripomienkami. </w:t>
      </w:r>
    </w:p>
    <w:p w:rsidR="00B85AFF" w:rsidRPr="004A6FA9" w:rsidRDefault="00B85AFF" w:rsidP="00B85AFF">
      <w:pPr>
        <w:pStyle w:val="Default"/>
        <w:tabs>
          <w:tab w:val="left" w:pos="1985"/>
        </w:tabs>
        <w:rPr>
          <w:rFonts w:asciiTheme="majorHAnsi" w:hAnsiTheme="majorHAnsi"/>
          <w:sz w:val="18"/>
          <w:szCs w:val="18"/>
        </w:rPr>
      </w:pPr>
      <w:r>
        <w:rPr>
          <w:rFonts w:asciiTheme="majorHAnsi" w:hAnsiTheme="majorHAnsi"/>
          <w:sz w:val="18"/>
          <w:szCs w:val="18"/>
        </w:rPr>
        <w:t>Po zapracovaní pripomienok odporúča predložiť návrh na zasadnutie Kolégia rektora STU v septembri.</w:t>
      </w:r>
    </w:p>
    <w:p w:rsidR="00FD4774" w:rsidRDefault="00FD4774" w:rsidP="00B85AFF">
      <w:pPr>
        <w:pStyle w:val="Default"/>
        <w:tabs>
          <w:tab w:val="left" w:pos="1985"/>
        </w:tabs>
        <w:rPr>
          <w:rFonts w:asciiTheme="majorHAnsi" w:hAnsiTheme="majorHAnsi" w:cs="Arial"/>
          <w:sz w:val="18"/>
          <w:szCs w:val="18"/>
        </w:rPr>
      </w:pPr>
    </w:p>
    <w:p w:rsidR="00B85AFF" w:rsidRPr="00FD4774" w:rsidRDefault="00B85AFF" w:rsidP="00B85AFF">
      <w:pPr>
        <w:ind w:left="1410" w:hanging="1410"/>
        <w:rPr>
          <w:rFonts w:asciiTheme="majorHAnsi" w:hAnsiTheme="majorHAnsi"/>
          <w:b/>
          <w:sz w:val="18"/>
          <w:szCs w:val="18"/>
          <w:u w:val="single"/>
        </w:rPr>
      </w:pPr>
      <w:r w:rsidRPr="00172205">
        <w:rPr>
          <w:rFonts w:asciiTheme="majorHAnsi" w:hAnsiTheme="majorHAnsi" w:cs="Arial"/>
          <w:b/>
          <w:sz w:val="18"/>
          <w:szCs w:val="18"/>
          <w:u w:val="single"/>
        </w:rPr>
        <w:t xml:space="preserve">K BODU </w:t>
      </w:r>
      <w:r>
        <w:rPr>
          <w:rFonts w:asciiTheme="majorHAnsi" w:hAnsiTheme="majorHAnsi" w:cs="Arial"/>
          <w:b/>
          <w:sz w:val="18"/>
          <w:szCs w:val="18"/>
          <w:u w:val="single"/>
        </w:rPr>
        <w:t>6</w:t>
      </w:r>
      <w:r w:rsidRPr="00172205">
        <w:rPr>
          <w:rFonts w:asciiTheme="majorHAnsi" w:hAnsiTheme="majorHAnsi" w:cs="Arial"/>
          <w:b/>
          <w:sz w:val="18"/>
          <w:szCs w:val="18"/>
          <w:u w:val="single"/>
        </w:rPr>
        <w:t>:</w:t>
      </w:r>
      <w:r w:rsidRPr="00172205">
        <w:rPr>
          <w:rFonts w:asciiTheme="majorHAnsi" w:hAnsiTheme="majorHAnsi" w:cs="Arial"/>
          <w:b/>
          <w:sz w:val="18"/>
          <w:szCs w:val="18"/>
        </w:rPr>
        <w:tab/>
      </w:r>
      <w:r w:rsidRPr="00B85AFF">
        <w:rPr>
          <w:rFonts w:asciiTheme="majorHAnsi" w:hAnsiTheme="majorHAnsi"/>
          <w:b/>
          <w:sz w:val="18"/>
          <w:szCs w:val="18"/>
          <w:u w:val="single"/>
        </w:rPr>
        <w:t>Návrh na odsúhlasenie nájomných zmlúv a dodatkov</w:t>
      </w:r>
    </w:p>
    <w:p w:rsidR="00FD4774" w:rsidRDefault="00FD4774" w:rsidP="008E1F4C">
      <w:pPr>
        <w:pStyle w:val="PredformtovanHTML"/>
        <w:tabs>
          <w:tab w:val="clear" w:pos="1832"/>
          <w:tab w:val="clear" w:pos="7328"/>
          <w:tab w:val="left" w:pos="1418"/>
          <w:tab w:val="left" w:pos="7230"/>
        </w:tabs>
        <w:ind w:right="69"/>
        <w:rPr>
          <w:rFonts w:asciiTheme="majorHAnsi" w:hAnsiTheme="majorHAnsi" w:cs="Arial"/>
          <w:sz w:val="18"/>
          <w:szCs w:val="18"/>
        </w:rPr>
      </w:pPr>
    </w:p>
    <w:p w:rsidR="008E1F4C" w:rsidRDefault="008E1F4C" w:rsidP="008E1F4C">
      <w:pPr>
        <w:pStyle w:val="PredformtovanHTML"/>
        <w:tabs>
          <w:tab w:val="clear" w:pos="1832"/>
          <w:tab w:val="clear" w:pos="7328"/>
          <w:tab w:val="left" w:pos="1418"/>
          <w:tab w:val="left" w:pos="7230"/>
        </w:tabs>
        <w:ind w:right="69"/>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kvestor. </w:t>
      </w:r>
    </w:p>
    <w:p w:rsidR="008E1F4C" w:rsidRDefault="008E1F4C" w:rsidP="008E1F4C">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E12232">
        <w:rPr>
          <w:rFonts w:asciiTheme="majorHAnsi" w:hAnsiTheme="majorHAnsi" w:cs="Arial"/>
          <w:b/>
          <w:color w:val="C00000"/>
          <w:sz w:val="18"/>
          <w:szCs w:val="18"/>
        </w:rPr>
        <w:t>1</w:t>
      </w:r>
      <w:r w:rsidR="00B85AFF">
        <w:rPr>
          <w:rFonts w:asciiTheme="majorHAnsi" w:hAnsiTheme="majorHAnsi" w:cs="Arial"/>
          <w:b/>
          <w:color w:val="C00000"/>
          <w:sz w:val="18"/>
          <w:szCs w:val="18"/>
        </w:rPr>
        <w:t>6</w:t>
      </w:r>
      <w:r w:rsidRPr="00C5532B">
        <w:rPr>
          <w:rFonts w:asciiTheme="majorHAnsi" w:hAnsiTheme="majorHAnsi" w:cs="Arial"/>
          <w:b/>
          <w:color w:val="C00000"/>
          <w:sz w:val="18"/>
          <w:szCs w:val="18"/>
        </w:rPr>
        <w:t>.</w:t>
      </w:r>
      <w:r w:rsidR="00B85AFF">
        <w:rPr>
          <w:rFonts w:asciiTheme="majorHAnsi" w:hAnsiTheme="majorHAnsi" w:cs="Arial"/>
          <w:b/>
          <w:color w:val="C00000"/>
          <w:sz w:val="18"/>
          <w:szCs w:val="18"/>
        </w:rPr>
        <w:t>6</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B85AFF" w:rsidRPr="00B85AFF" w:rsidRDefault="005E2262" w:rsidP="00B85AFF">
      <w:pPr>
        <w:tabs>
          <w:tab w:val="left" w:pos="1985"/>
        </w:tabs>
        <w:rPr>
          <w:rFonts w:asciiTheme="majorHAnsi" w:hAnsiTheme="majorHAnsi"/>
          <w:sz w:val="18"/>
          <w:szCs w:val="18"/>
        </w:rPr>
      </w:pPr>
      <w:r w:rsidRPr="00B85AFF">
        <w:rPr>
          <w:rFonts w:asciiTheme="majorHAnsi" w:hAnsiTheme="majorHAnsi"/>
          <w:sz w:val="18"/>
          <w:szCs w:val="18"/>
        </w:rPr>
        <w:t xml:space="preserve">Vedenie STU prerokovalo </w:t>
      </w:r>
      <w:r w:rsidR="00B85AFF" w:rsidRPr="00B85AFF">
        <w:rPr>
          <w:rFonts w:asciiTheme="majorHAnsi" w:hAnsiTheme="majorHAnsi"/>
          <w:sz w:val="18"/>
          <w:szCs w:val="18"/>
        </w:rPr>
        <w:t>žiadosti  ÚZ ŠD a J STU, SjF STU a FCHPT STU  o nájom nehnuteľného majetku STU uvedeného v bode 1 až 12 tohto materiálu</w:t>
      </w:r>
      <w:r w:rsidR="00B85AFF">
        <w:rPr>
          <w:rFonts w:asciiTheme="majorHAnsi" w:hAnsiTheme="majorHAnsi"/>
          <w:sz w:val="18"/>
          <w:szCs w:val="18"/>
        </w:rPr>
        <w:t xml:space="preserve"> </w:t>
      </w:r>
      <w:r w:rsidR="00B85AFF" w:rsidRPr="00B85AFF">
        <w:rPr>
          <w:rFonts w:asciiTheme="majorHAnsi" w:hAnsiTheme="majorHAnsi"/>
          <w:sz w:val="18"/>
          <w:szCs w:val="18"/>
        </w:rPr>
        <w:t>a odporúča rektorovi žiados</w:t>
      </w:r>
      <w:r w:rsidR="00B85AFF">
        <w:rPr>
          <w:rFonts w:asciiTheme="majorHAnsi" w:hAnsiTheme="majorHAnsi"/>
          <w:sz w:val="18"/>
          <w:szCs w:val="18"/>
        </w:rPr>
        <w:t>ť</w:t>
      </w:r>
      <w:r w:rsidR="00B85AFF" w:rsidRPr="00B85AFF">
        <w:rPr>
          <w:rFonts w:asciiTheme="majorHAnsi" w:hAnsiTheme="majorHAnsi"/>
          <w:sz w:val="18"/>
          <w:szCs w:val="18"/>
        </w:rPr>
        <w:t xml:space="preserve"> uveden</w:t>
      </w:r>
      <w:r w:rsidR="00B85AFF">
        <w:rPr>
          <w:rFonts w:asciiTheme="majorHAnsi" w:hAnsiTheme="majorHAnsi"/>
          <w:sz w:val="18"/>
          <w:szCs w:val="18"/>
        </w:rPr>
        <w:t>ú</w:t>
      </w:r>
      <w:r w:rsidR="00B85AFF" w:rsidRPr="00B85AFF">
        <w:rPr>
          <w:rFonts w:asciiTheme="majorHAnsi" w:hAnsiTheme="majorHAnsi"/>
          <w:sz w:val="18"/>
          <w:szCs w:val="18"/>
        </w:rPr>
        <w:t xml:space="preserve"> v bod</w:t>
      </w:r>
      <w:r w:rsidR="00B85AFF">
        <w:rPr>
          <w:rFonts w:asciiTheme="majorHAnsi" w:hAnsiTheme="majorHAnsi"/>
          <w:sz w:val="18"/>
          <w:szCs w:val="18"/>
        </w:rPr>
        <w:t>e</w:t>
      </w:r>
      <w:r w:rsidR="00B85AFF" w:rsidRPr="00B85AFF">
        <w:rPr>
          <w:rFonts w:asciiTheme="majorHAnsi" w:hAnsiTheme="majorHAnsi"/>
          <w:sz w:val="18"/>
          <w:szCs w:val="18"/>
        </w:rPr>
        <w:t xml:space="preserve"> 12 tohto materiálu v zmysle článku 3 bod 3 smernice rektora číslo 9/0213-SR predložiť na vyjadrenie predchádzajúceho písomného súhlasu do Akademického senátu STU. </w:t>
      </w:r>
    </w:p>
    <w:p w:rsidR="006E6F76" w:rsidRPr="00B85AFF" w:rsidRDefault="006E6F76" w:rsidP="00B85AFF">
      <w:pPr>
        <w:tabs>
          <w:tab w:val="left" w:pos="1985"/>
        </w:tabs>
        <w:rPr>
          <w:rFonts w:asciiTheme="majorHAnsi" w:hAnsiTheme="majorHAnsi" w:cs="Arial"/>
          <w:b/>
          <w:sz w:val="18"/>
          <w:szCs w:val="18"/>
          <w:u w:val="single"/>
        </w:rPr>
      </w:pPr>
    </w:p>
    <w:tbl>
      <w:tblPr>
        <w:tblStyle w:val="Mriekatabuky"/>
        <w:tblW w:w="7371" w:type="dxa"/>
        <w:tblInd w:w="108" w:type="dxa"/>
        <w:tblLook w:val="04A0" w:firstRow="1" w:lastRow="0" w:firstColumn="1" w:lastColumn="0" w:noHBand="0" w:noVBand="1"/>
      </w:tblPr>
      <w:tblGrid>
        <w:gridCol w:w="426"/>
        <w:gridCol w:w="1843"/>
        <w:gridCol w:w="5102"/>
      </w:tblGrid>
      <w:tr w:rsidR="00B85AFF" w:rsidRPr="00B85AFF" w:rsidTr="00B85AFF">
        <w:tc>
          <w:tcPr>
            <w:tcW w:w="426"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b/>
                <w:sz w:val="16"/>
                <w:szCs w:val="16"/>
                <w:lang w:eastAsia="en-US"/>
              </w:rPr>
            </w:pPr>
            <w:r w:rsidRPr="00B85AFF">
              <w:rPr>
                <w:rFonts w:asciiTheme="majorHAnsi" w:hAnsiTheme="majorHAnsi"/>
                <w:b/>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b/>
                <w:sz w:val="16"/>
                <w:szCs w:val="16"/>
              </w:rPr>
              <w:t xml:space="preserve">Jozef Gorel, </w:t>
            </w:r>
            <w:r w:rsidRPr="00B85AFF">
              <w:rPr>
                <w:rFonts w:asciiTheme="majorHAnsi" w:hAnsiTheme="majorHAnsi"/>
                <w:sz w:val="16"/>
                <w:szCs w:val="16"/>
              </w:rPr>
              <w:t xml:space="preserve">Záborského 1061/2, 050 01 Revúca, </w:t>
            </w:r>
          </w:p>
          <w:p w:rsidR="00B85AFF" w:rsidRPr="00B85AFF" w:rsidRDefault="00B85AFF">
            <w:pPr>
              <w:pStyle w:val="Odsekzoznamu"/>
              <w:ind w:left="644" w:hanging="611"/>
              <w:rPr>
                <w:rFonts w:asciiTheme="majorHAnsi" w:hAnsiTheme="majorHAnsi"/>
                <w:sz w:val="16"/>
                <w:szCs w:val="16"/>
                <w:lang w:eastAsia="en-US"/>
              </w:rPr>
            </w:pPr>
            <w:r w:rsidRPr="00B85AFF">
              <w:rPr>
                <w:rFonts w:asciiTheme="majorHAnsi" w:hAnsiTheme="majorHAnsi"/>
                <w:sz w:val="16"/>
                <w:szCs w:val="16"/>
              </w:rPr>
              <w:t>nájomca je súkromná osoba.  </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vertAlign w:val="superscript"/>
              </w:rPr>
            </w:pPr>
            <w:r w:rsidRPr="00B85AFF">
              <w:rPr>
                <w:rFonts w:asciiTheme="majorHAnsi" w:hAnsiTheme="majorHAnsi"/>
                <w:sz w:val="16"/>
                <w:szCs w:val="16"/>
              </w:rPr>
              <w:t>dočasne nepotrebný majetok, nebytový priestor (NP) nachádzajúci sa v suteréne bloku I budovy ŠD Mladá Garda, Račianska 103, Bratislava a to; miestnosť č. 01 HI –1 0091 o výmere 6,70m2 a miestnosť č. 01 HI -1 0092 o výmere 21,32m2 spolu o výmere 28,02m</w:t>
            </w:r>
            <w:r w:rsidRPr="00B85AFF">
              <w:rPr>
                <w:rFonts w:asciiTheme="majorHAnsi" w:hAnsiTheme="majorHAnsi"/>
                <w:sz w:val="16"/>
                <w:szCs w:val="16"/>
                <w:vertAlign w:val="superscript"/>
              </w:rPr>
              <w:t>2</w:t>
            </w:r>
            <w:r w:rsidRPr="00B85AFF">
              <w:rPr>
                <w:rFonts w:asciiTheme="majorHAnsi" w:hAnsiTheme="majorHAnsi"/>
                <w:sz w:val="16"/>
                <w:szCs w:val="16"/>
              </w:rPr>
              <w:t xml:space="preserve">.  Jedná sa  o novú nájomnú zmluvu, </w:t>
            </w:r>
            <w:r w:rsidRPr="00B85AFF">
              <w:rPr>
                <w:rFonts w:asciiTheme="majorHAnsi" w:hAnsiTheme="majorHAnsi"/>
                <w:sz w:val="16"/>
                <w:szCs w:val="16"/>
                <w:vertAlign w:val="superscript"/>
              </w:rPr>
              <w:t xml:space="preserve"> </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 xml:space="preserve">predmet nájmu spolu vo výmere </w:t>
            </w:r>
            <w:r w:rsidRPr="00B85AFF">
              <w:rPr>
                <w:rFonts w:asciiTheme="majorHAnsi" w:hAnsiTheme="majorHAnsi"/>
                <w:b/>
                <w:sz w:val="16"/>
                <w:szCs w:val="16"/>
              </w:rPr>
              <w:t>28,02m</w:t>
            </w:r>
            <w:r w:rsidRPr="00B85AFF">
              <w:rPr>
                <w:rFonts w:asciiTheme="majorHAnsi" w:hAnsiTheme="majorHAnsi"/>
                <w:b/>
                <w:sz w:val="16"/>
                <w:szCs w:val="16"/>
                <w:vertAlign w:val="superscript"/>
              </w:rPr>
              <w:t>2</w:t>
            </w:r>
            <w:r w:rsidRPr="00B85AFF">
              <w:rPr>
                <w:rFonts w:asciiTheme="majorHAnsi" w:hAnsiTheme="majorHAnsi"/>
                <w:b/>
                <w:sz w:val="16"/>
                <w:szCs w:val="16"/>
              </w:rPr>
              <w:t>.</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kontrola funkčnosti hudobných nástrojov.</w:t>
            </w:r>
          </w:p>
        </w:tc>
      </w:tr>
      <w:tr w:rsidR="00B85AFF" w:rsidRPr="00B85AFF" w:rsidTr="00B85AFF">
        <w:trPr>
          <w:trHeight w:val="259"/>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01.10.2015 do 30.09.2016</w:t>
            </w:r>
          </w:p>
        </w:tc>
      </w:tr>
      <w:tr w:rsidR="00B85AFF" w:rsidRPr="00B85AFF" w:rsidTr="00B85AFF">
        <w:trPr>
          <w:trHeight w:val="816"/>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Nájomné:             </w:t>
            </w:r>
          </w:p>
          <w:p w:rsidR="00B85AFF" w:rsidRPr="00B85AFF" w:rsidRDefault="00B85AFF">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b/>
                <w:sz w:val="16"/>
                <w:szCs w:val="16"/>
              </w:rPr>
            </w:pPr>
            <w:r w:rsidRPr="00B85AFF">
              <w:rPr>
                <w:rFonts w:asciiTheme="majorHAnsi" w:hAnsiTheme="majorHAnsi"/>
                <w:sz w:val="16"/>
                <w:szCs w:val="16"/>
              </w:rPr>
              <w:t>miestnosti č. 1 0091 a 1 0092 spolu  – 20,00 €/m</w:t>
            </w:r>
            <w:r w:rsidRPr="00B85AFF">
              <w:rPr>
                <w:rFonts w:asciiTheme="majorHAnsi" w:hAnsiTheme="majorHAnsi"/>
                <w:sz w:val="16"/>
                <w:szCs w:val="16"/>
                <w:vertAlign w:val="superscript"/>
              </w:rPr>
              <w:t>2</w:t>
            </w:r>
            <w:r w:rsidRPr="00B85AFF">
              <w:rPr>
                <w:rFonts w:asciiTheme="majorHAnsi" w:hAnsiTheme="majorHAnsi"/>
                <w:sz w:val="16"/>
                <w:szCs w:val="16"/>
              </w:rPr>
              <w:t>/rok  -</w:t>
            </w:r>
            <w:r w:rsidRPr="00B85AFF">
              <w:rPr>
                <w:rFonts w:asciiTheme="majorHAnsi" w:hAnsiTheme="majorHAnsi"/>
                <w:b/>
                <w:sz w:val="16"/>
                <w:szCs w:val="16"/>
              </w:rPr>
              <w:t xml:space="preserve"> </w:t>
            </w:r>
            <w:r w:rsidRPr="00B85AFF">
              <w:rPr>
                <w:rFonts w:asciiTheme="majorHAnsi" w:hAnsiTheme="majorHAnsi"/>
                <w:sz w:val="16"/>
                <w:szCs w:val="16"/>
              </w:rPr>
              <w:t>t. j.</w:t>
            </w:r>
            <w:r w:rsidRPr="00B85AFF">
              <w:rPr>
                <w:rFonts w:asciiTheme="majorHAnsi" w:hAnsiTheme="majorHAnsi"/>
                <w:b/>
                <w:sz w:val="16"/>
                <w:szCs w:val="16"/>
              </w:rPr>
              <w:t xml:space="preserve"> výška nájomného ročne je 560,40 €.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140,10 €,</w:t>
            </w:r>
          </w:p>
          <w:p w:rsidR="00B85AFF" w:rsidRPr="00B85AFF" w:rsidRDefault="00B85AFF" w:rsidP="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p>
        </w:tc>
      </w:tr>
      <w:tr w:rsidR="00B85AFF" w:rsidRPr="00B85AFF" w:rsidTr="00B85AFF">
        <w:trPr>
          <w:trHeight w:val="50"/>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B85AFF" w:rsidRDefault="00B85AFF">
            <w:pPr>
              <w:ind w:left="709" w:hanging="709"/>
              <w:jc w:val="both"/>
              <w:rPr>
                <w:rFonts w:asciiTheme="majorHAnsi" w:hAnsiTheme="majorHAnsi"/>
                <w:sz w:val="16"/>
                <w:szCs w:val="16"/>
              </w:rPr>
            </w:pPr>
            <w:r w:rsidRPr="00B85AFF">
              <w:rPr>
                <w:rFonts w:asciiTheme="majorHAnsi" w:hAnsiTheme="majorHAnsi"/>
                <w:sz w:val="16"/>
                <w:szCs w:val="16"/>
              </w:rPr>
              <w:t xml:space="preserve">preddavky na náklady za opakované dodávanie energií a služieb bude </w:t>
            </w:r>
          </w:p>
          <w:p w:rsidR="00B85AFF" w:rsidRDefault="00B85AFF">
            <w:pPr>
              <w:ind w:left="709" w:hanging="709"/>
              <w:jc w:val="both"/>
              <w:rPr>
                <w:rFonts w:asciiTheme="majorHAnsi" w:hAnsiTheme="majorHAnsi"/>
                <w:sz w:val="16"/>
                <w:szCs w:val="16"/>
              </w:rPr>
            </w:pPr>
            <w:r w:rsidRPr="00B85AFF">
              <w:rPr>
                <w:rFonts w:asciiTheme="majorHAnsi" w:hAnsiTheme="majorHAnsi"/>
                <w:sz w:val="16"/>
                <w:szCs w:val="16"/>
              </w:rPr>
              <w:t>prenajímateľ</w:t>
            </w:r>
            <w:r>
              <w:rPr>
                <w:rFonts w:asciiTheme="majorHAnsi" w:hAnsiTheme="majorHAnsi"/>
                <w:sz w:val="16"/>
                <w:szCs w:val="16"/>
              </w:rPr>
              <w:t xml:space="preserve"> </w:t>
            </w:r>
            <w:r w:rsidRPr="00B85AFF">
              <w:rPr>
                <w:rFonts w:asciiTheme="majorHAnsi" w:hAnsiTheme="majorHAnsi"/>
                <w:sz w:val="16"/>
                <w:szCs w:val="16"/>
              </w:rPr>
              <w:t xml:space="preserve">fakturovať štvrťročne; za dodanie energií vyfakturuje </w:t>
            </w:r>
          </w:p>
          <w:p w:rsidR="00B85AFF" w:rsidRDefault="00B85AFF">
            <w:pPr>
              <w:ind w:left="709" w:hanging="709"/>
              <w:jc w:val="both"/>
              <w:rPr>
                <w:rFonts w:asciiTheme="majorHAnsi" w:hAnsiTheme="majorHAnsi"/>
                <w:sz w:val="16"/>
                <w:szCs w:val="16"/>
              </w:rPr>
            </w:pPr>
            <w:r w:rsidRPr="00B85AFF">
              <w:rPr>
                <w:rFonts w:asciiTheme="majorHAnsi" w:hAnsiTheme="majorHAnsi"/>
                <w:sz w:val="16"/>
                <w:szCs w:val="16"/>
              </w:rPr>
              <w:t xml:space="preserve">prenajímateľ  </w:t>
            </w:r>
            <w:r w:rsidRPr="00B85AFF">
              <w:rPr>
                <w:rFonts w:asciiTheme="majorHAnsi" w:hAnsiTheme="majorHAnsi"/>
                <w:sz w:val="16"/>
                <w:szCs w:val="16"/>
                <w:u w:val="single"/>
              </w:rPr>
              <w:t>zálohovo</w:t>
            </w:r>
            <w:r w:rsidRPr="00B85AFF">
              <w:rPr>
                <w:rFonts w:asciiTheme="majorHAnsi" w:hAnsiTheme="majorHAnsi"/>
                <w:sz w:val="16"/>
                <w:szCs w:val="16"/>
              </w:rPr>
              <w:t xml:space="preserve"> do 15 dní</w:t>
            </w:r>
            <w:r>
              <w:rPr>
                <w:rFonts w:asciiTheme="majorHAnsi" w:hAnsiTheme="majorHAnsi"/>
                <w:sz w:val="16"/>
                <w:szCs w:val="16"/>
              </w:rPr>
              <w:t xml:space="preserve"> </w:t>
            </w:r>
            <w:r w:rsidRPr="00B85AFF">
              <w:rPr>
                <w:rFonts w:asciiTheme="majorHAnsi" w:hAnsiTheme="majorHAnsi"/>
                <w:sz w:val="16"/>
                <w:szCs w:val="16"/>
              </w:rPr>
              <w:t xml:space="preserve">po uplynutí daného štvrťroka.  </w:t>
            </w:r>
          </w:p>
          <w:p w:rsidR="00B85AFF" w:rsidRPr="00B85AFF" w:rsidRDefault="00B85AFF">
            <w:pPr>
              <w:ind w:left="709" w:hanging="709"/>
              <w:jc w:val="both"/>
              <w:rPr>
                <w:rFonts w:asciiTheme="majorHAnsi" w:hAnsiTheme="majorHAnsi"/>
                <w:sz w:val="16"/>
                <w:szCs w:val="16"/>
              </w:rPr>
            </w:pPr>
            <w:r w:rsidRPr="00B85AFF">
              <w:rPr>
                <w:rFonts w:asciiTheme="majorHAnsi" w:hAnsiTheme="majorHAnsi"/>
                <w:sz w:val="16"/>
                <w:szCs w:val="16"/>
              </w:rPr>
              <w:t>Náklady za dodanie služieb budú fakturované paušálnou</w:t>
            </w:r>
          </w:p>
          <w:p w:rsidR="00B85AFF" w:rsidRDefault="00B85AFF">
            <w:pPr>
              <w:ind w:left="709" w:hanging="709"/>
              <w:jc w:val="both"/>
              <w:rPr>
                <w:rFonts w:asciiTheme="majorHAnsi" w:hAnsiTheme="majorHAnsi"/>
                <w:sz w:val="16"/>
                <w:szCs w:val="16"/>
              </w:rPr>
            </w:pPr>
            <w:r w:rsidRPr="00B85AFF">
              <w:rPr>
                <w:rFonts w:asciiTheme="majorHAnsi" w:hAnsiTheme="majorHAnsi"/>
                <w:sz w:val="16"/>
                <w:szCs w:val="16"/>
              </w:rPr>
              <w:t xml:space="preserve">sumou do 15 dní po uplynutí príslušného štvrťroka. Prenajímateľ po </w:t>
            </w:r>
          </w:p>
          <w:p w:rsidR="00B85AFF" w:rsidRDefault="00B85AFF">
            <w:pPr>
              <w:ind w:left="709" w:hanging="709"/>
              <w:jc w:val="both"/>
              <w:rPr>
                <w:rFonts w:asciiTheme="majorHAnsi" w:hAnsiTheme="majorHAnsi"/>
                <w:sz w:val="16"/>
                <w:szCs w:val="16"/>
              </w:rPr>
            </w:pPr>
            <w:r w:rsidRPr="00B85AFF">
              <w:rPr>
                <w:rFonts w:asciiTheme="majorHAnsi" w:hAnsiTheme="majorHAnsi"/>
                <w:sz w:val="16"/>
                <w:szCs w:val="16"/>
              </w:rPr>
              <w:t>obdržaní</w:t>
            </w:r>
            <w:r>
              <w:rPr>
                <w:rFonts w:asciiTheme="majorHAnsi" w:hAnsiTheme="majorHAnsi"/>
                <w:sz w:val="16"/>
                <w:szCs w:val="16"/>
              </w:rPr>
              <w:t xml:space="preserve"> </w:t>
            </w:r>
            <w:r w:rsidRPr="00B85AFF">
              <w:rPr>
                <w:rFonts w:asciiTheme="majorHAnsi" w:hAnsiTheme="majorHAnsi"/>
                <w:sz w:val="16"/>
                <w:szCs w:val="16"/>
              </w:rPr>
              <w:t xml:space="preserve">zúčtovacích faktúr od dodávateľov energií vyhotoví </w:t>
            </w:r>
          </w:p>
          <w:p w:rsidR="00B85AFF" w:rsidRDefault="00B85AFF">
            <w:pPr>
              <w:ind w:left="709" w:hanging="709"/>
              <w:jc w:val="both"/>
              <w:rPr>
                <w:rFonts w:asciiTheme="majorHAnsi" w:hAnsiTheme="majorHAnsi"/>
                <w:sz w:val="16"/>
                <w:szCs w:val="16"/>
              </w:rPr>
            </w:pPr>
            <w:r w:rsidRPr="00B85AFF">
              <w:rPr>
                <w:rFonts w:asciiTheme="majorHAnsi" w:hAnsiTheme="majorHAnsi"/>
                <w:sz w:val="16"/>
                <w:szCs w:val="16"/>
              </w:rPr>
              <w:t>nájomcovi vyúčtovaciu faktúru za</w:t>
            </w:r>
            <w:r>
              <w:rPr>
                <w:rFonts w:asciiTheme="majorHAnsi" w:hAnsiTheme="majorHAnsi"/>
                <w:sz w:val="16"/>
                <w:szCs w:val="16"/>
              </w:rPr>
              <w:t xml:space="preserve"> </w:t>
            </w:r>
            <w:r w:rsidRPr="00B85AFF">
              <w:rPr>
                <w:rFonts w:asciiTheme="majorHAnsi" w:hAnsiTheme="majorHAnsi"/>
                <w:sz w:val="16"/>
                <w:szCs w:val="16"/>
              </w:rPr>
              <w:t xml:space="preserve">príslušný kalendárny rok. Splatnosť </w:t>
            </w:r>
          </w:p>
          <w:p w:rsidR="00B85AFF" w:rsidRPr="00B85AFF" w:rsidRDefault="00B85AFF">
            <w:pPr>
              <w:ind w:left="709" w:hanging="709"/>
              <w:jc w:val="both"/>
              <w:rPr>
                <w:rFonts w:asciiTheme="majorHAnsi" w:hAnsiTheme="majorHAnsi"/>
                <w:sz w:val="16"/>
                <w:szCs w:val="16"/>
              </w:rPr>
            </w:pPr>
            <w:r w:rsidRPr="00B85AFF">
              <w:rPr>
                <w:rFonts w:asciiTheme="majorHAnsi" w:hAnsiTheme="majorHAnsi"/>
                <w:sz w:val="16"/>
                <w:szCs w:val="16"/>
              </w:rPr>
              <w:t>nedoplatku alebo preplatku zo zúčtovacej faktúry je</w:t>
            </w:r>
          </w:p>
          <w:p w:rsidR="00B85AFF" w:rsidRPr="00B85AFF" w:rsidRDefault="00B85AFF">
            <w:pPr>
              <w:ind w:left="709" w:hanging="709"/>
              <w:jc w:val="both"/>
              <w:rPr>
                <w:rFonts w:asciiTheme="majorHAnsi" w:hAnsiTheme="majorHAnsi"/>
                <w:sz w:val="16"/>
                <w:szCs w:val="16"/>
                <w:lang w:eastAsia="en-US"/>
              </w:rPr>
            </w:pPr>
            <w:r w:rsidRPr="00B85AFF">
              <w:rPr>
                <w:rFonts w:asciiTheme="majorHAnsi" w:hAnsiTheme="majorHAnsi"/>
                <w:sz w:val="16"/>
                <w:szCs w:val="16"/>
              </w:rPr>
              <w:t xml:space="preserve">15 kalendárnych dní odo dňa doručenia vyúčtovania nájomcovi. </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riaditeľ  ÚZ ŠD a J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B85AFF" w:rsidRPr="00B85AFF" w:rsidTr="00B85AFF">
        <w:tc>
          <w:tcPr>
            <w:tcW w:w="426"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b/>
                <w:sz w:val="16"/>
                <w:szCs w:val="16"/>
                <w:lang w:eastAsia="en-US"/>
              </w:rPr>
            </w:pPr>
            <w:r w:rsidRPr="00B85AFF">
              <w:rPr>
                <w:rFonts w:asciiTheme="majorHAnsi" w:hAnsiTheme="majorHAnsi"/>
                <w:b/>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b/>
                <w:sz w:val="16"/>
                <w:szCs w:val="16"/>
              </w:rPr>
              <w:t xml:space="preserve">Ing. Andrej Ľupták – Centrum IT vzdelávania., </w:t>
            </w:r>
            <w:r w:rsidRPr="00B85AFF">
              <w:rPr>
                <w:rFonts w:asciiTheme="majorHAnsi" w:hAnsiTheme="majorHAnsi"/>
                <w:sz w:val="16"/>
                <w:szCs w:val="16"/>
              </w:rPr>
              <w:t xml:space="preserve">Kupeckého 13, 821 08 Bratislava </w:t>
            </w:r>
          </w:p>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nájomca je zapísaný   v ŽR OÚ Bratislava, reg. č. 102-31989.</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(NP) nachádzajúce sa na 2. poschodí budovy SjF STU, pracovisko na Pionierskej 15, Bratislava, miestnosť č. 239 spolu s po</w:t>
            </w:r>
            <w:r>
              <w:rPr>
                <w:rFonts w:asciiTheme="majorHAnsi" w:hAnsiTheme="majorHAnsi"/>
                <w:sz w:val="16"/>
                <w:szCs w:val="16"/>
              </w:rPr>
              <w:t>m</w:t>
            </w:r>
            <w:r w:rsidRPr="00B85AFF">
              <w:rPr>
                <w:rFonts w:asciiTheme="majorHAnsi" w:hAnsiTheme="majorHAnsi"/>
                <w:sz w:val="16"/>
                <w:szCs w:val="16"/>
              </w:rPr>
              <w:t>ernou časťou spoločných priestorov – chodba, schodisko, WC, výťah v celkovej výmere 30,80m2, jedná sa o novú nájomnú zmluvu,</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 xml:space="preserve">predmet nájmu spolu je </w:t>
            </w:r>
            <w:r w:rsidRPr="00B85AFF">
              <w:rPr>
                <w:rFonts w:asciiTheme="majorHAnsi" w:hAnsiTheme="majorHAnsi"/>
                <w:b/>
                <w:sz w:val="16"/>
                <w:szCs w:val="16"/>
              </w:rPr>
              <w:t>27,67m</w:t>
            </w:r>
            <w:r w:rsidRPr="00B85AFF">
              <w:rPr>
                <w:rFonts w:asciiTheme="majorHAnsi" w:hAnsiTheme="majorHAnsi"/>
                <w:b/>
                <w:sz w:val="16"/>
                <w:szCs w:val="16"/>
                <w:vertAlign w:val="superscript"/>
              </w:rPr>
              <w:t>2</w:t>
            </w:r>
            <w:r w:rsidRPr="00B85AFF">
              <w:rPr>
                <w:rFonts w:asciiTheme="majorHAnsi" w:hAnsiTheme="majorHAnsi"/>
                <w:b/>
                <w:sz w:val="16"/>
                <w:szCs w:val="16"/>
              </w:rPr>
              <w:t>.</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zabezpečenie kurzov IT vzdelávania v rozsahu podnikateľskej činnosti.</w:t>
            </w:r>
          </w:p>
        </w:tc>
      </w:tr>
      <w:tr w:rsidR="00B85AFF" w:rsidRPr="00B85AFF" w:rsidTr="00B85AFF">
        <w:trPr>
          <w:trHeight w:val="259"/>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01.07.2015 do 31.12.2015</w:t>
            </w:r>
          </w:p>
        </w:tc>
      </w:tr>
      <w:tr w:rsidR="00B85AFF" w:rsidRPr="00B85AFF" w:rsidTr="00B85AFF">
        <w:trPr>
          <w:trHeight w:val="816"/>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Nájomné:             </w:t>
            </w:r>
          </w:p>
          <w:p w:rsidR="00B85AFF" w:rsidRPr="00B85AFF" w:rsidRDefault="00B85AFF">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b/>
                <w:sz w:val="16"/>
                <w:szCs w:val="16"/>
              </w:rPr>
            </w:pPr>
            <w:r w:rsidRPr="00B85AFF">
              <w:rPr>
                <w:rFonts w:asciiTheme="majorHAnsi" w:hAnsiTheme="majorHAnsi"/>
                <w:sz w:val="16"/>
                <w:szCs w:val="16"/>
              </w:rPr>
              <w:t>miestnosť  č. P 239 – 60,00 €/m</w:t>
            </w:r>
            <w:r w:rsidRPr="00B85AFF">
              <w:rPr>
                <w:rFonts w:asciiTheme="majorHAnsi" w:hAnsiTheme="majorHAnsi"/>
                <w:sz w:val="16"/>
                <w:szCs w:val="16"/>
                <w:vertAlign w:val="superscript"/>
              </w:rPr>
              <w:t>2</w:t>
            </w:r>
            <w:r w:rsidRPr="00B85AFF">
              <w:rPr>
                <w:rFonts w:asciiTheme="majorHAnsi" w:hAnsiTheme="majorHAnsi"/>
                <w:sz w:val="16"/>
                <w:szCs w:val="16"/>
              </w:rPr>
              <w:t>/rok,  t. j. ročne 1 848,00 €.</w:t>
            </w:r>
            <w:r w:rsidRPr="00B85AFF">
              <w:rPr>
                <w:rFonts w:asciiTheme="majorHAnsi" w:hAnsiTheme="majorHAnsi"/>
                <w:b/>
                <w:sz w:val="16"/>
                <w:szCs w:val="16"/>
              </w:rPr>
              <w:t xml:space="preserve"> </w:t>
            </w:r>
            <w:r w:rsidRPr="00B85AFF">
              <w:rPr>
                <w:rFonts w:asciiTheme="majorHAnsi" w:hAnsiTheme="majorHAnsi"/>
                <w:sz w:val="16"/>
                <w:szCs w:val="16"/>
              </w:rPr>
              <w:t xml:space="preserve">Nájomca uhradí alikvótnu časť ročného nájomného </w:t>
            </w:r>
            <w:r w:rsidRPr="00B85AFF">
              <w:rPr>
                <w:rFonts w:asciiTheme="majorHAnsi" w:hAnsiTheme="majorHAnsi"/>
                <w:b/>
                <w:sz w:val="16"/>
                <w:szCs w:val="16"/>
              </w:rPr>
              <w:t>za dobu nájmu</w:t>
            </w:r>
            <w:r w:rsidRPr="00B85AFF">
              <w:rPr>
                <w:rFonts w:asciiTheme="majorHAnsi" w:hAnsiTheme="majorHAnsi"/>
                <w:sz w:val="16"/>
                <w:szCs w:val="16"/>
              </w:rPr>
              <w:t xml:space="preserve"> </w:t>
            </w:r>
            <w:r w:rsidRPr="00B85AFF">
              <w:rPr>
                <w:rFonts w:asciiTheme="majorHAnsi" w:hAnsiTheme="majorHAnsi"/>
                <w:b/>
                <w:sz w:val="16"/>
                <w:szCs w:val="16"/>
              </w:rPr>
              <w:t>vo výške</w:t>
            </w:r>
            <w:r w:rsidRPr="00B85AFF">
              <w:rPr>
                <w:rFonts w:asciiTheme="majorHAnsi" w:hAnsiTheme="majorHAnsi"/>
                <w:sz w:val="16"/>
                <w:szCs w:val="16"/>
              </w:rPr>
              <w:t xml:space="preserve">  </w:t>
            </w:r>
            <w:r w:rsidRPr="00B85AFF">
              <w:rPr>
                <w:rFonts w:asciiTheme="majorHAnsi" w:hAnsiTheme="majorHAnsi"/>
                <w:b/>
                <w:sz w:val="16"/>
                <w:szCs w:val="16"/>
              </w:rPr>
              <w:t>924,00 €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Nájomné hradí nájomca štvrťročne vopred vždy k 15. dňu prvého mesiaca daného štvrťroka vo výške  462,00 €,</w:t>
            </w:r>
          </w:p>
          <w:p w:rsidR="00B85AFF" w:rsidRPr="00B85AFF" w:rsidRDefault="00B85AFF" w:rsidP="00B85AFF">
            <w:pPr>
              <w:jc w:val="both"/>
              <w:rPr>
                <w:rFonts w:asciiTheme="majorHAnsi" w:hAnsiTheme="majorHAnsi"/>
                <w:sz w:val="16"/>
                <w:szCs w:val="16"/>
                <w:lang w:eastAsia="en-US"/>
              </w:rPr>
            </w:pPr>
            <w:r w:rsidRPr="00B85AFF">
              <w:rPr>
                <w:rFonts w:asciiTheme="majorHAnsi" w:hAnsiTheme="majorHAnsi"/>
                <w:sz w:val="16"/>
                <w:szCs w:val="16"/>
              </w:rPr>
              <w:t xml:space="preserve">nájomné je v súlade so smernicou. </w:t>
            </w:r>
          </w:p>
        </w:tc>
      </w:tr>
      <w:tr w:rsidR="00B85AFF" w:rsidRPr="00B85AFF" w:rsidTr="00B85AFF">
        <w:trPr>
          <w:trHeight w:val="50"/>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pStyle w:val="Zkladntext"/>
              <w:rPr>
                <w:rFonts w:asciiTheme="majorHAnsi" w:hAnsiTheme="majorHAnsi"/>
                <w:sz w:val="16"/>
                <w:szCs w:val="16"/>
              </w:rPr>
            </w:pPr>
            <w:r w:rsidRPr="00B85AFF">
              <w:rPr>
                <w:rFonts w:asciiTheme="majorHAnsi" w:hAnsiTheme="majorHAnsi"/>
                <w:sz w:val="16"/>
                <w:szCs w:val="16"/>
              </w:rPr>
              <w:t xml:space="preserve">preddavky na náklady za  dodanie energií a služieb sú stanovené </w:t>
            </w:r>
            <w:r w:rsidRPr="00B85AFF">
              <w:rPr>
                <w:rFonts w:asciiTheme="majorHAnsi" w:hAnsiTheme="majorHAnsi"/>
                <w:sz w:val="16"/>
                <w:szCs w:val="16"/>
                <w:u w:val="single"/>
              </w:rPr>
              <w:t>zálohovo</w:t>
            </w:r>
            <w:r w:rsidRPr="00B85AFF">
              <w:rPr>
                <w:rFonts w:asciiTheme="majorHAnsi" w:hAnsiTheme="majorHAnsi"/>
                <w:sz w:val="16"/>
                <w:szCs w:val="16"/>
              </w:rPr>
              <w:t xml:space="preserve"> štvrťročne vopred a to vždy 15. dňa 1. mesiaca daného kalendárneho štvrťroka. Prenajímateľ vyhotoví po uplynutí daného polroka zúčtovaciu faktúru za uvedený polrok najneskôr do 20.dňa mesiaca nasledujúceho po uplynutí polroka.</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720" w:hanging="720"/>
              <w:rPr>
                <w:rFonts w:asciiTheme="majorHAnsi" w:hAnsiTheme="majorHAnsi"/>
                <w:sz w:val="16"/>
                <w:szCs w:val="16"/>
                <w:lang w:eastAsia="en-US"/>
              </w:rPr>
            </w:pPr>
            <w:r w:rsidRPr="00B85AFF">
              <w:rPr>
                <w:rFonts w:asciiTheme="majorHAnsi" w:hAnsiTheme="majorHAnsi"/>
                <w:sz w:val="16"/>
                <w:szCs w:val="16"/>
              </w:rPr>
              <w:t>dekan SjF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ook w:val="00A0" w:firstRow="1" w:lastRow="0" w:firstColumn="1" w:lastColumn="0" w:noHBand="0" w:noVBand="0"/>
      </w:tblPr>
      <w:tblGrid>
        <w:gridCol w:w="426"/>
        <w:gridCol w:w="1843"/>
        <w:gridCol w:w="5102"/>
      </w:tblGrid>
      <w:tr w:rsidR="00B85AFF" w:rsidRPr="00B85AFF" w:rsidTr="00B85AFF">
        <w:tc>
          <w:tcPr>
            <w:tcW w:w="426"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b/>
                <w:sz w:val="16"/>
                <w:szCs w:val="16"/>
                <w:lang w:eastAsia="en-US"/>
              </w:rPr>
            </w:pPr>
            <w:r w:rsidRPr="00B85AFF">
              <w:rPr>
                <w:rFonts w:asciiTheme="majorHAnsi" w:hAnsiTheme="majorHAnsi"/>
                <w:b/>
                <w:sz w:val="16"/>
                <w:szCs w:val="16"/>
              </w:rPr>
              <w:t>3.</w:t>
            </w: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b/>
                <w:sz w:val="16"/>
                <w:szCs w:val="16"/>
              </w:rPr>
              <w:t xml:space="preserve">ILABO, s. r. o, </w:t>
            </w:r>
            <w:r w:rsidRPr="00B85AFF">
              <w:rPr>
                <w:rFonts w:asciiTheme="majorHAnsi" w:hAnsiTheme="majorHAnsi"/>
                <w:sz w:val="16"/>
                <w:szCs w:val="16"/>
              </w:rPr>
              <w:t>Trstínska 13, 841 06 Bratislava,</w:t>
            </w:r>
          </w:p>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nájomca je zapísaný   v OR OS Bratislava I, vložka č. 38391/B..</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na FCHPT STU, nová budova,   miestnosť č. 244 o výmere 40,00m</w:t>
            </w:r>
            <w:r w:rsidRPr="00B85AFF">
              <w:rPr>
                <w:rFonts w:asciiTheme="majorHAnsi" w:hAnsiTheme="majorHAnsi"/>
                <w:sz w:val="16"/>
                <w:szCs w:val="16"/>
                <w:vertAlign w:val="superscript"/>
              </w:rPr>
              <w:t>2</w:t>
            </w:r>
            <w:r w:rsidRPr="00B85AFF">
              <w:rPr>
                <w:rFonts w:asciiTheme="majorHAnsi" w:hAnsiTheme="majorHAnsi"/>
                <w:sz w:val="16"/>
                <w:szCs w:val="16"/>
              </w:rPr>
              <w:t xml:space="preserve"> a miestnosť –sklad č. 239 o výmere 30,00m</w:t>
            </w:r>
            <w:r w:rsidRPr="00B85AFF">
              <w:rPr>
                <w:rFonts w:asciiTheme="majorHAnsi" w:hAnsiTheme="majorHAnsi"/>
                <w:sz w:val="16"/>
                <w:szCs w:val="16"/>
                <w:vertAlign w:val="superscript"/>
              </w:rPr>
              <w:t>2</w:t>
            </w:r>
            <w:r w:rsidRPr="00B85AFF">
              <w:rPr>
                <w:rFonts w:asciiTheme="majorHAnsi" w:hAnsiTheme="majorHAnsi"/>
                <w:sz w:val="16"/>
                <w:szCs w:val="16"/>
              </w:rPr>
              <w:t>, ktoré bude nájomca využívať  výlučne na účely spojené s predmetom jeho podnikateľskej činnosti podľa výpisu z OR  SR. Jedná sa o opakujúcu sa nájomnú zmluvu.</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 spolu vo výmere: 70,00 m</w:t>
            </w:r>
            <w:r w:rsidRPr="00B85AFF">
              <w:rPr>
                <w:rFonts w:asciiTheme="majorHAnsi" w:hAnsiTheme="majorHAnsi"/>
                <w:sz w:val="16"/>
                <w:szCs w:val="16"/>
                <w:vertAlign w:val="superscript"/>
              </w:rPr>
              <w:t>2</w:t>
            </w:r>
            <w:r w:rsidRPr="00B85AFF">
              <w:rPr>
                <w:rFonts w:asciiTheme="majorHAnsi" w:hAnsiTheme="majorHAnsi"/>
                <w:sz w:val="16"/>
                <w:szCs w:val="16"/>
              </w:rPr>
              <w:t xml:space="preserve"> .</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administratíva a prevádzka (sklady) firmy okrem verejných skladov</w:t>
            </w:r>
          </w:p>
        </w:tc>
      </w:tr>
      <w:tr w:rsidR="00B85AFF" w:rsidRPr="00B85AFF" w:rsidTr="00B85AFF">
        <w:trPr>
          <w:trHeight w:val="259"/>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 07.2015 do 30.06.2016</w:t>
            </w:r>
          </w:p>
        </w:tc>
      </w:tr>
      <w:tr w:rsidR="00B85AFF" w:rsidRPr="00B85AFF" w:rsidTr="00B85AFF">
        <w:trPr>
          <w:trHeight w:val="422"/>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p>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Nájomné:             </w:t>
            </w:r>
          </w:p>
          <w:p w:rsidR="00B85AFF" w:rsidRPr="00B85AFF" w:rsidRDefault="00B85AFF">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b/>
                <w:sz w:val="16"/>
                <w:szCs w:val="16"/>
              </w:rPr>
            </w:pPr>
            <w:r w:rsidRPr="00B85AFF">
              <w:rPr>
                <w:rFonts w:asciiTheme="majorHAnsi" w:hAnsiTheme="majorHAnsi"/>
                <w:sz w:val="16"/>
                <w:szCs w:val="16"/>
              </w:rPr>
              <w:t>kancelária  80,00 €/m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w:t>
            </w:r>
            <w:r w:rsidRPr="00B85AFF">
              <w:rPr>
                <w:rFonts w:asciiTheme="majorHAnsi" w:hAnsiTheme="majorHAnsi"/>
                <w:b/>
                <w:sz w:val="16"/>
                <w:szCs w:val="16"/>
              </w:rPr>
              <w:t xml:space="preserve"> </w:t>
            </w:r>
            <w:r w:rsidRPr="00B85AFF">
              <w:rPr>
                <w:rFonts w:asciiTheme="majorHAnsi" w:hAnsiTheme="majorHAnsi"/>
                <w:sz w:val="16"/>
                <w:szCs w:val="16"/>
              </w:rPr>
              <w:t>3 200,00 € , sklad 20,00 €/m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600,00 €, t. j. </w:t>
            </w:r>
            <w:r w:rsidRPr="00B85AFF">
              <w:rPr>
                <w:rFonts w:asciiTheme="majorHAnsi" w:hAnsiTheme="majorHAnsi"/>
                <w:b/>
                <w:sz w:val="16"/>
                <w:szCs w:val="16"/>
              </w:rPr>
              <w:t>ročné nájomné spolu: 3 800,00 €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lastRenderedPageBreak/>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950,00 €,</w:t>
            </w:r>
          </w:p>
          <w:p w:rsidR="00B85AFF" w:rsidRPr="00B85AFF" w:rsidRDefault="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z w:val="16"/>
                <w:szCs w:val="16"/>
                <w:vertAlign w:val="superscript"/>
              </w:rPr>
              <w:t>1</w:t>
            </w:r>
          </w:p>
        </w:tc>
      </w:tr>
      <w:tr w:rsidR="00B85AFF" w:rsidRPr="00B85AFF" w:rsidTr="00B85AFF">
        <w:trPr>
          <w:trHeight w:val="50"/>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pStyle w:val="Zkladntext"/>
              <w:rPr>
                <w:rFonts w:asciiTheme="majorHAnsi" w:hAnsiTheme="majorHAnsi"/>
                <w:sz w:val="16"/>
                <w:szCs w:val="16"/>
              </w:rPr>
            </w:pPr>
            <w:r w:rsidRPr="00B85AFF">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 xml:space="preserve"> 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B85AFF" w:rsidRPr="00B85AFF" w:rsidTr="00B85AFF">
        <w:tc>
          <w:tcPr>
            <w:tcW w:w="426"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sz w:val="16"/>
                <w:szCs w:val="16"/>
                <w:lang w:eastAsia="en-US"/>
              </w:rPr>
            </w:pPr>
            <w:r w:rsidRPr="00B85AFF">
              <w:rPr>
                <w:rFonts w:asciiTheme="majorHAnsi" w:hAnsiTheme="majorHAnsi"/>
                <w:b/>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pStyle w:val="Odsekzoznamu"/>
              <w:ind w:left="644" w:hanging="611"/>
              <w:rPr>
                <w:rFonts w:asciiTheme="majorHAnsi" w:hAnsiTheme="majorHAnsi" w:cstheme="minorBidi"/>
                <w:sz w:val="16"/>
                <w:szCs w:val="16"/>
              </w:rPr>
            </w:pPr>
            <w:r w:rsidRPr="00B85AFF">
              <w:rPr>
                <w:rFonts w:asciiTheme="majorHAnsi" w:hAnsiTheme="majorHAnsi"/>
                <w:b/>
                <w:sz w:val="16"/>
                <w:szCs w:val="16"/>
              </w:rPr>
              <w:t xml:space="preserve">Labway, s. r. o., </w:t>
            </w:r>
            <w:r w:rsidRPr="00B85AFF">
              <w:rPr>
                <w:rFonts w:asciiTheme="majorHAnsi" w:hAnsiTheme="majorHAnsi"/>
                <w:sz w:val="16"/>
                <w:szCs w:val="16"/>
              </w:rPr>
              <w:t>Trstínska 13, 841 06 Bratislava</w:t>
            </w:r>
          </w:p>
          <w:p w:rsidR="00B85AFF" w:rsidRDefault="00B85AFF">
            <w:pPr>
              <w:pStyle w:val="Odsekzoznamu"/>
              <w:ind w:left="644" w:hanging="611"/>
              <w:rPr>
                <w:rFonts w:asciiTheme="majorHAnsi" w:hAnsiTheme="majorHAnsi"/>
                <w:sz w:val="16"/>
                <w:szCs w:val="16"/>
              </w:rPr>
            </w:pPr>
            <w:r w:rsidRPr="00B85AFF">
              <w:rPr>
                <w:rFonts w:asciiTheme="majorHAnsi" w:hAnsiTheme="majorHAnsi"/>
                <w:sz w:val="16"/>
                <w:szCs w:val="16"/>
              </w:rPr>
              <w:t xml:space="preserve">nájomca je podnikateľom zapísaným   v OR OS Ba I, oddiel: Sro, vložka </w:t>
            </w:r>
          </w:p>
          <w:p w:rsidR="00B85AFF" w:rsidRPr="00B85AFF" w:rsidRDefault="00B85AFF">
            <w:pPr>
              <w:pStyle w:val="Odsekzoznamu"/>
              <w:ind w:left="644" w:hanging="611"/>
              <w:rPr>
                <w:rFonts w:asciiTheme="majorHAnsi" w:hAnsiTheme="majorHAnsi"/>
                <w:sz w:val="16"/>
                <w:szCs w:val="16"/>
                <w:lang w:eastAsia="en-US"/>
              </w:rPr>
            </w:pPr>
            <w:r w:rsidRPr="00B85AFF">
              <w:rPr>
                <w:rFonts w:asciiTheme="majorHAnsi" w:hAnsiTheme="majorHAnsi"/>
                <w:sz w:val="16"/>
                <w:szCs w:val="16"/>
              </w:rPr>
              <w:t>č. 9459/B.</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na FCHPT STU, nová budova,   miestnosť č. P-112 o výmere 12,00m</w:t>
            </w:r>
            <w:r w:rsidRPr="00B85AFF">
              <w:rPr>
                <w:rFonts w:asciiTheme="majorHAnsi" w:hAnsiTheme="majorHAnsi"/>
                <w:sz w:val="16"/>
                <w:szCs w:val="16"/>
                <w:vertAlign w:val="superscript"/>
              </w:rPr>
              <w:t>2</w:t>
            </w:r>
            <w:r w:rsidRPr="00B85AFF">
              <w:rPr>
                <w:rFonts w:asciiTheme="majorHAnsi" w:hAnsiTheme="majorHAnsi"/>
                <w:sz w:val="16"/>
                <w:szCs w:val="16"/>
              </w:rPr>
              <w:t>, ktoré bude nájomca využívať  výlučne na účely spojené s predmetom jeho podnikateľskej činnosti podľa výpisu z OR  SR.  Predchádzajúci nájom (NZ č. 48/2014 R-STU) končí dňom 30.06.2015.</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 spolu vo výmere: 12,00 m</w:t>
            </w:r>
            <w:r w:rsidRPr="00B85AFF">
              <w:rPr>
                <w:rFonts w:asciiTheme="majorHAnsi" w:hAnsiTheme="majorHAnsi"/>
                <w:sz w:val="16"/>
                <w:szCs w:val="16"/>
                <w:vertAlign w:val="superscript"/>
              </w:rPr>
              <w:t>2</w:t>
            </w:r>
            <w:r w:rsidRPr="00B85AFF">
              <w:rPr>
                <w:rFonts w:asciiTheme="majorHAnsi" w:hAnsiTheme="majorHAnsi"/>
                <w:sz w:val="16"/>
                <w:szCs w:val="16"/>
              </w:rPr>
              <w:t xml:space="preserve"> .</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 xml:space="preserve">administratíva a prevádzka firmy </w:t>
            </w:r>
          </w:p>
        </w:tc>
      </w:tr>
      <w:tr w:rsidR="00B85AFF" w:rsidRPr="00B85AFF" w:rsidTr="00B85AFF">
        <w:trPr>
          <w:trHeight w:val="259"/>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 07.2015 do 30.06.2016</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trike/>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Nájomné:</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sz w:val="16"/>
                <w:szCs w:val="16"/>
              </w:rPr>
              <w:t>kancelária  80,00 €/m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w:t>
            </w:r>
            <w:r w:rsidRPr="00B85AFF">
              <w:rPr>
                <w:rFonts w:asciiTheme="majorHAnsi" w:hAnsiTheme="majorHAnsi"/>
                <w:b/>
                <w:sz w:val="16"/>
                <w:szCs w:val="16"/>
              </w:rPr>
              <w:t xml:space="preserve"> </w:t>
            </w:r>
            <w:r w:rsidRPr="00B85AFF">
              <w:rPr>
                <w:rFonts w:asciiTheme="majorHAnsi" w:hAnsiTheme="majorHAnsi"/>
                <w:sz w:val="16"/>
                <w:szCs w:val="16"/>
              </w:rPr>
              <w:t xml:space="preserve">960,00 € , t. j. </w:t>
            </w:r>
            <w:r w:rsidRPr="00B85AFF">
              <w:rPr>
                <w:rFonts w:asciiTheme="majorHAnsi" w:hAnsiTheme="majorHAnsi"/>
                <w:b/>
                <w:sz w:val="16"/>
                <w:szCs w:val="16"/>
              </w:rPr>
              <w:t>ročné nájomné spolu: 960,00 €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240,00 €,</w:t>
            </w:r>
          </w:p>
          <w:p w:rsidR="00B85AFF" w:rsidRPr="00B85AFF" w:rsidRDefault="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z w:val="16"/>
                <w:szCs w:val="16"/>
                <w:vertAlign w:val="superscript"/>
              </w:rPr>
              <w:t>1</w:t>
            </w:r>
          </w:p>
        </w:tc>
      </w:tr>
      <w:tr w:rsidR="00B85AFF" w:rsidRPr="00B85AFF" w:rsidTr="00B85AFF">
        <w:trPr>
          <w:trHeight w:val="50"/>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pStyle w:val="Zkladntext"/>
              <w:rPr>
                <w:rFonts w:asciiTheme="majorHAnsi" w:hAnsiTheme="majorHAnsi"/>
                <w:sz w:val="16"/>
                <w:szCs w:val="16"/>
              </w:rPr>
            </w:pPr>
            <w:r w:rsidRPr="00B85AFF">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rPr>
          <w:rFonts w:asciiTheme="majorHAnsi" w:hAnsiTheme="majorHAnsi" w:cstheme="minorBidi"/>
          <w:sz w:val="16"/>
          <w:szCs w:val="16"/>
          <w:lang w:val="en-US"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B85AFF" w:rsidRPr="00B85AFF" w:rsidTr="00B85AFF">
        <w:tc>
          <w:tcPr>
            <w:tcW w:w="426"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sz w:val="16"/>
                <w:szCs w:val="16"/>
                <w:lang w:eastAsia="en-US"/>
              </w:rPr>
            </w:pPr>
            <w:r w:rsidRPr="00B85AFF">
              <w:rPr>
                <w:rFonts w:asciiTheme="majorHAnsi" w:hAnsiTheme="majorHAnsi"/>
                <w:b/>
                <w:sz w:val="16"/>
                <w:szCs w:val="16"/>
              </w:rPr>
              <w:t>5.</w:t>
            </w: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B85AFF" w:rsidRPr="00C91009" w:rsidRDefault="00B85AFF" w:rsidP="00C91009">
            <w:pPr>
              <w:rPr>
                <w:rFonts w:asciiTheme="majorHAnsi" w:hAnsiTheme="majorHAnsi" w:cstheme="minorBidi"/>
                <w:sz w:val="16"/>
                <w:szCs w:val="16"/>
              </w:rPr>
            </w:pPr>
            <w:r w:rsidRPr="00C91009">
              <w:rPr>
                <w:rFonts w:asciiTheme="majorHAnsi" w:hAnsiTheme="majorHAnsi"/>
                <w:b/>
                <w:sz w:val="16"/>
                <w:szCs w:val="16"/>
              </w:rPr>
              <w:t xml:space="preserve">Ing. Jaroslava Lipová - DOMINO, </w:t>
            </w:r>
            <w:r w:rsidRPr="00C91009">
              <w:rPr>
                <w:rFonts w:asciiTheme="majorHAnsi" w:hAnsiTheme="majorHAnsi"/>
                <w:sz w:val="16"/>
                <w:szCs w:val="16"/>
              </w:rPr>
              <w:t>Prešovská 32, 821 08 Bratislava</w:t>
            </w:r>
          </w:p>
          <w:p w:rsidR="00B85AFF" w:rsidRPr="00C91009" w:rsidRDefault="00B85AFF" w:rsidP="00C91009">
            <w:pPr>
              <w:rPr>
                <w:rFonts w:asciiTheme="majorHAnsi" w:hAnsiTheme="majorHAnsi"/>
                <w:sz w:val="16"/>
                <w:szCs w:val="16"/>
                <w:lang w:eastAsia="en-US"/>
              </w:rPr>
            </w:pPr>
            <w:r w:rsidRPr="00C91009">
              <w:rPr>
                <w:rFonts w:asciiTheme="majorHAnsi" w:hAnsiTheme="majorHAnsi"/>
                <w:sz w:val="16"/>
                <w:szCs w:val="16"/>
              </w:rPr>
              <w:t>nájomca  je zapísaný v registri OÚ Ba II, živnosť  č.. 102-29783</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na FCHPT STU, nová budova,    sklad č. S-86 o výmere 6,00m</w:t>
            </w:r>
            <w:r w:rsidRPr="00B85AFF">
              <w:rPr>
                <w:rFonts w:asciiTheme="majorHAnsi" w:hAnsiTheme="majorHAnsi"/>
                <w:sz w:val="16"/>
                <w:szCs w:val="16"/>
                <w:vertAlign w:val="superscript"/>
              </w:rPr>
              <w:t>2</w:t>
            </w:r>
            <w:r w:rsidRPr="00B85AFF">
              <w:rPr>
                <w:rFonts w:asciiTheme="majorHAnsi" w:hAnsiTheme="majorHAnsi"/>
                <w:sz w:val="16"/>
                <w:szCs w:val="16"/>
              </w:rPr>
              <w:t>, ktoré bude nájomca využívať  výlučne na účely spojené s predmetom činnosti združenia podľa výpisu. Predchádzajúci nájom (NZ č. 44/2014 R-STU) končí dňom 30.06.2015.</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 spolu vo výmere: 8,00 m</w:t>
            </w:r>
            <w:r w:rsidRPr="00B85AFF">
              <w:rPr>
                <w:rFonts w:asciiTheme="majorHAnsi" w:hAnsiTheme="majorHAnsi"/>
                <w:sz w:val="16"/>
                <w:szCs w:val="16"/>
                <w:vertAlign w:val="superscript"/>
              </w:rPr>
              <w:t>2</w:t>
            </w:r>
            <w:r w:rsidRPr="00B85AFF">
              <w:rPr>
                <w:rFonts w:asciiTheme="majorHAnsi" w:hAnsiTheme="majorHAnsi"/>
                <w:sz w:val="16"/>
                <w:szCs w:val="16"/>
              </w:rPr>
              <w:t xml:space="preserve"> .</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 xml:space="preserve">administratíva a prevádzka firmy </w:t>
            </w:r>
          </w:p>
        </w:tc>
      </w:tr>
      <w:tr w:rsidR="00B85AFF" w:rsidRPr="00B85AFF" w:rsidTr="00B85AFF">
        <w:trPr>
          <w:trHeight w:val="259"/>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 07.2015 do 30.06.2016</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trike/>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Nájomné:</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sz w:val="16"/>
                <w:szCs w:val="16"/>
              </w:rPr>
              <w:t>sklad 20,00 €/m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t. j. </w:t>
            </w:r>
            <w:r w:rsidRPr="00B85AFF">
              <w:rPr>
                <w:rFonts w:asciiTheme="majorHAnsi" w:hAnsiTheme="majorHAnsi"/>
                <w:b/>
                <w:sz w:val="16"/>
                <w:szCs w:val="16"/>
              </w:rPr>
              <w:t>ročné nájomné spolu: 160,00 €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w:t>
            </w:r>
            <w:r w:rsidRPr="00B85AFF">
              <w:rPr>
                <w:rFonts w:asciiTheme="majorHAnsi" w:hAnsiTheme="majorHAnsi"/>
                <w:sz w:val="16"/>
                <w:szCs w:val="16"/>
              </w:rPr>
              <w:lastRenderedPageBreak/>
              <w:t>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40,00 €,</w:t>
            </w:r>
          </w:p>
          <w:p w:rsidR="00B85AFF" w:rsidRPr="00B85AFF" w:rsidRDefault="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trike/>
                <w:sz w:val="16"/>
                <w:szCs w:val="16"/>
                <w:vertAlign w:val="superscript"/>
              </w:rPr>
              <w:t>1</w:t>
            </w:r>
          </w:p>
        </w:tc>
      </w:tr>
      <w:tr w:rsidR="00B85AFF" w:rsidRPr="00B85AFF" w:rsidTr="00B85AFF">
        <w:trPr>
          <w:trHeight w:val="50"/>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w:t>
            </w:r>
          </w:p>
        </w:tc>
        <w:tc>
          <w:tcPr>
            <w:tcW w:w="5102" w:type="dxa"/>
            <w:tcBorders>
              <w:top w:val="single" w:sz="4" w:space="0" w:color="auto"/>
              <w:left w:val="single" w:sz="4" w:space="0" w:color="auto"/>
              <w:bottom w:val="single" w:sz="4" w:space="0" w:color="auto"/>
              <w:right w:val="single" w:sz="4" w:space="0" w:color="auto"/>
            </w:tcBorders>
            <w:hideMark/>
          </w:tcPr>
          <w:p w:rsidR="00B85AFF" w:rsidRPr="00C91009" w:rsidRDefault="00B85AFF">
            <w:pPr>
              <w:pStyle w:val="Zkladntext"/>
              <w:rPr>
                <w:rFonts w:asciiTheme="majorHAnsi" w:hAnsiTheme="majorHAnsi"/>
                <w:sz w:val="16"/>
                <w:szCs w:val="16"/>
              </w:rPr>
            </w:pPr>
            <w:r w:rsidRPr="00C91009">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B85AFF" w:rsidRPr="00B85AFF" w:rsidTr="00B85AFF">
        <w:tc>
          <w:tcPr>
            <w:tcW w:w="426"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b/>
                <w:sz w:val="16"/>
                <w:szCs w:val="16"/>
                <w:lang w:eastAsia="en-US"/>
              </w:rPr>
            </w:pPr>
            <w:r w:rsidRPr="00B85AFF">
              <w:rPr>
                <w:rFonts w:asciiTheme="majorHAnsi" w:hAnsiTheme="majorHAnsi"/>
                <w:b/>
                <w:sz w:val="16"/>
                <w:szCs w:val="16"/>
              </w:rPr>
              <w:t>6.</w:t>
            </w: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B85AFF" w:rsidRPr="00C91009" w:rsidRDefault="00B85AFF" w:rsidP="00C91009">
            <w:pPr>
              <w:rPr>
                <w:rFonts w:asciiTheme="majorHAnsi" w:hAnsiTheme="majorHAnsi" w:cstheme="minorBidi"/>
                <w:sz w:val="16"/>
                <w:szCs w:val="16"/>
              </w:rPr>
            </w:pPr>
            <w:r w:rsidRPr="00C91009">
              <w:rPr>
                <w:rFonts w:asciiTheme="majorHAnsi" w:hAnsiTheme="majorHAnsi"/>
                <w:b/>
                <w:sz w:val="16"/>
                <w:szCs w:val="16"/>
              </w:rPr>
              <w:t xml:space="preserve">H-SET, spol. s r. o., </w:t>
            </w:r>
            <w:r w:rsidRPr="00C91009">
              <w:rPr>
                <w:rFonts w:asciiTheme="majorHAnsi" w:hAnsiTheme="majorHAnsi"/>
                <w:sz w:val="16"/>
                <w:szCs w:val="16"/>
              </w:rPr>
              <w:t>Holekova 6, 811 04 Bratislava</w:t>
            </w:r>
          </w:p>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nájomca je podnikateľom zapísaným   v OR OS Ba I, oddiel: Sro, vložka č. 17566/B.</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na FCHPT STU, nová budova, priestory zámočníckej dielne č. S-75 a S-73 o výmere 68,00m</w:t>
            </w:r>
            <w:r w:rsidRPr="00B85AFF">
              <w:rPr>
                <w:rFonts w:asciiTheme="majorHAnsi" w:hAnsiTheme="majorHAnsi"/>
                <w:sz w:val="16"/>
                <w:szCs w:val="16"/>
                <w:vertAlign w:val="superscript"/>
              </w:rPr>
              <w:t>2</w:t>
            </w:r>
            <w:r w:rsidRPr="00B85AFF">
              <w:rPr>
                <w:rFonts w:asciiTheme="majorHAnsi" w:hAnsiTheme="majorHAnsi"/>
                <w:sz w:val="16"/>
                <w:szCs w:val="16"/>
              </w:rPr>
              <w:t xml:space="preserve">, ktoré bude nájomca využívať  výlučne na účely spojené s predmetom jeho podnikateľskej činnosti podľa výpisu z OR  SR. Predchádzajúci nájom (NZ č. 46/2014 R-STU) končí dňom 30.06.2015. </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 spolu vo výmere: 68,00 m</w:t>
            </w:r>
            <w:r w:rsidRPr="00B85AFF">
              <w:rPr>
                <w:rFonts w:asciiTheme="majorHAnsi" w:hAnsiTheme="majorHAnsi"/>
                <w:sz w:val="16"/>
                <w:szCs w:val="16"/>
                <w:vertAlign w:val="superscript"/>
              </w:rPr>
              <w:t>2</w:t>
            </w:r>
            <w:r w:rsidRPr="00B85AFF">
              <w:rPr>
                <w:rFonts w:asciiTheme="majorHAnsi" w:hAnsiTheme="majorHAnsi"/>
                <w:sz w:val="16"/>
                <w:szCs w:val="16"/>
              </w:rPr>
              <w:t xml:space="preserve"> .</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prevádzkové priestory firmy</w:t>
            </w:r>
          </w:p>
        </w:tc>
      </w:tr>
      <w:tr w:rsidR="00B85AFF" w:rsidRPr="00B85AFF" w:rsidTr="00B85AFF">
        <w:trPr>
          <w:trHeight w:val="259"/>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 07.2015 do 30.06.2016</w:t>
            </w:r>
          </w:p>
        </w:tc>
      </w:tr>
      <w:tr w:rsidR="00B85AFF" w:rsidRPr="00B85AFF" w:rsidTr="00B85AFF">
        <w:trPr>
          <w:trHeight w:val="816"/>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Nájomné:             </w:t>
            </w:r>
          </w:p>
          <w:p w:rsidR="00B85AFF" w:rsidRPr="00B85AFF" w:rsidRDefault="00B85AFF">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sz w:val="16"/>
                <w:szCs w:val="16"/>
              </w:rPr>
              <w:t>dielňa  50,00 €/m</w:t>
            </w:r>
            <w:r w:rsidRPr="00B85AFF">
              <w:rPr>
                <w:rFonts w:asciiTheme="majorHAnsi" w:hAnsiTheme="majorHAnsi"/>
                <w:sz w:val="16"/>
                <w:szCs w:val="16"/>
                <w:vertAlign w:val="superscript"/>
              </w:rPr>
              <w:t>2</w:t>
            </w:r>
            <w:r w:rsidRPr="00B85AFF">
              <w:rPr>
                <w:rFonts w:asciiTheme="majorHAnsi" w:hAnsiTheme="majorHAnsi"/>
                <w:sz w:val="16"/>
                <w:szCs w:val="16"/>
              </w:rPr>
              <w:t>/rok  -  t. j</w:t>
            </w:r>
            <w:r w:rsidRPr="00B85AFF">
              <w:rPr>
                <w:rFonts w:asciiTheme="majorHAnsi" w:hAnsiTheme="majorHAnsi"/>
                <w:b/>
                <w:sz w:val="16"/>
                <w:szCs w:val="16"/>
              </w:rPr>
              <w:t>. ročne 3 400,00 €</w:t>
            </w:r>
            <w:r w:rsidRPr="00B85AFF">
              <w:rPr>
                <w:rFonts w:asciiTheme="majorHAnsi" w:hAnsiTheme="majorHAnsi"/>
                <w:sz w:val="16"/>
                <w:szCs w:val="16"/>
              </w:rPr>
              <w:t xml:space="preserve">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850,00 €,</w:t>
            </w:r>
          </w:p>
          <w:p w:rsidR="00B85AFF" w:rsidRPr="00B85AFF" w:rsidRDefault="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z w:val="16"/>
                <w:szCs w:val="16"/>
                <w:vertAlign w:val="superscript"/>
              </w:rPr>
              <w:t>1</w:t>
            </w:r>
          </w:p>
        </w:tc>
      </w:tr>
      <w:tr w:rsidR="00B85AFF" w:rsidRPr="00B85AFF" w:rsidTr="00B85AFF">
        <w:trPr>
          <w:trHeight w:val="50"/>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B85AFF" w:rsidRPr="00C91009" w:rsidRDefault="00B85AFF">
            <w:pPr>
              <w:pStyle w:val="Zkladntext"/>
              <w:rPr>
                <w:rFonts w:asciiTheme="majorHAnsi" w:hAnsiTheme="majorHAnsi"/>
                <w:sz w:val="16"/>
                <w:szCs w:val="16"/>
              </w:rPr>
            </w:pPr>
            <w:r w:rsidRPr="00C91009">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B85AFF" w:rsidRPr="00B85AFF" w:rsidTr="00B85AFF">
        <w:tc>
          <w:tcPr>
            <w:tcW w:w="426"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b/>
                <w:sz w:val="16"/>
                <w:szCs w:val="16"/>
                <w:lang w:eastAsia="en-US"/>
              </w:rPr>
            </w:pPr>
            <w:r w:rsidRPr="00B85AFF">
              <w:rPr>
                <w:rFonts w:asciiTheme="majorHAnsi" w:hAnsiTheme="majorHAnsi"/>
                <w:b/>
                <w:sz w:val="16"/>
                <w:szCs w:val="16"/>
              </w:rPr>
              <w:t>7.</w:t>
            </w: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C91009" w:rsidRDefault="00B85AFF">
            <w:pPr>
              <w:pStyle w:val="Odsekzoznamu"/>
              <w:ind w:left="644" w:hanging="611"/>
              <w:rPr>
                <w:rFonts w:asciiTheme="majorHAnsi" w:hAnsiTheme="majorHAnsi"/>
                <w:sz w:val="16"/>
                <w:szCs w:val="16"/>
              </w:rPr>
            </w:pPr>
            <w:r w:rsidRPr="00B85AFF">
              <w:rPr>
                <w:rFonts w:asciiTheme="majorHAnsi" w:hAnsiTheme="majorHAnsi"/>
                <w:b/>
                <w:sz w:val="16"/>
                <w:szCs w:val="16"/>
              </w:rPr>
              <w:t xml:space="preserve">Slovenská chemická spoločnosť pri SAV, o. z., </w:t>
            </w:r>
            <w:r w:rsidRPr="00B85AFF">
              <w:rPr>
                <w:rFonts w:asciiTheme="majorHAnsi" w:hAnsiTheme="majorHAnsi"/>
                <w:sz w:val="16"/>
                <w:szCs w:val="16"/>
              </w:rPr>
              <w:t xml:space="preserve">Radlinského 9, 812 37 </w:t>
            </w:r>
          </w:p>
          <w:p w:rsidR="00B85AFF" w:rsidRPr="00B85AFF" w:rsidRDefault="00B85AFF">
            <w:pPr>
              <w:pStyle w:val="Odsekzoznamu"/>
              <w:ind w:left="644" w:hanging="611"/>
              <w:rPr>
                <w:rFonts w:asciiTheme="majorHAnsi" w:hAnsiTheme="majorHAnsi" w:cstheme="minorBidi"/>
                <w:sz w:val="16"/>
                <w:szCs w:val="16"/>
              </w:rPr>
            </w:pPr>
            <w:r w:rsidRPr="00B85AFF">
              <w:rPr>
                <w:rFonts w:asciiTheme="majorHAnsi" w:hAnsiTheme="majorHAnsi"/>
                <w:sz w:val="16"/>
                <w:szCs w:val="16"/>
              </w:rPr>
              <w:t>Bratislava</w:t>
            </w:r>
            <w:r w:rsidR="00C91009">
              <w:rPr>
                <w:rFonts w:asciiTheme="majorHAnsi" w:hAnsiTheme="majorHAnsi"/>
                <w:sz w:val="16"/>
                <w:szCs w:val="16"/>
              </w:rPr>
              <w:t xml:space="preserve"> </w:t>
            </w:r>
          </w:p>
          <w:p w:rsidR="00C91009" w:rsidRDefault="00B85AFF">
            <w:pPr>
              <w:pStyle w:val="Odsekzoznamu"/>
              <w:ind w:left="644" w:hanging="611"/>
              <w:rPr>
                <w:rFonts w:asciiTheme="majorHAnsi" w:hAnsiTheme="majorHAnsi"/>
                <w:sz w:val="16"/>
                <w:szCs w:val="16"/>
              </w:rPr>
            </w:pPr>
            <w:r w:rsidRPr="00B85AFF">
              <w:rPr>
                <w:rFonts w:asciiTheme="majorHAnsi" w:hAnsiTheme="majorHAnsi"/>
                <w:sz w:val="16"/>
                <w:szCs w:val="16"/>
              </w:rPr>
              <w:t xml:space="preserve">nájomca je registrovaný na MV SR sekcia verejnej správy pod č. reg. </w:t>
            </w:r>
          </w:p>
          <w:p w:rsidR="00B85AFF" w:rsidRPr="00B85AFF" w:rsidRDefault="00B85AFF">
            <w:pPr>
              <w:pStyle w:val="Odsekzoznamu"/>
              <w:ind w:left="644" w:hanging="611"/>
              <w:rPr>
                <w:rFonts w:asciiTheme="majorHAnsi" w:hAnsiTheme="majorHAnsi"/>
                <w:sz w:val="16"/>
                <w:szCs w:val="16"/>
                <w:lang w:eastAsia="en-US"/>
              </w:rPr>
            </w:pPr>
            <w:r w:rsidRPr="00B85AFF">
              <w:rPr>
                <w:rFonts w:asciiTheme="majorHAnsi" w:hAnsiTheme="majorHAnsi"/>
                <w:sz w:val="16"/>
                <w:szCs w:val="16"/>
              </w:rPr>
              <w:t>VVS/1-909/90-138</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na FCHPT STU, nová budova,   miestnosť č. 1112 o výmere 8,00m</w:t>
            </w:r>
            <w:r w:rsidRPr="00B85AFF">
              <w:rPr>
                <w:rFonts w:asciiTheme="majorHAnsi" w:hAnsiTheme="majorHAnsi"/>
                <w:sz w:val="16"/>
                <w:szCs w:val="16"/>
                <w:vertAlign w:val="superscript"/>
              </w:rPr>
              <w:t>2</w:t>
            </w:r>
            <w:r w:rsidRPr="00B85AFF">
              <w:rPr>
                <w:rFonts w:asciiTheme="majorHAnsi" w:hAnsiTheme="majorHAnsi"/>
                <w:sz w:val="16"/>
                <w:szCs w:val="16"/>
              </w:rPr>
              <w:t>, ktoré bude nájomca využívať  výlučne na účely spojené s predmetom činnosti združenia podľa výpisu. Predchádzajúci nájom (NZ č. 49/2014 R-STU) končí dňom 30.06.2015.</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 xml:space="preserve">predmet nájmu spolu vo výmere: </w:t>
            </w:r>
            <w:r w:rsidRPr="00B85AFF">
              <w:rPr>
                <w:rFonts w:asciiTheme="majorHAnsi" w:hAnsiTheme="majorHAnsi"/>
                <w:b/>
                <w:sz w:val="16"/>
                <w:szCs w:val="16"/>
              </w:rPr>
              <w:t>8,00 m</w:t>
            </w:r>
            <w:r w:rsidRPr="00B85AFF">
              <w:rPr>
                <w:rFonts w:asciiTheme="majorHAnsi" w:hAnsiTheme="majorHAnsi"/>
                <w:b/>
                <w:sz w:val="16"/>
                <w:szCs w:val="16"/>
                <w:vertAlign w:val="superscript"/>
              </w:rPr>
              <w:t>2</w:t>
            </w:r>
            <w:r w:rsidRPr="00B85AFF">
              <w:rPr>
                <w:rFonts w:asciiTheme="majorHAnsi" w:hAnsiTheme="majorHAnsi"/>
                <w:sz w:val="16"/>
                <w:szCs w:val="16"/>
              </w:rPr>
              <w:t xml:space="preserve"> .</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 xml:space="preserve">administratíva a prevádzka firmy </w:t>
            </w:r>
          </w:p>
        </w:tc>
      </w:tr>
      <w:tr w:rsidR="00B85AFF" w:rsidRPr="00B85AFF" w:rsidTr="00B85AFF">
        <w:trPr>
          <w:trHeight w:val="259"/>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 07.2015 do 30.06.2016</w:t>
            </w:r>
          </w:p>
        </w:tc>
      </w:tr>
      <w:tr w:rsidR="00B85AFF" w:rsidRPr="00B85AFF" w:rsidTr="00B85AFF">
        <w:trPr>
          <w:trHeight w:val="816"/>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Nájomné:             </w:t>
            </w:r>
          </w:p>
          <w:p w:rsidR="00B85AFF" w:rsidRPr="00B85AFF" w:rsidRDefault="00B85AFF">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sz w:val="16"/>
                <w:szCs w:val="16"/>
              </w:rPr>
              <w:t>kancelária  80,00 €/m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w:t>
            </w:r>
            <w:r w:rsidRPr="00B85AFF">
              <w:rPr>
                <w:rFonts w:asciiTheme="majorHAnsi" w:hAnsiTheme="majorHAnsi"/>
                <w:b/>
                <w:sz w:val="16"/>
                <w:szCs w:val="16"/>
              </w:rPr>
              <w:t xml:space="preserve"> </w:t>
            </w:r>
            <w:r w:rsidRPr="00B85AFF">
              <w:rPr>
                <w:rFonts w:asciiTheme="majorHAnsi" w:hAnsiTheme="majorHAnsi"/>
                <w:sz w:val="16"/>
                <w:szCs w:val="16"/>
              </w:rPr>
              <w:t xml:space="preserve">640,00 € , t. j. </w:t>
            </w:r>
            <w:r w:rsidRPr="00B85AFF">
              <w:rPr>
                <w:rFonts w:asciiTheme="majorHAnsi" w:hAnsiTheme="majorHAnsi"/>
                <w:b/>
                <w:sz w:val="16"/>
                <w:szCs w:val="16"/>
              </w:rPr>
              <w:t>ročné nájomné spolu: 7640,00 €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160,00 €,</w:t>
            </w:r>
          </w:p>
          <w:p w:rsidR="00B85AFF" w:rsidRPr="00B85AFF" w:rsidRDefault="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z w:val="16"/>
                <w:szCs w:val="16"/>
                <w:vertAlign w:val="superscript"/>
              </w:rPr>
              <w:t>1</w:t>
            </w:r>
          </w:p>
        </w:tc>
      </w:tr>
      <w:tr w:rsidR="00B85AFF" w:rsidRPr="00B85AFF" w:rsidTr="00B85AFF">
        <w:trPr>
          <w:trHeight w:val="50"/>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B85AFF" w:rsidRPr="00C91009" w:rsidRDefault="00B85AFF">
            <w:pPr>
              <w:pStyle w:val="Zkladntext"/>
              <w:rPr>
                <w:rFonts w:asciiTheme="majorHAnsi" w:hAnsiTheme="majorHAnsi"/>
                <w:sz w:val="16"/>
                <w:szCs w:val="16"/>
              </w:rPr>
            </w:pPr>
            <w:r w:rsidRPr="00C91009">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B85AFF" w:rsidRPr="00B85AFF" w:rsidTr="00B85AFF">
        <w:tc>
          <w:tcPr>
            <w:tcW w:w="426"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b/>
                <w:sz w:val="16"/>
                <w:szCs w:val="16"/>
                <w:lang w:eastAsia="en-US"/>
              </w:rPr>
            </w:pPr>
            <w:r w:rsidRPr="00B85AFF">
              <w:rPr>
                <w:rFonts w:asciiTheme="majorHAnsi" w:hAnsiTheme="majorHAnsi"/>
                <w:b/>
                <w:sz w:val="16"/>
                <w:szCs w:val="16"/>
              </w:rPr>
              <w:t>8.</w:t>
            </w: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b/>
                <w:sz w:val="16"/>
                <w:szCs w:val="16"/>
              </w:rPr>
              <w:t xml:space="preserve">VINO NATURAL Domin&amp;Kušický, s. r. o., </w:t>
            </w:r>
            <w:r w:rsidRPr="00B85AFF">
              <w:rPr>
                <w:rFonts w:asciiTheme="majorHAnsi" w:hAnsiTheme="majorHAnsi"/>
                <w:sz w:val="16"/>
                <w:szCs w:val="16"/>
              </w:rPr>
              <w:t>Poľná 5, 990 01 Veľký Krtíš</w:t>
            </w:r>
          </w:p>
          <w:p w:rsidR="00C91009" w:rsidRDefault="00B85AFF">
            <w:pPr>
              <w:pStyle w:val="Odsekzoznamu"/>
              <w:ind w:left="644" w:hanging="611"/>
              <w:rPr>
                <w:rFonts w:asciiTheme="majorHAnsi" w:hAnsiTheme="majorHAnsi"/>
                <w:sz w:val="16"/>
                <w:szCs w:val="16"/>
              </w:rPr>
            </w:pPr>
            <w:r w:rsidRPr="00B85AFF">
              <w:rPr>
                <w:rFonts w:asciiTheme="majorHAnsi" w:hAnsiTheme="majorHAnsi"/>
                <w:sz w:val="16"/>
                <w:szCs w:val="16"/>
              </w:rPr>
              <w:t>nájomca je zapísan</w:t>
            </w:r>
            <w:r w:rsidR="00C91009">
              <w:rPr>
                <w:rFonts w:asciiTheme="majorHAnsi" w:hAnsiTheme="majorHAnsi"/>
                <w:sz w:val="16"/>
                <w:szCs w:val="16"/>
              </w:rPr>
              <w:t>ý</w:t>
            </w:r>
            <w:r w:rsidRPr="00B85AFF">
              <w:rPr>
                <w:rFonts w:asciiTheme="majorHAnsi" w:hAnsiTheme="majorHAnsi"/>
                <w:sz w:val="16"/>
                <w:szCs w:val="16"/>
              </w:rPr>
              <w:t xml:space="preserve"> v OR OS Banská Bystrica, oddiel: Sro, vložka č. </w:t>
            </w:r>
          </w:p>
          <w:p w:rsidR="00B85AFF" w:rsidRPr="00B85AFF" w:rsidRDefault="00B85AFF">
            <w:pPr>
              <w:pStyle w:val="Odsekzoznamu"/>
              <w:ind w:left="644" w:hanging="611"/>
              <w:rPr>
                <w:rFonts w:asciiTheme="majorHAnsi" w:hAnsiTheme="majorHAnsi"/>
                <w:sz w:val="16"/>
                <w:szCs w:val="16"/>
                <w:lang w:eastAsia="en-US"/>
              </w:rPr>
            </w:pPr>
            <w:r w:rsidRPr="00B85AFF">
              <w:rPr>
                <w:rFonts w:asciiTheme="majorHAnsi" w:hAnsiTheme="majorHAnsi"/>
                <w:sz w:val="16"/>
                <w:szCs w:val="16"/>
              </w:rPr>
              <w:t>19412/S.</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na FCHPT STU, nová budova,   miestnosť č. 1112 o výmere 8,00m</w:t>
            </w:r>
            <w:r w:rsidRPr="00B85AFF">
              <w:rPr>
                <w:rFonts w:asciiTheme="majorHAnsi" w:hAnsiTheme="majorHAnsi"/>
                <w:sz w:val="16"/>
                <w:szCs w:val="16"/>
                <w:vertAlign w:val="superscript"/>
              </w:rPr>
              <w:t>2</w:t>
            </w:r>
            <w:r w:rsidRPr="00B85AFF">
              <w:rPr>
                <w:rFonts w:asciiTheme="majorHAnsi" w:hAnsiTheme="majorHAnsi"/>
                <w:sz w:val="16"/>
                <w:szCs w:val="16"/>
              </w:rPr>
              <w:t>, ktoré bude nájomca využívať  výlučne na účely spojené s predmetom činnosti združenia podľa výpisu. Predchádzajúci nájom končí dňom 30.06.2015.</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 xml:space="preserve">predmet nájmu spolu vo výmere: </w:t>
            </w:r>
            <w:r w:rsidRPr="00B85AFF">
              <w:rPr>
                <w:rFonts w:asciiTheme="majorHAnsi" w:hAnsiTheme="majorHAnsi"/>
                <w:b/>
                <w:sz w:val="16"/>
                <w:szCs w:val="16"/>
              </w:rPr>
              <w:t>8,00 m</w:t>
            </w:r>
            <w:r w:rsidRPr="00B85AFF">
              <w:rPr>
                <w:rFonts w:asciiTheme="majorHAnsi" w:hAnsiTheme="majorHAnsi"/>
                <w:b/>
                <w:sz w:val="16"/>
                <w:szCs w:val="16"/>
                <w:vertAlign w:val="superscript"/>
              </w:rPr>
              <w:t>2</w:t>
            </w:r>
            <w:r w:rsidRPr="00B85AFF">
              <w:rPr>
                <w:rFonts w:asciiTheme="majorHAnsi" w:hAnsiTheme="majorHAnsi"/>
                <w:sz w:val="16"/>
                <w:szCs w:val="16"/>
              </w:rPr>
              <w:t xml:space="preserve"> .</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 xml:space="preserve">administratíva a prevádzka firmy </w:t>
            </w:r>
          </w:p>
        </w:tc>
      </w:tr>
      <w:tr w:rsidR="00B85AFF" w:rsidRPr="00B85AFF" w:rsidTr="00B85AFF">
        <w:trPr>
          <w:trHeight w:val="259"/>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 07.2015 do 30.06.2016</w:t>
            </w:r>
          </w:p>
        </w:tc>
      </w:tr>
      <w:tr w:rsidR="00B85AFF" w:rsidRPr="00B85AFF" w:rsidTr="00B85AFF">
        <w:trPr>
          <w:trHeight w:val="816"/>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Nájomné:             </w:t>
            </w:r>
          </w:p>
          <w:p w:rsidR="00B85AFF" w:rsidRPr="00B85AFF" w:rsidRDefault="00B85AFF">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sz w:val="16"/>
                <w:szCs w:val="16"/>
              </w:rPr>
              <w:t>kancelária  80,00 €/m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w:t>
            </w:r>
            <w:r w:rsidRPr="00B85AFF">
              <w:rPr>
                <w:rFonts w:asciiTheme="majorHAnsi" w:hAnsiTheme="majorHAnsi"/>
                <w:b/>
                <w:sz w:val="16"/>
                <w:szCs w:val="16"/>
              </w:rPr>
              <w:t xml:space="preserve"> </w:t>
            </w:r>
            <w:r w:rsidRPr="00B85AFF">
              <w:rPr>
                <w:rFonts w:asciiTheme="majorHAnsi" w:hAnsiTheme="majorHAnsi"/>
                <w:sz w:val="16"/>
                <w:szCs w:val="16"/>
              </w:rPr>
              <w:t xml:space="preserve">640,00 € , t. j. </w:t>
            </w:r>
            <w:r w:rsidRPr="00B85AFF">
              <w:rPr>
                <w:rFonts w:asciiTheme="majorHAnsi" w:hAnsiTheme="majorHAnsi"/>
                <w:b/>
                <w:sz w:val="16"/>
                <w:szCs w:val="16"/>
              </w:rPr>
              <w:t>ročné nájomné spolu: 7640,00 €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160,00 €,</w:t>
            </w:r>
          </w:p>
          <w:p w:rsidR="00B85AFF" w:rsidRPr="00B85AFF" w:rsidRDefault="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z w:val="16"/>
                <w:szCs w:val="16"/>
                <w:vertAlign w:val="superscript"/>
              </w:rPr>
              <w:t>1</w:t>
            </w:r>
          </w:p>
        </w:tc>
      </w:tr>
      <w:tr w:rsidR="00B85AFF" w:rsidRPr="00B85AFF" w:rsidTr="00B85AFF">
        <w:trPr>
          <w:trHeight w:val="50"/>
        </w:trPr>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pStyle w:val="Zkladntext"/>
              <w:rPr>
                <w:rFonts w:asciiTheme="majorHAnsi" w:hAnsiTheme="majorHAnsi"/>
                <w:sz w:val="16"/>
                <w:szCs w:val="16"/>
                <w:lang w:val="en-US"/>
              </w:rPr>
            </w:pPr>
            <w:r w:rsidRPr="00C91009">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B85AFF">
        <w:tc>
          <w:tcPr>
            <w:tcW w:w="426"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ayout w:type="fixed"/>
        <w:tblLook w:val="04A0" w:firstRow="1" w:lastRow="0" w:firstColumn="1" w:lastColumn="0" w:noHBand="0" w:noVBand="1"/>
      </w:tblPr>
      <w:tblGrid>
        <w:gridCol w:w="567"/>
        <w:gridCol w:w="1703"/>
        <w:gridCol w:w="5101"/>
      </w:tblGrid>
      <w:tr w:rsidR="00B85AFF" w:rsidRPr="00B85AFF" w:rsidTr="00B85AFF">
        <w:tc>
          <w:tcPr>
            <w:tcW w:w="567"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4"/>
              <w:rPr>
                <w:rFonts w:asciiTheme="majorHAnsi" w:hAnsiTheme="majorHAnsi"/>
                <w:b/>
                <w:sz w:val="16"/>
                <w:szCs w:val="16"/>
                <w:lang w:eastAsia="en-US"/>
              </w:rPr>
            </w:pPr>
            <w:r w:rsidRPr="00B85AFF">
              <w:rPr>
                <w:rFonts w:asciiTheme="majorHAnsi" w:hAnsiTheme="majorHAnsi"/>
                <w:b/>
                <w:sz w:val="16"/>
                <w:szCs w:val="16"/>
              </w:rPr>
              <w:t>9.</w:t>
            </w: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pStyle w:val="Odsekzoznamu"/>
              <w:ind w:left="644" w:hanging="611"/>
              <w:rPr>
                <w:rFonts w:asciiTheme="majorHAnsi" w:hAnsiTheme="majorHAnsi" w:cstheme="minorBidi"/>
                <w:sz w:val="16"/>
                <w:szCs w:val="16"/>
              </w:rPr>
            </w:pPr>
            <w:r w:rsidRPr="00B85AFF">
              <w:rPr>
                <w:rFonts w:asciiTheme="majorHAnsi" w:hAnsiTheme="majorHAnsi"/>
                <w:sz w:val="16"/>
                <w:szCs w:val="16"/>
              </w:rPr>
              <w:t>Axxence Slovakia, s. r. o, Mickiewiczova 9, 811 07 Bratislava</w:t>
            </w:r>
          </w:p>
          <w:p w:rsidR="00C91009" w:rsidRDefault="00B85AFF">
            <w:pPr>
              <w:pStyle w:val="Odsekzoznamu"/>
              <w:ind w:left="644" w:hanging="611"/>
              <w:rPr>
                <w:rFonts w:asciiTheme="majorHAnsi" w:hAnsiTheme="majorHAnsi"/>
                <w:sz w:val="16"/>
                <w:szCs w:val="16"/>
              </w:rPr>
            </w:pPr>
            <w:r w:rsidRPr="00B85AFF">
              <w:rPr>
                <w:rFonts w:asciiTheme="majorHAnsi" w:hAnsiTheme="majorHAnsi"/>
                <w:sz w:val="16"/>
                <w:szCs w:val="16"/>
              </w:rPr>
              <w:t xml:space="preserve">nájomca je podnikateľom zapísaným   v OR OS Ba I, oddiel: Sro, vložka </w:t>
            </w:r>
          </w:p>
          <w:p w:rsidR="00B85AFF" w:rsidRPr="00B85AFF" w:rsidRDefault="00B85AFF">
            <w:pPr>
              <w:pStyle w:val="Odsekzoznamu"/>
              <w:ind w:left="644" w:hanging="611"/>
              <w:rPr>
                <w:rFonts w:asciiTheme="majorHAnsi" w:hAnsiTheme="majorHAnsi"/>
                <w:sz w:val="16"/>
                <w:szCs w:val="16"/>
                <w:lang w:eastAsia="en-US"/>
              </w:rPr>
            </w:pPr>
            <w:r w:rsidRPr="00B85AFF">
              <w:rPr>
                <w:rFonts w:asciiTheme="majorHAnsi" w:hAnsiTheme="majorHAnsi"/>
                <w:sz w:val="16"/>
                <w:szCs w:val="16"/>
              </w:rPr>
              <w:t>č. 8392/B.</w:t>
            </w:r>
          </w:p>
        </w:tc>
      </w:tr>
      <w:tr w:rsidR="00B85AFF" w:rsidRPr="00B85AFF" w:rsidTr="00B85AFF">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na FCHPT STU, nová budova,  sklad č. 686 o výmere 40,00m2, sklad č. 688 o výmere 40m2 a laboratóriá č. 689 o výmere 20m2, č. 440 o výmere 55,00m2 a č,. 471 o výmere 45,00m2. Predchádzajúci nájom končí dňom 30.06.2015.</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 xml:space="preserve">predmet nájmu spolu vo výmere: </w:t>
            </w:r>
            <w:r w:rsidRPr="00B85AFF">
              <w:rPr>
                <w:rFonts w:asciiTheme="majorHAnsi" w:hAnsiTheme="majorHAnsi"/>
                <w:b/>
                <w:sz w:val="16"/>
                <w:szCs w:val="16"/>
              </w:rPr>
              <w:t>200,00 m</w:t>
            </w:r>
            <w:r w:rsidRPr="00B85AFF">
              <w:rPr>
                <w:rFonts w:asciiTheme="majorHAnsi" w:hAnsiTheme="majorHAnsi"/>
                <w:b/>
                <w:sz w:val="16"/>
                <w:szCs w:val="16"/>
                <w:vertAlign w:val="superscript"/>
              </w:rPr>
              <w:t>2</w:t>
            </w:r>
            <w:r w:rsidRPr="00B85AFF">
              <w:rPr>
                <w:rFonts w:asciiTheme="majorHAnsi" w:hAnsiTheme="majorHAnsi"/>
                <w:sz w:val="16"/>
                <w:szCs w:val="16"/>
              </w:rPr>
              <w:t xml:space="preserve"> .</w:t>
            </w:r>
          </w:p>
        </w:tc>
      </w:tr>
      <w:tr w:rsidR="00B85AFF" w:rsidRPr="00B85AFF" w:rsidTr="00B85AFF">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skladové a laboratórne priestory v rámci podnikania.</w:t>
            </w:r>
          </w:p>
        </w:tc>
      </w:tr>
      <w:tr w:rsidR="00B85AFF" w:rsidRPr="00B85AFF" w:rsidTr="00B85AFF">
        <w:trPr>
          <w:trHeight w:val="259"/>
        </w:trPr>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 07.2015 do 30.06.2016</w:t>
            </w:r>
          </w:p>
        </w:tc>
      </w:tr>
      <w:tr w:rsidR="00B85AFF" w:rsidRPr="00B85AFF" w:rsidTr="00B85AFF">
        <w:trPr>
          <w:trHeight w:val="816"/>
        </w:trPr>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Nájomné:             </w:t>
            </w:r>
          </w:p>
          <w:p w:rsidR="00B85AFF" w:rsidRPr="00B85AFF" w:rsidRDefault="00B85AFF">
            <w:pPr>
              <w:jc w:val="both"/>
              <w:rPr>
                <w:rFonts w:asciiTheme="majorHAnsi" w:hAnsiTheme="majorHAnsi"/>
                <w:sz w:val="16"/>
                <w:szCs w:val="16"/>
                <w:lang w:eastAsia="en-US"/>
              </w:rPr>
            </w:pP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sz w:val="16"/>
                <w:szCs w:val="16"/>
              </w:rPr>
              <w:t>laboratóriá spolu – 50,00 €/m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w:t>
            </w:r>
            <w:r w:rsidRPr="00B85AFF">
              <w:rPr>
                <w:rFonts w:asciiTheme="majorHAnsi" w:hAnsiTheme="majorHAnsi"/>
                <w:b/>
                <w:sz w:val="16"/>
                <w:szCs w:val="16"/>
              </w:rPr>
              <w:t xml:space="preserve"> </w:t>
            </w:r>
            <w:r w:rsidRPr="00B85AFF">
              <w:rPr>
                <w:rFonts w:asciiTheme="majorHAnsi" w:hAnsiTheme="majorHAnsi"/>
                <w:sz w:val="16"/>
                <w:szCs w:val="16"/>
              </w:rPr>
              <w:t xml:space="preserve">6 000,00 €, sklady spolu  - 20,00 €/m2/rok – 1 600 ,00 €  t. j. </w:t>
            </w:r>
            <w:r w:rsidRPr="00B85AFF">
              <w:rPr>
                <w:rFonts w:asciiTheme="majorHAnsi" w:hAnsiTheme="majorHAnsi"/>
                <w:b/>
                <w:sz w:val="16"/>
                <w:szCs w:val="16"/>
              </w:rPr>
              <w:t>ročné nájomné spolu: 7 600,00 €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1 900,00 €,</w:t>
            </w:r>
          </w:p>
          <w:p w:rsidR="00B85AFF" w:rsidRPr="00B85AFF" w:rsidRDefault="00B85AFF">
            <w:pPr>
              <w:jc w:val="both"/>
              <w:rPr>
                <w:rFonts w:asciiTheme="majorHAnsi" w:hAnsiTheme="majorHAnsi"/>
                <w:b/>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z w:val="16"/>
                <w:szCs w:val="16"/>
                <w:vertAlign w:val="superscript"/>
              </w:rPr>
              <w:t>1</w:t>
            </w:r>
          </w:p>
        </w:tc>
      </w:tr>
      <w:tr w:rsidR="00B85AFF" w:rsidRPr="00B85AFF" w:rsidTr="00B85AFF">
        <w:trPr>
          <w:trHeight w:val="50"/>
        </w:trPr>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 a energie:</w:t>
            </w:r>
          </w:p>
        </w:tc>
        <w:tc>
          <w:tcPr>
            <w:tcW w:w="5101" w:type="dxa"/>
            <w:tcBorders>
              <w:top w:val="single" w:sz="4" w:space="0" w:color="auto"/>
              <w:left w:val="single" w:sz="4" w:space="0" w:color="auto"/>
              <w:bottom w:val="single" w:sz="4" w:space="0" w:color="auto"/>
              <w:right w:val="single" w:sz="4" w:space="0" w:color="auto"/>
            </w:tcBorders>
            <w:hideMark/>
          </w:tcPr>
          <w:p w:rsidR="00B85AFF" w:rsidRPr="00C91009" w:rsidRDefault="00B85AFF">
            <w:pPr>
              <w:pStyle w:val="Zkladntext"/>
              <w:rPr>
                <w:rFonts w:asciiTheme="majorHAnsi" w:hAnsiTheme="majorHAnsi"/>
                <w:sz w:val="16"/>
                <w:szCs w:val="16"/>
              </w:rPr>
            </w:pPr>
            <w:r w:rsidRPr="00C91009">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B85AFF">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507"/>
        <w:gridCol w:w="1762"/>
        <w:gridCol w:w="5102"/>
      </w:tblGrid>
      <w:tr w:rsidR="00B85AFF" w:rsidRPr="00B85AFF" w:rsidTr="00B85AFF">
        <w:tc>
          <w:tcPr>
            <w:tcW w:w="507" w:type="dxa"/>
            <w:tcBorders>
              <w:top w:val="single" w:sz="4" w:space="0" w:color="auto"/>
              <w:left w:val="single" w:sz="4" w:space="0" w:color="auto"/>
              <w:bottom w:val="single" w:sz="4" w:space="0" w:color="auto"/>
              <w:right w:val="single" w:sz="4" w:space="0" w:color="auto"/>
            </w:tcBorders>
            <w:hideMark/>
          </w:tcPr>
          <w:p w:rsidR="00B85AFF" w:rsidRPr="00B85AFF" w:rsidRDefault="00B85AFF">
            <w:pPr>
              <w:ind w:left="360" w:hanging="326"/>
              <w:rPr>
                <w:rFonts w:asciiTheme="majorHAnsi" w:hAnsiTheme="majorHAnsi"/>
                <w:b/>
                <w:sz w:val="16"/>
                <w:szCs w:val="16"/>
                <w:lang w:eastAsia="en-US"/>
              </w:rPr>
            </w:pPr>
            <w:r w:rsidRPr="00B85AFF">
              <w:rPr>
                <w:rFonts w:asciiTheme="majorHAnsi" w:hAnsiTheme="majorHAnsi"/>
                <w:b/>
                <w:sz w:val="16"/>
                <w:szCs w:val="16"/>
              </w:rPr>
              <w:t>10.</w:t>
            </w:r>
          </w:p>
        </w:tc>
        <w:tc>
          <w:tcPr>
            <w:tcW w:w="176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pStyle w:val="Odsekzoznamu"/>
              <w:ind w:left="644" w:hanging="611"/>
              <w:rPr>
                <w:rFonts w:asciiTheme="majorHAnsi" w:hAnsiTheme="majorHAnsi" w:cstheme="minorBidi"/>
                <w:sz w:val="16"/>
                <w:szCs w:val="16"/>
              </w:rPr>
            </w:pPr>
            <w:r w:rsidRPr="00B85AFF">
              <w:rPr>
                <w:rFonts w:asciiTheme="majorHAnsi" w:hAnsiTheme="majorHAnsi"/>
                <w:b/>
                <w:sz w:val="16"/>
                <w:szCs w:val="16"/>
              </w:rPr>
              <w:t xml:space="preserve">Zväz slovenských filatelistov, o. z., </w:t>
            </w:r>
            <w:r w:rsidRPr="00B85AFF">
              <w:rPr>
                <w:rFonts w:asciiTheme="majorHAnsi" w:hAnsiTheme="majorHAnsi"/>
                <w:sz w:val="16"/>
                <w:szCs w:val="16"/>
              </w:rPr>
              <w:t>Radlinského 9, 812 11 Bratislava</w:t>
            </w:r>
          </w:p>
          <w:p w:rsidR="00C91009" w:rsidRDefault="00B85AFF">
            <w:pPr>
              <w:pStyle w:val="Odsekzoznamu"/>
              <w:ind w:left="644" w:hanging="611"/>
              <w:rPr>
                <w:rFonts w:asciiTheme="majorHAnsi" w:hAnsiTheme="majorHAnsi"/>
                <w:sz w:val="16"/>
                <w:szCs w:val="16"/>
              </w:rPr>
            </w:pPr>
            <w:r w:rsidRPr="00B85AFF">
              <w:rPr>
                <w:rFonts w:asciiTheme="majorHAnsi" w:hAnsiTheme="majorHAnsi"/>
                <w:sz w:val="16"/>
                <w:szCs w:val="16"/>
              </w:rPr>
              <w:t xml:space="preserve">nájomca  registrovaný na MV SR sekcia verejnej správy pod č. reg. </w:t>
            </w:r>
          </w:p>
          <w:p w:rsidR="00B85AFF" w:rsidRPr="00B85AFF" w:rsidRDefault="00B85AFF">
            <w:pPr>
              <w:pStyle w:val="Odsekzoznamu"/>
              <w:ind w:left="644" w:hanging="611"/>
              <w:rPr>
                <w:rFonts w:asciiTheme="majorHAnsi" w:hAnsiTheme="majorHAnsi"/>
                <w:sz w:val="16"/>
                <w:szCs w:val="16"/>
                <w:lang w:eastAsia="en-US"/>
              </w:rPr>
            </w:pPr>
            <w:r w:rsidRPr="00B85AFF">
              <w:rPr>
                <w:rFonts w:asciiTheme="majorHAnsi" w:hAnsiTheme="majorHAnsi"/>
                <w:sz w:val="16"/>
                <w:szCs w:val="16"/>
              </w:rPr>
              <w:t>VVS/1-909/90-218-3</w:t>
            </w:r>
          </w:p>
        </w:tc>
      </w:tr>
      <w:tr w:rsidR="00B85AFF" w:rsidRPr="00B85AFF" w:rsidTr="00B85AFF">
        <w:tc>
          <w:tcPr>
            <w:tcW w:w="50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6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dočasne nepotrebný majetok, nebytové priestory: na FCHPT STU, nová budova,   miestnosť č. P-110 o výmere 12,00m</w:t>
            </w:r>
            <w:r w:rsidRPr="00B85AFF">
              <w:rPr>
                <w:rFonts w:asciiTheme="majorHAnsi" w:hAnsiTheme="majorHAnsi"/>
                <w:sz w:val="16"/>
                <w:szCs w:val="16"/>
                <w:vertAlign w:val="superscript"/>
              </w:rPr>
              <w:t>2</w:t>
            </w:r>
            <w:r w:rsidRPr="00B85AFF">
              <w:rPr>
                <w:rFonts w:asciiTheme="majorHAnsi" w:hAnsiTheme="majorHAnsi"/>
                <w:sz w:val="16"/>
                <w:szCs w:val="16"/>
              </w:rPr>
              <w:t>, miestnosť č. P-118a o výmere 18m</w:t>
            </w:r>
            <w:r w:rsidRPr="00B85AFF">
              <w:rPr>
                <w:rFonts w:asciiTheme="majorHAnsi" w:hAnsiTheme="majorHAnsi"/>
                <w:sz w:val="16"/>
                <w:szCs w:val="16"/>
                <w:vertAlign w:val="superscript"/>
              </w:rPr>
              <w:t>2</w:t>
            </w:r>
            <w:r w:rsidRPr="00B85AFF">
              <w:rPr>
                <w:rFonts w:asciiTheme="majorHAnsi" w:hAnsiTheme="majorHAnsi"/>
                <w:sz w:val="16"/>
                <w:szCs w:val="16"/>
              </w:rPr>
              <w:t xml:space="preserve"> a sklad č. S-40 o výmere 6,00m</w:t>
            </w:r>
            <w:r w:rsidRPr="00B85AFF">
              <w:rPr>
                <w:rFonts w:asciiTheme="majorHAnsi" w:hAnsiTheme="majorHAnsi"/>
                <w:sz w:val="16"/>
                <w:szCs w:val="16"/>
                <w:vertAlign w:val="superscript"/>
              </w:rPr>
              <w:t>2</w:t>
            </w:r>
            <w:r w:rsidRPr="00B85AFF">
              <w:rPr>
                <w:rFonts w:asciiTheme="majorHAnsi" w:hAnsiTheme="majorHAnsi"/>
                <w:sz w:val="16"/>
                <w:szCs w:val="16"/>
              </w:rPr>
              <w:t>, ktoré bude nájomca využívať  výlučne na účely spojené s predmetom činnosti združenia podľa výpisu. Predchádzajúci nájom (NZ č. 45/2014 R-STU) končí dňom 30.06.2015.</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 spolu vo výmere: 36,00 m</w:t>
            </w:r>
            <w:r w:rsidRPr="00B85AFF">
              <w:rPr>
                <w:rFonts w:asciiTheme="majorHAnsi" w:hAnsiTheme="majorHAnsi"/>
                <w:sz w:val="16"/>
                <w:szCs w:val="16"/>
                <w:vertAlign w:val="superscript"/>
              </w:rPr>
              <w:t>2</w:t>
            </w:r>
            <w:r w:rsidRPr="00B85AFF">
              <w:rPr>
                <w:rFonts w:asciiTheme="majorHAnsi" w:hAnsiTheme="majorHAnsi"/>
                <w:sz w:val="16"/>
                <w:szCs w:val="16"/>
              </w:rPr>
              <w:t xml:space="preserve"> .</w:t>
            </w:r>
          </w:p>
        </w:tc>
      </w:tr>
      <w:tr w:rsidR="00B85AFF" w:rsidRPr="00B85AFF" w:rsidTr="00B85AFF">
        <w:tc>
          <w:tcPr>
            <w:tcW w:w="50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6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 xml:space="preserve">administratíva a prevádzka firmy </w:t>
            </w:r>
          </w:p>
        </w:tc>
      </w:tr>
      <w:tr w:rsidR="00B85AFF" w:rsidRPr="00B85AFF" w:rsidTr="00B85AFF">
        <w:trPr>
          <w:trHeight w:val="259"/>
        </w:trPr>
        <w:tc>
          <w:tcPr>
            <w:tcW w:w="50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6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 07.2015 do 30.06.2016</w:t>
            </w:r>
          </w:p>
        </w:tc>
      </w:tr>
      <w:tr w:rsidR="00B85AFF" w:rsidRPr="00B85AFF" w:rsidTr="00B85AFF">
        <w:trPr>
          <w:trHeight w:val="816"/>
        </w:trPr>
        <w:tc>
          <w:tcPr>
            <w:tcW w:w="50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62"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Nájomné:             </w:t>
            </w:r>
          </w:p>
          <w:p w:rsidR="00B85AFF" w:rsidRPr="00B85AFF" w:rsidRDefault="00B85AFF">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sz w:val="16"/>
                <w:szCs w:val="16"/>
              </w:rPr>
              <w:t>kancelárie  80,00 €/m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w:t>
            </w:r>
            <w:r w:rsidRPr="00B85AFF">
              <w:rPr>
                <w:rFonts w:asciiTheme="majorHAnsi" w:hAnsiTheme="majorHAnsi"/>
                <w:b/>
                <w:sz w:val="16"/>
                <w:szCs w:val="16"/>
              </w:rPr>
              <w:t xml:space="preserve"> </w:t>
            </w:r>
            <w:r w:rsidRPr="00B85AFF">
              <w:rPr>
                <w:rFonts w:asciiTheme="majorHAnsi" w:hAnsiTheme="majorHAnsi"/>
                <w:sz w:val="16"/>
                <w:szCs w:val="16"/>
              </w:rPr>
              <w:t>2 400,00 €  a sklad 20,00 €/m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120,00 €,  t. j. </w:t>
            </w:r>
            <w:r w:rsidRPr="00B85AFF">
              <w:rPr>
                <w:rFonts w:asciiTheme="majorHAnsi" w:hAnsiTheme="majorHAnsi"/>
                <w:b/>
                <w:sz w:val="16"/>
                <w:szCs w:val="16"/>
              </w:rPr>
              <w:t>ročné nájomné spolu: 2 520,00 €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630,00 €,</w:t>
            </w:r>
          </w:p>
          <w:p w:rsidR="00B85AFF" w:rsidRPr="00B85AFF" w:rsidRDefault="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z w:val="16"/>
                <w:szCs w:val="16"/>
                <w:vertAlign w:val="superscript"/>
              </w:rPr>
              <w:t>1</w:t>
            </w:r>
          </w:p>
        </w:tc>
      </w:tr>
      <w:tr w:rsidR="00B85AFF" w:rsidRPr="00B85AFF" w:rsidTr="00B85AFF">
        <w:trPr>
          <w:trHeight w:val="50"/>
        </w:trPr>
        <w:tc>
          <w:tcPr>
            <w:tcW w:w="50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6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B85AFF" w:rsidRPr="00C91009" w:rsidRDefault="00B85AFF">
            <w:pPr>
              <w:pStyle w:val="Zkladntext"/>
              <w:rPr>
                <w:rFonts w:asciiTheme="majorHAnsi" w:hAnsiTheme="majorHAnsi"/>
                <w:sz w:val="16"/>
                <w:szCs w:val="16"/>
              </w:rPr>
            </w:pPr>
            <w:r w:rsidRPr="00C91009">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B85AFF">
        <w:tc>
          <w:tcPr>
            <w:tcW w:w="50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62"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jc w:val="both"/>
        <w:rPr>
          <w:rFonts w:asciiTheme="majorHAnsi" w:hAnsiTheme="majorHAnsi" w:cstheme="minorBidi"/>
          <w:sz w:val="16"/>
          <w:szCs w:val="16"/>
          <w:lang w:eastAsia="en-US"/>
        </w:rPr>
      </w:pPr>
    </w:p>
    <w:tbl>
      <w:tblPr>
        <w:tblStyle w:val="Mriekatabuky"/>
        <w:tblW w:w="7371" w:type="dxa"/>
        <w:tblInd w:w="108" w:type="dxa"/>
        <w:tblLayout w:type="fixed"/>
        <w:tblLook w:val="04A0" w:firstRow="1" w:lastRow="0" w:firstColumn="1" w:lastColumn="0" w:noHBand="0" w:noVBand="1"/>
      </w:tblPr>
      <w:tblGrid>
        <w:gridCol w:w="567"/>
        <w:gridCol w:w="1703"/>
        <w:gridCol w:w="5101"/>
      </w:tblGrid>
      <w:tr w:rsidR="00B85AFF" w:rsidRPr="00B85AFF" w:rsidTr="00C91009">
        <w:tc>
          <w:tcPr>
            <w:tcW w:w="567" w:type="dxa"/>
            <w:tcBorders>
              <w:top w:val="single" w:sz="4" w:space="0" w:color="auto"/>
              <w:left w:val="single" w:sz="4" w:space="0" w:color="auto"/>
              <w:bottom w:val="single" w:sz="4" w:space="0" w:color="auto"/>
              <w:right w:val="single" w:sz="4" w:space="0" w:color="auto"/>
            </w:tcBorders>
            <w:hideMark/>
          </w:tcPr>
          <w:p w:rsidR="00B85AFF" w:rsidRPr="00B85AFF" w:rsidRDefault="00B85AFF" w:rsidP="00C91009">
            <w:pPr>
              <w:rPr>
                <w:rFonts w:asciiTheme="majorHAnsi" w:hAnsiTheme="majorHAnsi"/>
                <w:b/>
                <w:sz w:val="16"/>
                <w:szCs w:val="16"/>
                <w:lang w:eastAsia="en-US"/>
              </w:rPr>
            </w:pPr>
            <w:r w:rsidRPr="00B85AFF">
              <w:rPr>
                <w:rFonts w:asciiTheme="majorHAnsi" w:hAnsiTheme="majorHAnsi"/>
                <w:b/>
                <w:sz w:val="16"/>
                <w:szCs w:val="16"/>
              </w:rPr>
              <w:t>11.</w:t>
            </w: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1" w:type="dxa"/>
            <w:tcBorders>
              <w:top w:val="single" w:sz="4" w:space="0" w:color="auto"/>
              <w:left w:val="single" w:sz="4" w:space="0" w:color="auto"/>
              <w:bottom w:val="single" w:sz="4" w:space="0" w:color="auto"/>
              <w:right w:val="single" w:sz="4" w:space="0" w:color="auto"/>
            </w:tcBorders>
            <w:hideMark/>
          </w:tcPr>
          <w:p w:rsidR="00C91009" w:rsidRDefault="00B85AFF">
            <w:pPr>
              <w:pStyle w:val="Odsekzoznamu"/>
              <w:ind w:left="644" w:hanging="611"/>
              <w:jc w:val="both"/>
              <w:rPr>
                <w:rFonts w:asciiTheme="majorHAnsi" w:hAnsiTheme="majorHAnsi"/>
                <w:sz w:val="16"/>
                <w:szCs w:val="16"/>
              </w:rPr>
            </w:pPr>
            <w:r w:rsidRPr="00B85AFF">
              <w:rPr>
                <w:rFonts w:asciiTheme="majorHAnsi" w:hAnsiTheme="majorHAnsi"/>
                <w:b/>
                <w:sz w:val="16"/>
                <w:szCs w:val="16"/>
              </w:rPr>
              <w:t xml:space="preserve">Študentský cech strojárov Strojníckej fakulty STU, </w:t>
            </w:r>
            <w:r w:rsidRPr="00B85AFF">
              <w:rPr>
                <w:rFonts w:asciiTheme="majorHAnsi" w:hAnsiTheme="majorHAnsi"/>
                <w:sz w:val="16"/>
                <w:szCs w:val="16"/>
              </w:rPr>
              <w:t xml:space="preserve">Ná. Slobody 17, </w:t>
            </w:r>
          </w:p>
          <w:p w:rsidR="00B85AFF" w:rsidRPr="00B85AFF" w:rsidRDefault="00B85AFF">
            <w:pPr>
              <w:pStyle w:val="Odsekzoznamu"/>
              <w:ind w:left="644" w:hanging="611"/>
              <w:jc w:val="both"/>
              <w:rPr>
                <w:rFonts w:asciiTheme="majorHAnsi" w:hAnsiTheme="majorHAnsi" w:cstheme="minorBidi"/>
                <w:sz w:val="16"/>
                <w:szCs w:val="16"/>
              </w:rPr>
            </w:pPr>
            <w:r w:rsidRPr="00B85AFF">
              <w:rPr>
                <w:rFonts w:asciiTheme="majorHAnsi" w:hAnsiTheme="majorHAnsi"/>
                <w:sz w:val="16"/>
                <w:szCs w:val="16"/>
              </w:rPr>
              <w:t>812 31 Bratislava</w:t>
            </w:r>
          </w:p>
          <w:p w:rsidR="00C91009" w:rsidRDefault="00B85AFF">
            <w:pPr>
              <w:pStyle w:val="Odsekzoznamu"/>
              <w:ind w:left="644" w:hanging="611"/>
              <w:jc w:val="both"/>
              <w:rPr>
                <w:rFonts w:asciiTheme="majorHAnsi" w:hAnsiTheme="majorHAnsi"/>
                <w:sz w:val="16"/>
                <w:szCs w:val="16"/>
              </w:rPr>
            </w:pPr>
            <w:r w:rsidRPr="00B85AFF">
              <w:rPr>
                <w:rFonts w:asciiTheme="majorHAnsi" w:hAnsiTheme="majorHAnsi"/>
                <w:sz w:val="16"/>
                <w:szCs w:val="16"/>
              </w:rPr>
              <w:t xml:space="preserve">nájomca je podnikateľom zapísaným   v OR OS Ba I, oddiel: Sro, vložka </w:t>
            </w:r>
          </w:p>
          <w:p w:rsidR="00B85AFF" w:rsidRPr="00B85AFF" w:rsidRDefault="00B85AFF">
            <w:pPr>
              <w:pStyle w:val="Odsekzoznamu"/>
              <w:ind w:left="644" w:hanging="611"/>
              <w:jc w:val="both"/>
              <w:rPr>
                <w:rFonts w:asciiTheme="majorHAnsi" w:hAnsiTheme="majorHAnsi"/>
                <w:sz w:val="16"/>
                <w:szCs w:val="16"/>
                <w:lang w:eastAsia="en-US"/>
              </w:rPr>
            </w:pPr>
            <w:r w:rsidRPr="00B85AFF">
              <w:rPr>
                <w:rFonts w:asciiTheme="majorHAnsi" w:hAnsiTheme="majorHAnsi"/>
                <w:sz w:val="16"/>
                <w:szCs w:val="16"/>
              </w:rPr>
              <w:t>č. 79402/B.</w:t>
            </w:r>
          </w:p>
        </w:tc>
      </w:tr>
      <w:tr w:rsidR="00B85AFF" w:rsidRPr="00B85AFF" w:rsidTr="00C91009">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jedná sa o predloženie </w:t>
            </w:r>
            <w:r w:rsidRPr="00B85AFF">
              <w:rPr>
                <w:rFonts w:asciiTheme="majorHAnsi" w:hAnsiTheme="majorHAnsi"/>
                <w:b/>
                <w:sz w:val="16"/>
                <w:szCs w:val="16"/>
              </w:rPr>
              <w:t>dodatku č. 5</w:t>
            </w:r>
            <w:r w:rsidRPr="00B85AFF">
              <w:rPr>
                <w:rFonts w:asciiTheme="majorHAnsi" w:hAnsiTheme="majorHAnsi"/>
                <w:sz w:val="16"/>
                <w:szCs w:val="16"/>
              </w:rPr>
              <w:t xml:space="preserve"> k Nájomnej zmluve č. ÚZ ŠD a J STU 711-2-2011( ŠD Mladosť); 13/2011 R-STU s platnosťou do 31.12.2016, ktorým sa s platnosťou od 01.07.2015 znižuje predmet nájmu o prevádzkovú miestnosť pre kopírovanie a tlač pre študentov a upravuje sa tak predmet nájmu z 308,38m2 na celkovú výmeru 302,10m2.</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lastRenderedPageBreak/>
              <w:t>predmet nájmu spolu vo výmere: 302,10m</w:t>
            </w:r>
            <w:r w:rsidRPr="00B85AFF">
              <w:rPr>
                <w:rFonts w:asciiTheme="majorHAnsi" w:hAnsiTheme="majorHAnsi"/>
                <w:sz w:val="16"/>
                <w:szCs w:val="16"/>
                <w:vertAlign w:val="superscript"/>
              </w:rPr>
              <w:t>2</w:t>
            </w:r>
            <w:r w:rsidRPr="00B85AFF">
              <w:rPr>
                <w:rFonts w:asciiTheme="majorHAnsi" w:hAnsiTheme="majorHAnsi"/>
                <w:sz w:val="16"/>
                <w:szCs w:val="16"/>
              </w:rPr>
              <w:t xml:space="preserve"> .</w:t>
            </w:r>
          </w:p>
        </w:tc>
      </w:tr>
      <w:tr w:rsidR="00B85AFF" w:rsidRPr="00B85AFF" w:rsidTr="00C91009">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 xml:space="preserve">študovňa,  fittcentrum, posilňovňa a sklad bicyklov pre študentov. </w:t>
            </w:r>
          </w:p>
        </w:tc>
      </w:tr>
      <w:tr w:rsidR="00B85AFF" w:rsidRPr="00B85AFF" w:rsidTr="00C91009">
        <w:trPr>
          <w:trHeight w:val="259"/>
        </w:trPr>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od 01.07.2015 do 31.12.2016</w:t>
            </w:r>
          </w:p>
        </w:tc>
      </w:tr>
      <w:tr w:rsidR="00B85AFF" w:rsidRPr="00B85AFF" w:rsidTr="00C91009">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trike/>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Nájomné:</w:t>
            </w:r>
          </w:p>
        </w:tc>
        <w:tc>
          <w:tcPr>
            <w:tcW w:w="5101" w:type="dxa"/>
            <w:tcBorders>
              <w:top w:val="single" w:sz="4" w:space="0" w:color="auto"/>
              <w:left w:val="single" w:sz="4" w:space="0" w:color="auto"/>
              <w:bottom w:val="single" w:sz="4" w:space="0" w:color="auto"/>
              <w:right w:val="single" w:sz="4" w:space="0" w:color="auto"/>
            </w:tcBorders>
            <w:hideMark/>
          </w:tcPr>
          <w:p w:rsidR="00C91009" w:rsidRDefault="00B85AFF">
            <w:pPr>
              <w:pStyle w:val="Odsekzoznamu"/>
              <w:ind w:left="644" w:hanging="644"/>
              <w:rPr>
                <w:rFonts w:asciiTheme="majorHAnsi" w:hAnsiTheme="majorHAnsi"/>
                <w:b/>
                <w:sz w:val="16"/>
                <w:szCs w:val="16"/>
              </w:rPr>
            </w:pPr>
            <w:r w:rsidRPr="00B85AFF">
              <w:rPr>
                <w:rFonts w:asciiTheme="majorHAnsi" w:hAnsiTheme="majorHAnsi"/>
                <w:sz w:val="16"/>
                <w:szCs w:val="16"/>
              </w:rPr>
              <w:t>zmluvné strany sa dohodli na nájomnom vo výške 1,00€/m</w:t>
            </w:r>
            <w:r w:rsidRPr="00B85AFF">
              <w:rPr>
                <w:rFonts w:asciiTheme="majorHAnsi" w:hAnsiTheme="majorHAnsi"/>
                <w:sz w:val="16"/>
                <w:szCs w:val="16"/>
                <w:vertAlign w:val="superscript"/>
              </w:rPr>
              <w:t>2</w:t>
            </w:r>
            <w:r w:rsidRPr="00B85AFF">
              <w:rPr>
                <w:rFonts w:asciiTheme="majorHAnsi" w:hAnsiTheme="majorHAnsi"/>
                <w:sz w:val="16"/>
                <w:szCs w:val="16"/>
              </w:rPr>
              <w:t>/</w:t>
            </w:r>
            <w:r w:rsidRPr="00B85AFF">
              <w:rPr>
                <w:rFonts w:asciiTheme="majorHAnsi" w:hAnsiTheme="majorHAnsi"/>
                <w:b/>
                <w:sz w:val="16"/>
                <w:szCs w:val="16"/>
              </w:rPr>
              <w:t xml:space="preserve">ročne, t. </w:t>
            </w:r>
          </w:p>
          <w:p w:rsidR="00B85AFF" w:rsidRPr="00B85AFF" w:rsidRDefault="00B85AFF">
            <w:pPr>
              <w:pStyle w:val="Odsekzoznamu"/>
              <w:ind w:left="644" w:hanging="644"/>
              <w:rPr>
                <w:rFonts w:asciiTheme="majorHAnsi" w:hAnsiTheme="majorHAnsi" w:cstheme="minorBidi"/>
                <w:b/>
                <w:sz w:val="16"/>
                <w:szCs w:val="16"/>
              </w:rPr>
            </w:pPr>
            <w:r w:rsidRPr="00B85AFF">
              <w:rPr>
                <w:rFonts w:asciiTheme="majorHAnsi" w:hAnsiTheme="majorHAnsi"/>
                <w:b/>
                <w:sz w:val="16"/>
                <w:szCs w:val="16"/>
              </w:rPr>
              <w:t>j. 302,10 €,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75,53 €,</w:t>
            </w:r>
          </w:p>
          <w:p w:rsidR="00B85AFF" w:rsidRPr="00B85AFF" w:rsidRDefault="00B85AFF" w:rsidP="00C91009">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 čl. 5 bod 3, písm. d)a bod 4</w:t>
            </w:r>
            <w:r w:rsidRPr="00B85AFF">
              <w:rPr>
                <w:rFonts w:asciiTheme="majorHAnsi" w:hAnsiTheme="majorHAnsi"/>
                <w:sz w:val="16"/>
                <w:szCs w:val="16"/>
                <w:vertAlign w:val="superscript"/>
              </w:rPr>
              <w:t xml:space="preserve">  </w:t>
            </w:r>
            <w:r w:rsidRPr="00B85AFF">
              <w:rPr>
                <w:rFonts w:asciiTheme="majorHAnsi" w:hAnsiTheme="majorHAnsi"/>
                <w:sz w:val="16"/>
                <w:szCs w:val="16"/>
              </w:rPr>
              <w:t xml:space="preserve"> smernice</w:t>
            </w:r>
            <w:r w:rsidRPr="00B85AFF">
              <w:rPr>
                <w:rFonts w:asciiTheme="majorHAnsi" w:hAnsiTheme="majorHAnsi"/>
                <w:sz w:val="16"/>
                <w:szCs w:val="16"/>
                <w:vertAlign w:val="superscript"/>
              </w:rPr>
              <w:t xml:space="preserve">  </w:t>
            </w:r>
          </w:p>
        </w:tc>
      </w:tr>
      <w:tr w:rsidR="00B85AFF" w:rsidRPr="00B85AFF" w:rsidTr="00C91009">
        <w:trPr>
          <w:trHeight w:val="50"/>
        </w:trPr>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w:t>
            </w:r>
          </w:p>
        </w:tc>
        <w:tc>
          <w:tcPr>
            <w:tcW w:w="5101" w:type="dxa"/>
            <w:tcBorders>
              <w:top w:val="single" w:sz="4" w:space="0" w:color="auto"/>
              <w:left w:val="single" w:sz="4" w:space="0" w:color="auto"/>
              <w:bottom w:val="single" w:sz="4" w:space="0" w:color="auto"/>
              <w:right w:val="single" w:sz="4" w:space="0" w:color="auto"/>
            </w:tcBorders>
            <w:hideMark/>
          </w:tcPr>
          <w:p w:rsidR="00C91009" w:rsidRDefault="00B85AFF">
            <w:pPr>
              <w:ind w:left="709" w:hanging="709"/>
              <w:jc w:val="both"/>
              <w:rPr>
                <w:rFonts w:asciiTheme="majorHAnsi" w:hAnsiTheme="majorHAnsi"/>
                <w:sz w:val="16"/>
                <w:szCs w:val="16"/>
              </w:rPr>
            </w:pPr>
            <w:r w:rsidRPr="00B85AFF">
              <w:rPr>
                <w:rFonts w:asciiTheme="majorHAnsi" w:hAnsiTheme="majorHAnsi"/>
                <w:sz w:val="16"/>
                <w:szCs w:val="16"/>
              </w:rPr>
              <w:t xml:space="preserve">preddavky na náklady za opakované dodávanie energií a služieb bude </w:t>
            </w:r>
          </w:p>
          <w:p w:rsidR="00C91009" w:rsidRDefault="00B85AFF">
            <w:pPr>
              <w:ind w:left="709" w:hanging="709"/>
              <w:jc w:val="both"/>
              <w:rPr>
                <w:rFonts w:asciiTheme="majorHAnsi" w:hAnsiTheme="majorHAnsi"/>
                <w:sz w:val="16"/>
                <w:szCs w:val="16"/>
              </w:rPr>
            </w:pPr>
            <w:r w:rsidRPr="00B85AFF">
              <w:rPr>
                <w:rFonts w:asciiTheme="majorHAnsi" w:hAnsiTheme="majorHAnsi"/>
                <w:sz w:val="16"/>
                <w:szCs w:val="16"/>
              </w:rPr>
              <w:t>prenajímateľ</w:t>
            </w:r>
            <w:r w:rsidR="00C91009">
              <w:rPr>
                <w:rFonts w:asciiTheme="majorHAnsi" w:hAnsiTheme="majorHAnsi"/>
                <w:sz w:val="16"/>
                <w:szCs w:val="16"/>
              </w:rPr>
              <w:t xml:space="preserve"> </w:t>
            </w:r>
            <w:r w:rsidRPr="00B85AFF">
              <w:rPr>
                <w:rFonts w:asciiTheme="majorHAnsi" w:hAnsiTheme="majorHAnsi"/>
                <w:sz w:val="16"/>
                <w:szCs w:val="16"/>
              </w:rPr>
              <w:t xml:space="preserve">fakturovať štvrťročne; za dodanie energií vyfakturuje </w:t>
            </w:r>
          </w:p>
          <w:p w:rsidR="00C91009" w:rsidRDefault="00B85AFF">
            <w:pPr>
              <w:ind w:left="709" w:hanging="709"/>
              <w:jc w:val="both"/>
              <w:rPr>
                <w:rFonts w:asciiTheme="majorHAnsi" w:hAnsiTheme="majorHAnsi"/>
                <w:sz w:val="16"/>
                <w:szCs w:val="16"/>
              </w:rPr>
            </w:pPr>
            <w:r w:rsidRPr="00B85AFF">
              <w:rPr>
                <w:rFonts w:asciiTheme="majorHAnsi" w:hAnsiTheme="majorHAnsi"/>
                <w:sz w:val="16"/>
                <w:szCs w:val="16"/>
              </w:rPr>
              <w:t xml:space="preserve">prenajímateľ  </w:t>
            </w:r>
            <w:r w:rsidRPr="00B85AFF">
              <w:rPr>
                <w:rFonts w:asciiTheme="majorHAnsi" w:hAnsiTheme="majorHAnsi"/>
                <w:sz w:val="16"/>
                <w:szCs w:val="16"/>
                <w:u w:val="single"/>
              </w:rPr>
              <w:t>zálohovo</w:t>
            </w:r>
            <w:r w:rsidRPr="00B85AFF">
              <w:rPr>
                <w:rFonts w:asciiTheme="majorHAnsi" w:hAnsiTheme="majorHAnsi"/>
                <w:sz w:val="16"/>
                <w:szCs w:val="16"/>
              </w:rPr>
              <w:t xml:space="preserve"> do 15 dní</w:t>
            </w:r>
            <w:r w:rsidR="00C91009">
              <w:rPr>
                <w:rFonts w:asciiTheme="majorHAnsi" w:hAnsiTheme="majorHAnsi"/>
                <w:sz w:val="16"/>
                <w:szCs w:val="16"/>
              </w:rPr>
              <w:t xml:space="preserve"> </w:t>
            </w:r>
            <w:r w:rsidRPr="00B85AFF">
              <w:rPr>
                <w:rFonts w:asciiTheme="majorHAnsi" w:hAnsiTheme="majorHAnsi"/>
                <w:sz w:val="16"/>
                <w:szCs w:val="16"/>
              </w:rPr>
              <w:t xml:space="preserve">po uplynutí daného štvrťroka.  </w:t>
            </w:r>
          </w:p>
          <w:p w:rsidR="00B85AFF" w:rsidRPr="00B85AFF" w:rsidRDefault="00B85AFF">
            <w:pPr>
              <w:ind w:left="709" w:hanging="709"/>
              <w:jc w:val="both"/>
              <w:rPr>
                <w:rFonts w:asciiTheme="majorHAnsi" w:hAnsiTheme="majorHAnsi"/>
                <w:sz w:val="16"/>
                <w:szCs w:val="16"/>
              </w:rPr>
            </w:pPr>
            <w:r w:rsidRPr="00B85AFF">
              <w:rPr>
                <w:rFonts w:asciiTheme="majorHAnsi" w:hAnsiTheme="majorHAnsi"/>
                <w:sz w:val="16"/>
                <w:szCs w:val="16"/>
              </w:rPr>
              <w:t>Náklady za dodanie služieb budú fakturované paušálnou</w:t>
            </w:r>
          </w:p>
          <w:p w:rsidR="00C91009" w:rsidRDefault="00B85AFF">
            <w:pPr>
              <w:ind w:left="709" w:hanging="709"/>
              <w:jc w:val="both"/>
              <w:rPr>
                <w:rFonts w:asciiTheme="majorHAnsi" w:hAnsiTheme="majorHAnsi"/>
                <w:sz w:val="16"/>
                <w:szCs w:val="16"/>
              </w:rPr>
            </w:pPr>
            <w:r w:rsidRPr="00B85AFF">
              <w:rPr>
                <w:rFonts w:asciiTheme="majorHAnsi" w:hAnsiTheme="majorHAnsi"/>
                <w:sz w:val="16"/>
                <w:szCs w:val="16"/>
              </w:rPr>
              <w:t xml:space="preserve">sumou do 15 dní po uplynutí príslušného štvrťroka. Prenajímateľ po </w:t>
            </w:r>
          </w:p>
          <w:p w:rsidR="00C91009" w:rsidRDefault="00B85AFF">
            <w:pPr>
              <w:ind w:left="709" w:hanging="709"/>
              <w:jc w:val="both"/>
              <w:rPr>
                <w:rFonts w:asciiTheme="majorHAnsi" w:hAnsiTheme="majorHAnsi"/>
                <w:sz w:val="16"/>
                <w:szCs w:val="16"/>
              </w:rPr>
            </w:pPr>
            <w:r w:rsidRPr="00B85AFF">
              <w:rPr>
                <w:rFonts w:asciiTheme="majorHAnsi" w:hAnsiTheme="majorHAnsi"/>
                <w:sz w:val="16"/>
                <w:szCs w:val="16"/>
              </w:rPr>
              <w:t>obdržaní</w:t>
            </w:r>
            <w:r w:rsidR="00C91009">
              <w:rPr>
                <w:rFonts w:asciiTheme="majorHAnsi" w:hAnsiTheme="majorHAnsi"/>
                <w:sz w:val="16"/>
                <w:szCs w:val="16"/>
              </w:rPr>
              <w:t xml:space="preserve"> </w:t>
            </w:r>
            <w:r w:rsidRPr="00B85AFF">
              <w:rPr>
                <w:rFonts w:asciiTheme="majorHAnsi" w:hAnsiTheme="majorHAnsi"/>
                <w:sz w:val="16"/>
                <w:szCs w:val="16"/>
              </w:rPr>
              <w:t xml:space="preserve">zúčtovacích faktúr od dodávateľov energií vyhotoví </w:t>
            </w:r>
          </w:p>
          <w:p w:rsidR="00C91009" w:rsidRDefault="00B85AFF">
            <w:pPr>
              <w:ind w:left="709" w:hanging="709"/>
              <w:jc w:val="both"/>
              <w:rPr>
                <w:rFonts w:asciiTheme="majorHAnsi" w:hAnsiTheme="majorHAnsi"/>
                <w:sz w:val="16"/>
                <w:szCs w:val="16"/>
              </w:rPr>
            </w:pPr>
            <w:r w:rsidRPr="00B85AFF">
              <w:rPr>
                <w:rFonts w:asciiTheme="majorHAnsi" w:hAnsiTheme="majorHAnsi"/>
                <w:sz w:val="16"/>
                <w:szCs w:val="16"/>
              </w:rPr>
              <w:t>nájomcovi vyúčtovaciu faktúru za</w:t>
            </w:r>
            <w:r w:rsidR="00C91009">
              <w:rPr>
                <w:rFonts w:asciiTheme="majorHAnsi" w:hAnsiTheme="majorHAnsi"/>
                <w:sz w:val="16"/>
                <w:szCs w:val="16"/>
              </w:rPr>
              <w:t xml:space="preserve"> </w:t>
            </w:r>
            <w:r w:rsidRPr="00B85AFF">
              <w:rPr>
                <w:rFonts w:asciiTheme="majorHAnsi" w:hAnsiTheme="majorHAnsi"/>
                <w:sz w:val="16"/>
                <w:szCs w:val="16"/>
              </w:rPr>
              <w:t xml:space="preserve">príslušný kalendárny rok. Splatnosť </w:t>
            </w:r>
          </w:p>
          <w:p w:rsidR="00C91009" w:rsidRDefault="00B85AFF" w:rsidP="00C91009">
            <w:pPr>
              <w:ind w:left="709" w:hanging="709"/>
              <w:jc w:val="both"/>
              <w:rPr>
                <w:rFonts w:asciiTheme="majorHAnsi" w:hAnsiTheme="majorHAnsi"/>
                <w:sz w:val="16"/>
                <w:szCs w:val="16"/>
              </w:rPr>
            </w:pPr>
            <w:r w:rsidRPr="00B85AFF">
              <w:rPr>
                <w:rFonts w:asciiTheme="majorHAnsi" w:hAnsiTheme="majorHAnsi"/>
                <w:sz w:val="16"/>
                <w:szCs w:val="16"/>
              </w:rPr>
              <w:t>nedoplatku alebo preplatku zo zúčtovacej faktúry je</w:t>
            </w:r>
            <w:r w:rsidR="00C91009">
              <w:rPr>
                <w:rFonts w:asciiTheme="majorHAnsi" w:hAnsiTheme="majorHAnsi"/>
                <w:sz w:val="16"/>
                <w:szCs w:val="16"/>
              </w:rPr>
              <w:t xml:space="preserve"> </w:t>
            </w:r>
            <w:r w:rsidRPr="00B85AFF">
              <w:rPr>
                <w:rFonts w:asciiTheme="majorHAnsi" w:hAnsiTheme="majorHAnsi"/>
                <w:sz w:val="16"/>
                <w:szCs w:val="16"/>
              </w:rPr>
              <w:t xml:space="preserve">15 kalendárnych </w:t>
            </w:r>
          </w:p>
          <w:p w:rsidR="00B85AFF" w:rsidRPr="00B85AFF" w:rsidRDefault="00B85AFF" w:rsidP="00C91009">
            <w:pPr>
              <w:ind w:left="709" w:hanging="709"/>
              <w:jc w:val="both"/>
              <w:rPr>
                <w:rFonts w:asciiTheme="majorHAnsi" w:hAnsiTheme="majorHAnsi"/>
                <w:sz w:val="16"/>
                <w:szCs w:val="16"/>
                <w:lang w:eastAsia="en-US"/>
              </w:rPr>
            </w:pPr>
            <w:r w:rsidRPr="00B85AFF">
              <w:rPr>
                <w:rFonts w:asciiTheme="majorHAnsi" w:hAnsiTheme="majorHAnsi"/>
                <w:sz w:val="16"/>
                <w:szCs w:val="16"/>
              </w:rPr>
              <w:t xml:space="preserve">dní odo dňa doručenia vyúčtovania nájomcovi. </w:t>
            </w:r>
          </w:p>
        </w:tc>
      </w:tr>
      <w:tr w:rsidR="00B85AFF" w:rsidRPr="00B85AFF" w:rsidTr="00C91009">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riaditeľ ÚZ ŠD a J STU</w:t>
            </w:r>
          </w:p>
        </w:tc>
      </w:tr>
    </w:tbl>
    <w:p w:rsidR="00B85AFF" w:rsidRPr="00B85AFF" w:rsidRDefault="00B85AFF" w:rsidP="00B85AFF">
      <w:pPr>
        <w:pStyle w:val="Textpoznmkypodiarou"/>
        <w:jc w:val="both"/>
        <w:rPr>
          <w:rFonts w:asciiTheme="majorHAnsi" w:hAnsiTheme="majorHAnsi"/>
          <w:sz w:val="16"/>
          <w:szCs w:val="16"/>
          <w:lang w:val="sk-SK"/>
        </w:rPr>
      </w:pPr>
    </w:p>
    <w:tbl>
      <w:tblPr>
        <w:tblStyle w:val="Mriekatabuky"/>
        <w:tblW w:w="7371" w:type="dxa"/>
        <w:tblInd w:w="108" w:type="dxa"/>
        <w:tblLayout w:type="fixed"/>
        <w:tblLook w:val="04A0" w:firstRow="1" w:lastRow="0" w:firstColumn="1" w:lastColumn="0" w:noHBand="0" w:noVBand="1"/>
      </w:tblPr>
      <w:tblGrid>
        <w:gridCol w:w="567"/>
        <w:gridCol w:w="1703"/>
        <w:gridCol w:w="5101"/>
      </w:tblGrid>
      <w:tr w:rsidR="00B85AFF" w:rsidRPr="00B85AFF" w:rsidTr="00C91009">
        <w:tc>
          <w:tcPr>
            <w:tcW w:w="567"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b/>
                <w:sz w:val="16"/>
                <w:szCs w:val="16"/>
                <w:lang w:eastAsia="en-US"/>
              </w:rPr>
            </w:pPr>
            <w:r w:rsidRPr="00B85AFF">
              <w:rPr>
                <w:rFonts w:asciiTheme="majorHAnsi" w:hAnsiTheme="majorHAnsi"/>
                <w:b/>
                <w:sz w:val="16"/>
                <w:szCs w:val="16"/>
              </w:rPr>
              <w:t>12</w:t>
            </w: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b/>
                <w:sz w:val="16"/>
                <w:szCs w:val="16"/>
                <w:lang w:eastAsia="en-US"/>
              </w:rPr>
            </w:pPr>
            <w:r w:rsidRPr="00B85AFF">
              <w:rPr>
                <w:rFonts w:asciiTheme="majorHAnsi" w:hAnsiTheme="majorHAnsi"/>
                <w:b/>
                <w:sz w:val="16"/>
                <w:szCs w:val="16"/>
              </w:rPr>
              <w:t>Nájomca:</w:t>
            </w:r>
          </w:p>
        </w:tc>
        <w:tc>
          <w:tcPr>
            <w:tcW w:w="5101" w:type="dxa"/>
            <w:tcBorders>
              <w:top w:val="single" w:sz="4" w:space="0" w:color="auto"/>
              <w:left w:val="single" w:sz="4" w:space="0" w:color="auto"/>
              <w:bottom w:val="single" w:sz="4" w:space="0" w:color="auto"/>
              <w:right w:val="single" w:sz="4" w:space="0" w:color="auto"/>
            </w:tcBorders>
            <w:hideMark/>
          </w:tcPr>
          <w:p w:rsidR="00C91009" w:rsidRDefault="00B85AFF">
            <w:pPr>
              <w:pStyle w:val="Odsekzoznamu"/>
              <w:ind w:left="644" w:hanging="611"/>
              <w:rPr>
                <w:rFonts w:asciiTheme="majorHAnsi" w:hAnsiTheme="majorHAnsi"/>
                <w:sz w:val="16"/>
                <w:szCs w:val="16"/>
              </w:rPr>
            </w:pPr>
            <w:r w:rsidRPr="00B85AFF">
              <w:rPr>
                <w:rFonts w:asciiTheme="majorHAnsi" w:hAnsiTheme="majorHAnsi"/>
                <w:b/>
                <w:sz w:val="16"/>
                <w:szCs w:val="16"/>
              </w:rPr>
              <w:t xml:space="preserve">JUDr. Peter Bizub, advokátska kancelária, </w:t>
            </w:r>
            <w:r w:rsidRPr="00B85AFF">
              <w:rPr>
                <w:rFonts w:asciiTheme="majorHAnsi" w:hAnsiTheme="majorHAnsi"/>
                <w:sz w:val="16"/>
                <w:szCs w:val="16"/>
              </w:rPr>
              <w:t xml:space="preserve">Kollárovo nám. 9, 811 06 </w:t>
            </w:r>
          </w:p>
          <w:p w:rsidR="00B85AFF" w:rsidRPr="00B85AFF" w:rsidRDefault="00B85AFF">
            <w:pPr>
              <w:pStyle w:val="Odsekzoznamu"/>
              <w:ind w:left="644" w:hanging="611"/>
              <w:rPr>
                <w:rFonts w:asciiTheme="majorHAnsi" w:hAnsiTheme="majorHAnsi" w:cstheme="minorBidi"/>
                <w:sz w:val="16"/>
                <w:szCs w:val="16"/>
              </w:rPr>
            </w:pPr>
            <w:r w:rsidRPr="00B85AFF">
              <w:rPr>
                <w:rFonts w:asciiTheme="majorHAnsi" w:hAnsiTheme="majorHAnsi"/>
                <w:sz w:val="16"/>
                <w:szCs w:val="16"/>
              </w:rPr>
              <w:t>Bratislava</w:t>
            </w:r>
          </w:p>
          <w:p w:rsidR="00B85AFF" w:rsidRPr="00B85AFF" w:rsidRDefault="00B85AFF">
            <w:pPr>
              <w:pStyle w:val="Odsekzoznamu"/>
              <w:ind w:left="644" w:hanging="611"/>
              <w:rPr>
                <w:rFonts w:asciiTheme="majorHAnsi" w:hAnsiTheme="majorHAnsi"/>
                <w:sz w:val="16"/>
                <w:szCs w:val="16"/>
                <w:lang w:eastAsia="en-US"/>
              </w:rPr>
            </w:pPr>
            <w:r w:rsidRPr="00B85AFF">
              <w:rPr>
                <w:rFonts w:asciiTheme="majorHAnsi" w:hAnsiTheme="majorHAnsi"/>
                <w:sz w:val="16"/>
                <w:szCs w:val="16"/>
              </w:rPr>
              <w:t>nájomca je podnikateľom v oblasti advokácie zapísaný v KA pod č.</w:t>
            </w:r>
          </w:p>
        </w:tc>
      </w:tr>
      <w:tr w:rsidR="00B85AFF" w:rsidRPr="00B85AFF" w:rsidTr="00C91009">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Predmet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cstheme="minorBidi"/>
                <w:sz w:val="16"/>
                <w:szCs w:val="16"/>
              </w:rPr>
            </w:pPr>
            <w:r w:rsidRPr="00B85AFF">
              <w:rPr>
                <w:rFonts w:asciiTheme="majorHAnsi" w:hAnsiTheme="majorHAnsi"/>
                <w:sz w:val="16"/>
                <w:szCs w:val="16"/>
              </w:rPr>
              <w:t xml:space="preserve">jedná sa o predloženie </w:t>
            </w:r>
            <w:r w:rsidRPr="00B85AFF">
              <w:rPr>
                <w:rFonts w:asciiTheme="majorHAnsi" w:hAnsiTheme="majorHAnsi"/>
                <w:b/>
                <w:sz w:val="16"/>
                <w:szCs w:val="16"/>
              </w:rPr>
              <w:t>dodatku č. 1</w:t>
            </w:r>
            <w:r w:rsidRPr="00B85AFF">
              <w:rPr>
                <w:rFonts w:asciiTheme="majorHAnsi" w:hAnsiTheme="majorHAnsi"/>
                <w:sz w:val="16"/>
                <w:szCs w:val="16"/>
              </w:rPr>
              <w:t xml:space="preserve"> k Nájomnej zmluve FCHPT STU č. 11/2013; 74/2013 R-STU s platnosťou do 30.09.2018,  ktorým sa rozširuje predmet nájmu o miestnosť č. P-29 - kancelária o výmere 30,00m</w:t>
            </w:r>
            <w:r w:rsidRPr="00B85AFF">
              <w:rPr>
                <w:rFonts w:asciiTheme="majorHAnsi" w:hAnsiTheme="majorHAnsi"/>
                <w:sz w:val="16"/>
                <w:szCs w:val="16"/>
                <w:vertAlign w:val="superscript"/>
              </w:rPr>
              <w:t>2</w:t>
            </w:r>
            <w:r w:rsidRPr="00B85AFF">
              <w:rPr>
                <w:rFonts w:asciiTheme="majorHAnsi" w:hAnsiTheme="majorHAnsi"/>
                <w:sz w:val="16"/>
                <w:szCs w:val="16"/>
              </w:rPr>
              <w:t xml:space="preserve"> </w:t>
            </w:r>
          </w:p>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 xml:space="preserve">predmet nájmu spolu vo výmere: </w:t>
            </w:r>
            <w:r w:rsidRPr="00B85AFF">
              <w:rPr>
                <w:rFonts w:asciiTheme="majorHAnsi" w:hAnsiTheme="majorHAnsi"/>
                <w:b/>
                <w:sz w:val="16"/>
                <w:szCs w:val="16"/>
              </w:rPr>
              <w:t>95,00m</w:t>
            </w:r>
            <w:r w:rsidRPr="00B85AFF">
              <w:rPr>
                <w:rFonts w:asciiTheme="majorHAnsi" w:hAnsiTheme="majorHAnsi"/>
                <w:b/>
                <w:sz w:val="16"/>
                <w:szCs w:val="16"/>
                <w:vertAlign w:val="superscript"/>
              </w:rPr>
              <w:t>2</w:t>
            </w:r>
            <w:r w:rsidRPr="00B85AFF">
              <w:rPr>
                <w:rFonts w:asciiTheme="majorHAnsi" w:hAnsiTheme="majorHAnsi"/>
                <w:sz w:val="16"/>
                <w:szCs w:val="16"/>
                <w:vertAlign w:val="superscript"/>
              </w:rPr>
              <w:t xml:space="preserve"> </w:t>
            </w:r>
            <w:r w:rsidRPr="00B85AFF">
              <w:rPr>
                <w:rFonts w:asciiTheme="majorHAnsi" w:hAnsiTheme="majorHAnsi"/>
                <w:sz w:val="16"/>
                <w:szCs w:val="16"/>
              </w:rPr>
              <w:t xml:space="preserve">   </w:t>
            </w:r>
          </w:p>
        </w:tc>
      </w:tr>
      <w:tr w:rsidR="00B85AFF" w:rsidRPr="00B85AFF" w:rsidTr="00C91009">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Účel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vykonávanie advokátskej činnosti</w:t>
            </w:r>
          </w:p>
        </w:tc>
      </w:tr>
      <w:tr w:rsidR="00B85AFF" w:rsidRPr="00B85AFF" w:rsidTr="00C91009">
        <w:trPr>
          <w:trHeight w:val="259"/>
        </w:trPr>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Doba nájmu:</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 xml:space="preserve"> od 01.07.2015 do 30.09.2018</w:t>
            </w:r>
          </w:p>
        </w:tc>
      </w:tr>
      <w:tr w:rsidR="00B85AFF" w:rsidRPr="00B85AFF" w:rsidTr="00C91009">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trike/>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Nájomné:</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cstheme="minorBidi"/>
                <w:sz w:val="16"/>
                <w:szCs w:val="16"/>
              </w:rPr>
            </w:pPr>
            <w:r w:rsidRPr="00B85AFF">
              <w:rPr>
                <w:rFonts w:asciiTheme="majorHAnsi" w:hAnsiTheme="majorHAnsi"/>
                <w:sz w:val="16"/>
                <w:szCs w:val="16"/>
              </w:rPr>
              <w:t>Kancelária  - 80,00 €/m</w:t>
            </w:r>
            <w:r w:rsidRPr="00B85AFF">
              <w:rPr>
                <w:rFonts w:asciiTheme="majorHAnsi" w:hAnsiTheme="majorHAnsi"/>
                <w:sz w:val="16"/>
                <w:szCs w:val="16"/>
                <w:vertAlign w:val="superscript"/>
              </w:rPr>
              <w:t>2</w:t>
            </w:r>
            <w:r w:rsidRPr="00B85AFF">
              <w:rPr>
                <w:rFonts w:asciiTheme="majorHAnsi" w:hAnsiTheme="majorHAnsi"/>
                <w:sz w:val="16"/>
                <w:szCs w:val="16"/>
              </w:rPr>
              <w:t xml:space="preserve">/rok  - 2 400,00 € , archívy a sklad spolu20,00€/m2/rok  - 1 300 € t. j. </w:t>
            </w:r>
            <w:r w:rsidRPr="00B85AFF">
              <w:rPr>
                <w:rFonts w:asciiTheme="majorHAnsi" w:hAnsiTheme="majorHAnsi"/>
                <w:b/>
                <w:sz w:val="16"/>
                <w:szCs w:val="16"/>
              </w:rPr>
              <w:t>ročné nájomné spolu: 3 700 €</w:t>
            </w:r>
          </w:p>
          <w:p w:rsidR="00B85AFF" w:rsidRPr="00B85AFF" w:rsidRDefault="00B85AFF">
            <w:pPr>
              <w:jc w:val="both"/>
              <w:rPr>
                <w:rFonts w:asciiTheme="majorHAnsi" w:hAnsiTheme="majorHAnsi"/>
                <w:sz w:val="16"/>
                <w:szCs w:val="16"/>
              </w:rPr>
            </w:pPr>
            <w:r w:rsidRPr="00B85AFF">
              <w:rPr>
                <w:rFonts w:asciiTheme="majorHAnsi" w:hAnsiTheme="majorHAnsi"/>
                <w:sz w:val="16"/>
                <w:szCs w:val="16"/>
              </w:rPr>
              <w:t xml:space="preserve">nájomné hradí </w:t>
            </w:r>
            <w:r w:rsidRPr="00B85AFF">
              <w:rPr>
                <w:rFonts w:asciiTheme="majorHAnsi" w:hAnsiTheme="majorHAnsi" w:cs="Arial"/>
                <w:sz w:val="16"/>
                <w:szCs w:val="16"/>
              </w:rPr>
              <w:t>nájomca</w:t>
            </w:r>
            <w:r w:rsidRPr="00B85AFF">
              <w:rPr>
                <w:rFonts w:asciiTheme="majorHAnsi" w:hAnsiTheme="majorHAnsi"/>
                <w:sz w:val="16"/>
                <w:szCs w:val="16"/>
              </w:rPr>
              <w:t xml:space="preserve"> štvrťročne vopred vždy k 15. dňu prvého mesiaca</w:t>
            </w:r>
            <w:r w:rsidRPr="00B85AFF">
              <w:rPr>
                <w:rFonts w:asciiTheme="majorHAnsi" w:hAnsiTheme="majorHAnsi"/>
                <w:b/>
                <w:sz w:val="16"/>
                <w:szCs w:val="16"/>
              </w:rPr>
              <w:t xml:space="preserve"> </w:t>
            </w:r>
            <w:r w:rsidRPr="00B85AFF">
              <w:rPr>
                <w:rFonts w:asciiTheme="majorHAnsi" w:hAnsiTheme="majorHAnsi"/>
                <w:sz w:val="16"/>
                <w:szCs w:val="16"/>
              </w:rPr>
              <w:t>daného štvrťroka vo výške  925,00 €,</w:t>
            </w:r>
          </w:p>
          <w:p w:rsidR="00B85AFF" w:rsidRPr="00B85AFF" w:rsidRDefault="00B85AFF">
            <w:pPr>
              <w:pStyle w:val="Odsekzoznamu"/>
              <w:ind w:left="644" w:hanging="644"/>
              <w:rPr>
                <w:rFonts w:asciiTheme="majorHAnsi" w:hAnsiTheme="majorHAnsi"/>
                <w:sz w:val="16"/>
                <w:szCs w:val="16"/>
                <w:lang w:eastAsia="en-US"/>
              </w:rPr>
            </w:pPr>
            <w:r w:rsidRPr="00B85AFF">
              <w:rPr>
                <w:rFonts w:asciiTheme="majorHAnsi" w:hAnsiTheme="majorHAnsi"/>
                <w:sz w:val="16"/>
                <w:szCs w:val="16"/>
              </w:rPr>
              <w:t>nájomné je v súlade so smernicou</w:t>
            </w:r>
            <w:r w:rsidRPr="00B85AFF">
              <w:rPr>
                <w:rFonts w:asciiTheme="majorHAnsi" w:hAnsiTheme="majorHAnsi"/>
                <w:sz w:val="16"/>
                <w:szCs w:val="16"/>
                <w:vertAlign w:val="superscript"/>
              </w:rPr>
              <w:t>1</w:t>
            </w:r>
          </w:p>
        </w:tc>
      </w:tr>
      <w:tr w:rsidR="00B85AFF" w:rsidRPr="00B85AFF" w:rsidTr="00C91009">
        <w:trPr>
          <w:trHeight w:val="50"/>
        </w:trPr>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Náklady za služby:</w:t>
            </w:r>
          </w:p>
        </w:tc>
        <w:tc>
          <w:tcPr>
            <w:tcW w:w="5101" w:type="dxa"/>
            <w:tcBorders>
              <w:top w:val="single" w:sz="4" w:space="0" w:color="auto"/>
              <w:left w:val="single" w:sz="4" w:space="0" w:color="auto"/>
              <w:bottom w:val="single" w:sz="4" w:space="0" w:color="auto"/>
              <w:right w:val="single" w:sz="4" w:space="0" w:color="auto"/>
            </w:tcBorders>
            <w:hideMark/>
          </w:tcPr>
          <w:p w:rsidR="00B85AFF" w:rsidRPr="00C91009" w:rsidRDefault="00B85AFF">
            <w:pPr>
              <w:pStyle w:val="Zkladntext"/>
              <w:rPr>
                <w:rFonts w:asciiTheme="majorHAnsi" w:hAnsiTheme="majorHAnsi"/>
                <w:sz w:val="16"/>
                <w:szCs w:val="16"/>
              </w:rPr>
            </w:pPr>
            <w:r w:rsidRPr="00C91009">
              <w:rPr>
                <w:rFonts w:asciiTheme="majorHAnsi" w:hAnsiTheme="majorHAnsi"/>
                <w:sz w:val="16"/>
                <w:szCs w:val="16"/>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85AFF" w:rsidRPr="00B85AFF" w:rsidTr="00C91009">
        <w:tc>
          <w:tcPr>
            <w:tcW w:w="567" w:type="dxa"/>
            <w:tcBorders>
              <w:top w:val="single" w:sz="4" w:space="0" w:color="auto"/>
              <w:left w:val="single" w:sz="4" w:space="0" w:color="auto"/>
              <w:bottom w:val="single" w:sz="4" w:space="0" w:color="auto"/>
              <w:right w:val="single" w:sz="4" w:space="0" w:color="auto"/>
            </w:tcBorders>
          </w:tcPr>
          <w:p w:rsidR="00B85AFF" w:rsidRPr="00B85AFF" w:rsidRDefault="00B85AFF">
            <w:pPr>
              <w:jc w:val="both"/>
              <w:rPr>
                <w:rFonts w:asciiTheme="majorHAnsi" w:hAnsiTheme="majorHAnsi"/>
                <w:sz w:val="16"/>
                <w:szCs w:val="16"/>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B85AFF" w:rsidRPr="00B85AFF" w:rsidRDefault="00B85AFF">
            <w:pPr>
              <w:jc w:val="both"/>
              <w:rPr>
                <w:rFonts w:asciiTheme="majorHAnsi" w:hAnsiTheme="majorHAnsi"/>
                <w:sz w:val="16"/>
                <w:szCs w:val="16"/>
                <w:lang w:eastAsia="en-US"/>
              </w:rPr>
            </w:pPr>
            <w:r w:rsidRPr="00B85AFF">
              <w:rPr>
                <w:rFonts w:asciiTheme="majorHAnsi" w:hAnsiTheme="majorHAnsi"/>
                <w:sz w:val="16"/>
                <w:szCs w:val="16"/>
              </w:rPr>
              <w:t>Predkladá:</w:t>
            </w:r>
          </w:p>
        </w:tc>
        <w:tc>
          <w:tcPr>
            <w:tcW w:w="5101" w:type="dxa"/>
            <w:tcBorders>
              <w:top w:val="single" w:sz="4" w:space="0" w:color="auto"/>
              <w:left w:val="single" w:sz="4" w:space="0" w:color="auto"/>
              <w:bottom w:val="single" w:sz="4" w:space="0" w:color="auto"/>
              <w:right w:val="single" w:sz="4" w:space="0" w:color="auto"/>
            </w:tcBorders>
            <w:hideMark/>
          </w:tcPr>
          <w:p w:rsidR="00B85AFF" w:rsidRPr="00B85AFF" w:rsidRDefault="00B85AFF">
            <w:pPr>
              <w:rPr>
                <w:rFonts w:asciiTheme="majorHAnsi" w:hAnsiTheme="majorHAnsi"/>
                <w:sz w:val="16"/>
                <w:szCs w:val="16"/>
                <w:lang w:eastAsia="en-US"/>
              </w:rPr>
            </w:pPr>
            <w:r w:rsidRPr="00B85AFF">
              <w:rPr>
                <w:rFonts w:asciiTheme="majorHAnsi" w:hAnsiTheme="majorHAnsi"/>
                <w:sz w:val="16"/>
                <w:szCs w:val="16"/>
              </w:rPr>
              <w:t>dekan FCHPT  STU</w:t>
            </w:r>
          </w:p>
        </w:tc>
      </w:tr>
    </w:tbl>
    <w:p w:rsidR="00B85AFF" w:rsidRPr="00B85AFF" w:rsidRDefault="00B85AFF" w:rsidP="00B85AFF">
      <w:pPr>
        <w:pStyle w:val="Textpoznmkypodiarou"/>
        <w:jc w:val="both"/>
        <w:rPr>
          <w:rFonts w:asciiTheme="majorHAnsi" w:hAnsiTheme="majorHAnsi"/>
          <w:sz w:val="16"/>
          <w:szCs w:val="16"/>
          <w:lang w:val="sk-SK"/>
        </w:rPr>
      </w:pPr>
    </w:p>
    <w:p w:rsidR="00C91009" w:rsidRDefault="00C91009" w:rsidP="00C91009">
      <w:pPr>
        <w:ind w:right="284"/>
        <w:rPr>
          <w:rFonts w:ascii="Cambria" w:hAnsi="Cambria" w:cs="Arial"/>
          <w:sz w:val="18"/>
          <w:szCs w:val="18"/>
          <w:u w:val="single"/>
        </w:rPr>
      </w:pPr>
    </w:p>
    <w:p w:rsidR="00C91009" w:rsidRDefault="00C91009" w:rsidP="00C91009">
      <w:pPr>
        <w:ind w:right="284"/>
        <w:rPr>
          <w:rFonts w:ascii="Cambria" w:hAnsi="Cambria" w:cs="Arial"/>
          <w:sz w:val="18"/>
          <w:szCs w:val="18"/>
          <w:u w:val="single"/>
        </w:rPr>
      </w:pPr>
    </w:p>
    <w:p w:rsidR="00C91009" w:rsidRDefault="00C91009" w:rsidP="00C91009">
      <w:pPr>
        <w:ind w:right="284"/>
        <w:rPr>
          <w:rFonts w:ascii="Cambria" w:hAnsi="Cambria" w:cs="Arial"/>
          <w:sz w:val="18"/>
          <w:szCs w:val="18"/>
          <w:u w:val="single"/>
        </w:rPr>
      </w:pPr>
    </w:p>
    <w:p w:rsidR="00C91009" w:rsidRDefault="00C91009" w:rsidP="00C91009">
      <w:pPr>
        <w:ind w:right="284"/>
        <w:rPr>
          <w:rFonts w:ascii="Cambria" w:hAnsi="Cambria" w:cs="Arial"/>
          <w:sz w:val="18"/>
          <w:szCs w:val="18"/>
          <w:u w:val="single"/>
        </w:rPr>
      </w:pPr>
    </w:p>
    <w:p w:rsidR="00C91009" w:rsidRDefault="00C91009" w:rsidP="00C91009">
      <w:pPr>
        <w:ind w:right="284"/>
        <w:rPr>
          <w:rFonts w:ascii="Cambria" w:hAnsi="Cambria" w:cs="Arial"/>
          <w:sz w:val="18"/>
          <w:szCs w:val="18"/>
          <w:u w:val="single"/>
        </w:rPr>
      </w:pPr>
    </w:p>
    <w:p w:rsidR="00C91009" w:rsidRDefault="00C91009" w:rsidP="00C91009">
      <w:pPr>
        <w:ind w:right="284"/>
        <w:rPr>
          <w:rFonts w:ascii="Cambria" w:hAnsi="Cambria" w:cs="Arial"/>
          <w:sz w:val="18"/>
          <w:szCs w:val="18"/>
          <w:u w:val="single"/>
        </w:rPr>
      </w:pPr>
    </w:p>
    <w:p w:rsidR="00C91009" w:rsidRDefault="00C91009" w:rsidP="00C91009">
      <w:pPr>
        <w:ind w:right="284"/>
        <w:rPr>
          <w:rFonts w:ascii="Cambria" w:hAnsi="Cambria" w:cs="Arial"/>
          <w:sz w:val="18"/>
          <w:szCs w:val="18"/>
          <w:u w:val="single"/>
        </w:rPr>
      </w:pPr>
    </w:p>
    <w:p w:rsidR="00C91009" w:rsidRDefault="00C91009" w:rsidP="00C91009">
      <w:pPr>
        <w:ind w:right="284"/>
        <w:rPr>
          <w:rFonts w:ascii="Cambria" w:hAnsi="Cambria" w:cs="Arial"/>
          <w:sz w:val="18"/>
          <w:szCs w:val="18"/>
          <w:u w:val="single"/>
        </w:rPr>
      </w:pPr>
      <w:r w:rsidRPr="007538DB">
        <w:rPr>
          <w:rFonts w:ascii="Cambria" w:hAnsi="Cambria" w:cs="Arial"/>
          <w:sz w:val="18"/>
          <w:szCs w:val="18"/>
          <w:u w:val="single"/>
        </w:rPr>
        <w:lastRenderedPageBreak/>
        <w:t>Plánované termíny najbližších zasadnutí:</w:t>
      </w:r>
    </w:p>
    <w:p w:rsidR="00C91009" w:rsidRDefault="00C91009" w:rsidP="00C91009">
      <w:pPr>
        <w:pStyle w:val="Odsekzoznamu"/>
        <w:ind w:left="0" w:right="284"/>
        <w:jc w:val="both"/>
        <w:rPr>
          <w:rFonts w:ascii="Cambria" w:hAnsi="Cambria" w:cs="Arial"/>
          <w:sz w:val="18"/>
          <w:szCs w:val="18"/>
          <w:u w:val="single"/>
        </w:rPr>
      </w:pPr>
    </w:p>
    <w:tbl>
      <w:tblPr>
        <w:tblpPr w:leftFromText="141" w:rightFromText="141" w:vertAnchor="text" w:horzAnchor="margin" w:tblpY="20"/>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175"/>
        <w:gridCol w:w="940"/>
        <w:gridCol w:w="20"/>
        <w:gridCol w:w="920"/>
        <w:gridCol w:w="3685"/>
      </w:tblGrid>
      <w:tr w:rsidR="00C91009" w:rsidRPr="00FF69C0" w:rsidTr="00C91009">
        <w:trPr>
          <w:cantSplit/>
          <w:trHeight w:val="170"/>
        </w:trPr>
        <w:tc>
          <w:tcPr>
            <w:tcW w:w="843" w:type="dxa"/>
            <w:tcBorders>
              <w:top w:val="double" w:sz="4" w:space="0" w:color="auto"/>
              <w:left w:val="double" w:sz="4" w:space="0" w:color="auto"/>
              <w:bottom w:val="nil"/>
              <w:right w:val="double" w:sz="4" w:space="0" w:color="auto"/>
            </w:tcBorders>
          </w:tcPr>
          <w:p w:rsidR="00C91009" w:rsidRDefault="00C91009" w:rsidP="00C91009">
            <w:pPr>
              <w:jc w:val="center"/>
              <w:rPr>
                <w:rFonts w:asciiTheme="majorHAnsi" w:hAnsiTheme="majorHAnsi"/>
                <w:b/>
                <w:bCs/>
                <w:sz w:val="14"/>
                <w:szCs w:val="14"/>
              </w:rPr>
            </w:pPr>
            <w:r>
              <w:rPr>
                <w:rFonts w:asciiTheme="majorHAnsi" w:hAnsiTheme="majorHAnsi"/>
                <w:b/>
                <w:bCs/>
                <w:sz w:val="14"/>
                <w:szCs w:val="14"/>
              </w:rPr>
              <w:t>August</w:t>
            </w:r>
          </w:p>
        </w:tc>
        <w:tc>
          <w:tcPr>
            <w:tcW w:w="1175" w:type="dxa"/>
            <w:tcBorders>
              <w:top w:val="double" w:sz="4" w:space="0" w:color="auto"/>
              <w:left w:val="double" w:sz="4" w:space="0" w:color="auto"/>
              <w:bottom w:val="sing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r>
              <w:rPr>
                <w:rFonts w:asciiTheme="majorHAnsi" w:hAnsiTheme="majorHAnsi"/>
                <w:sz w:val="14"/>
                <w:szCs w:val="14"/>
              </w:rPr>
              <w:t>26.08.2015</w:t>
            </w:r>
          </w:p>
        </w:tc>
        <w:tc>
          <w:tcPr>
            <w:tcW w:w="960" w:type="dxa"/>
            <w:gridSpan w:val="2"/>
            <w:tcBorders>
              <w:top w:val="double" w:sz="4" w:space="0" w:color="auto"/>
              <w:left w:val="double" w:sz="4" w:space="0" w:color="auto"/>
              <w:bottom w:val="single" w:sz="4" w:space="0" w:color="auto"/>
              <w:right w:val="double" w:sz="4" w:space="0" w:color="auto"/>
            </w:tcBorders>
            <w:vAlign w:val="center"/>
          </w:tcPr>
          <w:p w:rsidR="00C91009" w:rsidRPr="006B75C5" w:rsidRDefault="00C91009" w:rsidP="00C91009">
            <w:pPr>
              <w:jc w:val="center"/>
              <w:rPr>
                <w:rFonts w:asciiTheme="majorHAnsi" w:hAnsiTheme="majorHAnsi"/>
                <w:sz w:val="14"/>
                <w:szCs w:val="14"/>
              </w:rPr>
            </w:pPr>
            <w:r w:rsidRPr="006B75C5">
              <w:rPr>
                <w:rFonts w:asciiTheme="majorHAnsi" w:hAnsiTheme="majorHAnsi"/>
                <w:sz w:val="14"/>
                <w:szCs w:val="14"/>
              </w:rPr>
              <w:t>V STU</w:t>
            </w:r>
          </w:p>
        </w:tc>
        <w:tc>
          <w:tcPr>
            <w:tcW w:w="920" w:type="dxa"/>
            <w:tcBorders>
              <w:top w:val="double" w:sz="4" w:space="0" w:color="auto"/>
              <w:left w:val="double" w:sz="4" w:space="0" w:color="auto"/>
              <w:bottom w:val="single" w:sz="4" w:space="0" w:color="auto"/>
              <w:right w:val="double" w:sz="4" w:space="0" w:color="auto"/>
            </w:tcBorders>
            <w:shd w:val="clear" w:color="auto" w:fill="auto"/>
            <w:vAlign w:val="center"/>
          </w:tcPr>
          <w:p w:rsidR="00C91009" w:rsidRPr="006B75C5" w:rsidRDefault="00C91009" w:rsidP="00C91009">
            <w:pPr>
              <w:jc w:val="center"/>
              <w:rPr>
                <w:rFonts w:ascii="Cambria" w:hAnsi="Cambria"/>
                <w:sz w:val="14"/>
                <w:szCs w:val="14"/>
              </w:rPr>
            </w:pPr>
            <w:r w:rsidRPr="006B75C5">
              <w:rPr>
                <w:rFonts w:ascii="Cambria" w:hAnsi="Cambria"/>
                <w:sz w:val="14"/>
                <w:szCs w:val="14"/>
              </w:rPr>
              <w:t>09:00</w:t>
            </w:r>
          </w:p>
        </w:tc>
        <w:tc>
          <w:tcPr>
            <w:tcW w:w="3685" w:type="dxa"/>
            <w:tcBorders>
              <w:top w:val="double" w:sz="4" w:space="0" w:color="auto"/>
              <w:left w:val="double" w:sz="4" w:space="0" w:color="auto"/>
              <w:bottom w:val="sing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p>
        </w:tc>
      </w:tr>
      <w:tr w:rsidR="00C91009" w:rsidRPr="00FF69C0" w:rsidTr="00C91009">
        <w:trPr>
          <w:cantSplit/>
          <w:trHeight w:val="170"/>
        </w:trPr>
        <w:tc>
          <w:tcPr>
            <w:tcW w:w="843" w:type="dxa"/>
            <w:tcBorders>
              <w:top w:val="nil"/>
              <w:left w:val="double" w:sz="4" w:space="0" w:color="auto"/>
              <w:bottom w:val="nil"/>
              <w:right w:val="double" w:sz="4" w:space="0" w:color="auto"/>
            </w:tcBorders>
          </w:tcPr>
          <w:p w:rsidR="00C91009" w:rsidRDefault="00C91009" w:rsidP="00C91009">
            <w:pPr>
              <w:jc w:val="center"/>
              <w:rPr>
                <w:rFonts w:asciiTheme="majorHAnsi" w:hAnsiTheme="majorHAnsi"/>
                <w:b/>
                <w:bCs/>
                <w:sz w:val="14"/>
                <w:szCs w:val="14"/>
              </w:rPr>
            </w:pPr>
            <w:r>
              <w:rPr>
                <w:rFonts w:asciiTheme="majorHAnsi" w:hAnsiTheme="majorHAnsi"/>
                <w:b/>
                <w:bCs/>
                <w:sz w:val="14"/>
                <w:szCs w:val="14"/>
              </w:rPr>
              <w:t>September</w:t>
            </w: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r>
              <w:rPr>
                <w:rFonts w:asciiTheme="majorHAnsi" w:hAnsiTheme="majorHAnsi"/>
                <w:sz w:val="14"/>
                <w:szCs w:val="14"/>
              </w:rPr>
              <w:t>09.09.2015</w:t>
            </w:r>
          </w:p>
        </w:tc>
        <w:tc>
          <w:tcPr>
            <w:tcW w:w="960" w:type="dxa"/>
            <w:gridSpan w:val="2"/>
            <w:tcBorders>
              <w:top w:val="single" w:sz="4" w:space="0" w:color="auto"/>
              <w:left w:val="double" w:sz="4" w:space="0" w:color="auto"/>
              <w:bottom w:val="single" w:sz="4" w:space="0" w:color="auto"/>
              <w:right w:val="double" w:sz="4" w:space="0" w:color="auto"/>
            </w:tcBorders>
            <w:vAlign w:val="center"/>
          </w:tcPr>
          <w:p w:rsidR="00C91009" w:rsidRPr="00BF3C87" w:rsidRDefault="00C91009" w:rsidP="00C91009">
            <w:pPr>
              <w:jc w:val="center"/>
              <w:rPr>
                <w:rFonts w:asciiTheme="majorHAnsi" w:hAnsiTheme="majorHAnsi"/>
                <w:color w:val="008000"/>
                <w:sz w:val="14"/>
                <w:szCs w:val="14"/>
              </w:rPr>
            </w:pPr>
            <w:r w:rsidRPr="00BF3C87">
              <w:rPr>
                <w:rFonts w:asciiTheme="majorHAnsi" w:hAnsiTheme="majorHAnsi"/>
                <w:color w:val="008000"/>
                <w:sz w:val="14"/>
                <w:szCs w:val="14"/>
              </w:rPr>
              <w:t>KR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C91009" w:rsidRPr="00BF3C87" w:rsidRDefault="00C91009" w:rsidP="00C91009">
            <w:pPr>
              <w:jc w:val="center"/>
              <w:rPr>
                <w:rFonts w:ascii="Cambria" w:hAnsi="Cambria"/>
                <w:color w:val="008000"/>
                <w:sz w:val="14"/>
                <w:szCs w:val="14"/>
              </w:rPr>
            </w:pPr>
            <w:r w:rsidRPr="00BF3C87">
              <w:rPr>
                <w:rFonts w:ascii="Cambria" w:hAnsi="Cambria"/>
                <w:color w:val="008000"/>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p>
        </w:tc>
      </w:tr>
      <w:tr w:rsidR="00C91009" w:rsidRPr="00FF69C0" w:rsidTr="00C91009">
        <w:trPr>
          <w:cantSplit/>
          <w:trHeight w:val="170"/>
        </w:trPr>
        <w:tc>
          <w:tcPr>
            <w:tcW w:w="843" w:type="dxa"/>
            <w:tcBorders>
              <w:top w:val="nil"/>
              <w:left w:val="double" w:sz="4" w:space="0" w:color="auto"/>
              <w:bottom w:val="nil"/>
              <w:right w:val="double" w:sz="4" w:space="0" w:color="auto"/>
            </w:tcBorders>
          </w:tcPr>
          <w:p w:rsidR="00C91009" w:rsidRDefault="00C91009" w:rsidP="00C91009">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r>
              <w:rPr>
                <w:rFonts w:asciiTheme="majorHAnsi" w:hAnsiTheme="majorHAnsi"/>
                <w:sz w:val="14"/>
                <w:szCs w:val="14"/>
              </w:rPr>
              <w:t>21.09.2015</w:t>
            </w:r>
          </w:p>
        </w:tc>
        <w:tc>
          <w:tcPr>
            <w:tcW w:w="940" w:type="dxa"/>
            <w:tcBorders>
              <w:top w:val="single" w:sz="4" w:space="0" w:color="auto"/>
              <w:left w:val="double" w:sz="4" w:space="0" w:color="auto"/>
              <w:bottom w:val="single" w:sz="4" w:space="0" w:color="auto"/>
              <w:right w:val="double" w:sz="4" w:space="0" w:color="auto"/>
            </w:tcBorders>
            <w:vAlign w:val="center"/>
          </w:tcPr>
          <w:p w:rsidR="00C91009" w:rsidRPr="00BF3C87" w:rsidRDefault="00C91009" w:rsidP="00C91009">
            <w:pPr>
              <w:jc w:val="center"/>
              <w:rPr>
                <w:rFonts w:asciiTheme="majorHAnsi" w:hAnsiTheme="majorHAnsi"/>
                <w:color w:val="4F81BD" w:themeColor="accent1"/>
                <w:sz w:val="14"/>
                <w:szCs w:val="14"/>
              </w:rPr>
            </w:pPr>
          </w:p>
        </w:tc>
        <w:tc>
          <w:tcPr>
            <w:tcW w:w="940" w:type="dxa"/>
            <w:gridSpan w:val="2"/>
            <w:tcBorders>
              <w:top w:val="single" w:sz="4" w:space="0" w:color="auto"/>
              <w:left w:val="double" w:sz="4" w:space="0" w:color="auto"/>
              <w:bottom w:val="single" w:sz="4" w:space="0" w:color="auto"/>
              <w:right w:val="double" w:sz="4" w:space="0" w:color="auto"/>
            </w:tcBorders>
            <w:vAlign w:val="center"/>
          </w:tcPr>
          <w:p w:rsidR="00C91009" w:rsidRPr="00BF3C87" w:rsidRDefault="00C91009" w:rsidP="00C91009">
            <w:pPr>
              <w:jc w:val="center"/>
              <w:rPr>
                <w:rFonts w:ascii="Cambria" w:hAnsi="Cambria"/>
                <w:color w:val="4F81BD" w:themeColor="accent1"/>
                <w:sz w:val="14"/>
                <w:szCs w:val="14"/>
              </w:rPr>
            </w:pP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r>
              <w:rPr>
                <w:rFonts w:asciiTheme="majorHAnsi" w:hAnsiTheme="majorHAnsi"/>
                <w:sz w:val="14"/>
                <w:szCs w:val="14"/>
              </w:rPr>
              <w:t>10:00 Otvorenie AR</w:t>
            </w:r>
          </w:p>
        </w:tc>
      </w:tr>
      <w:tr w:rsidR="00C91009" w:rsidRPr="00FF69C0" w:rsidTr="00C91009">
        <w:trPr>
          <w:cantSplit/>
          <w:trHeight w:val="170"/>
        </w:trPr>
        <w:tc>
          <w:tcPr>
            <w:tcW w:w="843" w:type="dxa"/>
            <w:tcBorders>
              <w:top w:val="nil"/>
              <w:left w:val="double" w:sz="4" w:space="0" w:color="auto"/>
              <w:bottom w:val="nil"/>
              <w:right w:val="double" w:sz="4" w:space="0" w:color="auto"/>
            </w:tcBorders>
          </w:tcPr>
          <w:p w:rsidR="00C91009" w:rsidRDefault="00C91009" w:rsidP="00C91009">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r>
              <w:rPr>
                <w:rFonts w:asciiTheme="majorHAnsi" w:hAnsiTheme="majorHAnsi"/>
                <w:sz w:val="14"/>
                <w:szCs w:val="14"/>
              </w:rPr>
              <w:t>23.09.2015</w:t>
            </w:r>
          </w:p>
        </w:tc>
        <w:tc>
          <w:tcPr>
            <w:tcW w:w="960" w:type="dxa"/>
            <w:gridSpan w:val="2"/>
            <w:tcBorders>
              <w:top w:val="single" w:sz="4" w:space="0" w:color="auto"/>
              <w:left w:val="double" w:sz="4" w:space="0" w:color="auto"/>
              <w:bottom w:val="single" w:sz="4" w:space="0" w:color="auto"/>
              <w:right w:val="double" w:sz="4" w:space="0" w:color="auto"/>
            </w:tcBorders>
            <w:vAlign w:val="center"/>
          </w:tcPr>
          <w:p w:rsidR="00C91009" w:rsidRPr="006B75C5" w:rsidRDefault="00C91009" w:rsidP="00C91009">
            <w:pPr>
              <w:jc w:val="center"/>
              <w:rPr>
                <w:rFonts w:asciiTheme="majorHAnsi" w:hAnsiTheme="majorHAnsi"/>
                <w:sz w:val="14"/>
                <w:szCs w:val="14"/>
              </w:rPr>
            </w:pPr>
            <w:r w:rsidRPr="006B75C5">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C91009" w:rsidRPr="006B75C5" w:rsidRDefault="00C91009" w:rsidP="00C91009">
            <w:pPr>
              <w:jc w:val="center"/>
              <w:rPr>
                <w:rFonts w:ascii="Cambria" w:hAnsi="Cambria"/>
                <w:sz w:val="14"/>
                <w:szCs w:val="14"/>
              </w:rPr>
            </w:pPr>
            <w:r w:rsidRPr="006B75C5">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p>
        </w:tc>
      </w:tr>
      <w:tr w:rsidR="00C91009" w:rsidRPr="00FF69C0" w:rsidTr="00C91009">
        <w:trPr>
          <w:cantSplit/>
          <w:trHeight w:val="170"/>
        </w:trPr>
        <w:tc>
          <w:tcPr>
            <w:tcW w:w="843" w:type="dxa"/>
            <w:tcBorders>
              <w:top w:val="nil"/>
              <w:left w:val="double" w:sz="4" w:space="0" w:color="auto"/>
              <w:bottom w:val="double" w:sz="4" w:space="0" w:color="auto"/>
              <w:right w:val="double" w:sz="4" w:space="0" w:color="auto"/>
            </w:tcBorders>
          </w:tcPr>
          <w:p w:rsidR="00C91009" w:rsidRDefault="00C91009" w:rsidP="00C91009">
            <w:pPr>
              <w:jc w:val="center"/>
              <w:rPr>
                <w:rFonts w:asciiTheme="majorHAnsi" w:hAnsiTheme="majorHAnsi"/>
                <w:b/>
                <w:bCs/>
                <w:sz w:val="14"/>
                <w:szCs w:val="14"/>
              </w:rPr>
            </w:pPr>
          </w:p>
        </w:tc>
        <w:tc>
          <w:tcPr>
            <w:tcW w:w="1175" w:type="dxa"/>
            <w:tcBorders>
              <w:top w:val="single" w:sz="4" w:space="0" w:color="auto"/>
              <w:left w:val="double" w:sz="4" w:space="0" w:color="auto"/>
              <w:bottom w:val="doub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r>
              <w:rPr>
                <w:rFonts w:asciiTheme="majorHAnsi" w:hAnsiTheme="majorHAnsi"/>
                <w:sz w:val="14"/>
                <w:szCs w:val="14"/>
              </w:rPr>
              <w:t>30.09.2015</w:t>
            </w:r>
          </w:p>
        </w:tc>
        <w:tc>
          <w:tcPr>
            <w:tcW w:w="960" w:type="dxa"/>
            <w:gridSpan w:val="2"/>
            <w:tcBorders>
              <w:top w:val="single" w:sz="4" w:space="0" w:color="auto"/>
              <w:left w:val="double" w:sz="4" w:space="0" w:color="auto"/>
              <w:bottom w:val="double" w:sz="4" w:space="0" w:color="auto"/>
              <w:right w:val="double" w:sz="4" w:space="0" w:color="auto"/>
            </w:tcBorders>
            <w:vAlign w:val="center"/>
          </w:tcPr>
          <w:p w:rsidR="00C91009" w:rsidRDefault="00C91009" w:rsidP="00C91009">
            <w:pPr>
              <w:jc w:val="center"/>
              <w:rPr>
                <w:rFonts w:asciiTheme="majorHAnsi" w:hAnsiTheme="majorHAnsi"/>
                <w:sz w:val="14"/>
                <w:szCs w:val="14"/>
              </w:rPr>
            </w:pPr>
            <w:r>
              <w:rPr>
                <w:rFonts w:asciiTheme="majorHAnsi" w:hAnsiTheme="majorHAnsi"/>
                <w:sz w:val="14"/>
                <w:szCs w:val="14"/>
              </w:rPr>
              <w:t>V STU</w:t>
            </w:r>
          </w:p>
        </w:tc>
        <w:tc>
          <w:tcPr>
            <w:tcW w:w="920" w:type="dxa"/>
            <w:tcBorders>
              <w:top w:val="single" w:sz="4" w:space="0" w:color="auto"/>
              <w:left w:val="double" w:sz="4" w:space="0" w:color="auto"/>
              <w:bottom w:val="double" w:sz="4" w:space="0" w:color="auto"/>
              <w:right w:val="double" w:sz="4" w:space="0" w:color="auto"/>
            </w:tcBorders>
            <w:shd w:val="clear" w:color="auto" w:fill="auto"/>
            <w:vAlign w:val="center"/>
          </w:tcPr>
          <w:p w:rsidR="00C91009" w:rsidRDefault="00C91009" w:rsidP="00C91009">
            <w:pPr>
              <w:jc w:val="center"/>
              <w:rPr>
                <w:rFonts w:ascii="Cambria" w:hAnsi="Cambria"/>
                <w:sz w:val="14"/>
                <w:szCs w:val="14"/>
              </w:rPr>
            </w:pPr>
            <w:r>
              <w:rPr>
                <w:rFonts w:ascii="Cambria" w:hAnsi="Cambria"/>
                <w:sz w:val="14"/>
                <w:szCs w:val="14"/>
              </w:rPr>
              <w:t>09:00</w:t>
            </w:r>
          </w:p>
        </w:tc>
        <w:tc>
          <w:tcPr>
            <w:tcW w:w="3685" w:type="dxa"/>
            <w:tcBorders>
              <w:top w:val="single" w:sz="4" w:space="0" w:color="auto"/>
              <w:left w:val="double" w:sz="4" w:space="0" w:color="auto"/>
              <w:bottom w:val="double" w:sz="4" w:space="0" w:color="auto"/>
              <w:right w:val="double" w:sz="4" w:space="0" w:color="auto"/>
            </w:tcBorders>
            <w:shd w:val="clear" w:color="auto" w:fill="auto"/>
            <w:vAlign w:val="center"/>
          </w:tcPr>
          <w:p w:rsidR="00C91009" w:rsidRDefault="00C91009" w:rsidP="00C91009">
            <w:pPr>
              <w:jc w:val="center"/>
              <w:rPr>
                <w:rFonts w:asciiTheme="majorHAnsi" w:hAnsiTheme="majorHAnsi"/>
                <w:sz w:val="14"/>
                <w:szCs w:val="14"/>
              </w:rPr>
            </w:pPr>
          </w:p>
        </w:tc>
      </w:tr>
    </w:tbl>
    <w:p w:rsidR="00C91009" w:rsidRDefault="00C91009" w:rsidP="00C91009">
      <w:pPr>
        <w:pStyle w:val="Odsekzoznamu"/>
        <w:ind w:left="0" w:right="284"/>
        <w:jc w:val="both"/>
        <w:rPr>
          <w:rFonts w:ascii="Cambria" w:hAnsi="Cambria" w:cs="Arial"/>
          <w:sz w:val="18"/>
          <w:szCs w:val="18"/>
          <w:u w:val="single"/>
        </w:rPr>
      </w:pPr>
    </w:p>
    <w:p w:rsidR="00B85AFF" w:rsidRPr="00B85AFF" w:rsidRDefault="00B85AFF" w:rsidP="00B85AFF">
      <w:pPr>
        <w:pStyle w:val="Textpoznmkypodiarou"/>
        <w:jc w:val="both"/>
        <w:rPr>
          <w:rFonts w:asciiTheme="majorHAnsi" w:hAnsiTheme="majorHAnsi"/>
          <w:sz w:val="16"/>
          <w:szCs w:val="16"/>
          <w:lang w:val="sk-SK"/>
        </w:rPr>
      </w:pPr>
    </w:p>
    <w:p w:rsidR="006E6F76" w:rsidRDefault="006E6F76" w:rsidP="00B05FAC">
      <w:pPr>
        <w:ind w:right="284"/>
        <w:rPr>
          <w:rFonts w:asciiTheme="majorHAnsi" w:hAnsiTheme="majorHAnsi" w:cs="Arial"/>
          <w:b/>
          <w:sz w:val="18"/>
          <w:szCs w:val="18"/>
          <w:u w:val="single"/>
        </w:rPr>
      </w:pPr>
    </w:p>
    <w:p w:rsidR="00B85AFF" w:rsidRDefault="00B85AFF" w:rsidP="00B05FAC">
      <w:pPr>
        <w:ind w:right="284"/>
        <w:rPr>
          <w:rFonts w:asciiTheme="majorHAnsi" w:hAnsiTheme="majorHAnsi" w:cs="Arial"/>
          <w:b/>
          <w:sz w:val="18"/>
          <w:szCs w:val="18"/>
          <w:u w:val="single"/>
        </w:rPr>
      </w:pPr>
    </w:p>
    <w:p w:rsidR="00E54AA0" w:rsidRDefault="00E54AA0" w:rsidP="00951285">
      <w:pPr>
        <w:pStyle w:val="Odsekzoznamu"/>
        <w:ind w:left="0" w:right="284"/>
        <w:jc w:val="both"/>
        <w:rPr>
          <w:rFonts w:ascii="Cambria" w:hAnsi="Cambria" w:cs="Arial"/>
          <w:sz w:val="18"/>
          <w:szCs w:val="18"/>
          <w:u w:val="single"/>
        </w:rPr>
      </w:pPr>
    </w:p>
    <w:p w:rsidR="00B05FAC" w:rsidRDefault="00B05FAC"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C91009">
        <w:rPr>
          <w:rFonts w:ascii="Cambria" w:hAnsi="Cambria" w:cs="Arial"/>
          <w:sz w:val="18"/>
          <w:szCs w:val="18"/>
        </w:rPr>
        <w:t>01</w:t>
      </w:r>
      <w:r w:rsidRPr="00273475">
        <w:rPr>
          <w:rFonts w:ascii="Cambria" w:hAnsi="Cambria" w:cs="Arial"/>
          <w:sz w:val="18"/>
          <w:szCs w:val="18"/>
        </w:rPr>
        <w:t>.</w:t>
      </w:r>
      <w:r w:rsidR="00D11940">
        <w:rPr>
          <w:rFonts w:ascii="Cambria" w:hAnsi="Cambria" w:cs="Arial"/>
          <w:sz w:val="18"/>
          <w:szCs w:val="18"/>
        </w:rPr>
        <w:t>0</w:t>
      </w:r>
      <w:r w:rsidR="00C91009">
        <w:rPr>
          <w:rFonts w:ascii="Cambria" w:hAnsi="Cambria" w:cs="Arial"/>
          <w:sz w:val="18"/>
          <w:szCs w:val="18"/>
        </w:rPr>
        <w:t>7</w:t>
      </w:r>
      <w:r w:rsidRPr="00273475">
        <w:rPr>
          <w:rFonts w:ascii="Cambria" w:hAnsi="Cambria" w:cs="Arial"/>
          <w:sz w:val="18"/>
          <w:szCs w:val="18"/>
        </w:rPr>
        <w:t>.201</w:t>
      </w:r>
      <w:r w:rsidR="00D11940">
        <w:rPr>
          <w:rFonts w:ascii="Cambria" w:hAnsi="Cambria" w:cs="Arial"/>
          <w:sz w:val="18"/>
          <w:szCs w:val="18"/>
        </w:rPr>
        <w:t>5</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C91009">
        <w:rPr>
          <w:rFonts w:ascii="Cambria" w:hAnsi="Cambria" w:cs="Arial"/>
          <w:sz w:val="18"/>
          <w:szCs w:val="18"/>
        </w:rPr>
        <w:t>0</w:t>
      </w:r>
      <w:r w:rsidR="002C242F">
        <w:rPr>
          <w:rFonts w:ascii="Cambria" w:hAnsi="Cambria" w:cs="Arial"/>
          <w:sz w:val="18"/>
          <w:szCs w:val="18"/>
        </w:rPr>
        <w:t>2</w:t>
      </w:r>
      <w:r w:rsidRPr="00273475">
        <w:rPr>
          <w:rFonts w:ascii="Cambria" w:hAnsi="Cambria" w:cs="Arial"/>
          <w:sz w:val="18"/>
          <w:szCs w:val="18"/>
        </w:rPr>
        <w:t>.</w:t>
      </w:r>
      <w:r w:rsidR="00D11940">
        <w:rPr>
          <w:rFonts w:ascii="Cambria" w:hAnsi="Cambria" w:cs="Arial"/>
          <w:sz w:val="18"/>
          <w:szCs w:val="18"/>
        </w:rPr>
        <w:t>0</w:t>
      </w:r>
      <w:r w:rsidR="00C91009">
        <w:rPr>
          <w:rFonts w:ascii="Cambria" w:hAnsi="Cambria" w:cs="Arial"/>
          <w:sz w:val="18"/>
          <w:szCs w:val="18"/>
        </w:rPr>
        <w:t>7</w:t>
      </w:r>
      <w:r w:rsidRPr="00190394">
        <w:rPr>
          <w:rFonts w:ascii="Cambria" w:hAnsi="Cambria" w:cs="Arial"/>
          <w:sz w:val="18"/>
          <w:szCs w:val="18"/>
        </w:rPr>
        <w:t>.201</w:t>
      </w:r>
      <w:r w:rsidR="00D11940">
        <w:rPr>
          <w:rFonts w:ascii="Cambria" w:hAnsi="Cambria" w:cs="Arial"/>
          <w:sz w:val="18"/>
          <w:szCs w:val="18"/>
        </w:rPr>
        <w:t>5</w:t>
      </w:r>
    </w:p>
    <w:p w:rsidR="0018202B" w:rsidRPr="006F17D5" w:rsidRDefault="000F7B91" w:rsidP="00F16A2D">
      <w:pPr>
        <w:pStyle w:val="Odsekzoznamu"/>
        <w:ind w:left="3540" w:right="284" w:hanging="3540"/>
        <w:rPr>
          <w:rFonts w:ascii="Cambria" w:hAnsi="Cambria" w:cs="Arial"/>
          <w:sz w:val="18"/>
          <w:szCs w:val="18"/>
        </w:rPr>
      </w:pPr>
      <w:r w:rsidRPr="00B64AB6">
        <w:rPr>
          <w:rFonts w:ascii="Cambria" w:hAnsi="Cambria" w:cs="Arial"/>
          <w:sz w:val="16"/>
          <w:szCs w:val="16"/>
        </w:rPr>
        <w:t>Erika Jevčáková</w:t>
      </w:r>
      <w:r w:rsidRPr="00B64AB6">
        <w:rPr>
          <w:rFonts w:ascii="Cambria" w:hAnsi="Cambria" w:cs="Arial"/>
          <w:sz w:val="16"/>
          <w:szCs w:val="16"/>
        </w:rPr>
        <w:tab/>
      </w:r>
      <w:r w:rsidR="00B15F67">
        <w:rPr>
          <w:rFonts w:ascii="Cambria" w:hAnsi="Cambria" w:cs="Arial"/>
          <w:sz w:val="16"/>
          <w:szCs w:val="16"/>
        </w:rPr>
        <w:tab/>
      </w:r>
      <w:r>
        <w:rPr>
          <w:rFonts w:ascii="Cambria" w:hAnsi="Cambria" w:cs="Arial"/>
          <w:sz w:val="16"/>
          <w:szCs w:val="16"/>
        </w:rPr>
        <w:t>Ing.</w:t>
      </w:r>
      <w:r w:rsidR="00273475">
        <w:rPr>
          <w:rFonts w:ascii="Cambria" w:hAnsi="Cambria" w:cs="Arial"/>
          <w:sz w:val="16"/>
          <w:szCs w:val="16"/>
        </w:rPr>
        <w:t xml:space="preserve"> </w:t>
      </w:r>
      <w:r w:rsidR="00C91009">
        <w:rPr>
          <w:rFonts w:ascii="Cambria" w:hAnsi="Cambria" w:cs="Arial"/>
          <w:sz w:val="16"/>
          <w:szCs w:val="16"/>
        </w:rPr>
        <w:t>Dušan Faktor</w:t>
      </w:r>
      <w:r>
        <w:rPr>
          <w:rFonts w:ascii="Cambria" w:hAnsi="Cambria" w:cs="Arial"/>
          <w:sz w:val="16"/>
          <w:szCs w:val="16"/>
        </w:rPr>
        <w:t>, PhD.</w:t>
      </w:r>
    </w:p>
    <w:sectPr w:rsidR="0018202B" w:rsidRPr="006F17D5" w:rsidSect="00B05FAC">
      <w:headerReference w:type="default" r:id="rId9"/>
      <w:footerReference w:type="default" r:id="rId10"/>
      <w:pgSz w:w="16838" w:h="11906" w:orient="landscape"/>
      <w:pgMar w:top="1021"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53" w:rsidRDefault="00F97153">
      <w:r>
        <w:separator/>
      </w:r>
    </w:p>
  </w:endnote>
  <w:endnote w:type="continuationSeparator" w:id="0">
    <w:p w:rsidR="00F97153" w:rsidRDefault="00F9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FF" w:rsidRPr="00516930" w:rsidRDefault="00B85AFF"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43F5C718" wp14:editId="46E3B35E">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85AFF" w:rsidRPr="0080567D" w:rsidRDefault="00B85AFF"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7A631F" w:rsidRPr="007A631F">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B85AFF" w:rsidRPr="0080567D" w:rsidRDefault="00B85AFF"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7A631F" w:rsidRPr="007A631F">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.16</w:t>
    </w:r>
    <w:r w:rsidRPr="00516930">
      <w:rPr>
        <w:rFonts w:asciiTheme="majorHAnsi" w:hAnsiTheme="majorHAnsi"/>
        <w:sz w:val="14"/>
        <w:szCs w:val="14"/>
      </w:rPr>
      <w:t>/201</w:t>
    </w:r>
    <w:r>
      <w:rPr>
        <w:rFonts w:asciiTheme="majorHAnsi" w:hAnsiTheme="majorHAnsi"/>
        <w:sz w:val="14"/>
        <w:szCs w:val="14"/>
      </w:rPr>
      <w:t>5</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01</w:t>
    </w:r>
    <w:r w:rsidRPr="00516930">
      <w:rPr>
        <w:rFonts w:asciiTheme="majorHAnsi" w:hAnsiTheme="majorHAnsi"/>
        <w:sz w:val="14"/>
        <w:szCs w:val="14"/>
      </w:rPr>
      <w:t>.</w:t>
    </w:r>
    <w:r>
      <w:rPr>
        <w:rFonts w:asciiTheme="majorHAnsi" w:hAnsiTheme="majorHAnsi"/>
        <w:sz w:val="14"/>
        <w:szCs w:val="14"/>
      </w:rPr>
      <w:t>07</w:t>
    </w:r>
    <w:r w:rsidRPr="00516930">
      <w:rPr>
        <w:rFonts w:asciiTheme="majorHAnsi" w:hAnsiTheme="majorHAnsi"/>
        <w:sz w:val="14"/>
        <w:szCs w:val="14"/>
      </w:rPr>
      <w:t>.201</w:t>
    </w:r>
    <w:r>
      <w:rPr>
        <w:rFonts w:asciiTheme="majorHAnsi" w:hAnsiTheme="majorHAnsi"/>
        <w:sz w:val="14"/>
        <w:szCs w:val="1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53" w:rsidRDefault="00F97153">
      <w:r>
        <w:separator/>
      </w:r>
    </w:p>
  </w:footnote>
  <w:footnote w:type="continuationSeparator" w:id="0">
    <w:p w:rsidR="00F97153" w:rsidRDefault="00F9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FF" w:rsidRDefault="00B85AFF" w:rsidP="00516930">
    <w:pPr>
      <w:pStyle w:val="Hlavika"/>
      <w:jc w:val="right"/>
    </w:pPr>
    <w:r>
      <w:rPr>
        <w:noProof/>
      </w:rPr>
      <w:drawing>
        <wp:inline distT="0" distB="0" distL="0" distR="0" wp14:anchorId="581016C8" wp14:editId="7C46D211">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lvl>
    <w:lvl w:ilvl="1" w:tplc="041B0019">
      <w:start w:val="1"/>
      <w:numFmt w:val="lowerLetter"/>
      <w:lvlText w:val="%2."/>
      <w:lvlJc w:val="left"/>
      <w:pPr>
        <w:ind w:left="3060" w:hanging="360"/>
      </w:pPr>
    </w:lvl>
    <w:lvl w:ilvl="2" w:tplc="041B001B">
      <w:start w:val="1"/>
      <w:numFmt w:val="lowerRoman"/>
      <w:lvlText w:val="%3."/>
      <w:lvlJc w:val="right"/>
      <w:pPr>
        <w:ind w:left="3780" w:hanging="180"/>
      </w:pPr>
    </w:lvl>
    <w:lvl w:ilvl="3" w:tplc="041B000F">
      <w:start w:val="1"/>
      <w:numFmt w:val="decimal"/>
      <w:lvlText w:val="%4."/>
      <w:lvlJc w:val="left"/>
      <w:pPr>
        <w:ind w:left="4500" w:hanging="360"/>
      </w:pPr>
    </w:lvl>
    <w:lvl w:ilvl="4" w:tplc="041B0019">
      <w:start w:val="1"/>
      <w:numFmt w:val="lowerLetter"/>
      <w:lvlText w:val="%5."/>
      <w:lvlJc w:val="left"/>
      <w:pPr>
        <w:ind w:left="5220" w:hanging="360"/>
      </w:pPr>
    </w:lvl>
    <w:lvl w:ilvl="5" w:tplc="041B001B">
      <w:start w:val="1"/>
      <w:numFmt w:val="lowerRoman"/>
      <w:lvlText w:val="%6."/>
      <w:lvlJc w:val="right"/>
      <w:pPr>
        <w:ind w:left="5940" w:hanging="180"/>
      </w:pPr>
    </w:lvl>
    <w:lvl w:ilvl="6" w:tplc="041B000F">
      <w:start w:val="1"/>
      <w:numFmt w:val="decimal"/>
      <w:lvlText w:val="%7."/>
      <w:lvlJc w:val="left"/>
      <w:pPr>
        <w:ind w:left="6660" w:hanging="360"/>
      </w:pPr>
    </w:lvl>
    <w:lvl w:ilvl="7" w:tplc="041B0019">
      <w:start w:val="1"/>
      <w:numFmt w:val="lowerLetter"/>
      <w:lvlText w:val="%8."/>
      <w:lvlJc w:val="left"/>
      <w:pPr>
        <w:ind w:left="7380" w:hanging="360"/>
      </w:pPr>
    </w:lvl>
    <w:lvl w:ilvl="8" w:tplc="041B001B">
      <w:start w:val="1"/>
      <w:numFmt w:val="lowerRoman"/>
      <w:lvlText w:val="%9."/>
      <w:lvlJc w:val="right"/>
      <w:pPr>
        <w:ind w:left="8100" w:hanging="180"/>
      </w:pPr>
    </w:lvl>
  </w:abstractNum>
  <w:abstractNum w:abstractNumId="1">
    <w:nsid w:val="023550CC"/>
    <w:multiLevelType w:val="hybridMultilevel"/>
    <w:tmpl w:val="BA283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2C1D96"/>
    <w:multiLevelType w:val="hybridMultilevel"/>
    <w:tmpl w:val="86143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2A53D6"/>
    <w:multiLevelType w:val="hybridMultilevel"/>
    <w:tmpl w:val="E5B4A63E"/>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52B3B63"/>
    <w:multiLevelType w:val="hybridMultilevel"/>
    <w:tmpl w:val="F38859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93C5991"/>
    <w:multiLevelType w:val="hybridMultilevel"/>
    <w:tmpl w:val="E9749F3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A6A0831"/>
    <w:multiLevelType w:val="hybridMultilevel"/>
    <w:tmpl w:val="DDD4B9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E70FAA"/>
    <w:multiLevelType w:val="hybridMultilevel"/>
    <w:tmpl w:val="5D781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FA12BBB"/>
    <w:multiLevelType w:val="hybridMultilevel"/>
    <w:tmpl w:val="55DE76FA"/>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9">
    <w:nsid w:val="1FCC1E58"/>
    <w:multiLevelType w:val="hybridMultilevel"/>
    <w:tmpl w:val="5F54955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6C68F4"/>
    <w:multiLevelType w:val="hybridMultilevel"/>
    <w:tmpl w:val="BB80B548"/>
    <w:lvl w:ilvl="0" w:tplc="3C9E0360">
      <w:start w:val="1"/>
      <w:numFmt w:val="decimal"/>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736A57"/>
    <w:multiLevelType w:val="hybridMultilevel"/>
    <w:tmpl w:val="CCCA1FF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912F58"/>
    <w:multiLevelType w:val="hybridMultilevel"/>
    <w:tmpl w:val="AD926542"/>
    <w:lvl w:ilvl="0" w:tplc="D57EFAB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E43A15"/>
    <w:multiLevelType w:val="hybridMultilevel"/>
    <w:tmpl w:val="DF986C3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9320DC"/>
    <w:multiLevelType w:val="hybridMultilevel"/>
    <w:tmpl w:val="B59480FE"/>
    <w:lvl w:ilvl="0" w:tplc="14DEDE3A">
      <w:start w:val="1"/>
      <w:numFmt w:val="decimal"/>
      <w:lvlText w:val="%1."/>
      <w:lvlJc w:val="left"/>
      <w:pPr>
        <w:ind w:left="720" w:hanging="360"/>
      </w:pPr>
      <w:rPr>
        <w:rFonts w:asciiTheme="minorHAnsi" w:eastAsiaTheme="minorHAnsi" w:hAnsiTheme="min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053E2D"/>
    <w:multiLevelType w:val="hybridMultilevel"/>
    <w:tmpl w:val="0986CA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8BB1692"/>
    <w:multiLevelType w:val="hybridMultilevel"/>
    <w:tmpl w:val="2CF05AF6"/>
    <w:lvl w:ilvl="0" w:tplc="4BBA992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1E51FA3"/>
    <w:multiLevelType w:val="hybridMultilevel"/>
    <w:tmpl w:val="EF6C9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217253A"/>
    <w:multiLevelType w:val="hybridMultilevel"/>
    <w:tmpl w:val="B59A5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55F1C72"/>
    <w:multiLevelType w:val="hybridMultilevel"/>
    <w:tmpl w:val="CFDE1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85A73AE"/>
    <w:multiLevelType w:val="hybridMultilevel"/>
    <w:tmpl w:val="39F869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1206DD4"/>
    <w:multiLevelType w:val="hybridMultilevel"/>
    <w:tmpl w:val="DD56ECAC"/>
    <w:lvl w:ilvl="0" w:tplc="444EDD4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7814B49"/>
    <w:multiLevelType w:val="hybridMultilevel"/>
    <w:tmpl w:val="C27C9E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7F21F4D"/>
    <w:multiLevelType w:val="hybridMultilevel"/>
    <w:tmpl w:val="F5E4B442"/>
    <w:lvl w:ilvl="0" w:tplc="FB72CA9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48C2343"/>
    <w:multiLevelType w:val="hybridMultilevel"/>
    <w:tmpl w:val="8A4AA8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65856A68"/>
    <w:multiLevelType w:val="hybridMultilevel"/>
    <w:tmpl w:val="2068B854"/>
    <w:lvl w:ilvl="0" w:tplc="041B0011">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nsid w:val="69FD5502"/>
    <w:multiLevelType w:val="hybridMultilevel"/>
    <w:tmpl w:val="413E36C8"/>
    <w:lvl w:ilvl="0" w:tplc="0A023A50">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BB6001C"/>
    <w:multiLevelType w:val="hybridMultilevel"/>
    <w:tmpl w:val="B88075B4"/>
    <w:lvl w:ilvl="0" w:tplc="ED1853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F76541F"/>
    <w:multiLevelType w:val="hybridMultilevel"/>
    <w:tmpl w:val="2D58FB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26730A5"/>
    <w:multiLevelType w:val="hybridMultilevel"/>
    <w:tmpl w:val="868C0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nsid w:val="77CE7360"/>
    <w:multiLevelType w:val="hybridMultilevel"/>
    <w:tmpl w:val="C6F09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8994CF6"/>
    <w:multiLevelType w:val="hybridMultilevel"/>
    <w:tmpl w:val="3F7C06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9A73F81"/>
    <w:multiLevelType w:val="hybridMultilevel"/>
    <w:tmpl w:val="D1A420F0"/>
    <w:lvl w:ilvl="0" w:tplc="A68A679A">
      <w:start w:val="1"/>
      <w:numFmt w:val="decimal"/>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BC50B8B"/>
    <w:multiLevelType w:val="hybridMultilevel"/>
    <w:tmpl w:val="1E0288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7"/>
  </w:num>
  <w:num w:numId="3">
    <w:abstractNumId w:val="14"/>
  </w:num>
  <w:num w:numId="4">
    <w:abstractNumId w:val="9"/>
  </w:num>
  <w:num w:numId="5">
    <w:abstractNumId w:val="1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12"/>
  </w:num>
  <w:num w:numId="10">
    <w:abstractNumId w:val="19"/>
  </w:num>
  <w:num w:numId="11">
    <w:abstractNumId w:val="3"/>
  </w:num>
  <w:num w:numId="12">
    <w:abstractNumId w:val="30"/>
  </w:num>
  <w:num w:numId="13">
    <w:abstractNumId w:val="3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1"/>
  </w:num>
  <w:num w:numId="18">
    <w:abstractNumId w:val="28"/>
  </w:num>
  <w:num w:numId="19">
    <w:abstractNumId w:val="6"/>
  </w:num>
  <w:num w:numId="20">
    <w:abstractNumId w:val="4"/>
  </w:num>
  <w:num w:numId="21">
    <w:abstractNumId w:val="15"/>
  </w:num>
  <w:num w:numId="22">
    <w:abstractNumId w:val="5"/>
  </w:num>
  <w:num w:numId="23">
    <w:abstractNumId w:val="2"/>
  </w:num>
  <w:num w:numId="24">
    <w:abstractNumId w:val="8"/>
  </w:num>
  <w:num w:numId="25">
    <w:abstractNumId w:val="2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0"/>
  </w:num>
  <w:num w:numId="29">
    <w:abstractNumId w:val="21"/>
  </w:num>
  <w:num w:numId="30">
    <w:abstractNumId w:val="2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num>
  <w:num w:numId="34">
    <w:abstractNumId w:val="20"/>
  </w:num>
  <w:num w:numId="35">
    <w:abstractNumId w:val="7"/>
  </w:num>
  <w:num w:numId="36">
    <w:abstractNumId w:val="10"/>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C52"/>
    <w:rsid w:val="000039E6"/>
    <w:rsid w:val="00010142"/>
    <w:rsid w:val="00015162"/>
    <w:rsid w:val="00016595"/>
    <w:rsid w:val="000166AE"/>
    <w:rsid w:val="0002057C"/>
    <w:rsid w:val="0002390A"/>
    <w:rsid w:val="00025FA5"/>
    <w:rsid w:val="0002635E"/>
    <w:rsid w:val="0002672C"/>
    <w:rsid w:val="000312FF"/>
    <w:rsid w:val="0003330C"/>
    <w:rsid w:val="00036CC4"/>
    <w:rsid w:val="0004023A"/>
    <w:rsid w:val="0004028B"/>
    <w:rsid w:val="00040CB9"/>
    <w:rsid w:val="00042274"/>
    <w:rsid w:val="00044916"/>
    <w:rsid w:val="00045364"/>
    <w:rsid w:val="00050216"/>
    <w:rsid w:val="000518CC"/>
    <w:rsid w:val="0005664B"/>
    <w:rsid w:val="00056D07"/>
    <w:rsid w:val="00057C42"/>
    <w:rsid w:val="000612DC"/>
    <w:rsid w:val="000635D2"/>
    <w:rsid w:val="000641E8"/>
    <w:rsid w:val="00071EC6"/>
    <w:rsid w:val="0007337A"/>
    <w:rsid w:val="000746DA"/>
    <w:rsid w:val="00076CFE"/>
    <w:rsid w:val="00082D5D"/>
    <w:rsid w:val="00083B53"/>
    <w:rsid w:val="00085EAD"/>
    <w:rsid w:val="00086B95"/>
    <w:rsid w:val="00086BB1"/>
    <w:rsid w:val="0009080F"/>
    <w:rsid w:val="00091E4E"/>
    <w:rsid w:val="00097D4F"/>
    <w:rsid w:val="000A211A"/>
    <w:rsid w:val="000A2D82"/>
    <w:rsid w:val="000A6E72"/>
    <w:rsid w:val="000A733A"/>
    <w:rsid w:val="000B2606"/>
    <w:rsid w:val="000B3A3E"/>
    <w:rsid w:val="000B5979"/>
    <w:rsid w:val="000C0848"/>
    <w:rsid w:val="000C10CC"/>
    <w:rsid w:val="000C1C0C"/>
    <w:rsid w:val="000C1FBB"/>
    <w:rsid w:val="000C43CD"/>
    <w:rsid w:val="000C6037"/>
    <w:rsid w:val="000C7374"/>
    <w:rsid w:val="000C7CF6"/>
    <w:rsid w:val="000D20D2"/>
    <w:rsid w:val="000D20D5"/>
    <w:rsid w:val="000D2B55"/>
    <w:rsid w:val="000D4026"/>
    <w:rsid w:val="000E6706"/>
    <w:rsid w:val="000F0ED8"/>
    <w:rsid w:val="000F64F8"/>
    <w:rsid w:val="000F78AE"/>
    <w:rsid w:val="000F7B91"/>
    <w:rsid w:val="00101897"/>
    <w:rsid w:val="00103368"/>
    <w:rsid w:val="001038B7"/>
    <w:rsid w:val="00103DC1"/>
    <w:rsid w:val="001042DD"/>
    <w:rsid w:val="001101A4"/>
    <w:rsid w:val="0011271B"/>
    <w:rsid w:val="0011349C"/>
    <w:rsid w:val="001153F9"/>
    <w:rsid w:val="00116EC1"/>
    <w:rsid w:val="00124045"/>
    <w:rsid w:val="00125AED"/>
    <w:rsid w:val="0012686E"/>
    <w:rsid w:val="00126AEF"/>
    <w:rsid w:val="0013335D"/>
    <w:rsid w:val="00135685"/>
    <w:rsid w:val="0013647C"/>
    <w:rsid w:val="00137C71"/>
    <w:rsid w:val="00137CAC"/>
    <w:rsid w:val="00140CF2"/>
    <w:rsid w:val="001422F1"/>
    <w:rsid w:val="001423E3"/>
    <w:rsid w:val="00144D8D"/>
    <w:rsid w:val="001451CF"/>
    <w:rsid w:val="00146426"/>
    <w:rsid w:val="00147FD6"/>
    <w:rsid w:val="001528FF"/>
    <w:rsid w:val="0015719A"/>
    <w:rsid w:val="001573DF"/>
    <w:rsid w:val="001707A6"/>
    <w:rsid w:val="00173DB2"/>
    <w:rsid w:val="00175477"/>
    <w:rsid w:val="00177CB5"/>
    <w:rsid w:val="0018008E"/>
    <w:rsid w:val="00180A58"/>
    <w:rsid w:val="001816A5"/>
    <w:rsid w:val="0018202B"/>
    <w:rsid w:val="00186BAF"/>
    <w:rsid w:val="00190394"/>
    <w:rsid w:val="00191FDB"/>
    <w:rsid w:val="00193582"/>
    <w:rsid w:val="00196C4C"/>
    <w:rsid w:val="001A1BAE"/>
    <w:rsid w:val="001A54D7"/>
    <w:rsid w:val="001A7C0E"/>
    <w:rsid w:val="001B03D6"/>
    <w:rsid w:val="001B10FD"/>
    <w:rsid w:val="001B2846"/>
    <w:rsid w:val="001B3660"/>
    <w:rsid w:val="001B5DCE"/>
    <w:rsid w:val="001C0387"/>
    <w:rsid w:val="001C0A00"/>
    <w:rsid w:val="001C143D"/>
    <w:rsid w:val="001C3A54"/>
    <w:rsid w:val="001C4DD3"/>
    <w:rsid w:val="001D0575"/>
    <w:rsid w:val="001D1811"/>
    <w:rsid w:val="001D3084"/>
    <w:rsid w:val="001D3C7F"/>
    <w:rsid w:val="001D554D"/>
    <w:rsid w:val="001D6DB7"/>
    <w:rsid w:val="001E22D0"/>
    <w:rsid w:val="001E57C6"/>
    <w:rsid w:val="001F0431"/>
    <w:rsid w:val="001F419E"/>
    <w:rsid w:val="001F7D56"/>
    <w:rsid w:val="00200FF1"/>
    <w:rsid w:val="00203AC5"/>
    <w:rsid w:val="00210B5A"/>
    <w:rsid w:val="00211736"/>
    <w:rsid w:val="002133FB"/>
    <w:rsid w:val="00213BCD"/>
    <w:rsid w:val="00215974"/>
    <w:rsid w:val="0021626D"/>
    <w:rsid w:val="00216846"/>
    <w:rsid w:val="002207E5"/>
    <w:rsid w:val="00221ED7"/>
    <w:rsid w:val="00222C0B"/>
    <w:rsid w:val="00224792"/>
    <w:rsid w:val="002249EF"/>
    <w:rsid w:val="002255BC"/>
    <w:rsid w:val="00233D5B"/>
    <w:rsid w:val="0023465D"/>
    <w:rsid w:val="0023504B"/>
    <w:rsid w:val="00235E41"/>
    <w:rsid w:val="002365C6"/>
    <w:rsid w:val="002369B3"/>
    <w:rsid w:val="0024027F"/>
    <w:rsid w:val="00247A83"/>
    <w:rsid w:val="002579A0"/>
    <w:rsid w:val="002604A6"/>
    <w:rsid w:val="00260B3C"/>
    <w:rsid w:val="00266AC8"/>
    <w:rsid w:val="00267E2F"/>
    <w:rsid w:val="00270B57"/>
    <w:rsid w:val="00273475"/>
    <w:rsid w:val="00280C6A"/>
    <w:rsid w:val="0028285E"/>
    <w:rsid w:val="002855A5"/>
    <w:rsid w:val="00290D3B"/>
    <w:rsid w:val="002913AF"/>
    <w:rsid w:val="00291C87"/>
    <w:rsid w:val="00292423"/>
    <w:rsid w:val="00293C87"/>
    <w:rsid w:val="00293F33"/>
    <w:rsid w:val="00295234"/>
    <w:rsid w:val="002979CA"/>
    <w:rsid w:val="002A094C"/>
    <w:rsid w:val="002A6735"/>
    <w:rsid w:val="002B1B8F"/>
    <w:rsid w:val="002B28EA"/>
    <w:rsid w:val="002C242F"/>
    <w:rsid w:val="002C2A11"/>
    <w:rsid w:val="002C6666"/>
    <w:rsid w:val="002D0198"/>
    <w:rsid w:val="002D0B9C"/>
    <w:rsid w:val="002D7AFA"/>
    <w:rsid w:val="002E2CCB"/>
    <w:rsid w:val="002E2DAD"/>
    <w:rsid w:val="002E5246"/>
    <w:rsid w:val="002F15A7"/>
    <w:rsid w:val="002F2440"/>
    <w:rsid w:val="0030100D"/>
    <w:rsid w:val="00302207"/>
    <w:rsid w:val="003033F5"/>
    <w:rsid w:val="0030534C"/>
    <w:rsid w:val="003062DB"/>
    <w:rsid w:val="00306B37"/>
    <w:rsid w:val="00306EB3"/>
    <w:rsid w:val="003110C8"/>
    <w:rsid w:val="00311505"/>
    <w:rsid w:val="0031363D"/>
    <w:rsid w:val="00314128"/>
    <w:rsid w:val="00316F09"/>
    <w:rsid w:val="0032251A"/>
    <w:rsid w:val="00324455"/>
    <w:rsid w:val="003310D2"/>
    <w:rsid w:val="003331C1"/>
    <w:rsid w:val="003332CB"/>
    <w:rsid w:val="003360B9"/>
    <w:rsid w:val="003376E2"/>
    <w:rsid w:val="00340DCF"/>
    <w:rsid w:val="00343460"/>
    <w:rsid w:val="00343FE7"/>
    <w:rsid w:val="003500CE"/>
    <w:rsid w:val="0035147E"/>
    <w:rsid w:val="00353CB6"/>
    <w:rsid w:val="00354AB4"/>
    <w:rsid w:val="00354C42"/>
    <w:rsid w:val="003558CB"/>
    <w:rsid w:val="00361FEA"/>
    <w:rsid w:val="00362251"/>
    <w:rsid w:val="003654A2"/>
    <w:rsid w:val="0036553C"/>
    <w:rsid w:val="00366D2A"/>
    <w:rsid w:val="00370687"/>
    <w:rsid w:val="00371F7D"/>
    <w:rsid w:val="0037240D"/>
    <w:rsid w:val="00374C40"/>
    <w:rsid w:val="00376D58"/>
    <w:rsid w:val="0039055B"/>
    <w:rsid w:val="00390C46"/>
    <w:rsid w:val="003935DC"/>
    <w:rsid w:val="003938DE"/>
    <w:rsid w:val="00394AA3"/>
    <w:rsid w:val="00396FA6"/>
    <w:rsid w:val="00397DED"/>
    <w:rsid w:val="003A0A18"/>
    <w:rsid w:val="003A1AF8"/>
    <w:rsid w:val="003A1E05"/>
    <w:rsid w:val="003A38DE"/>
    <w:rsid w:val="003B586B"/>
    <w:rsid w:val="003B7F72"/>
    <w:rsid w:val="003C03B4"/>
    <w:rsid w:val="003C1692"/>
    <w:rsid w:val="003C3107"/>
    <w:rsid w:val="003C56F8"/>
    <w:rsid w:val="003C659E"/>
    <w:rsid w:val="003C75E7"/>
    <w:rsid w:val="003D3CEB"/>
    <w:rsid w:val="003D3E81"/>
    <w:rsid w:val="003D461F"/>
    <w:rsid w:val="003D5A95"/>
    <w:rsid w:val="003E1D91"/>
    <w:rsid w:val="003E49BF"/>
    <w:rsid w:val="003E51A9"/>
    <w:rsid w:val="003E6B44"/>
    <w:rsid w:val="003E7FC8"/>
    <w:rsid w:val="003F0F09"/>
    <w:rsid w:val="003F2391"/>
    <w:rsid w:val="003F2545"/>
    <w:rsid w:val="003F3D59"/>
    <w:rsid w:val="003F57DB"/>
    <w:rsid w:val="00400B96"/>
    <w:rsid w:val="004135A4"/>
    <w:rsid w:val="0041609B"/>
    <w:rsid w:val="00420EE7"/>
    <w:rsid w:val="00425325"/>
    <w:rsid w:val="00427FBC"/>
    <w:rsid w:val="00433144"/>
    <w:rsid w:val="004350C7"/>
    <w:rsid w:val="00437183"/>
    <w:rsid w:val="00437D31"/>
    <w:rsid w:val="00444CEF"/>
    <w:rsid w:val="00446C26"/>
    <w:rsid w:val="00447706"/>
    <w:rsid w:val="00452160"/>
    <w:rsid w:val="004522D3"/>
    <w:rsid w:val="00454856"/>
    <w:rsid w:val="00457AE7"/>
    <w:rsid w:val="00457CF0"/>
    <w:rsid w:val="004619BE"/>
    <w:rsid w:val="004628A4"/>
    <w:rsid w:val="004630D0"/>
    <w:rsid w:val="00464B13"/>
    <w:rsid w:val="00464D99"/>
    <w:rsid w:val="0046628E"/>
    <w:rsid w:val="00467167"/>
    <w:rsid w:val="00473337"/>
    <w:rsid w:val="0047347D"/>
    <w:rsid w:val="00474B48"/>
    <w:rsid w:val="00476963"/>
    <w:rsid w:val="004771B2"/>
    <w:rsid w:val="004829D0"/>
    <w:rsid w:val="0048335F"/>
    <w:rsid w:val="00483B9E"/>
    <w:rsid w:val="00483F33"/>
    <w:rsid w:val="0049107E"/>
    <w:rsid w:val="00493250"/>
    <w:rsid w:val="004937CD"/>
    <w:rsid w:val="00494B14"/>
    <w:rsid w:val="00495388"/>
    <w:rsid w:val="00496A3B"/>
    <w:rsid w:val="00496D44"/>
    <w:rsid w:val="004971EE"/>
    <w:rsid w:val="00497F26"/>
    <w:rsid w:val="004A043B"/>
    <w:rsid w:val="004A10C1"/>
    <w:rsid w:val="004A23E8"/>
    <w:rsid w:val="004A7471"/>
    <w:rsid w:val="004B0DD2"/>
    <w:rsid w:val="004B46B8"/>
    <w:rsid w:val="004C2838"/>
    <w:rsid w:val="004C2A2F"/>
    <w:rsid w:val="004C329C"/>
    <w:rsid w:val="004C3C97"/>
    <w:rsid w:val="004D029A"/>
    <w:rsid w:val="004D1530"/>
    <w:rsid w:val="004D5F8D"/>
    <w:rsid w:val="004D6814"/>
    <w:rsid w:val="004E0AB3"/>
    <w:rsid w:val="004E6965"/>
    <w:rsid w:val="004E6D47"/>
    <w:rsid w:val="004E75E0"/>
    <w:rsid w:val="004F0D4C"/>
    <w:rsid w:val="004F0F81"/>
    <w:rsid w:val="004F176D"/>
    <w:rsid w:val="004F5C63"/>
    <w:rsid w:val="004F78C3"/>
    <w:rsid w:val="005019E8"/>
    <w:rsid w:val="00501D59"/>
    <w:rsid w:val="005062B6"/>
    <w:rsid w:val="005066FC"/>
    <w:rsid w:val="00507A6D"/>
    <w:rsid w:val="00507E56"/>
    <w:rsid w:val="00510964"/>
    <w:rsid w:val="00510D37"/>
    <w:rsid w:val="0051434F"/>
    <w:rsid w:val="00516930"/>
    <w:rsid w:val="00516DD0"/>
    <w:rsid w:val="005206F9"/>
    <w:rsid w:val="00521CD6"/>
    <w:rsid w:val="005250DF"/>
    <w:rsid w:val="00526690"/>
    <w:rsid w:val="00526A79"/>
    <w:rsid w:val="00532221"/>
    <w:rsid w:val="00537A2C"/>
    <w:rsid w:val="005453C9"/>
    <w:rsid w:val="00545C88"/>
    <w:rsid w:val="005524EE"/>
    <w:rsid w:val="0055440C"/>
    <w:rsid w:val="00554A9F"/>
    <w:rsid w:val="00564D48"/>
    <w:rsid w:val="005666FA"/>
    <w:rsid w:val="00570217"/>
    <w:rsid w:val="00577346"/>
    <w:rsid w:val="00580149"/>
    <w:rsid w:val="005824B4"/>
    <w:rsid w:val="00583409"/>
    <w:rsid w:val="00584085"/>
    <w:rsid w:val="00584BDF"/>
    <w:rsid w:val="005861C9"/>
    <w:rsid w:val="00590A08"/>
    <w:rsid w:val="005922BC"/>
    <w:rsid w:val="005922CA"/>
    <w:rsid w:val="00594181"/>
    <w:rsid w:val="005943A3"/>
    <w:rsid w:val="00594D08"/>
    <w:rsid w:val="00595386"/>
    <w:rsid w:val="00595787"/>
    <w:rsid w:val="00596E65"/>
    <w:rsid w:val="0059721E"/>
    <w:rsid w:val="005A100D"/>
    <w:rsid w:val="005A37ED"/>
    <w:rsid w:val="005A3C16"/>
    <w:rsid w:val="005A472E"/>
    <w:rsid w:val="005B06AC"/>
    <w:rsid w:val="005B0868"/>
    <w:rsid w:val="005B1E12"/>
    <w:rsid w:val="005B5489"/>
    <w:rsid w:val="005B54F3"/>
    <w:rsid w:val="005B70A8"/>
    <w:rsid w:val="005C11BC"/>
    <w:rsid w:val="005C1256"/>
    <w:rsid w:val="005C1B47"/>
    <w:rsid w:val="005C3701"/>
    <w:rsid w:val="005C4106"/>
    <w:rsid w:val="005C461F"/>
    <w:rsid w:val="005D0135"/>
    <w:rsid w:val="005D0C48"/>
    <w:rsid w:val="005D4435"/>
    <w:rsid w:val="005D51CA"/>
    <w:rsid w:val="005D6678"/>
    <w:rsid w:val="005D7604"/>
    <w:rsid w:val="005D7BCF"/>
    <w:rsid w:val="005E0C15"/>
    <w:rsid w:val="005E165A"/>
    <w:rsid w:val="005E2262"/>
    <w:rsid w:val="005E250B"/>
    <w:rsid w:val="005E411E"/>
    <w:rsid w:val="005E6458"/>
    <w:rsid w:val="005F0893"/>
    <w:rsid w:val="005F2E1E"/>
    <w:rsid w:val="005F329C"/>
    <w:rsid w:val="005F3B26"/>
    <w:rsid w:val="005F61B4"/>
    <w:rsid w:val="005F714A"/>
    <w:rsid w:val="005F78A7"/>
    <w:rsid w:val="0060002E"/>
    <w:rsid w:val="00603067"/>
    <w:rsid w:val="00604683"/>
    <w:rsid w:val="00610A22"/>
    <w:rsid w:val="0061176E"/>
    <w:rsid w:val="006130B4"/>
    <w:rsid w:val="00613153"/>
    <w:rsid w:val="00613A1A"/>
    <w:rsid w:val="00613FCB"/>
    <w:rsid w:val="0061551F"/>
    <w:rsid w:val="00615A00"/>
    <w:rsid w:val="00617A61"/>
    <w:rsid w:val="00620E90"/>
    <w:rsid w:val="00624318"/>
    <w:rsid w:val="0063127F"/>
    <w:rsid w:val="00634100"/>
    <w:rsid w:val="0063464F"/>
    <w:rsid w:val="00640365"/>
    <w:rsid w:val="0064043E"/>
    <w:rsid w:val="00641204"/>
    <w:rsid w:val="006416BA"/>
    <w:rsid w:val="006422DE"/>
    <w:rsid w:val="0064549F"/>
    <w:rsid w:val="00645590"/>
    <w:rsid w:val="006541C2"/>
    <w:rsid w:val="00657180"/>
    <w:rsid w:val="0066141C"/>
    <w:rsid w:val="0066255A"/>
    <w:rsid w:val="006630B1"/>
    <w:rsid w:val="0066372D"/>
    <w:rsid w:val="00670769"/>
    <w:rsid w:val="006719AC"/>
    <w:rsid w:val="006733FE"/>
    <w:rsid w:val="00673DE9"/>
    <w:rsid w:val="00677724"/>
    <w:rsid w:val="00677D1B"/>
    <w:rsid w:val="00682878"/>
    <w:rsid w:val="00684012"/>
    <w:rsid w:val="0068483D"/>
    <w:rsid w:val="0068495C"/>
    <w:rsid w:val="00684C82"/>
    <w:rsid w:val="00685865"/>
    <w:rsid w:val="00686B74"/>
    <w:rsid w:val="00691A05"/>
    <w:rsid w:val="00691A53"/>
    <w:rsid w:val="006947BA"/>
    <w:rsid w:val="0069487F"/>
    <w:rsid w:val="00695DF8"/>
    <w:rsid w:val="006A04E9"/>
    <w:rsid w:val="006A20A0"/>
    <w:rsid w:val="006A5DB7"/>
    <w:rsid w:val="006B4859"/>
    <w:rsid w:val="006B6F85"/>
    <w:rsid w:val="006B7B3E"/>
    <w:rsid w:val="006C2926"/>
    <w:rsid w:val="006C31E8"/>
    <w:rsid w:val="006C53CB"/>
    <w:rsid w:val="006C7824"/>
    <w:rsid w:val="006D344D"/>
    <w:rsid w:val="006D775F"/>
    <w:rsid w:val="006E1333"/>
    <w:rsid w:val="006E1EB6"/>
    <w:rsid w:val="006E1F04"/>
    <w:rsid w:val="006E6F76"/>
    <w:rsid w:val="006F0541"/>
    <w:rsid w:val="006F17D5"/>
    <w:rsid w:val="006F2404"/>
    <w:rsid w:val="006F483F"/>
    <w:rsid w:val="006F6415"/>
    <w:rsid w:val="0070094E"/>
    <w:rsid w:val="007030A8"/>
    <w:rsid w:val="00703458"/>
    <w:rsid w:val="00703682"/>
    <w:rsid w:val="0070550C"/>
    <w:rsid w:val="007071AD"/>
    <w:rsid w:val="0071076F"/>
    <w:rsid w:val="00712072"/>
    <w:rsid w:val="00714AD2"/>
    <w:rsid w:val="007174CE"/>
    <w:rsid w:val="00717D47"/>
    <w:rsid w:val="00721F0B"/>
    <w:rsid w:val="007227DE"/>
    <w:rsid w:val="007230C4"/>
    <w:rsid w:val="0072678A"/>
    <w:rsid w:val="00735342"/>
    <w:rsid w:val="00735B06"/>
    <w:rsid w:val="00737122"/>
    <w:rsid w:val="0074077A"/>
    <w:rsid w:val="00741C58"/>
    <w:rsid w:val="0074263F"/>
    <w:rsid w:val="00744507"/>
    <w:rsid w:val="00745481"/>
    <w:rsid w:val="0074692E"/>
    <w:rsid w:val="007510E2"/>
    <w:rsid w:val="00753590"/>
    <w:rsid w:val="00754133"/>
    <w:rsid w:val="007552F5"/>
    <w:rsid w:val="00756CD8"/>
    <w:rsid w:val="00757535"/>
    <w:rsid w:val="00760B5D"/>
    <w:rsid w:val="00763BBB"/>
    <w:rsid w:val="007665C7"/>
    <w:rsid w:val="007667F9"/>
    <w:rsid w:val="00773263"/>
    <w:rsid w:val="00773393"/>
    <w:rsid w:val="007736BA"/>
    <w:rsid w:val="00774C60"/>
    <w:rsid w:val="00775350"/>
    <w:rsid w:val="00777F32"/>
    <w:rsid w:val="007803B3"/>
    <w:rsid w:val="0078088E"/>
    <w:rsid w:val="007824EE"/>
    <w:rsid w:val="007825D0"/>
    <w:rsid w:val="00783D62"/>
    <w:rsid w:val="00783D90"/>
    <w:rsid w:val="0078465E"/>
    <w:rsid w:val="00791A59"/>
    <w:rsid w:val="00791F14"/>
    <w:rsid w:val="007969A4"/>
    <w:rsid w:val="007969BE"/>
    <w:rsid w:val="00796ED9"/>
    <w:rsid w:val="00797144"/>
    <w:rsid w:val="007A0F22"/>
    <w:rsid w:val="007A26EF"/>
    <w:rsid w:val="007A2C36"/>
    <w:rsid w:val="007A2DED"/>
    <w:rsid w:val="007A47C6"/>
    <w:rsid w:val="007A631F"/>
    <w:rsid w:val="007A7F59"/>
    <w:rsid w:val="007B029A"/>
    <w:rsid w:val="007B1A1A"/>
    <w:rsid w:val="007B298E"/>
    <w:rsid w:val="007B678F"/>
    <w:rsid w:val="007B6B36"/>
    <w:rsid w:val="007C3444"/>
    <w:rsid w:val="007D260F"/>
    <w:rsid w:val="007D3661"/>
    <w:rsid w:val="007D392A"/>
    <w:rsid w:val="007D42C2"/>
    <w:rsid w:val="007D5128"/>
    <w:rsid w:val="007D727C"/>
    <w:rsid w:val="007E3FA2"/>
    <w:rsid w:val="007E57E4"/>
    <w:rsid w:val="007F03CF"/>
    <w:rsid w:val="007F0B8A"/>
    <w:rsid w:val="007F1B1B"/>
    <w:rsid w:val="007F1F10"/>
    <w:rsid w:val="007F2838"/>
    <w:rsid w:val="007F2B08"/>
    <w:rsid w:val="007F6053"/>
    <w:rsid w:val="007F78BB"/>
    <w:rsid w:val="00802772"/>
    <w:rsid w:val="0080567D"/>
    <w:rsid w:val="00807626"/>
    <w:rsid w:val="00811BE0"/>
    <w:rsid w:val="00813BC7"/>
    <w:rsid w:val="008140CC"/>
    <w:rsid w:val="008150A9"/>
    <w:rsid w:val="008241E8"/>
    <w:rsid w:val="0082512D"/>
    <w:rsid w:val="0082531C"/>
    <w:rsid w:val="00831B9F"/>
    <w:rsid w:val="00832BE1"/>
    <w:rsid w:val="00833894"/>
    <w:rsid w:val="00834B85"/>
    <w:rsid w:val="00834D1F"/>
    <w:rsid w:val="008353A9"/>
    <w:rsid w:val="00840EA7"/>
    <w:rsid w:val="00841280"/>
    <w:rsid w:val="00841A48"/>
    <w:rsid w:val="008451F0"/>
    <w:rsid w:val="008458E7"/>
    <w:rsid w:val="008464EE"/>
    <w:rsid w:val="008470B1"/>
    <w:rsid w:val="0084764D"/>
    <w:rsid w:val="008507B7"/>
    <w:rsid w:val="00855C67"/>
    <w:rsid w:val="00857D7C"/>
    <w:rsid w:val="00857F0B"/>
    <w:rsid w:val="00863BCD"/>
    <w:rsid w:val="0086455A"/>
    <w:rsid w:val="008646E1"/>
    <w:rsid w:val="008656FD"/>
    <w:rsid w:val="00871C55"/>
    <w:rsid w:val="008737A4"/>
    <w:rsid w:val="00874D38"/>
    <w:rsid w:val="00874EF2"/>
    <w:rsid w:val="008759D1"/>
    <w:rsid w:val="008771CD"/>
    <w:rsid w:val="00880E83"/>
    <w:rsid w:val="00883442"/>
    <w:rsid w:val="00884772"/>
    <w:rsid w:val="00885AD2"/>
    <w:rsid w:val="00887BF5"/>
    <w:rsid w:val="0089045A"/>
    <w:rsid w:val="00890F7A"/>
    <w:rsid w:val="0089312C"/>
    <w:rsid w:val="00893E5F"/>
    <w:rsid w:val="00894426"/>
    <w:rsid w:val="008962D0"/>
    <w:rsid w:val="00897863"/>
    <w:rsid w:val="008A0826"/>
    <w:rsid w:val="008A28AD"/>
    <w:rsid w:val="008A4B7F"/>
    <w:rsid w:val="008A4E79"/>
    <w:rsid w:val="008A51C3"/>
    <w:rsid w:val="008A710B"/>
    <w:rsid w:val="008A7793"/>
    <w:rsid w:val="008A7927"/>
    <w:rsid w:val="008B33F6"/>
    <w:rsid w:val="008B5151"/>
    <w:rsid w:val="008C07F9"/>
    <w:rsid w:val="008C0B6A"/>
    <w:rsid w:val="008C0FFF"/>
    <w:rsid w:val="008C39C2"/>
    <w:rsid w:val="008C5837"/>
    <w:rsid w:val="008C5FF4"/>
    <w:rsid w:val="008D0246"/>
    <w:rsid w:val="008D0A58"/>
    <w:rsid w:val="008D528A"/>
    <w:rsid w:val="008D6307"/>
    <w:rsid w:val="008D6BEC"/>
    <w:rsid w:val="008E1F4C"/>
    <w:rsid w:val="008E6100"/>
    <w:rsid w:val="008E6190"/>
    <w:rsid w:val="008F0B21"/>
    <w:rsid w:val="008F0E79"/>
    <w:rsid w:val="008F2704"/>
    <w:rsid w:val="008F42EC"/>
    <w:rsid w:val="008F66C7"/>
    <w:rsid w:val="009007C1"/>
    <w:rsid w:val="0091041C"/>
    <w:rsid w:val="009142E7"/>
    <w:rsid w:val="0091738F"/>
    <w:rsid w:val="009219A1"/>
    <w:rsid w:val="00921C43"/>
    <w:rsid w:val="0092588F"/>
    <w:rsid w:val="0092709D"/>
    <w:rsid w:val="009308A2"/>
    <w:rsid w:val="0093353D"/>
    <w:rsid w:val="00934215"/>
    <w:rsid w:val="009352DF"/>
    <w:rsid w:val="0093652F"/>
    <w:rsid w:val="009371ED"/>
    <w:rsid w:val="00940C8C"/>
    <w:rsid w:val="009423CA"/>
    <w:rsid w:val="00945FF3"/>
    <w:rsid w:val="0094633C"/>
    <w:rsid w:val="00947603"/>
    <w:rsid w:val="00951285"/>
    <w:rsid w:val="00952065"/>
    <w:rsid w:val="00952C31"/>
    <w:rsid w:val="00953853"/>
    <w:rsid w:val="009550BA"/>
    <w:rsid w:val="0096092E"/>
    <w:rsid w:val="00962BE8"/>
    <w:rsid w:val="009665F2"/>
    <w:rsid w:val="009677B8"/>
    <w:rsid w:val="009744D9"/>
    <w:rsid w:val="00976E1C"/>
    <w:rsid w:val="0098058C"/>
    <w:rsid w:val="00980D92"/>
    <w:rsid w:val="009842F4"/>
    <w:rsid w:val="00985717"/>
    <w:rsid w:val="009859BC"/>
    <w:rsid w:val="009859F5"/>
    <w:rsid w:val="00986482"/>
    <w:rsid w:val="00987F61"/>
    <w:rsid w:val="00990582"/>
    <w:rsid w:val="009944CA"/>
    <w:rsid w:val="00994642"/>
    <w:rsid w:val="0099545F"/>
    <w:rsid w:val="009A1D7E"/>
    <w:rsid w:val="009A1F48"/>
    <w:rsid w:val="009A751C"/>
    <w:rsid w:val="009A787D"/>
    <w:rsid w:val="009A78D4"/>
    <w:rsid w:val="009B0B46"/>
    <w:rsid w:val="009B2547"/>
    <w:rsid w:val="009B2EA9"/>
    <w:rsid w:val="009C0CD9"/>
    <w:rsid w:val="009C361D"/>
    <w:rsid w:val="009C37A5"/>
    <w:rsid w:val="009C3802"/>
    <w:rsid w:val="009C3B5B"/>
    <w:rsid w:val="009C5A9E"/>
    <w:rsid w:val="009C75B8"/>
    <w:rsid w:val="009D6978"/>
    <w:rsid w:val="009E4157"/>
    <w:rsid w:val="009E6669"/>
    <w:rsid w:val="009F2DE6"/>
    <w:rsid w:val="009F2E34"/>
    <w:rsid w:val="009F6A17"/>
    <w:rsid w:val="009F7F71"/>
    <w:rsid w:val="00A002EC"/>
    <w:rsid w:val="00A016B3"/>
    <w:rsid w:val="00A01F34"/>
    <w:rsid w:val="00A024CA"/>
    <w:rsid w:val="00A02C8A"/>
    <w:rsid w:val="00A03A95"/>
    <w:rsid w:val="00A05849"/>
    <w:rsid w:val="00A05BF5"/>
    <w:rsid w:val="00A1130F"/>
    <w:rsid w:val="00A1531A"/>
    <w:rsid w:val="00A1572F"/>
    <w:rsid w:val="00A1604F"/>
    <w:rsid w:val="00A17ECB"/>
    <w:rsid w:val="00A22581"/>
    <w:rsid w:val="00A23462"/>
    <w:rsid w:val="00A24042"/>
    <w:rsid w:val="00A25138"/>
    <w:rsid w:val="00A320F5"/>
    <w:rsid w:val="00A32322"/>
    <w:rsid w:val="00A32F2F"/>
    <w:rsid w:val="00A35045"/>
    <w:rsid w:val="00A429F2"/>
    <w:rsid w:val="00A4703C"/>
    <w:rsid w:val="00A500BE"/>
    <w:rsid w:val="00A53120"/>
    <w:rsid w:val="00A61201"/>
    <w:rsid w:val="00A633A6"/>
    <w:rsid w:val="00A66909"/>
    <w:rsid w:val="00A7213F"/>
    <w:rsid w:val="00A72CCD"/>
    <w:rsid w:val="00A736CA"/>
    <w:rsid w:val="00A73851"/>
    <w:rsid w:val="00A7578B"/>
    <w:rsid w:val="00A7747D"/>
    <w:rsid w:val="00A80319"/>
    <w:rsid w:val="00A808F3"/>
    <w:rsid w:val="00A8219C"/>
    <w:rsid w:val="00A85585"/>
    <w:rsid w:val="00A85C9C"/>
    <w:rsid w:val="00A86004"/>
    <w:rsid w:val="00A870C5"/>
    <w:rsid w:val="00A874F8"/>
    <w:rsid w:val="00A87EBF"/>
    <w:rsid w:val="00A87FDA"/>
    <w:rsid w:val="00A93BE3"/>
    <w:rsid w:val="00A9565E"/>
    <w:rsid w:val="00A95A7B"/>
    <w:rsid w:val="00A9702C"/>
    <w:rsid w:val="00A9743D"/>
    <w:rsid w:val="00A97D0C"/>
    <w:rsid w:val="00AA04BC"/>
    <w:rsid w:val="00AA0575"/>
    <w:rsid w:val="00AA1BB1"/>
    <w:rsid w:val="00AA6B83"/>
    <w:rsid w:val="00AB0A56"/>
    <w:rsid w:val="00AB2971"/>
    <w:rsid w:val="00AB33A8"/>
    <w:rsid w:val="00AB40ED"/>
    <w:rsid w:val="00AB6661"/>
    <w:rsid w:val="00AC42B2"/>
    <w:rsid w:val="00AC457D"/>
    <w:rsid w:val="00AD0A54"/>
    <w:rsid w:val="00AD1DCB"/>
    <w:rsid w:val="00AD2BED"/>
    <w:rsid w:val="00AD2E00"/>
    <w:rsid w:val="00AD4F54"/>
    <w:rsid w:val="00AD79C7"/>
    <w:rsid w:val="00AE0162"/>
    <w:rsid w:val="00AE1A0F"/>
    <w:rsid w:val="00AE2F13"/>
    <w:rsid w:val="00AE4FAA"/>
    <w:rsid w:val="00AE55BC"/>
    <w:rsid w:val="00AE6F7A"/>
    <w:rsid w:val="00AF373E"/>
    <w:rsid w:val="00AF6C13"/>
    <w:rsid w:val="00B012D4"/>
    <w:rsid w:val="00B01533"/>
    <w:rsid w:val="00B02238"/>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53BC"/>
    <w:rsid w:val="00B314F3"/>
    <w:rsid w:val="00B349D4"/>
    <w:rsid w:val="00B35967"/>
    <w:rsid w:val="00B36F61"/>
    <w:rsid w:val="00B373F8"/>
    <w:rsid w:val="00B37DCE"/>
    <w:rsid w:val="00B42168"/>
    <w:rsid w:val="00B45B61"/>
    <w:rsid w:val="00B5027B"/>
    <w:rsid w:val="00B51BF0"/>
    <w:rsid w:val="00B628AF"/>
    <w:rsid w:val="00B62BFE"/>
    <w:rsid w:val="00B64AB6"/>
    <w:rsid w:val="00B657CE"/>
    <w:rsid w:val="00B66E0E"/>
    <w:rsid w:val="00B67538"/>
    <w:rsid w:val="00B7019C"/>
    <w:rsid w:val="00B714CA"/>
    <w:rsid w:val="00B71765"/>
    <w:rsid w:val="00B739C4"/>
    <w:rsid w:val="00B742D2"/>
    <w:rsid w:val="00B746C7"/>
    <w:rsid w:val="00B76452"/>
    <w:rsid w:val="00B8171F"/>
    <w:rsid w:val="00B81C40"/>
    <w:rsid w:val="00B826AC"/>
    <w:rsid w:val="00B82AE7"/>
    <w:rsid w:val="00B82EFA"/>
    <w:rsid w:val="00B84354"/>
    <w:rsid w:val="00B85AFF"/>
    <w:rsid w:val="00B868D7"/>
    <w:rsid w:val="00B91B41"/>
    <w:rsid w:val="00B93452"/>
    <w:rsid w:val="00B95F28"/>
    <w:rsid w:val="00B96119"/>
    <w:rsid w:val="00BA1C0C"/>
    <w:rsid w:val="00BA464C"/>
    <w:rsid w:val="00BA5A78"/>
    <w:rsid w:val="00BA7360"/>
    <w:rsid w:val="00BB016C"/>
    <w:rsid w:val="00BB4C2F"/>
    <w:rsid w:val="00BB633F"/>
    <w:rsid w:val="00BB71C1"/>
    <w:rsid w:val="00BB79F3"/>
    <w:rsid w:val="00BC3BD7"/>
    <w:rsid w:val="00BD317F"/>
    <w:rsid w:val="00BD575F"/>
    <w:rsid w:val="00BE5835"/>
    <w:rsid w:val="00BE7D23"/>
    <w:rsid w:val="00BF1663"/>
    <w:rsid w:val="00BF192A"/>
    <w:rsid w:val="00BF3CCD"/>
    <w:rsid w:val="00BF4953"/>
    <w:rsid w:val="00BF58DD"/>
    <w:rsid w:val="00BF7085"/>
    <w:rsid w:val="00C03A33"/>
    <w:rsid w:val="00C071EC"/>
    <w:rsid w:val="00C07690"/>
    <w:rsid w:val="00C11DA1"/>
    <w:rsid w:val="00C214AB"/>
    <w:rsid w:val="00C215FD"/>
    <w:rsid w:val="00C31C41"/>
    <w:rsid w:val="00C35E43"/>
    <w:rsid w:val="00C363A6"/>
    <w:rsid w:val="00C36982"/>
    <w:rsid w:val="00C42256"/>
    <w:rsid w:val="00C44336"/>
    <w:rsid w:val="00C44564"/>
    <w:rsid w:val="00C45AF7"/>
    <w:rsid w:val="00C462F8"/>
    <w:rsid w:val="00C46F7E"/>
    <w:rsid w:val="00C471FF"/>
    <w:rsid w:val="00C4761B"/>
    <w:rsid w:val="00C50FE6"/>
    <w:rsid w:val="00C52A2C"/>
    <w:rsid w:val="00C54609"/>
    <w:rsid w:val="00C61289"/>
    <w:rsid w:val="00C62971"/>
    <w:rsid w:val="00C638D2"/>
    <w:rsid w:val="00C6411E"/>
    <w:rsid w:val="00C65481"/>
    <w:rsid w:val="00C66A86"/>
    <w:rsid w:val="00C66C72"/>
    <w:rsid w:val="00C7080B"/>
    <w:rsid w:val="00C7089A"/>
    <w:rsid w:val="00C7149B"/>
    <w:rsid w:val="00C724AF"/>
    <w:rsid w:val="00C813A6"/>
    <w:rsid w:val="00C846B0"/>
    <w:rsid w:val="00C84DFC"/>
    <w:rsid w:val="00C91009"/>
    <w:rsid w:val="00C9154A"/>
    <w:rsid w:val="00C91D3D"/>
    <w:rsid w:val="00C91E11"/>
    <w:rsid w:val="00C95FE9"/>
    <w:rsid w:val="00C9732F"/>
    <w:rsid w:val="00C97B71"/>
    <w:rsid w:val="00CA0CD6"/>
    <w:rsid w:val="00CA25D9"/>
    <w:rsid w:val="00CA2915"/>
    <w:rsid w:val="00CA314D"/>
    <w:rsid w:val="00CA34BA"/>
    <w:rsid w:val="00CA5A72"/>
    <w:rsid w:val="00CA6B57"/>
    <w:rsid w:val="00CB302B"/>
    <w:rsid w:val="00CB49A1"/>
    <w:rsid w:val="00CB5BE6"/>
    <w:rsid w:val="00CB6ACF"/>
    <w:rsid w:val="00CB6DEF"/>
    <w:rsid w:val="00CC0B49"/>
    <w:rsid w:val="00CC368D"/>
    <w:rsid w:val="00CC4527"/>
    <w:rsid w:val="00CC7A22"/>
    <w:rsid w:val="00CD102B"/>
    <w:rsid w:val="00CD117D"/>
    <w:rsid w:val="00CD1AF9"/>
    <w:rsid w:val="00CD264A"/>
    <w:rsid w:val="00CE0C31"/>
    <w:rsid w:val="00CE70CE"/>
    <w:rsid w:val="00CF107D"/>
    <w:rsid w:val="00CF11F5"/>
    <w:rsid w:val="00CF12F4"/>
    <w:rsid w:val="00CF13DB"/>
    <w:rsid w:val="00CF3F33"/>
    <w:rsid w:val="00CF5D8A"/>
    <w:rsid w:val="00CF6D66"/>
    <w:rsid w:val="00CF7807"/>
    <w:rsid w:val="00D021E2"/>
    <w:rsid w:val="00D07741"/>
    <w:rsid w:val="00D11940"/>
    <w:rsid w:val="00D11B7F"/>
    <w:rsid w:val="00D12C23"/>
    <w:rsid w:val="00D13799"/>
    <w:rsid w:val="00D14D73"/>
    <w:rsid w:val="00D15EB9"/>
    <w:rsid w:val="00D16460"/>
    <w:rsid w:val="00D16734"/>
    <w:rsid w:val="00D16972"/>
    <w:rsid w:val="00D21703"/>
    <w:rsid w:val="00D2582D"/>
    <w:rsid w:val="00D27BC2"/>
    <w:rsid w:val="00D302D1"/>
    <w:rsid w:val="00D33DF8"/>
    <w:rsid w:val="00D36390"/>
    <w:rsid w:val="00D4225B"/>
    <w:rsid w:val="00D469D7"/>
    <w:rsid w:val="00D478A5"/>
    <w:rsid w:val="00D540D2"/>
    <w:rsid w:val="00D57E25"/>
    <w:rsid w:val="00D619E5"/>
    <w:rsid w:val="00D63465"/>
    <w:rsid w:val="00D65157"/>
    <w:rsid w:val="00D71F44"/>
    <w:rsid w:val="00D733A6"/>
    <w:rsid w:val="00D73761"/>
    <w:rsid w:val="00D740C9"/>
    <w:rsid w:val="00D740E4"/>
    <w:rsid w:val="00D75463"/>
    <w:rsid w:val="00D75E4C"/>
    <w:rsid w:val="00D76B80"/>
    <w:rsid w:val="00D76CDC"/>
    <w:rsid w:val="00D7728F"/>
    <w:rsid w:val="00D84A72"/>
    <w:rsid w:val="00D86F30"/>
    <w:rsid w:val="00D90F6D"/>
    <w:rsid w:val="00D91722"/>
    <w:rsid w:val="00D929BE"/>
    <w:rsid w:val="00D9442F"/>
    <w:rsid w:val="00D956E3"/>
    <w:rsid w:val="00D95866"/>
    <w:rsid w:val="00DA2BBB"/>
    <w:rsid w:val="00DA4463"/>
    <w:rsid w:val="00DA6149"/>
    <w:rsid w:val="00DA6673"/>
    <w:rsid w:val="00DA68E4"/>
    <w:rsid w:val="00DB15A1"/>
    <w:rsid w:val="00DB39A2"/>
    <w:rsid w:val="00DB6890"/>
    <w:rsid w:val="00DB7140"/>
    <w:rsid w:val="00DB7999"/>
    <w:rsid w:val="00DB7E25"/>
    <w:rsid w:val="00DC01E1"/>
    <w:rsid w:val="00DC311A"/>
    <w:rsid w:val="00DC50EB"/>
    <w:rsid w:val="00DC6047"/>
    <w:rsid w:val="00DC69AD"/>
    <w:rsid w:val="00DD443D"/>
    <w:rsid w:val="00DD4618"/>
    <w:rsid w:val="00DD6F79"/>
    <w:rsid w:val="00DE08DD"/>
    <w:rsid w:val="00DE3562"/>
    <w:rsid w:val="00DE3A3A"/>
    <w:rsid w:val="00DE532A"/>
    <w:rsid w:val="00DE6AF1"/>
    <w:rsid w:val="00DF34D9"/>
    <w:rsid w:val="00DF3CBA"/>
    <w:rsid w:val="00DF4919"/>
    <w:rsid w:val="00DF5509"/>
    <w:rsid w:val="00DF576C"/>
    <w:rsid w:val="00DF5D33"/>
    <w:rsid w:val="00DF6353"/>
    <w:rsid w:val="00E00F11"/>
    <w:rsid w:val="00E011B8"/>
    <w:rsid w:val="00E025E0"/>
    <w:rsid w:val="00E050BE"/>
    <w:rsid w:val="00E108FB"/>
    <w:rsid w:val="00E12232"/>
    <w:rsid w:val="00E1717D"/>
    <w:rsid w:val="00E172D9"/>
    <w:rsid w:val="00E173F9"/>
    <w:rsid w:val="00E17FBF"/>
    <w:rsid w:val="00E21E1A"/>
    <w:rsid w:val="00E24BB1"/>
    <w:rsid w:val="00E30746"/>
    <w:rsid w:val="00E318EA"/>
    <w:rsid w:val="00E326B8"/>
    <w:rsid w:val="00E34AD4"/>
    <w:rsid w:val="00E34B82"/>
    <w:rsid w:val="00E3579E"/>
    <w:rsid w:val="00E36999"/>
    <w:rsid w:val="00E372AD"/>
    <w:rsid w:val="00E40CC4"/>
    <w:rsid w:val="00E41209"/>
    <w:rsid w:val="00E43014"/>
    <w:rsid w:val="00E51336"/>
    <w:rsid w:val="00E54AA0"/>
    <w:rsid w:val="00E5547B"/>
    <w:rsid w:val="00E55BAF"/>
    <w:rsid w:val="00E60C5D"/>
    <w:rsid w:val="00E62F86"/>
    <w:rsid w:val="00E64C0E"/>
    <w:rsid w:val="00E67457"/>
    <w:rsid w:val="00E72E29"/>
    <w:rsid w:val="00E7660A"/>
    <w:rsid w:val="00E7743B"/>
    <w:rsid w:val="00E778A8"/>
    <w:rsid w:val="00E81C85"/>
    <w:rsid w:val="00E82856"/>
    <w:rsid w:val="00E83C3D"/>
    <w:rsid w:val="00E84265"/>
    <w:rsid w:val="00E86174"/>
    <w:rsid w:val="00E87CF1"/>
    <w:rsid w:val="00E95036"/>
    <w:rsid w:val="00EA09A1"/>
    <w:rsid w:val="00EA1897"/>
    <w:rsid w:val="00EA6341"/>
    <w:rsid w:val="00EB1082"/>
    <w:rsid w:val="00EB11B9"/>
    <w:rsid w:val="00EB188F"/>
    <w:rsid w:val="00EB5AF6"/>
    <w:rsid w:val="00EC0C86"/>
    <w:rsid w:val="00EC1315"/>
    <w:rsid w:val="00EC487C"/>
    <w:rsid w:val="00ED0EBF"/>
    <w:rsid w:val="00ED15CE"/>
    <w:rsid w:val="00ED263B"/>
    <w:rsid w:val="00ED3853"/>
    <w:rsid w:val="00ED43C7"/>
    <w:rsid w:val="00EE159F"/>
    <w:rsid w:val="00EE587C"/>
    <w:rsid w:val="00EE6236"/>
    <w:rsid w:val="00EF0B66"/>
    <w:rsid w:val="00EF384B"/>
    <w:rsid w:val="00EF4DA4"/>
    <w:rsid w:val="00EF7507"/>
    <w:rsid w:val="00F00AE1"/>
    <w:rsid w:val="00F012C5"/>
    <w:rsid w:val="00F06801"/>
    <w:rsid w:val="00F071A7"/>
    <w:rsid w:val="00F07932"/>
    <w:rsid w:val="00F07CA5"/>
    <w:rsid w:val="00F10362"/>
    <w:rsid w:val="00F11AA1"/>
    <w:rsid w:val="00F15F23"/>
    <w:rsid w:val="00F16A2D"/>
    <w:rsid w:val="00F173CA"/>
    <w:rsid w:val="00F174CD"/>
    <w:rsid w:val="00F17C72"/>
    <w:rsid w:val="00F17DDD"/>
    <w:rsid w:val="00F20460"/>
    <w:rsid w:val="00F212A6"/>
    <w:rsid w:val="00F27B14"/>
    <w:rsid w:val="00F314B8"/>
    <w:rsid w:val="00F32FE4"/>
    <w:rsid w:val="00F33242"/>
    <w:rsid w:val="00F35412"/>
    <w:rsid w:val="00F37128"/>
    <w:rsid w:val="00F379E4"/>
    <w:rsid w:val="00F401AA"/>
    <w:rsid w:val="00F4350D"/>
    <w:rsid w:val="00F437F1"/>
    <w:rsid w:val="00F43CF2"/>
    <w:rsid w:val="00F43E28"/>
    <w:rsid w:val="00F470FD"/>
    <w:rsid w:val="00F47F38"/>
    <w:rsid w:val="00F50228"/>
    <w:rsid w:val="00F504D7"/>
    <w:rsid w:val="00F50508"/>
    <w:rsid w:val="00F51B89"/>
    <w:rsid w:val="00F5370F"/>
    <w:rsid w:val="00F53941"/>
    <w:rsid w:val="00F60C32"/>
    <w:rsid w:val="00F64180"/>
    <w:rsid w:val="00F64A6C"/>
    <w:rsid w:val="00F67F05"/>
    <w:rsid w:val="00F70CEA"/>
    <w:rsid w:val="00F72672"/>
    <w:rsid w:val="00F73029"/>
    <w:rsid w:val="00F74D6D"/>
    <w:rsid w:val="00F75D71"/>
    <w:rsid w:val="00F76B43"/>
    <w:rsid w:val="00F801A7"/>
    <w:rsid w:val="00F809A3"/>
    <w:rsid w:val="00F8581D"/>
    <w:rsid w:val="00F948E9"/>
    <w:rsid w:val="00F95395"/>
    <w:rsid w:val="00F9549E"/>
    <w:rsid w:val="00F9584D"/>
    <w:rsid w:val="00F97153"/>
    <w:rsid w:val="00FA6233"/>
    <w:rsid w:val="00FA755C"/>
    <w:rsid w:val="00FB06B4"/>
    <w:rsid w:val="00FB1075"/>
    <w:rsid w:val="00FB1599"/>
    <w:rsid w:val="00FB1C88"/>
    <w:rsid w:val="00FB3205"/>
    <w:rsid w:val="00FB3545"/>
    <w:rsid w:val="00FB3E13"/>
    <w:rsid w:val="00FB437B"/>
    <w:rsid w:val="00FB554E"/>
    <w:rsid w:val="00FB6111"/>
    <w:rsid w:val="00FB734F"/>
    <w:rsid w:val="00FC14A0"/>
    <w:rsid w:val="00FC2D7A"/>
    <w:rsid w:val="00FC75E6"/>
    <w:rsid w:val="00FC7B91"/>
    <w:rsid w:val="00FD25C0"/>
    <w:rsid w:val="00FD2DC4"/>
    <w:rsid w:val="00FD4774"/>
    <w:rsid w:val="00FD574E"/>
    <w:rsid w:val="00FE0C2A"/>
    <w:rsid w:val="00FE2F6F"/>
    <w:rsid w:val="00FE3318"/>
    <w:rsid w:val="00FE43EC"/>
    <w:rsid w:val="00FE447E"/>
    <w:rsid w:val="00FE556D"/>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iPriority w:val="99"/>
    <w:unhideWhenUsed/>
    <w:rsid w:val="001B3660"/>
    <w:pPr>
      <w:spacing w:after="120"/>
    </w:pPr>
  </w:style>
  <w:style w:type="character" w:customStyle="1" w:styleId="ZkladntextChar">
    <w:name w:val="Základný text Char"/>
    <w:basedOn w:val="Predvolenpsmoodseku"/>
    <w:link w:val="Zkladntext"/>
    <w:uiPriority w:val="99"/>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semiHidden/>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semiHidden/>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iPriority w:val="99"/>
    <w:unhideWhenUsed/>
    <w:rsid w:val="001B3660"/>
    <w:pPr>
      <w:spacing w:after="120"/>
    </w:pPr>
  </w:style>
  <w:style w:type="character" w:customStyle="1" w:styleId="ZkladntextChar">
    <w:name w:val="Základný text Char"/>
    <w:basedOn w:val="Predvolenpsmoodseku"/>
    <w:link w:val="Zkladntext"/>
    <w:uiPriority w:val="99"/>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semiHidden/>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semiHidden/>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5C0F-A98E-4AB1-933A-4E8D4B72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3092</Words>
  <Characters>17626</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2013-04-15T14:48:00Z</cp:lastPrinted>
  <dcterms:created xsi:type="dcterms:W3CDTF">2015-07-02T12:42:00Z</dcterms:created>
  <dcterms:modified xsi:type="dcterms:W3CDTF">2015-07-02T12:42:00Z</dcterms:modified>
</cp:coreProperties>
</file>