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28279F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28279F">
        <w:rPr>
          <w:rFonts w:ascii="Cambria" w:hAnsi="Cambria" w:cs="Arial"/>
        </w:rPr>
        <w:t>1</w:t>
      </w:r>
      <w:r w:rsidR="002D6EAB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28279F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2D6EAB" w:rsidRPr="002D6EAB" w:rsidRDefault="002D6EAB" w:rsidP="00DD44E0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2D6EAB">
        <w:rPr>
          <w:rFonts w:asciiTheme="majorHAnsi" w:hAnsiTheme="majorHAnsi"/>
          <w:sz w:val="18"/>
          <w:szCs w:val="18"/>
        </w:rPr>
        <w:t>Kontrola úloh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Návrh grantovej schémy pre excelentne výskumné tímy mladých pracovníkov (S. </w:t>
      </w:r>
      <w:proofErr w:type="spellStart"/>
      <w:r w:rsidRPr="00E2581A">
        <w:rPr>
          <w:rFonts w:asciiTheme="majorHAnsi" w:hAnsiTheme="majorHAnsi"/>
          <w:sz w:val="18"/>
          <w:szCs w:val="18"/>
        </w:rPr>
        <w:t>Biskupič</w:t>
      </w:r>
      <w:proofErr w:type="spellEnd"/>
      <w:r w:rsidRPr="00E2581A">
        <w:rPr>
          <w:rFonts w:asciiTheme="majorHAnsi" w:hAnsiTheme="majorHAnsi"/>
          <w:sz w:val="18"/>
          <w:szCs w:val="18"/>
        </w:rPr>
        <w:t>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Harmonogram tlače, podpisovania dokladov o absolvovaní štúdia a promócií v akad. </w:t>
      </w:r>
    </w:p>
    <w:p w:rsidR="00E2581A" w:rsidRPr="00E2581A" w:rsidRDefault="00E2581A" w:rsidP="00E2581A">
      <w:pPr>
        <w:pStyle w:val="Odsekzoznamu"/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2581A">
        <w:rPr>
          <w:rFonts w:asciiTheme="majorHAnsi" w:hAnsiTheme="majorHAnsi"/>
          <w:sz w:val="18"/>
          <w:szCs w:val="18"/>
        </w:rPr>
        <w:t>roku 2014/2015 a imatrikulácií v akad. roku 2015/2016 (Š. Stanko)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>Výročná správa o hospodárení STU za rok 2014 (D. Faktor)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>Dodatok č.3 k OP R – STU (D. Faktor)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bCs/>
          <w:sz w:val="18"/>
          <w:szCs w:val="18"/>
        </w:rPr>
        <w:t>Bádateľský poriadok Archívu STU (D. Faktor)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bCs/>
          <w:sz w:val="18"/>
          <w:szCs w:val="18"/>
        </w:rPr>
        <w:t>Cenník úhrad nákladov Archívu STU (D. Faktor)</w:t>
      </w:r>
    </w:p>
    <w:p w:rsidR="00E2581A" w:rsidRPr="00E2581A" w:rsidRDefault="00E2581A" w:rsidP="00DD44E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2D6EAB" w:rsidRDefault="00F1107D" w:rsidP="00DD44E0">
      <w:pPr>
        <w:pStyle w:val="Odsekzoznamu"/>
        <w:numPr>
          <w:ilvl w:val="0"/>
          <w:numId w:val="1"/>
        </w:numPr>
        <w:ind w:left="425" w:right="-284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>Rôzne</w:t>
      </w:r>
    </w:p>
    <w:p w:rsidR="00F1107D" w:rsidRPr="00F1107D" w:rsidRDefault="00F1107D" w:rsidP="002D6EAB">
      <w:pPr>
        <w:pStyle w:val="Odsekzoznamu"/>
        <w:ind w:left="425" w:right="-284"/>
        <w:rPr>
          <w:rFonts w:asciiTheme="majorHAnsi" w:hAnsiTheme="majorHAnsi"/>
          <w:sz w:val="18"/>
          <w:szCs w:val="18"/>
        </w:rPr>
      </w:pPr>
    </w:p>
    <w:p w:rsidR="00065295" w:rsidRPr="00065295" w:rsidRDefault="00065295" w:rsidP="00412746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4127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12746">
      <w:pPr>
        <w:rPr>
          <w:rFonts w:ascii="Cambria" w:hAnsi="Cambria" w:cs="Arial"/>
          <w:sz w:val="18"/>
          <w:szCs w:val="18"/>
        </w:rPr>
      </w:pPr>
    </w:p>
    <w:p w:rsidR="00E2581A" w:rsidRPr="002D6EAB" w:rsidRDefault="00E2581A" w:rsidP="00DD44E0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2D6EAB">
        <w:rPr>
          <w:rFonts w:asciiTheme="majorHAnsi" w:hAnsiTheme="majorHAnsi"/>
          <w:sz w:val="18"/>
          <w:szCs w:val="18"/>
        </w:rPr>
        <w:t>Kontrola úloh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Návrh grantovej schémy pre excelentne výskumné tímy mladých pracovníkov 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Harmonogram tlače, podpisovania dokladov o absolvovaní štúdia a promócií v akad. </w:t>
      </w:r>
    </w:p>
    <w:p w:rsidR="00E2581A" w:rsidRPr="00E2581A" w:rsidRDefault="00E2581A" w:rsidP="00E2581A">
      <w:pPr>
        <w:pStyle w:val="Odsekzoznamu"/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2581A">
        <w:rPr>
          <w:rFonts w:asciiTheme="majorHAnsi" w:hAnsiTheme="majorHAnsi"/>
          <w:sz w:val="18"/>
          <w:szCs w:val="18"/>
        </w:rPr>
        <w:t xml:space="preserve">roku 2014/2015 a imatrikulácií v akad. roku 2015/2016 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Výročná správa o hospodárení STU za rok 2014 </w:t>
      </w:r>
    </w:p>
    <w:p w:rsidR="005B13A8" w:rsidRPr="005B13A8" w:rsidRDefault="005B13A8" w:rsidP="00DD44E0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5B13A8">
        <w:rPr>
          <w:rFonts w:asciiTheme="majorHAnsi" w:hAnsiTheme="majorHAnsi"/>
          <w:sz w:val="18"/>
          <w:szCs w:val="18"/>
        </w:rPr>
        <w:t xml:space="preserve">Dodatok č.3 k Organizačnému poriadku Rektorátu STU 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bCs/>
          <w:sz w:val="18"/>
          <w:szCs w:val="18"/>
        </w:rPr>
        <w:t xml:space="preserve">Bádateľský poriadok Archívu STU 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bCs/>
          <w:sz w:val="18"/>
          <w:szCs w:val="18"/>
        </w:rPr>
        <w:t xml:space="preserve">Cenník úhrad nákladov Archívu STU </w:t>
      </w:r>
    </w:p>
    <w:p w:rsidR="00E2581A" w:rsidRPr="00E2581A" w:rsidRDefault="00E2581A" w:rsidP="00DD44E0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E2581A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E2581A" w:rsidRDefault="00E2581A" w:rsidP="00DD44E0">
      <w:pPr>
        <w:pStyle w:val="Odsekzoznamu"/>
        <w:numPr>
          <w:ilvl w:val="0"/>
          <w:numId w:val="3"/>
        </w:numPr>
        <w:ind w:left="425" w:right="-284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>Rôzne</w:t>
      </w: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D6EAB" w:rsidRDefault="002D6EAB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1107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65295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p w:rsidR="005B13A8" w:rsidRPr="00C5532B" w:rsidRDefault="005B13A8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0" w:name="_MON_1490680186"/>
    <w:bookmarkEnd w:id="0"/>
    <w:p w:rsidR="0097539B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Word.Document.12" ShapeID="_x0000_i1025" DrawAspect="Icon" ObjectID="_1490694578" r:id="rId10">
            <o:FieldCodes>\s</o:FieldCodes>
          </o:OLEObject>
        </w:object>
      </w:r>
    </w:p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4A6DF4" w:rsidRPr="00F1107D" w:rsidRDefault="001E21C0" w:rsidP="00A63AF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A6DF4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724121" w:rsidRPr="004A6DF4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4A6DF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>
        <w:rPr>
          <w:rFonts w:asciiTheme="majorHAnsi" w:hAnsiTheme="majorHAnsi" w:cs="Arial"/>
          <w:b/>
          <w:sz w:val="18"/>
          <w:szCs w:val="18"/>
        </w:rPr>
        <w:tab/>
      </w:r>
      <w:r w:rsidR="009C6BCF" w:rsidRPr="009C6BCF">
        <w:rPr>
          <w:rFonts w:asciiTheme="majorHAnsi" w:hAnsiTheme="majorHAnsi"/>
          <w:b/>
          <w:sz w:val="18"/>
          <w:szCs w:val="18"/>
          <w:u w:val="single"/>
        </w:rPr>
        <w:t>Návrh grantovej schémy pre excelentne výskumné tímy mladých pracovníkov</w:t>
      </w:r>
    </w:p>
    <w:p w:rsidR="009F72D0" w:rsidRPr="0097539B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52438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súlade s plnením hlavných úloh.</w:t>
      </w:r>
    </w:p>
    <w:p w:rsidR="00D76DA9" w:rsidRPr="003570FE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3570FE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Rozsiahlejšia diskusia sa viedla k vekovému obmedzeniu žiadateľov o finančnú podporu. 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Podľa vyjadrenia väčšiny prítomných by veková hranica mala byť nižšia ako 36 rokov pre 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obe kategórie (muži i ženy). Prorektor Moravčík zastáva názor, že limit pre ženy a mužov je 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potrebné rozlíšiť.  Zároveň upozornil, žeby bolo vhodné v návrhu smernice presne 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vyšpecifikovať výdavky, čo všetko je možné z poskytnutého grantu platiť. </w:t>
      </w:r>
    </w:p>
    <w:p w:rsidR="00D76DA9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 navrhol zakomponovať do schémy aj možnosť medzinárodnej spolupráce.</w:t>
      </w:r>
    </w:p>
    <w:p w:rsidR="00667816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 pán kvestor odporučil doplniť informáciu o</w:t>
      </w:r>
      <w:r w:rsidR="00667816">
        <w:rPr>
          <w:rFonts w:asciiTheme="majorHAnsi" w:hAnsiTheme="majorHAnsi" w:cs="Arial"/>
          <w:sz w:val="18"/>
          <w:szCs w:val="18"/>
        </w:rPr>
        <w:t xml:space="preserve"> tom, kde budú projekty tohto </w:t>
      </w:r>
    </w:p>
    <w:p w:rsidR="00D76DA9" w:rsidRDefault="00667816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typu administrované (útvar).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6781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7816" w:rsidRDefault="001C7727" w:rsidP="00BE4068">
      <w:pPr>
        <w:rPr>
          <w:rFonts w:asciiTheme="majorHAnsi" w:hAnsiTheme="majorHAnsi" w:cs="Arial"/>
          <w:sz w:val="18"/>
          <w:szCs w:val="18"/>
        </w:rPr>
      </w:pPr>
      <w:r w:rsidRPr="00771671">
        <w:rPr>
          <w:rFonts w:asciiTheme="majorHAnsi" w:hAnsiTheme="majorHAnsi" w:cs="Arial"/>
          <w:sz w:val="18"/>
          <w:szCs w:val="18"/>
        </w:rPr>
        <w:t xml:space="preserve">Vedenie STU </w:t>
      </w:r>
      <w:r w:rsidR="00667816">
        <w:rPr>
          <w:rFonts w:asciiTheme="majorHAnsi" w:hAnsiTheme="majorHAnsi" w:cs="Arial"/>
          <w:sz w:val="18"/>
          <w:szCs w:val="18"/>
        </w:rPr>
        <w:t xml:space="preserve">prerokovalo návrh </w:t>
      </w:r>
      <w:r w:rsidR="00667816" w:rsidRPr="00E2581A">
        <w:rPr>
          <w:rFonts w:asciiTheme="majorHAnsi" w:hAnsiTheme="majorHAnsi"/>
          <w:sz w:val="18"/>
          <w:szCs w:val="18"/>
        </w:rPr>
        <w:t>grantovej schémy pre excelentne výskumné tímy mladých pracovníkov</w:t>
      </w:r>
      <w:r w:rsidR="00667816">
        <w:rPr>
          <w:rFonts w:asciiTheme="majorHAnsi" w:hAnsiTheme="majorHAnsi"/>
          <w:sz w:val="18"/>
          <w:szCs w:val="18"/>
        </w:rPr>
        <w:t xml:space="preserve"> s pripomienkami</w:t>
      </w:r>
      <w:r w:rsidR="00667816">
        <w:rPr>
          <w:rFonts w:asciiTheme="majorHAnsi" w:hAnsiTheme="majorHAnsi" w:cs="Arial"/>
          <w:sz w:val="18"/>
          <w:szCs w:val="18"/>
        </w:rPr>
        <w:t xml:space="preserve">. </w:t>
      </w:r>
    </w:p>
    <w:p w:rsidR="009F72D0" w:rsidRPr="004A6FA9" w:rsidRDefault="00667816" w:rsidP="00BE4068">
      <w:p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</w:t>
      </w:r>
      <w:r w:rsidR="00BE4068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 STU odporúča znížiť vekový limit žiadateľov na 33 rokov.</w:t>
      </w:r>
      <w:r w:rsidR="009F72D0" w:rsidRPr="004A6FA9">
        <w:rPr>
          <w:rFonts w:asciiTheme="majorHAnsi" w:hAnsiTheme="majorHAnsi" w:cs="Arial"/>
          <w:sz w:val="18"/>
          <w:szCs w:val="18"/>
        </w:rPr>
        <w:t xml:space="preserve"> </w:t>
      </w:r>
    </w:p>
    <w:p w:rsidR="0097539B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B0504" w:rsidRPr="004A6FA9" w:rsidRDefault="00114E33" w:rsidP="00667816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667816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 w:rsidRPr="00667816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667816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 w:rsidRPr="00667816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 w:rsidRPr="00667816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66781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667816">
        <w:rPr>
          <w:rFonts w:asciiTheme="majorHAnsi" w:hAnsiTheme="majorHAnsi" w:cs="Arial"/>
          <w:b/>
          <w:sz w:val="18"/>
          <w:szCs w:val="18"/>
        </w:rPr>
        <w:tab/>
      </w:r>
      <w:r w:rsidRPr="00667816">
        <w:rPr>
          <w:rFonts w:asciiTheme="majorHAnsi" w:hAnsiTheme="majorHAnsi" w:cs="Arial"/>
          <w:b/>
          <w:sz w:val="18"/>
          <w:szCs w:val="18"/>
        </w:rPr>
        <w:tab/>
      </w:r>
      <w:r w:rsidR="00667816" w:rsidRPr="00667816">
        <w:rPr>
          <w:rFonts w:asciiTheme="majorHAnsi" w:hAnsiTheme="majorHAnsi"/>
          <w:b/>
          <w:sz w:val="18"/>
          <w:szCs w:val="18"/>
          <w:u w:val="single"/>
        </w:rPr>
        <w:t>Harmonogram tlače, podpisovania dokladov o absolvovaní štúdia a promócií v akad. roku 2014/2015 a imatrikulácií v akad. roku 2015/2016</w:t>
      </w:r>
    </w:p>
    <w:p w:rsidR="004A6FA9" w:rsidRDefault="004A6FA9" w:rsidP="0066781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2" w:right="69" w:hanging="1412"/>
        <w:rPr>
          <w:rFonts w:asciiTheme="majorHAnsi" w:hAnsiTheme="majorHAnsi" w:cs="Arial"/>
          <w:sz w:val="18"/>
          <w:szCs w:val="18"/>
        </w:rPr>
      </w:pPr>
    </w:p>
    <w:p w:rsidR="00055360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667816">
        <w:rPr>
          <w:rFonts w:asciiTheme="majorHAnsi" w:hAnsiTheme="majorHAnsi" w:cs="Arial"/>
          <w:sz w:val="18"/>
          <w:szCs w:val="18"/>
        </w:rPr>
        <w:t>prorektor Stanko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6781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55360" w:rsidRDefault="007B0A98" w:rsidP="00667816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67816">
        <w:rPr>
          <w:rFonts w:asciiTheme="majorHAnsi" w:hAnsiTheme="majorHAnsi"/>
          <w:sz w:val="18"/>
          <w:szCs w:val="18"/>
        </w:rPr>
        <w:t xml:space="preserve">Vedenie STU </w:t>
      </w:r>
      <w:r w:rsidR="00667816" w:rsidRPr="00667816">
        <w:rPr>
          <w:rFonts w:asciiTheme="majorHAnsi" w:hAnsiTheme="majorHAnsi"/>
          <w:sz w:val="18"/>
          <w:szCs w:val="18"/>
        </w:rPr>
        <w:t xml:space="preserve">schvaľuje Harmonogram tlače, podpisovania dokladov o absolvovaní štúdia a promócií v akad. </w:t>
      </w:r>
      <w:r w:rsidR="00667816">
        <w:rPr>
          <w:rFonts w:asciiTheme="majorHAnsi" w:hAnsiTheme="majorHAnsi"/>
          <w:sz w:val="18"/>
          <w:szCs w:val="18"/>
        </w:rPr>
        <w:t>r</w:t>
      </w:r>
      <w:r w:rsidR="00667816" w:rsidRPr="00E2581A">
        <w:rPr>
          <w:rFonts w:asciiTheme="majorHAnsi" w:hAnsiTheme="majorHAnsi"/>
          <w:sz w:val="18"/>
          <w:szCs w:val="18"/>
        </w:rPr>
        <w:t>oku 2014/2015 a imatrikulácií v akad. roku 2015/2016</w:t>
      </w:r>
      <w:r w:rsidR="00055360">
        <w:rPr>
          <w:rFonts w:asciiTheme="majorHAnsi" w:hAnsiTheme="majorHAnsi"/>
          <w:sz w:val="18"/>
          <w:szCs w:val="18"/>
        </w:rPr>
        <w:t>.</w:t>
      </w:r>
    </w:p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667816" w:rsidRPr="00667816" w:rsidRDefault="00055360" w:rsidP="00667816">
      <w:pPr>
        <w:spacing w:line="276" w:lineRule="auto"/>
        <w:rPr>
          <w:rFonts w:asciiTheme="majorHAnsi" w:hAnsiTheme="majorHAnsi"/>
          <w:sz w:val="18"/>
          <w:szCs w:val="18"/>
        </w:rPr>
      </w:pPr>
      <w:r w:rsidRPr="00667816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667816">
        <w:rPr>
          <w:rFonts w:asciiTheme="majorHAnsi" w:hAnsiTheme="majorHAnsi" w:cs="Arial"/>
          <w:b/>
          <w:sz w:val="18"/>
          <w:szCs w:val="18"/>
        </w:rPr>
        <w:tab/>
      </w:r>
      <w:r w:rsidR="00667816" w:rsidRPr="00667816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2014</w:t>
      </w:r>
      <w:r w:rsidR="00667816" w:rsidRPr="00667816">
        <w:rPr>
          <w:rFonts w:asciiTheme="majorHAnsi" w:hAnsiTheme="majorHAnsi"/>
          <w:sz w:val="18"/>
          <w:szCs w:val="18"/>
        </w:rPr>
        <w:t xml:space="preserve"> </w:t>
      </w:r>
    </w:p>
    <w:p w:rsidR="00055360" w:rsidRPr="004A6FA9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55360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 Prizvan</w:t>
      </w:r>
      <w:r w:rsidR="003570FE">
        <w:rPr>
          <w:rFonts w:asciiTheme="majorHAnsi" w:hAnsiTheme="majorHAnsi" w:cs="Arial"/>
          <w:sz w:val="18"/>
          <w:szCs w:val="18"/>
        </w:rPr>
        <w:t>á: Ing. Matúšková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3570FE" w:rsidRDefault="003570FE" w:rsidP="003570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3570FE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3570FE" w:rsidRDefault="003570FE" w:rsidP="003570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570FE">
        <w:rPr>
          <w:rFonts w:asciiTheme="majorHAnsi" w:hAnsiTheme="majorHAnsi" w:cs="Arial"/>
          <w:sz w:val="18"/>
          <w:szCs w:val="18"/>
        </w:rPr>
        <w:t xml:space="preserve">Prorektor Moravčík skonštatoval, že správa obsahuje náznak analýzy nákladov. Podľa jeho </w:t>
      </w:r>
    </w:p>
    <w:p w:rsidR="003570FE" w:rsidRDefault="003570FE" w:rsidP="003570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570FE">
        <w:rPr>
          <w:rFonts w:asciiTheme="majorHAnsi" w:hAnsiTheme="majorHAnsi" w:cs="Arial"/>
          <w:sz w:val="18"/>
          <w:szCs w:val="18"/>
        </w:rPr>
        <w:t>názoru by bolo užitočné skonkretizovať jednotlivé príčiny poklesu.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3570FE" w:rsidRDefault="003570FE" w:rsidP="003570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Diskusia sa viedla aj k spôsobu čerpania fondov, ktorému by sa mala venovať väčšia </w:t>
      </w:r>
    </w:p>
    <w:p w:rsidR="003570FE" w:rsidRPr="003570FE" w:rsidRDefault="003570FE" w:rsidP="003570F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pozornosť v podobe rozboru hospodárenia.</w:t>
      </w:r>
    </w:p>
    <w:p w:rsidR="00055360" w:rsidRDefault="00055360" w:rsidP="00055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570F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6F66" w:rsidRDefault="00055360" w:rsidP="00A16F66">
      <w:pPr>
        <w:rPr>
          <w:rFonts w:asciiTheme="majorHAnsi" w:hAnsiTheme="majorHAnsi" w:cs="Arial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3570FE">
        <w:rPr>
          <w:rFonts w:asciiTheme="majorHAnsi" w:hAnsiTheme="majorHAnsi"/>
          <w:sz w:val="18"/>
          <w:szCs w:val="18"/>
        </w:rPr>
        <w:t xml:space="preserve">schvaľuje </w:t>
      </w:r>
      <w:r w:rsidR="003570FE" w:rsidRPr="00E2581A">
        <w:rPr>
          <w:rFonts w:asciiTheme="majorHAnsi" w:hAnsiTheme="majorHAnsi"/>
          <w:sz w:val="18"/>
          <w:szCs w:val="18"/>
        </w:rPr>
        <w:t>Výročn</w:t>
      </w:r>
      <w:r w:rsidR="003570FE">
        <w:rPr>
          <w:rFonts w:asciiTheme="majorHAnsi" w:hAnsiTheme="majorHAnsi"/>
          <w:sz w:val="18"/>
          <w:szCs w:val="18"/>
        </w:rPr>
        <w:t>ú</w:t>
      </w:r>
      <w:r w:rsidR="003570FE" w:rsidRPr="00E2581A">
        <w:rPr>
          <w:rFonts w:asciiTheme="majorHAnsi" w:hAnsiTheme="majorHAnsi"/>
          <w:sz w:val="18"/>
          <w:szCs w:val="18"/>
        </w:rPr>
        <w:t xml:space="preserve"> správ</w:t>
      </w:r>
      <w:r w:rsidR="003570FE">
        <w:rPr>
          <w:rFonts w:asciiTheme="majorHAnsi" w:hAnsiTheme="majorHAnsi"/>
          <w:sz w:val="18"/>
          <w:szCs w:val="18"/>
        </w:rPr>
        <w:t>u</w:t>
      </w:r>
      <w:r w:rsidR="003570FE" w:rsidRPr="00E2581A">
        <w:rPr>
          <w:rFonts w:asciiTheme="majorHAnsi" w:hAnsiTheme="majorHAnsi"/>
          <w:sz w:val="18"/>
          <w:szCs w:val="18"/>
        </w:rPr>
        <w:t xml:space="preserve"> o hospodárení STU za rok 2014</w:t>
      </w:r>
      <w:r w:rsidR="00A16F66">
        <w:rPr>
          <w:rFonts w:asciiTheme="majorHAnsi" w:hAnsiTheme="majorHAnsi"/>
          <w:sz w:val="18"/>
          <w:szCs w:val="18"/>
        </w:rPr>
        <w:t xml:space="preserve"> s</w:t>
      </w:r>
      <w:r w:rsidR="003570FE">
        <w:rPr>
          <w:rFonts w:asciiTheme="majorHAnsi" w:hAnsiTheme="majorHAnsi"/>
          <w:sz w:val="18"/>
          <w:szCs w:val="18"/>
        </w:rPr>
        <w:t> </w:t>
      </w:r>
      <w:r w:rsidR="00A16F66">
        <w:rPr>
          <w:rFonts w:asciiTheme="majorHAnsi" w:hAnsiTheme="majorHAnsi"/>
          <w:sz w:val="18"/>
          <w:szCs w:val="18"/>
        </w:rPr>
        <w:t>pripomienkami</w:t>
      </w:r>
      <w:r w:rsidR="003570FE">
        <w:rPr>
          <w:rFonts w:asciiTheme="majorHAnsi" w:hAnsiTheme="majorHAnsi"/>
          <w:sz w:val="18"/>
          <w:szCs w:val="18"/>
        </w:rPr>
        <w:t xml:space="preserve"> a o</w:t>
      </w:r>
      <w:r w:rsidR="00A16F66">
        <w:rPr>
          <w:rFonts w:asciiTheme="majorHAnsi" w:hAnsiTheme="majorHAnsi"/>
          <w:sz w:val="18"/>
          <w:szCs w:val="18"/>
        </w:rPr>
        <w:t xml:space="preserve">dporúča </w:t>
      </w:r>
      <w:r w:rsidR="00A16F66" w:rsidRPr="004A6FA9">
        <w:rPr>
          <w:rFonts w:asciiTheme="majorHAnsi" w:hAnsiTheme="majorHAnsi"/>
          <w:sz w:val="18"/>
          <w:szCs w:val="18"/>
        </w:rPr>
        <w:t xml:space="preserve">predložiť materiál na zasadnutie </w:t>
      </w:r>
      <w:r w:rsidR="003570FE">
        <w:rPr>
          <w:rFonts w:asciiTheme="majorHAnsi" w:hAnsiTheme="majorHAnsi"/>
          <w:sz w:val="18"/>
          <w:szCs w:val="18"/>
        </w:rPr>
        <w:t>Akademického senátu</w:t>
      </w:r>
      <w:r w:rsidR="00A16F66" w:rsidRPr="004A6FA9">
        <w:rPr>
          <w:rFonts w:asciiTheme="majorHAnsi" w:hAnsiTheme="majorHAnsi"/>
          <w:sz w:val="18"/>
          <w:szCs w:val="18"/>
        </w:rPr>
        <w:t xml:space="preserve"> STU</w:t>
      </w:r>
      <w:r w:rsidR="00A16F66" w:rsidRPr="004A6FA9">
        <w:rPr>
          <w:rFonts w:asciiTheme="majorHAnsi" w:hAnsiTheme="majorHAnsi" w:cs="Arial"/>
          <w:sz w:val="18"/>
          <w:szCs w:val="18"/>
        </w:rPr>
        <w:t xml:space="preserve">. </w:t>
      </w:r>
    </w:p>
    <w:p w:rsidR="003570FE" w:rsidRPr="004A6FA9" w:rsidRDefault="003570FE" w:rsidP="00A16F66">
      <w:p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 STU zároveň odporúča do budúcnosti vypracovať rozbor hospodárenia jednotlivých súčastí STU aj s príslušnými odporúčaniami.</w:t>
      </w:r>
    </w:p>
    <w:p w:rsidR="00055360" w:rsidRDefault="00055360" w:rsidP="000553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570FE" w:rsidRPr="003570FE" w:rsidRDefault="00A16F66" w:rsidP="003570FE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3570FE" w:rsidRPr="005B13A8">
        <w:rPr>
          <w:rFonts w:asciiTheme="majorHAnsi" w:hAnsiTheme="majorHAnsi"/>
          <w:b/>
          <w:sz w:val="18"/>
          <w:szCs w:val="18"/>
          <w:u w:val="single"/>
        </w:rPr>
        <w:t>Dodatok č.3 k</w:t>
      </w:r>
      <w:r w:rsidR="005B13A8">
        <w:rPr>
          <w:rFonts w:asciiTheme="majorHAnsi" w:hAnsiTheme="majorHAnsi"/>
          <w:b/>
          <w:sz w:val="18"/>
          <w:szCs w:val="18"/>
          <w:u w:val="single"/>
        </w:rPr>
        <w:t> </w:t>
      </w:r>
      <w:r w:rsidR="003570FE" w:rsidRPr="005B13A8">
        <w:rPr>
          <w:rFonts w:asciiTheme="majorHAnsi" w:hAnsiTheme="majorHAnsi"/>
          <w:b/>
          <w:sz w:val="18"/>
          <w:szCs w:val="18"/>
          <w:u w:val="single"/>
        </w:rPr>
        <w:t>O</w:t>
      </w:r>
      <w:r w:rsidR="005B13A8">
        <w:rPr>
          <w:rFonts w:asciiTheme="majorHAnsi" w:hAnsiTheme="majorHAnsi"/>
          <w:b/>
          <w:sz w:val="18"/>
          <w:szCs w:val="18"/>
          <w:u w:val="single"/>
        </w:rPr>
        <w:t>rganizačnému poriadku</w:t>
      </w:r>
      <w:r w:rsidR="003570FE" w:rsidRPr="005B13A8">
        <w:rPr>
          <w:rFonts w:asciiTheme="majorHAnsi" w:hAnsiTheme="majorHAnsi"/>
          <w:b/>
          <w:sz w:val="18"/>
          <w:szCs w:val="18"/>
          <w:u w:val="single"/>
        </w:rPr>
        <w:t xml:space="preserve"> R</w:t>
      </w:r>
      <w:r w:rsidR="005B13A8">
        <w:rPr>
          <w:rFonts w:asciiTheme="majorHAnsi" w:hAnsiTheme="majorHAnsi"/>
          <w:b/>
          <w:sz w:val="18"/>
          <w:szCs w:val="18"/>
          <w:u w:val="single"/>
        </w:rPr>
        <w:t>ektorátu</w:t>
      </w:r>
      <w:r w:rsidR="003570FE" w:rsidRPr="005B13A8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  <w:r w:rsidR="003570FE" w:rsidRPr="003570FE">
        <w:rPr>
          <w:rFonts w:asciiTheme="majorHAnsi" w:hAnsiTheme="majorHAnsi"/>
          <w:sz w:val="18"/>
          <w:szCs w:val="18"/>
        </w:rPr>
        <w:t xml:space="preserve"> </w:t>
      </w:r>
    </w:p>
    <w:p w:rsidR="00A16F66" w:rsidRPr="004A6FA9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16F66" w:rsidRDefault="005B13A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  <w:r w:rsidR="00A16F66"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 w:rsidR="00A16F66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A16F66">
        <w:rPr>
          <w:rFonts w:asciiTheme="majorHAnsi" w:hAnsiTheme="majorHAnsi" w:cs="Arial"/>
          <w:sz w:val="18"/>
          <w:szCs w:val="18"/>
        </w:rPr>
        <w:t>.</w:t>
      </w:r>
    </w:p>
    <w:p w:rsidR="00BE4068" w:rsidRPr="00BE4068" w:rsidRDefault="00BE406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u w:val="single"/>
        </w:rPr>
      </w:pPr>
      <w:r w:rsidRPr="00BE4068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5B13A8" w:rsidRDefault="005B13A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Rozsiahla diskusia sa viedla k samotnému rozdeleniu ÚZ a UP jednotlivým prorektorom, ako aj </w:t>
      </w:r>
    </w:p>
    <w:p w:rsidR="005B13A8" w:rsidRDefault="005B13A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popisu, resp. doplnenie jednotlivých činností. V závere diskusie rektor skonštatoval, že si </w:t>
      </w:r>
    </w:p>
    <w:p w:rsidR="005B13A8" w:rsidRDefault="005B13A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vyhradzuje právo na finálne úpravy dokumentu ešte pred samotným predložením materiálu na </w:t>
      </w:r>
    </w:p>
    <w:p w:rsidR="00A16F66" w:rsidRDefault="005B13A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zasadnutie </w:t>
      </w:r>
      <w:r>
        <w:rPr>
          <w:rFonts w:asciiTheme="majorHAnsi" w:hAnsiTheme="majorHAnsi"/>
          <w:sz w:val="18"/>
          <w:szCs w:val="18"/>
        </w:rPr>
        <w:t>Akademického senátu</w:t>
      </w:r>
      <w:r w:rsidRPr="004A6FA9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>.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B13A8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55360" w:rsidRPr="00B67258" w:rsidRDefault="00A16F66" w:rsidP="00B67258">
      <w:pPr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Vedenie STU prerokovalo </w:t>
      </w:r>
      <w:r w:rsidR="00B67258" w:rsidRPr="00B67258">
        <w:rPr>
          <w:rFonts w:asciiTheme="majorHAnsi" w:hAnsiTheme="majorHAnsi"/>
          <w:sz w:val="18"/>
          <w:szCs w:val="18"/>
        </w:rPr>
        <w:t>Dodatok č.3 k Organizačnému poriadku Rektorátu STU</w:t>
      </w:r>
      <w:r w:rsidR="00B67258">
        <w:rPr>
          <w:rFonts w:asciiTheme="majorHAnsi" w:hAnsiTheme="majorHAnsi"/>
          <w:sz w:val="18"/>
          <w:szCs w:val="18"/>
        </w:rPr>
        <w:t xml:space="preserve"> s pripomienkami. Po finálnej úprave materiálu </w:t>
      </w:r>
      <w:r w:rsidR="00BE4068">
        <w:rPr>
          <w:rFonts w:asciiTheme="majorHAnsi" w:hAnsiTheme="majorHAnsi"/>
          <w:sz w:val="18"/>
          <w:szCs w:val="18"/>
        </w:rPr>
        <w:t xml:space="preserve">rektorom </w:t>
      </w:r>
      <w:r w:rsidR="00B67258">
        <w:rPr>
          <w:rFonts w:asciiTheme="majorHAnsi" w:hAnsiTheme="majorHAnsi"/>
          <w:sz w:val="18"/>
          <w:szCs w:val="18"/>
        </w:rPr>
        <w:t>odporúča prerokovať dokument na zasadnutí Akademického senátu</w:t>
      </w:r>
      <w:r w:rsidR="00B67258" w:rsidRPr="004A6FA9">
        <w:rPr>
          <w:rFonts w:asciiTheme="majorHAnsi" w:hAnsiTheme="majorHAnsi"/>
          <w:sz w:val="18"/>
          <w:szCs w:val="18"/>
        </w:rPr>
        <w:t xml:space="preserve"> STU</w:t>
      </w:r>
      <w:r w:rsidR="00B67258">
        <w:rPr>
          <w:rFonts w:asciiTheme="majorHAnsi" w:hAnsiTheme="majorHAnsi"/>
          <w:sz w:val="18"/>
          <w:szCs w:val="18"/>
        </w:rPr>
        <w:t xml:space="preserve">.  </w:t>
      </w:r>
    </w:p>
    <w:p w:rsidR="00B67258" w:rsidRDefault="00B67258" w:rsidP="00B67258">
      <w:pPr>
        <w:rPr>
          <w:rFonts w:asciiTheme="majorHAnsi" w:hAnsiTheme="majorHAnsi"/>
          <w:b/>
          <w:sz w:val="18"/>
          <w:szCs w:val="18"/>
          <w:u w:val="single"/>
        </w:rPr>
      </w:pPr>
    </w:p>
    <w:p w:rsidR="00B67258" w:rsidRPr="003570FE" w:rsidRDefault="00B67258" w:rsidP="00B67258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Pr="00B67258">
        <w:rPr>
          <w:rFonts w:asciiTheme="majorHAnsi" w:hAnsiTheme="majorHAnsi"/>
          <w:b/>
          <w:bCs/>
          <w:sz w:val="18"/>
          <w:szCs w:val="18"/>
          <w:u w:val="single"/>
        </w:rPr>
        <w:t>Bádateľský poriadok Archívu STU</w:t>
      </w:r>
    </w:p>
    <w:p w:rsidR="00B67258" w:rsidRPr="004A6FA9" w:rsidRDefault="00B67258" w:rsidP="00B67258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B67258" w:rsidRDefault="00B67258" w:rsidP="00B67258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B67258">
        <w:rPr>
          <w:rFonts w:asciiTheme="majorHAnsi" w:hAnsiTheme="majorHAnsi"/>
          <w:sz w:val="18"/>
          <w:szCs w:val="18"/>
        </w:rPr>
        <w:t xml:space="preserve">ovinnosť podľa § 7 písm. e) zákona č. 395/2002 Z. z. o archívoch a registratúrach 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a o doplnení niektorých zákonov v znení neskorších predpisov. V súvislosti s vydaním novely 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vyhlášky č. 628/2002 Z. z. ktorou sa vykonávajú niektoré ustanovenia zákona o archívoch a 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registratúrach a o doplnení niektorých zákonov v znení neskorších predpisov  (účinnosť od 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1. mája 2013) vznikla potreba novelizovať pôvodný Bádateľský poriadok Archívu STU z roku </w:t>
      </w:r>
    </w:p>
    <w:p w:rsidR="00B67258" w:rsidRP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>2003.</w:t>
      </w:r>
    </w:p>
    <w:p w:rsidR="00B67258" w:rsidRDefault="00B67258" w:rsidP="00B67258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67258" w:rsidRPr="003A0B64" w:rsidRDefault="00B67258" w:rsidP="0061461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A0B64">
        <w:rPr>
          <w:rFonts w:asciiTheme="majorHAnsi" w:hAnsiTheme="majorHAnsi"/>
          <w:sz w:val="18"/>
          <w:szCs w:val="18"/>
        </w:rPr>
        <w:t>Vedenie STU prerokovalo návrh smernice rektora Bádateľský poriadok Archívu Slovenskej technickej univerzity v Bratislave a odporúča predmetný interný predpis predložiť na prerokovanie Kolégi</w:t>
      </w:r>
      <w:r w:rsidR="0061461E">
        <w:rPr>
          <w:rFonts w:asciiTheme="majorHAnsi" w:hAnsiTheme="majorHAnsi"/>
          <w:sz w:val="18"/>
          <w:szCs w:val="18"/>
        </w:rPr>
        <w:t>a</w:t>
      </w:r>
      <w:r w:rsidRPr="003A0B64">
        <w:rPr>
          <w:rFonts w:asciiTheme="majorHAnsi" w:hAnsiTheme="majorHAnsi"/>
          <w:sz w:val="18"/>
          <w:szCs w:val="18"/>
        </w:rPr>
        <w:t xml:space="preserve"> rektora</w:t>
      </w:r>
      <w:r w:rsidR="003A0B64">
        <w:rPr>
          <w:rFonts w:asciiTheme="majorHAnsi" w:hAnsiTheme="majorHAnsi"/>
          <w:sz w:val="18"/>
          <w:szCs w:val="18"/>
        </w:rPr>
        <w:t xml:space="preserve"> STU</w:t>
      </w:r>
      <w:r w:rsidRPr="003A0B64">
        <w:rPr>
          <w:rFonts w:asciiTheme="majorHAnsi" w:hAnsiTheme="majorHAnsi"/>
          <w:sz w:val="18"/>
          <w:szCs w:val="18"/>
        </w:rPr>
        <w:t xml:space="preserve">.     </w:t>
      </w:r>
    </w:p>
    <w:p w:rsidR="00B67258" w:rsidRPr="003A0B64" w:rsidRDefault="00B67258" w:rsidP="003A0B6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1461E" w:rsidRPr="0061461E" w:rsidRDefault="003A0B64" w:rsidP="0061461E">
      <w:pPr>
        <w:spacing w:line="276" w:lineRule="auto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61461E">
        <w:rPr>
          <w:rFonts w:asciiTheme="majorHAnsi" w:hAnsiTheme="majorHAnsi" w:cs="Arial"/>
          <w:b/>
          <w:sz w:val="18"/>
          <w:szCs w:val="18"/>
        </w:rPr>
        <w:tab/>
      </w:r>
      <w:r w:rsidR="0061461E" w:rsidRPr="0061461E">
        <w:rPr>
          <w:rFonts w:asciiTheme="majorHAnsi" w:hAnsiTheme="majorHAnsi"/>
          <w:b/>
          <w:bCs/>
          <w:sz w:val="18"/>
          <w:szCs w:val="18"/>
          <w:u w:val="single"/>
        </w:rPr>
        <w:t>Cenník úhrad nákladov Archívu STU</w:t>
      </w:r>
      <w:r w:rsidR="0061461E" w:rsidRPr="0061461E">
        <w:rPr>
          <w:rFonts w:asciiTheme="majorHAnsi" w:hAnsiTheme="majorHAnsi"/>
          <w:bCs/>
          <w:sz w:val="18"/>
          <w:szCs w:val="18"/>
        </w:rPr>
        <w:t xml:space="preserve"> </w:t>
      </w:r>
    </w:p>
    <w:p w:rsidR="003A0B64" w:rsidRPr="003570FE" w:rsidRDefault="003A0B64" w:rsidP="003A0B6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3A0B64" w:rsidRDefault="003A0B64" w:rsidP="003A0B6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Výška úhrady nákladov za služby poskytnuté a správne informácie vyhotovené Archívom 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STU </w:t>
      </w:r>
      <w:r>
        <w:rPr>
          <w:rFonts w:asciiTheme="majorHAnsi" w:hAnsiTheme="majorHAnsi"/>
          <w:sz w:val="18"/>
          <w:szCs w:val="18"/>
        </w:rPr>
        <w:t xml:space="preserve">bola </w:t>
      </w:r>
      <w:r w:rsidRPr="0061461E">
        <w:rPr>
          <w:rFonts w:asciiTheme="majorHAnsi" w:hAnsiTheme="majorHAnsi"/>
          <w:sz w:val="18"/>
          <w:szCs w:val="18"/>
        </w:rPr>
        <w:t xml:space="preserve">zaradená v smernici rektora (školné a poplatky spojené so štúdiom na STU). Na 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základe výzvy MŠVVŠ SR z 21. júna 2013 boli tieto ustanovenia vyňaté z predmetnej 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smernice rektora, nakoľko nesúvisia so samotným študentom a prebiehajúcim štúdiom na 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>STU. Preto je potrebné cenník úhrad nákladov Archívu STU zlegalizovať.</w:t>
      </w:r>
    </w:p>
    <w:p w:rsidR="00C161FE" w:rsidRPr="00C161FE" w:rsidRDefault="00C161F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C161FE">
        <w:rPr>
          <w:rFonts w:asciiTheme="majorHAnsi" w:hAnsiTheme="majorHAnsi"/>
          <w:sz w:val="18"/>
          <w:szCs w:val="18"/>
          <w:u w:val="single"/>
        </w:rPr>
        <w:t>Z diskusie:</w:t>
      </w:r>
    </w:p>
    <w:p w:rsid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rektor predniesol iniciatívny námet na spracovanie publikácie k 80. </w:t>
      </w:r>
    </w:p>
    <w:p w:rsidR="00C161F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výročiu </w:t>
      </w:r>
      <w:r w:rsidR="00C161FE">
        <w:rPr>
          <w:rFonts w:asciiTheme="majorHAnsi" w:hAnsiTheme="majorHAnsi"/>
          <w:sz w:val="18"/>
          <w:szCs w:val="18"/>
        </w:rPr>
        <w:t xml:space="preserve">vzniku </w:t>
      </w:r>
      <w:r>
        <w:rPr>
          <w:rFonts w:asciiTheme="majorHAnsi" w:hAnsiTheme="majorHAnsi"/>
          <w:sz w:val="18"/>
          <w:szCs w:val="18"/>
        </w:rPr>
        <w:t>STU. Publikácia by mohla predstav</w:t>
      </w:r>
      <w:r w:rsidR="00C161FE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ť históriu insígnií na STU. Zároveň </w:t>
      </w:r>
    </w:p>
    <w:p w:rsidR="0061461E" w:rsidRPr="0061461E" w:rsidRDefault="0061461E" w:rsidP="003A0B6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odporučil Archívu STU vypracovať kalendár výročí minimálne na rok dopredu.</w:t>
      </w:r>
    </w:p>
    <w:p w:rsidR="003A0B64" w:rsidRDefault="003A0B64" w:rsidP="003A0B6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1461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A0B64" w:rsidRPr="0061461E" w:rsidRDefault="003A0B64" w:rsidP="0061461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Vedenie STU prerokovalo návrh </w:t>
      </w:r>
      <w:r w:rsidR="0061461E" w:rsidRPr="0061461E">
        <w:rPr>
          <w:rFonts w:asciiTheme="majorHAnsi" w:hAnsiTheme="majorHAnsi"/>
          <w:sz w:val="18"/>
          <w:szCs w:val="18"/>
        </w:rPr>
        <w:t xml:space="preserve">príkazu kvestora Cenník úhrady nákladov Archívu STU a odporúča predmetný interný predpis predložiť na prerokovanie </w:t>
      </w:r>
      <w:r w:rsidRPr="0061461E">
        <w:rPr>
          <w:rFonts w:asciiTheme="majorHAnsi" w:hAnsiTheme="majorHAnsi"/>
          <w:sz w:val="18"/>
          <w:szCs w:val="18"/>
        </w:rPr>
        <w:t>Kolégi</w:t>
      </w:r>
      <w:r w:rsidR="0061461E">
        <w:rPr>
          <w:rFonts w:asciiTheme="majorHAnsi" w:hAnsiTheme="majorHAnsi"/>
          <w:sz w:val="18"/>
          <w:szCs w:val="18"/>
        </w:rPr>
        <w:t>a</w:t>
      </w:r>
      <w:r w:rsidRPr="0061461E">
        <w:rPr>
          <w:rFonts w:asciiTheme="majorHAnsi" w:hAnsiTheme="majorHAnsi"/>
          <w:sz w:val="18"/>
          <w:szCs w:val="18"/>
        </w:rPr>
        <w:t xml:space="preserve"> rektora STU.     </w:t>
      </w:r>
    </w:p>
    <w:p w:rsidR="00B67258" w:rsidRDefault="00B67258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16F66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color w:val="000000"/>
          <w:sz w:val="18"/>
          <w:szCs w:val="18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517EA4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A16F66">
        <w:rPr>
          <w:rFonts w:asciiTheme="majorHAnsi" w:hAnsiTheme="majorHAnsi"/>
          <w:b/>
          <w:color w:val="000000"/>
          <w:sz w:val="18"/>
          <w:szCs w:val="18"/>
          <w:u w:val="single"/>
        </w:rPr>
        <w:t>Návrh na odsúhlasenie NZ a dodatkov k NZ</w:t>
      </w:r>
    </w:p>
    <w:p w:rsidR="00A16F66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</w:p>
    <w:p w:rsidR="00A16F66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73177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73177">
        <w:rPr>
          <w:rFonts w:asciiTheme="majorHAnsi" w:hAnsiTheme="majorHAnsi" w:cs="Arial"/>
          <w:b/>
          <w:color w:val="C00000"/>
          <w:sz w:val="18"/>
          <w:szCs w:val="18"/>
        </w:rPr>
        <w:t>7</w:t>
      </w:r>
      <w:bookmarkStart w:id="1" w:name="_GoBack"/>
      <w:bookmarkEnd w:id="1"/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17EA4" w:rsidRDefault="00A16F66" w:rsidP="00517EA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17EA4">
        <w:rPr>
          <w:rFonts w:asciiTheme="majorHAnsi" w:hAnsiTheme="majorHAnsi"/>
          <w:sz w:val="18"/>
          <w:szCs w:val="18"/>
        </w:rPr>
        <w:t xml:space="preserve">Vedenie STU prerokovalo </w:t>
      </w:r>
      <w:proofErr w:type="spellStart"/>
      <w:r w:rsidR="00517EA4" w:rsidRPr="00517EA4">
        <w:rPr>
          <w:rFonts w:asciiTheme="majorHAnsi" w:hAnsiTheme="majorHAnsi"/>
          <w:sz w:val="18"/>
          <w:szCs w:val="18"/>
        </w:rPr>
        <w:t>prerokovalo</w:t>
      </w:r>
      <w:proofErr w:type="spellEnd"/>
      <w:r w:rsidR="00517EA4" w:rsidRPr="00517EA4">
        <w:rPr>
          <w:rFonts w:asciiTheme="majorHAnsi" w:hAnsiTheme="majorHAnsi"/>
          <w:sz w:val="18"/>
          <w:szCs w:val="18"/>
        </w:rPr>
        <w:t xml:space="preserve"> žiadosti  FEI STU, ÚZ ŠD a J STU, SvF STU, PÚ R-STU, UTI STU a MTF STU o nájom  nehnuteľného majetku STU uvedeného v bode 1 až 15   tohto materiálu a odporúča rektorovi žiadosti uvedené v bodoch 1 až 10 a v bode 12  tohto  materiálu v zmysle článku 3 bod 3 smernice rektora číslo 9/0213-SR predložiť na vyjadrenie predchádzajúceho písomného súhlasu do Akademického senátu STU. </w:t>
      </w:r>
    </w:p>
    <w:p w:rsidR="00517EA4" w:rsidRDefault="00517EA4" w:rsidP="00517EA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517EA4" w:rsidRPr="00517EA4" w:rsidRDefault="00517EA4" w:rsidP="00517EA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16F66" w:rsidRDefault="00A16F66" w:rsidP="00A16F6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AKUBA, s. r. o.,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Fedinova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24, 851 04  Bratislava,</w:t>
            </w:r>
          </w:p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vložka č. 93761/B 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(NP)nachádzajúce sa v administratívnej budove FEI STU,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3, Bratislava, v objekte „D“, na druhom poschodí, č. dverí 204 – laboratórny priestor  o výmere 19,85m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. Jedná sa o novú nájomnú zmluvu,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19,85m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laboratórna činnosť, počítačové služby 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30.04.2017</w:t>
            </w:r>
          </w:p>
        </w:tc>
      </w:tr>
      <w:tr w:rsidR="00517EA4" w:rsidRPr="00517EA4" w:rsidTr="00517EA4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laboratórium č. 204 – 43,00 €/m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/rok -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853,55, t. j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  853,55 €.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Nájomca zaplatí finančnú zábezpeku jednorazovo a to vo výške štvrťročného nájomného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213,39 €,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17EA4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</w:t>
            </w: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Aikido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Kobukan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Bratislava,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Čerešňova 5 1,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811 04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občianske združenie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regostrované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 MV SR pod č. VVS/1-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900/90-455-21.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nachádzajúci sa  v ŠD Mýtna, Mýtna 32, Bratislava  pozostávajúci z miestnosti č. 0.30  /suterén/  o výmere 64,72m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, miestnosť č. 1.32 na prízemí o výmere 64,62m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Jedná sa o novú nájomnú zmluvu. 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129,34m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využitie NP na výkon športových a ostatných činností za účelom cvičenia bojových umení v súlade so stanovami združenia.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31.03.2018</w:t>
            </w:r>
          </w:p>
        </w:tc>
      </w:tr>
      <w:tr w:rsidR="00517EA4" w:rsidRPr="00517EA4" w:rsidTr="00517EA4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i/>
                <w:sz w:val="16"/>
                <w:szCs w:val="16"/>
              </w:rPr>
              <w:t>miestnosť č. 0.30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– suterén - prevádzkový priestor na cvičenie 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 výmere 62,49m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– 27,00€/m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/rok  - 1 687,23 € a sociálne zariadenie 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 výmere 2,23m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– 10,00€/m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/rok –22,30€, </w:t>
            </w:r>
            <w:proofErr w:type="spellStart"/>
            <w:r w:rsidRPr="00517EA4">
              <w:rPr>
                <w:rFonts w:asciiTheme="majorHAnsi" w:hAnsiTheme="majorHAnsi"/>
                <w:b/>
                <w:i/>
                <w:sz w:val="16"/>
                <w:szCs w:val="16"/>
              </w:rPr>
              <w:t>miesťnosť</w:t>
            </w:r>
            <w:proofErr w:type="spellEnd"/>
            <w:r w:rsidRPr="00517EA4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č. 1.32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prízemie – a) kancelária o výmere 18,82m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–35,00€/m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/rok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– 658,70€ a miestnosť b) – prevádzkový priestor na cvičenie o výmere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45,80m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35,00€/m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/rok – 1603,00  t. j.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výška nájomného spolu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ročne 5 006,33 €,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15. dňu prvého 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štvrťroka vo výške 1 251,58€,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</w:tcPr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17EA4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15 kalendárnych dní odo dňa doručenia vyúčtovania nájomcovi.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</w:t>
            </w: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Ynet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ŠD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aJ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Mladosť, Staré grunty 53, 841 04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občianske združenie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regostrované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 MV SR pod č. VVS/1-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900/90-17701-1.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nachádzajúci sa  v ŠD Mladosť, Staré grunty 53, Bratislava  pozostávajúci z miestnosti č. 1 a 6 – skladový priestor  o výmere 43,00m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, nachádzajúci sa na prízemí bloku A1-01, internát A spolu s pomernou časťou spoločných priestorov o výmere 9,31m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Jedná sa o novú nájomnú zmluvu. 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52,31m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využitie NP ako úschovňa bicyklov pre svojich členov  OZ – študenti STU.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30.04.2016</w:t>
            </w:r>
          </w:p>
        </w:tc>
      </w:tr>
      <w:tr w:rsidR="00517EA4" w:rsidRPr="00517EA4" w:rsidTr="00517EA4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zmluvné strany sa dohodli na nájomnom vo výške 1,00€/m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/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ročne, t.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j. 52,31 €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1 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, čl. 5 bod 3, písm. d)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-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znížené nájomné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</w:tcPr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17EA4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17EA4" w:rsidRPr="00517EA4" w:rsidRDefault="00517EA4" w:rsidP="00517EA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MUDr. Soňa </w:t>
            </w: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Murčová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900 43 Hamuliakovo 487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poskytuje zdravotnú starostlivosť v odbore stomatológia, na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základe povolenia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MZ SR  č,. 7415/1994-B zo dňa 27.12.1994.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prízemí SvF STU, blok A, Nám. slobody 16, Ba, a to miestnosť č. 7 o výmere 23,20m2 a 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niestnosť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č. 10 o výmere 19,20m2.  Jedná sa o opakovaný nájom.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42,40m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prevádzkovanie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zdravotníckehoi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zariadenia – stomatologickej ambulancie.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výška nájomného 43,20 €/m2/rok,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nájomné spolu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ročne 1 831,90 € je upravené o plnú výšku inflácie za predchádzajúce zmluvné obdobie,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výška nájomného ročne je 1 872,90 €.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468,22 €,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>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TEMEDICO, s. 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Námestie slobody 16, 811 06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poskytujúci zdravotnú starostlivosť 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 odbore všeobecného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lekára pre dospelých, reg. v OR OS Ba I, oddiel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: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vložka č. 60862/B.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prízemí SvF STU, blok A, Nám. slobody 16, Ba, a to miestnosť č. 1 (čakáreň) o výmere 33,06m2,  miestnosť č. 2 (sesterská izba) o výmere 17,40m2, miestnosť č. 3 (ambulancia I) o výmere 15,66m2 a miestnosť č. 4 (ambulancia II) o výmere 15,66m2. Jedná sa o opakovaný nájom.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81,78m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prevádzkovanie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zdravotníckehoi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zariadenia – ambulancia všeobecného lekára pre dospelých.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výška nájomného miestnosť č. 1- čakáreň  10,08 €/m2/rok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-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333,25 €, miestnosti č. 2 až 4 (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seseterská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izba a ambulancie )  36,00€/m2/rok -  1 753,92€, 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nájomné spolu ročne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 2087,17 € je upravené o plnú výšku inflácie za predchádzajúce zmluvné obdobie,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výška nájomného ročne je 2 158,47€.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539,62 €,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GenePracti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J.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Alexyho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9, 841 01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poskytujúci zdravotnú starostlivosť 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 odbore všeobecného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lekára pre dospelých, reg. v OR OS Ba I, oddiel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: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vložka č. 62299/B.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prízemí SvF STU, blok A, Nám. slobody 16, Ba, a to miestnosť č. 1 (čakáreň) o výmere 31,61m2, sesterská miestnosť o výmere 16,68m2, ambulancia o výmere 15,52m2 a šatňa o výmere 16,10m2. Jedná sa o opakovaný nájom.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79,91m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prevádzkovanie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zdravotníckehoi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zariadenia – ambulancia všeobecného lekára pre dospelých.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čakáreň  10,08 €/m2/rok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-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318,62 €,  ambulancia, sesterská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niestnosť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a šatňa 36,00€/m2/rok -  1 753,92€, nájomné spolu ročne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2 072,54 € je upravené o plnú výšku inflácie za predchádzajúce zmluvné obdobie,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výška nájomného ročne je 2 126,99 €.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531,75 €,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JAGA GROUP, s. 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I.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Karvaša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2, 811 07 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330/B.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(predajňa)  nachádzajúce sa vo výstavnom priestore SvF STU, blok „B“, ul. I.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Karvaša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Bratislava, o výmere 59,4m2, a skladový priestor na prízemí bloku „B“ o výmere 45,00m2. Jedná sa o opakovaný nájom, 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104,40 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nákup, predaj kníh a skrípt a kancelárskych potrieb pre študentov STU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predajňa  54,00 €/m2/rok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3 207,60 €, skladový priestor  3,60€/m2/rok -  162,00€, nájomné spolu ročne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3 445,42€ je upravené o plnú výšku inflácie za predchádzajúce zmluvné obdobie,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výška nájomného ročne je 3 445,42 €.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861,35 €,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REVSTAV, spol. s 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Námestie slobody 16, 811 31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10415/B.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 SvF STU, Radlinského 11, Bratislava na prízemí bloku „A“, miestnosť č. 005 o výmere 16,00m2. Jedná sa o opakovaný nájom, 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16,00 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administratívna činnosť nájomcu v rámci podnikania.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miestnosť č. 005 - 133,0 €/m2/rok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2 128 €, t. j.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3 445,42 €.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>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532,00 €,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Horník plus, s. r. o.,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Ožvoldíková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6, 841 02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43843/B.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na  SvF STU, Radlinského 11, Bratislava v suteréne bloku „B“, skladový priestor č.010 o výmere 7,70m2. Jedná sa o opakovaný nájom,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: 7,70 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skladovanie pracovných nástrojov , náhradných dielov v rámci svojho podnikania.</w:t>
            </w:r>
          </w:p>
        </w:tc>
      </w:tr>
      <w:tr w:rsidR="00517EA4" w:rsidRPr="00517EA4" w:rsidTr="00517EA4">
        <w:trPr>
          <w:trHeight w:val="259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17EA4" w:rsidRPr="00517EA4" w:rsidTr="00517EA4">
        <w:tc>
          <w:tcPr>
            <w:tcW w:w="426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miestnosť č. 010 – 20,00 €/m2/rok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nájomné ročne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154,00€  je upravené o plnú výšku inflácie za predchádzajúce zmluvné obdobie,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výška nájomného ročne je 157,46€.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17EA4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daného štvrťroka vo výške  39,36€,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17EA4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17EA4" w:rsidRPr="00517EA4" w:rsidTr="00517EA4">
        <w:trPr>
          <w:trHeight w:val="50"/>
        </w:trPr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17EA4" w:rsidRPr="00517EA4" w:rsidTr="00517EA4">
        <w:tc>
          <w:tcPr>
            <w:tcW w:w="42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77"/>
        <w:gridCol w:w="1836"/>
        <w:gridCol w:w="5058"/>
      </w:tblGrid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Gallimpex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SK, s. 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Kĺzavá 19, 831 01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62700/B.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STU,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Vazovova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5, k. ú. Ba- Staré mesto,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č. 21740/9,  LV č.2139 – jedno parkovacie miesto č. 26 o výmere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9,0m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. Jedná sa o opakujúcu sa  nájomnú zmluvu.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parkovanie osobného motorového vozidla.</w:t>
            </w:r>
          </w:p>
        </w:tc>
      </w:tr>
      <w:tr w:rsidR="00517EA4" w:rsidRPr="00517EA4" w:rsidTr="00517EA4">
        <w:trPr>
          <w:trHeight w:val="259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30. 04.2016.</w:t>
            </w:r>
          </w:p>
        </w:tc>
      </w:tr>
      <w:tr w:rsidR="00517EA4" w:rsidRPr="00517EA4" w:rsidTr="00517EA4">
        <w:tc>
          <w:tcPr>
            <w:tcW w:w="477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stanovená, a to: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780,00 € ročne.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14 dní odo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dňa jej vystavenia,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17EA4" w:rsidRPr="00517EA4" w:rsidTr="00517EA4">
        <w:trPr>
          <w:trHeight w:val="50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 cene nájomného sú zahrnuté aj náklady na pomernú časť dane z nehnuteľnosti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vedúci PÚ R-STU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77"/>
        <w:gridCol w:w="1836"/>
        <w:gridCol w:w="5058"/>
      </w:tblGrid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MIOMED, s. r. o.,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Kĺzavá 19, 831 01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57935/B.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STU,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Vazovova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5, k. ú. Ba- Staré mesto,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č. 21740/9,  LV č.2139 – časti pozemku označeného ako č. 2, 8, 9  o celkovej výmere 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28,79m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. Jedná sa o novú  nájomnú zmluvu.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parkovanie osobného motorového vozidla.</w:t>
            </w:r>
          </w:p>
        </w:tc>
      </w:tr>
      <w:tr w:rsidR="00517EA4" w:rsidRPr="00517EA4" w:rsidTr="00517EA4">
        <w:trPr>
          <w:trHeight w:val="259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30. 04.2016.</w:t>
            </w:r>
          </w:p>
        </w:tc>
      </w:tr>
      <w:tr w:rsidR="00517EA4" w:rsidRPr="00517EA4" w:rsidTr="00517EA4">
        <w:tc>
          <w:tcPr>
            <w:tcW w:w="477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cena za užívanie časti pozemku, jedno parkovacie miesto - je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stanovená na  650,00 bez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DPH – parkovacie miesto je úzko spojené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 prenájmom nehnuteľnosti, oslobodený od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DPH,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nájomné za predmet nájmu ročne je spolu 1 950,00 €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14 dní odo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dňa jej vystavenia,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17EA4" w:rsidRPr="00517EA4" w:rsidTr="00517EA4">
        <w:trPr>
          <w:trHeight w:val="50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 cene nájomného sú zahrnuté aj náklady na pomernú časť dane z nehnuteľnosti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vedúci PÚ R-STU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77"/>
        <w:gridCol w:w="1836"/>
        <w:gridCol w:w="5058"/>
      </w:tblGrid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12.</w:t>
            </w: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EDEN TRAVEL, s. r. o.,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Vazovova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1, 811 07 Bratislava</w:t>
            </w:r>
          </w:p>
          <w:p w:rsid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podnikateľom  zapísaným  v OR OS Ba I, oddiel 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517EA4" w:rsidRPr="00517EA4" w:rsidRDefault="00517EA4" w:rsidP="00517EA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č. 41445/B.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dodatkom č. 4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k Zmluve o nájme pozemku č. 13/2010 R – STU; dočasne nepotrebný majetok, časť pozemku STU,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Vazovova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5, k. ú. Ba- Staré mesto,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č. 21740/9,  LV č.2139 – časti pozemku označeného ako č. 3 a 4  o celkovej výmere 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18,00m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sa zvyšuje cena predmetu nájmu a predlžuje sa doba nájmu.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parkovanie osobného motorového vozidla.</w:t>
            </w:r>
          </w:p>
        </w:tc>
      </w:tr>
      <w:tr w:rsidR="00517EA4" w:rsidRPr="00517EA4" w:rsidTr="00517EA4">
        <w:trPr>
          <w:trHeight w:val="259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 30. 06.2016.</w:t>
            </w:r>
          </w:p>
        </w:tc>
      </w:tr>
      <w:tr w:rsidR="00517EA4" w:rsidRPr="00517EA4" w:rsidTr="00517EA4">
        <w:tc>
          <w:tcPr>
            <w:tcW w:w="477" w:type="dxa"/>
            <w:tcBorders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cena za užívanie časti pozemku, jedno parkovacie miesto - je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stanovená na  650,00 bez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DPH – parkovacie miesto je úzko spojené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s prenájmom nehnuteľnosti, oslobodený od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DPH,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nájomné za predmet nájmu ročne je spolu 1 300,00 €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</w:t>
            </w:r>
          </w:p>
          <w:p w:rsidR="00517EA4" w:rsidRPr="00517EA4" w:rsidRDefault="00517EA4" w:rsidP="00517EA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14 dní odo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dňa jej vystavenia,</w:t>
            </w:r>
          </w:p>
          <w:p w:rsidR="00517EA4" w:rsidRPr="00517EA4" w:rsidRDefault="00517EA4" w:rsidP="00C92613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17EA4" w:rsidRPr="00517EA4" w:rsidTr="00517EA4">
        <w:trPr>
          <w:trHeight w:val="50"/>
        </w:trPr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v cene nájomného sú zahrnuté aj náklady na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pomernáúčasť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dane z nehnuteľnosti</w:t>
            </w:r>
          </w:p>
        </w:tc>
      </w:tr>
      <w:tr w:rsidR="00517EA4" w:rsidRPr="00517EA4" w:rsidTr="00517EA4">
        <w:tc>
          <w:tcPr>
            <w:tcW w:w="47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058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vedúci PÚ R-STU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2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960"/>
      </w:tblGrid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wee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, s. r. o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., Pionierska 15, 831 02 Bratislava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vložka č. 80435/B .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dočasne nepotrebný majetok   -  nebytový priestor (NP)  – miestnosti č. 323 a 324 nachádzajúce sa na 3. poschodí  budovy UTI na Pionierskej 15, Bratislava spolu o výmere 30,20m2 a hnuteľné veci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>nachádzajúce sa v predmetnom NP spolu s pomernou časťou spoločných priestorov (chodba, WC, kuchynka a pod.)  Jedná sa opakovaný nájom.</w:t>
            </w:r>
          </w:p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30,20m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vykonávanie podnikateľskej činnosti nájomcu</w:t>
            </w:r>
          </w:p>
        </w:tc>
      </w:tr>
      <w:tr w:rsidR="00517EA4" w:rsidRPr="00517EA4" w:rsidTr="00C92613">
        <w:trPr>
          <w:trHeight w:val="259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31.03.2016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miestnosti o výmere 30,20m2- 142,28 €/mesačne najneskôr do15. dňa príslušného kalendárneho mesiaca za daný mesiac. Nájomné za hnuteľné veci zaplatí nájomca vždy do 15. dňa príslušného mesiaca vo výške 71,06 €/mes. spolu s úhradou za služby vo výške 113,25 €/mes.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t. j. spolu  327,17€/mesiac.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Nájomca uhradí prenajímateľovi s prvou splátkou aj finančnú zábezpeku ako stálu zálohu vo výške 327,17 €.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Ročné nájomné je  3 926,04 € 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17EA4" w:rsidRPr="00517EA4" w:rsidTr="00C92613">
        <w:trPr>
          <w:trHeight w:val="50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elektrina, teplo, TÚV a SÚV, OLO – 113,25 € mesačne  a sú súčasťou mesačného</w:t>
            </w:r>
          </w:p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4960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962"/>
      </w:tblGrid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Centrum Jazykov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, s. r. o.,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Cukrova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14, 813 39 Bratislava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>, vložka č. 38790/B .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dočasne nepotrebný majetok   -  nebytový priestor (NP)  – miestnosti č. 327, 328 a 345 nachádzajúce sa na 3. poschodí  budovy UTI na Pionierskej 15, Bratislava spolu o výmere 45,10m2 a hnuteľné veci nachádzajúce sa v predmetnom NP spolu s pomernou časťou spoločných priestorov (chodba, WC, kuchynka a pod.)  Jedná sa opakovaný nájom.</w:t>
            </w:r>
          </w:p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45,10m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vykonávanie podnikateľskej činnosti nájomcu</w:t>
            </w:r>
          </w:p>
        </w:tc>
      </w:tr>
      <w:tr w:rsidR="00517EA4" w:rsidRPr="00517EA4" w:rsidTr="00C92613">
        <w:trPr>
          <w:trHeight w:val="259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01.05.2015 do 31.12.2015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miestnosti o výmere 45,10m2- 265,79 €/mesačne najneskôr do15. dňa príslušného kalendárneho mesiaca za daný mesiac. Nájomné za hnuteľné veci zaplatí nájomca vždy do 15. dňa príslušného mesiaca vo výške 53,67 €/mes. spolu s úhradou za služby vo výške 169,12 €/mes.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t. j. spolu  488,58€/mesiac.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Nájomca uhradí prenajímateľovi s prvou splátkou aj finančnú zábezpeku ako stálu zálohu vo výške 488,58 €.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Ročné nájomné je  5 862,96 € 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17EA4" w:rsidRPr="00517EA4" w:rsidTr="00C92613">
        <w:trPr>
          <w:trHeight w:val="50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4962" w:type="dxa"/>
          </w:tcPr>
          <w:p w:rsidR="00517EA4" w:rsidRPr="00517EA4" w:rsidRDefault="00517EA4" w:rsidP="00C92613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elektrina, teplo, TÚV a SÚV, OLO – 113,25 € mesačne  a sú súčasťou mesačného</w:t>
            </w:r>
            <w:r w:rsidR="00C9261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517EA4" w:rsidRPr="00517EA4" w:rsidRDefault="00517EA4" w:rsidP="00517EA4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962"/>
      </w:tblGrid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15.</w:t>
            </w: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Centrum vedecko-technických informácií SR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, Lamačská cesta 8/A, 811 4 Bratislava</w:t>
            </w:r>
          </w:p>
          <w:p w:rsidR="00517EA4" w:rsidRPr="00517EA4" w:rsidRDefault="00517EA4" w:rsidP="00517EA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nájomca </w:t>
            </w:r>
            <w:r w:rsidRPr="00517EA4">
              <w:rPr>
                <w:rFonts w:asciiTheme="majorHAnsi" w:hAnsiTheme="majorHAnsi" w:cs="Calibri"/>
                <w:sz w:val="16"/>
                <w:szCs w:val="16"/>
              </w:rPr>
              <w:t>je štátnou príspevkovou organizáciou s právnou subjektivitou, MŠV SR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dodatok č. 1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ktorým sa mení NZ č. 10/2015 R – STU; dočasne nepotrebný majetok   -  nebytový priestor (NP) na MTF STU v Trnave  – učebňa  č. 231 o výmere 55,2m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nachádzajúca sa na 3. poschodí  </w:t>
            </w:r>
            <w:r w:rsidRPr="00517EA4">
              <w:rPr>
                <w:rFonts w:asciiTheme="majorHAnsi" w:hAnsiTheme="majorHAnsi"/>
                <w:sz w:val="16"/>
                <w:szCs w:val="16"/>
              </w:rPr>
              <w:lastRenderedPageBreak/>
              <w:t>MTF STU, Paulínska 16,  ďalej učebňa č. 319 o výmere 75,0m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 3. poschodí a laboratórium počítačovej techniky –učebňa CE s výmerou 68,4m</w:t>
            </w:r>
            <w:r w:rsidRPr="00517EA4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 1. poschodí nachádzajúce sa v budove MTF STU na Botanickej 49, Trnava a to : mení sa adresa CE laboratórium počítačovej techniky „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z“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 Botanickej ul. 49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„na ul. J. </w:t>
            </w:r>
            <w:proofErr w:type="spellStart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Bottu</w:t>
            </w:r>
            <w:proofErr w:type="spellEnd"/>
            <w:r w:rsidRPr="00517EA4">
              <w:rPr>
                <w:rFonts w:asciiTheme="majorHAnsi" w:hAnsiTheme="majorHAnsi"/>
                <w:b/>
                <w:sz w:val="16"/>
                <w:szCs w:val="16"/>
              </w:rPr>
              <w:t xml:space="preserve"> 25“, 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a mení sa Čl. IX. Záverečné ustanovenia: - ruší sa bod 3 a nahrádza sa novým bodom 3.   </w:t>
            </w:r>
          </w:p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198,60m</w:t>
            </w:r>
            <w:r w:rsidRPr="00517EA4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4962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využívanie predmetu nájmu výlučne na účely súvisiace so vzdelávaním </w:t>
            </w:r>
            <w:proofErr w:type="spellStart"/>
            <w:r w:rsidRPr="00517EA4">
              <w:rPr>
                <w:rFonts w:asciiTheme="majorHAnsi" w:hAnsiTheme="majorHAnsi"/>
                <w:sz w:val="16"/>
                <w:szCs w:val="16"/>
              </w:rPr>
              <w:t>studentov</w:t>
            </w:r>
            <w:proofErr w:type="spellEnd"/>
            <w:r w:rsidRPr="00517EA4">
              <w:rPr>
                <w:rFonts w:asciiTheme="majorHAnsi" w:hAnsiTheme="majorHAnsi"/>
                <w:sz w:val="16"/>
                <w:szCs w:val="16"/>
              </w:rPr>
              <w:t xml:space="preserve"> VŠ pomocou inovačných foriem vzdelávania v súlade s projektom „Vysoké školy ako motory rozvoja vedomostnej spoločnosti“ ITMS 26110230120 ................  . </w:t>
            </w:r>
          </w:p>
        </w:tc>
      </w:tr>
      <w:tr w:rsidR="00517EA4" w:rsidRPr="00517EA4" w:rsidTr="00C92613">
        <w:trPr>
          <w:trHeight w:val="259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od 15.03.2015 do 31.10.2015</w:t>
            </w:r>
          </w:p>
        </w:tc>
      </w:tr>
      <w:tr w:rsidR="00517EA4" w:rsidRPr="00517EA4" w:rsidTr="00C92613">
        <w:trPr>
          <w:trHeight w:val="259"/>
        </w:trPr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Zmluvné strany sa dohodli na výške nájomného v sume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1 510,55 €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mesačne</w:t>
            </w:r>
            <w:r w:rsidRPr="00517EA4">
              <w:rPr>
                <w:rFonts w:asciiTheme="majorHAnsi" w:hAnsiTheme="majorHAnsi"/>
                <w:sz w:val="16"/>
                <w:szCs w:val="16"/>
              </w:rPr>
              <w:t xml:space="preserve"> na základe vystavenej faktúry so splatnosťou 30 dní od jej doručenia.</w:t>
            </w:r>
          </w:p>
          <w:p w:rsidR="00517EA4" w:rsidRPr="00517EA4" w:rsidRDefault="00517EA4" w:rsidP="00517EA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17EA4">
              <w:rPr>
                <w:rFonts w:asciiTheme="majorHAnsi" w:hAnsiTheme="majorHAnsi"/>
                <w:b/>
                <w:sz w:val="16"/>
                <w:szCs w:val="16"/>
              </w:rPr>
              <w:t>Ročné nájomné 18 126,60 €</w:t>
            </w:r>
          </w:p>
        </w:tc>
      </w:tr>
      <w:tr w:rsidR="00517EA4" w:rsidRPr="00517EA4" w:rsidTr="00C92613">
        <w:trPr>
          <w:trHeight w:val="50"/>
        </w:trPr>
        <w:tc>
          <w:tcPr>
            <w:tcW w:w="567" w:type="dxa"/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 xml:space="preserve">sú súčasťou mesačného nájomného </w:t>
            </w:r>
          </w:p>
        </w:tc>
      </w:tr>
      <w:tr w:rsidR="00517EA4" w:rsidRPr="00517EA4" w:rsidTr="00C92613">
        <w:tc>
          <w:tcPr>
            <w:tcW w:w="567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EA4" w:rsidRPr="00517EA4" w:rsidRDefault="00517EA4" w:rsidP="00517E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17EA4" w:rsidRPr="00517EA4" w:rsidRDefault="00517EA4" w:rsidP="00517EA4">
            <w:pPr>
              <w:rPr>
                <w:rFonts w:asciiTheme="majorHAnsi" w:hAnsiTheme="majorHAnsi"/>
                <w:sz w:val="16"/>
                <w:szCs w:val="16"/>
              </w:rPr>
            </w:pPr>
            <w:r w:rsidRPr="00517EA4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D52438" w:rsidRPr="00517EA4" w:rsidRDefault="00D52438" w:rsidP="00A16F66">
      <w:pPr>
        <w:tabs>
          <w:tab w:val="left" w:pos="1985"/>
        </w:tabs>
        <w:rPr>
          <w:rFonts w:asciiTheme="majorHAnsi" w:hAnsiTheme="majorHAnsi"/>
          <w:sz w:val="16"/>
          <w:szCs w:val="16"/>
        </w:rPr>
      </w:pPr>
    </w:p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F0733" w:rsidRDefault="007F0733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7F0733" w:rsidRDefault="007F0733" w:rsidP="007F0733">
      <w:pPr>
        <w:ind w:right="284"/>
        <w:rPr>
          <w:rFonts w:ascii="Cambria" w:hAnsi="Cambria" w:cs="Arial"/>
          <w:sz w:val="18"/>
          <w:szCs w:val="18"/>
        </w:rPr>
      </w:pPr>
    </w:p>
    <w:p w:rsidR="007F0733" w:rsidRDefault="007F0733" w:rsidP="007F073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 w:rsidR="00124B91"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124B91" w:rsidRDefault="00124B91" w:rsidP="00DD44E0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</w:t>
      </w:r>
      <w:r w:rsidR="007F0733" w:rsidRPr="0061162B">
        <w:rPr>
          <w:rFonts w:asciiTheme="majorHAnsi" w:hAnsiTheme="majorHAnsi"/>
          <w:sz w:val="18"/>
          <w:szCs w:val="18"/>
        </w:rPr>
        <w:t xml:space="preserve"> </w:t>
      </w:r>
      <w:r w:rsidR="007F0733">
        <w:rPr>
          <w:rFonts w:asciiTheme="majorHAnsi" w:hAnsiTheme="majorHAnsi"/>
          <w:sz w:val="18"/>
          <w:szCs w:val="18"/>
        </w:rPr>
        <w:t xml:space="preserve">prítomných </w:t>
      </w:r>
      <w:r>
        <w:rPr>
          <w:rFonts w:asciiTheme="majorHAnsi" w:hAnsiTheme="majorHAnsi"/>
          <w:sz w:val="18"/>
          <w:szCs w:val="18"/>
        </w:rPr>
        <w:t>na potrebu revízie poradných orgánov rektora (rady a komisie)</w:t>
      </w:r>
    </w:p>
    <w:p w:rsidR="00124B91" w:rsidRPr="00124B91" w:rsidRDefault="00124B91" w:rsidP="00124B9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124B91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124B91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124B9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15-V</w:t>
      </w:r>
    </w:p>
    <w:p w:rsidR="00124B91" w:rsidRPr="00124B91" w:rsidRDefault="00124B91" w:rsidP="00124B91">
      <w:pPr>
        <w:rPr>
          <w:rFonts w:asciiTheme="majorHAnsi" w:hAnsiTheme="majorHAnsi"/>
          <w:sz w:val="18"/>
          <w:szCs w:val="18"/>
        </w:rPr>
      </w:pPr>
      <w:r w:rsidRPr="00124B91">
        <w:rPr>
          <w:rFonts w:asciiTheme="majorHAnsi" w:hAnsiTheme="majorHAnsi" w:cs="Calibri"/>
          <w:sz w:val="18"/>
          <w:szCs w:val="18"/>
        </w:rPr>
        <w:t xml:space="preserve">Vedenie STU </w:t>
      </w:r>
      <w:r w:rsidRPr="00124B91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pripraviť a </w:t>
      </w:r>
      <w:r w:rsidRPr="00124B91">
        <w:rPr>
          <w:rFonts w:asciiTheme="majorHAnsi" w:hAnsiTheme="majorHAnsi"/>
          <w:sz w:val="18"/>
          <w:szCs w:val="18"/>
        </w:rPr>
        <w:t>pr</w:t>
      </w:r>
      <w:r>
        <w:rPr>
          <w:rFonts w:asciiTheme="majorHAnsi" w:hAnsiTheme="majorHAnsi"/>
          <w:sz w:val="18"/>
          <w:szCs w:val="18"/>
        </w:rPr>
        <w:t>edlo</w:t>
      </w:r>
      <w:r w:rsidRPr="00124B91">
        <w:rPr>
          <w:rFonts w:asciiTheme="majorHAnsi" w:hAnsiTheme="majorHAnsi"/>
          <w:sz w:val="18"/>
          <w:szCs w:val="18"/>
        </w:rPr>
        <w:t xml:space="preserve">žiť prehľad </w:t>
      </w:r>
      <w:r>
        <w:rPr>
          <w:rFonts w:asciiTheme="majorHAnsi" w:hAnsiTheme="majorHAnsi"/>
          <w:sz w:val="18"/>
          <w:szCs w:val="18"/>
        </w:rPr>
        <w:t>všetkých poradných orgánov rektora</w:t>
      </w:r>
      <w:r w:rsidRPr="00124B91">
        <w:rPr>
          <w:rFonts w:asciiTheme="majorHAnsi" w:hAnsiTheme="majorHAnsi"/>
          <w:sz w:val="18"/>
          <w:szCs w:val="18"/>
        </w:rPr>
        <w:t xml:space="preserve">. </w:t>
      </w:r>
    </w:p>
    <w:p w:rsidR="00124B91" w:rsidRPr="00124B91" w:rsidRDefault="00124B91" w:rsidP="00124B91">
      <w:pPr>
        <w:rPr>
          <w:rFonts w:asciiTheme="majorHAnsi" w:hAnsiTheme="majorHAnsi" w:cs="Calibri"/>
          <w:sz w:val="18"/>
          <w:szCs w:val="18"/>
        </w:rPr>
      </w:pPr>
      <w:r w:rsidRPr="00124B91">
        <w:rPr>
          <w:rFonts w:asciiTheme="majorHAnsi" w:hAnsiTheme="majorHAnsi"/>
          <w:sz w:val="18"/>
          <w:szCs w:val="18"/>
        </w:rPr>
        <w:t xml:space="preserve">Z: M. </w:t>
      </w:r>
      <w:r>
        <w:rPr>
          <w:rFonts w:asciiTheme="majorHAnsi" w:hAnsiTheme="majorHAnsi"/>
          <w:sz w:val="18"/>
          <w:szCs w:val="18"/>
        </w:rPr>
        <w:t>Peciar, D. Faktor</w:t>
      </w:r>
    </w:p>
    <w:p w:rsidR="00124B91" w:rsidRPr="006B229E" w:rsidRDefault="00124B91" w:rsidP="00124B9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29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4</w:t>
      </w:r>
      <w:r w:rsidRPr="006B229E">
        <w:rPr>
          <w:rFonts w:asciiTheme="majorHAnsi" w:hAnsiTheme="majorHAnsi" w:cs="Calibri"/>
          <w:sz w:val="18"/>
          <w:szCs w:val="18"/>
        </w:rPr>
        <w:t>.201</w:t>
      </w:r>
      <w:r>
        <w:rPr>
          <w:rFonts w:asciiTheme="majorHAnsi" w:hAnsiTheme="majorHAnsi" w:cs="Calibri"/>
          <w:sz w:val="18"/>
          <w:szCs w:val="18"/>
        </w:rPr>
        <w:t>5</w:t>
      </w:r>
    </w:p>
    <w:p w:rsidR="00124B91" w:rsidRDefault="00124B91" w:rsidP="007F0733">
      <w:pPr>
        <w:ind w:right="284"/>
        <w:rPr>
          <w:rFonts w:asciiTheme="majorHAnsi" w:hAnsiTheme="majorHAnsi"/>
          <w:sz w:val="18"/>
          <w:szCs w:val="18"/>
        </w:rPr>
      </w:pPr>
    </w:p>
    <w:p w:rsidR="007F0733" w:rsidRPr="0061162B" w:rsidRDefault="007F0733" w:rsidP="007F0733">
      <w:p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 xml:space="preserve">Prorektor </w:t>
      </w:r>
      <w:r w:rsidR="00856FD2">
        <w:rPr>
          <w:rFonts w:asciiTheme="majorHAnsi" w:hAnsiTheme="majorHAnsi"/>
          <w:sz w:val="18"/>
          <w:szCs w:val="18"/>
        </w:rPr>
        <w:t>Peciar</w:t>
      </w:r>
    </w:p>
    <w:p w:rsidR="00856FD2" w:rsidRDefault="00856FD2" w:rsidP="00DD44E0">
      <w:pPr>
        <w:pStyle w:val="Odsekzoznamu"/>
        <w:numPr>
          <w:ilvl w:val="0"/>
          <w:numId w:val="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dňa 24.04.2015 sa na STU uskutoční regionálne diskusné fórum – Energetická únia, </w:t>
      </w:r>
      <w:r w:rsidR="003B2CAE">
        <w:rPr>
          <w:rFonts w:asciiTheme="majorHAnsi" w:hAnsiTheme="majorHAnsi"/>
          <w:sz w:val="18"/>
          <w:szCs w:val="18"/>
        </w:rPr>
        <w:t xml:space="preserve">ktoré je </w:t>
      </w:r>
      <w:r>
        <w:rPr>
          <w:rFonts w:asciiTheme="majorHAnsi" w:hAnsiTheme="majorHAnsi"/>
          <w:sz w:val="18"/>
          <w:szCs w:val="18"/>
        </w:rPr>
        <w:t>organizované informačnou kanceláriu EP</w:t>
      </w:r>
    </w:p>
    <w:p w:rsidR="00055360" w:rsidRDefault="00856FD2" w:rsidP="00DD44E0">
      <w:pPr>
        <w:pStyle w:val="Odsekzoznamu"/>
        <w:numPr>
          <w:ilvl w:val="0"/>
          <w:numId w:val="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dňa 15.05.2015 sa uskutoční stretnutie VW Slovakia s STU, </w:t>
      </w:r>
      <w:r w:rsidR="003B2CAE">
        <w:rPr>
          <w:rFonts w:asciiTheme="majorHAnsi" w:hAnsiTheme="majorHAnsi"/>
          <w:sz w:val="18"/>
          <w:szCs w:val="18"/>
        </w:rPr>
        <w:t>ktorého témou bude</w:t>
      </w:r>
      <w:r>
        <w:rPr>
          <w:rFonts w:asciiTheme="majorHAnsi" w:hAnsiTheme="majorHAnsi"/>
          <w:sz w:val="18"/>
          <w:szCs w:val="18"/>
        </w:rPr>
        <w:t xml:space="preserve"> stav plnenia zmluvy o spolupráci</w:t>
      </w:r>
    </w:p>
    <w:p w:rsidR="00856FD2" w:rsidRDefault="00856FD2" w:rsidP="00856FD2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856FD2" w:rsidRDefault="00856FD2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pozval prítomných na slávnostné zasadnutie VR STU, ktoré sa uskutoční 23.04.2015 pri príležitosti 50. výročia spolupráce s TU </w:t>
      </w:r>
      <w:proofErr w:type="spellStart"/>
      <w:r>
        <w:rPr>
          <w:rFonts w:asciiTheme="majorHAnsi" w:hAnsiTheme="majorHAnsi"/>
          <w:sz w:val="18"/>
          <w:szCs w:val="18"/>
        </w:rPr>
        <w:t>Ilmenau</w:t>
      </w:r>
      <w:proofErr w:type="spellEnd"/>
    </w:p>
    <w:p w:rsidR="00856FD2" w:rsidRDefault="00856FD2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pozval členov vedenia na podujatie Univerzitná regata 2015, ktoré sa uskutoční v sobotu 25.04.2015 o 13:00 hod. na nábreží obchodného centra </w:t>
      </w:r>
      <w:proofErr w:type="spellStart"/>
      <w:r>
        <w:rPr>
          <w:rFonts w:asciiTheme="majorHAnsi" w:hAnsiTheme="majorHAnsi"/>
          <w:sz w:val="18"/>
          <w:szCs w:val="18"/>
        </w:rPr>
        <w:t>Eurovea</w:t>
      </w:r>
      <w:proofErr w:type="spellEnd"/>
    </w:p>
    <w:p w:rsidR="009C0677" w:rsidRDefault="009C0677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 o záujme ČĽR spolupracovať s STU</w:t>
      </w:r>
    </w:p>
    <w:p w:rsidR="00397B25" w:rsidRDefault="00397B25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 o mediálnej </w:t>
      </w:r>
      <w:r w:rsidR="009C0677">
        <w:rPr>
          <w:rFonts w:asciiTheme="majorHAnsi" w:hAnsiTheme="majorHAnsi"/>
          <w:sz w:val="18"/>
          <w:szCs w:val="18"/>
        </w:rPr>
        <w:t>správe „Slovenská veda zaostáva za vyspelým svetom“, v ktorej sa p. Ostrovský nelichotivo vyjadril k výkonom technických univerzít</w:t>
      </w:r>
    </w:p>
    <w:p w:rsidR="009C0677" w:rsidRDefault="009C0677" w:rsidP="00DD44E0">
      <w:pPr>
        <w:pStyle w:val="Odsekzoznamu"/>
        <w:numPr>
          <w:ilvl w:val="1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členovia vedenia skonštatovali, že je vhodné na správu zareagovať</w:t>
      </w:r>
    </w:p>
    <w:p w:rsidR="00856FD2" w:rsidRDefault="00856FD2" w:rsidP="00856FD2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</w:t>
      </w:r>
    </w:p>
    <w:p w:rsidR="00856FD2" w:rsidRDefault="00856FD2" w:rsidP="00DD44E0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 o stretnutí k UVP - FCHPT, ktoré sa bude konať bezprostredne po ukončení zasadnutia</w:t>
      </w:r>
    </w:p>
    <w:p w:rsidR="00856FD2" w:rsidRDefault="00856FD2" w:rsidP="00DD44E0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informoval členov vedenia o pripravovanom 1. zasadnutí „</w:t>
      </w:r>
      <w:proofErr w:type="spellStart"/>
      <w:r>
        <w:rPr>
          <w:rFonts w:asciiTheme="majorHAnsi" w:hAnsiTheme="majorHAnsi"/>
          <w:sz w:val="18"/>
          <w:szCs w:val="18"/>
        </w:rPr>
        <w:t>Teamingu</w:t>
      </w:r>
      <w:proofErr w:type="spellEnd"/>
      <w:r>
        <w:rPr>
          <w:rFonts w:asciiTheme="majorHAnsi" w:hAnsiTheme="majorHAnsi"/>
          <w:sz w:val="18"/>
          <w:szCs w:val="18"/>
        </w:rPr>
        <w:t>“ za účasti nemeckých partnerov, ktoré sa uskutoční v sobotu 25.04.2015 o 09:00 hod. v priestoroch Rektorátu STU</w:t>
      </w:r>
    </w:p>
    <w:p w:rsidR="00D52438" w:rsidRDefault="00856FD2" w:rsidP="00DD44E0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súvislosti so slávnostnou inauguráciou rektora</w:t>
      </w:r>
      <w:r w:rsidR="00B657F5">
        <w:rPr>
          <w:rFonts w:asciiTheme="majorHAnsi" w:hAnsiTheme="majorHAnsi"/>
          <w:sz w:val="18"/>
          <w:szCs w:val="18"/>
        </w:rPr>
        <w:t xml:space="preserve">, ktorá sa uskutočnila </w:t>
      </w:r>
      <w:r>
        <w:rPr>
          <w:rFonts w:asciiTheme="majorHAnsi" w:hAnsiTheme="majorHAnsi"/>
          <w:sz w:val="18"/>
          <w:szCs w:val="18"/>
        </w:rPr>
        <w:t>v piatok 10.04.2015 v</w:t>
      </w:r>
      <w:r w:rsidR="00B657F5">
        <w:rPr>
          <w:rFonts w:asciiTheme="majorHAnsi" w:hAnsiTheme="majorHAnsi"/>
          <w:sz w:val="18"/>
          <w:szCs w:val="18"/>
        </w:rPr>
        <w:t>yjadril nespokojnosť s</w:t>
      </w:r>
      <w:r>
        <w:rPr>
          <w:rFonts w:asciiTheme="majorHAnsi" w:hAnsiTheme="majorHAnsi"/>
          <w:sz w:val="18"/>
          <w:szCs w:val="18"/>
        </w:rPr>
        <w:t> </w:t>
      </w:r>
      <w:r w:rsidR="00B657F5">
        <w:rPr>
          <w:rFonts w:asciiTheme="majorHAnsi" w:hAnsiTheme="majorHAnsi"/>
          <w:sz w:val="18"/>
          <w:szCs w:val="18"/>
        </w:rPr>
        <w:t>organizáciou</w:t>
      </w:r>
      <w:r>
        <w:rPr>
          <w:rFonts w:asciiTheme="majorHAnsi" w:hAnsiTheme="majorHAnsi"/>
          <w:sz w:val="18"/>
          <w:szCs w:val="18"/>
        </w:rPr>
        <w:t xml:space="preserve"> podujatia</w:t>
      </w:r>
      <w:r w:rsidR="00B657F5">
        <w:rPr>
          <w:rFonts w:asciiTheme="majorHAnsi" w:hAnsiTheme="majorHAnsi"/>
          <w:sz w:val="18"/>
          <w:szCs w:val="18"/>
        </w:rPr>
        <w:t xml:space="preserve"> - chyby, ktoré sa počas ceremónie vyskytli, by sa nemali v budúcnosti opakovať</w:t>
      </w:r>
    </w:p>
    <w:p w:rsidR="00397B25" w:rsidRDefault="00397B25" w:rsidP="00397B2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Stanko</w:t>
      </w:r>
    </w:p>
    <w:p w:rsidR="00397B25" w:rsidRPr="00397B25" w:rsidRDefault="00397B25" w:rsidP="00DD44E0">
      <w:pPr>
        <w:pStyle w:val="Odsekzoznamu"/>
        <w:numPr>
          <w:ilvl w:val="0"/>
          <w:numId w:val="6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 o aktuálnych aktivitách </w:t>
      </w:r>
      <w:r w:rsidR="004B3A02">
        <w:rPr>
          <w:rFonts w:asciiTheme="majorHAnsi" w:hAnsiTheme="majorHAnsi"/>
          <w:sz w:val="18"/>
          <w:szCs w:val="18"/>
        </w:rPr>
        <w:t xml:space="preserve">a podujatiach </w:t>
      </w:r>
      <w:r>
        <w:rPr>
          <w:rFonts w:asciiTheme="majorHAnsi" w:hAnsiTheme="majorHAnsi"/>
          <w:sz w:val="18"/>
          <w:szCs w:val="18"/>
        </w:rPr>
        <w:t xml:space="preserve">a o potrebe vytvorenia pravidiel započítavania </w:t>
      </w:r>
      <w:proofErr w:type="spellStart"/>
      <w:r>
        <w:rPr>
          <w:rFonts w:asciiTheme="majorHAnsi" w:hAnsiTheme="majorHAnsi"/>
          <w:sz w:val="18"/>
          <w:szCs w:val="18"/>
        </w:rPr>
        <w:t>medzifakultných</w:t>
      </w:r>
      <w:proofErr w:type="spellEnd"/>
      <w:r>
        <w:rPr>
          <w:rFonts w:asciiTheme="majorHAnsi" w:hAnsiTheme="majorHAnsi"/>
          <w:sz w:val="18"/>
          <w:szCs w:val="18"/>
        </w:rPr>
        <w:t xml:space="preserve"> výkonov</w:t>
      </w:r>
    </w:p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C0677" w:rsidRDefault="009C067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28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40"/>
        <w:gridCol w:w="20"/>
        <w:gridCol w:w="920"/>
        <w:gridCol w:w="3685"/>
      </w:tblGrid>
      <w:tr w:rsidR="009C0677" w:rsidRPr="00FF69C0" w:rsidTr="00517EA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22.04.2015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677" w:rsidRPr="00617BAB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Pr="00617BAB" w:rsidRDefault="009C0677" w:rsidP="009C067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17BAB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C0677" w:rsidRPr="00FF69C0" w:rsidTr="00713D1F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677" w:rsidRPr="00617BAB" w:rsidRDefault="009C0677" w:rsidP="009C067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677" w:rsidRPr="00617BAB" w:rsidRDefault="009C0677" w:rsidP="009C067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7BAB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Pr="00617BAB" w:rsidRDefault="009C0677" w:rsidP="009C067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617BAB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</w:tr>
      <w:tr w:rsidR="009C0677" w:rsidRPr="00FF69C0" w:rsidTr="009C067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29.04.2015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9C0677">
        <w:rPr>
          <w:rFonts w:ascii="Cambria" w:hAnsi="Cambria" w:cs="Arial"/>
          <w:sz w:val="18"/>
          <w:szCs w:val="18"/>
        </w:rPr>
        <w:t>16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9C0677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9C0677">
        <w:rPr>
          <w:rFonts w:ascii="Cambria" w:hAnsi="Cambria" w:cs="Arial"/>
          <w:sz w:val="18"/>
          <w:szCs w:val="18"/>
        </w:rPr>
        <w:t>16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9C0677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775248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="00617BAB">
        <w:rPr>
          <w:rFonts w:ascii="Cambria" w:hAnsi="Cambria" w:cs="Arial"/>
          <w:sz w:val="18"/>
          <w:szCs w:val="18"/>
        </w:rPr>
        <w:t>PhD.</w:t>
      </w:r>
    </w:p>
    <w:p w:rsidR="00D52438" w:rsidRDefault="00D5243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52438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0" w:rsidRDefault="00DD44E0">
      <w:r>
        <w:separator/>
      </w:r>
    </w:p>
  </w:endnote>
  <w:endnote w:type="continuationSeparator" w:id="0">
    <w:p w:rsidR="00DD44E0" w:rsidRDefault="00D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A4" w:rsidRPr="00516930" w:rsidRDefault="00517EA4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EA4" w:rsidRPr="0080567D" w:rsidRDefault="00517EA4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73177" w:rsidRPr="0037317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17EA4" w:rsidRPr="0080567D" w:rsidRDefault="00517EA4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73177" w:rsidRPr="0037317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0" w:rsidRDefault="00DD44E0">
      <w:r>
        <w:separator/>
      </w:r>
    </w:p>
  </w:footnote>
  <w:footnote w:type="continuationSeparator" w:id="0">
    <w:p w:rsidR="00DD44E0" w:rsidRDefault="00DD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A4" w:rsidRDefault="00517EA4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A87"/>
    <w:multiLevelType w:val="hybridMultilevel"/>
    <w:tmpl w:val="054CB84E"/>
    <w:lvl w:ilvl="0" w:tplc="9C24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8A9"/>
    <w:multiLevelType w:val="hybridMultilevel"/>
    <w:tmpl w:val="BBB82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14B2"/>
    <w:multiLevelType w:val="hybridMultilevel"/>
    <w:tmpl w:val="62526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0406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5360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A7F9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B91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6505"/>
    <w:rsid w:val="001F778A"/>
    <w:rsid w:val="001F7D56"/>
    <w:rsid w:val="001F7EEF"/>
    <w:rsid w:val="00200FF1"/>
    <w:rsid w:val="0020118E"/>
    <w:rsid w:val="0020351D"/>
    <w:rsid w:val="00203AC5"/>
    <w:rsid w:val="002044CA"/>
    <w:rsid w:val="00204A03"/>
    <w:rsid w:val="00205297"/>
    <w:rsid w:val="00207B0C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79F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6EAB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570FE"/>
    <w:rsid w:val="003602CA"/>
    <w:rsid w:val="003609F5"/>
    <w:rsid w:val="00361FEA"/>
    <w:rsid w:val="00362251"/>
    <w:rsid w:val="00363BBB"/>
    <w:rsid w:val="003654A2"/>
    <w:rsid w:val="0036553C"/>
    <w:rsid w:val="00366D2A"/>
    <w:rsid w:val="00370687"/>
    <w:rsid w:val="003714F4"/>
    <w:rsid w:val="00371F7D"/>
    <w:rsid w:val="0037240D"/>
    <w:rsid w:val="00373177"/>
    <w:rsid w:val="00374C40"/>
    <w:rsid w:val="00376D58"/>
    <w:rsid w:val="0037791E"/>
    <w:rsid w:val="00377DAA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25"/>
    <w:rsid w:val="00397BB8"/>
    <w:rsid w:val="00397DED"/>
    <w:rsid w:val="003A0A18"/>
    <w:rsid w:val="003A0B64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2CAE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3A02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17EA4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3A8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62B"/>
    <w:rsid w:val="0061176E"/>
    <w:rsid w:val="0061183F"/>
    <w:rsid w:val="006130B4"/>
    <w:rsid w:val="00613153"/>
    <w:rsid w:val="00613A1A"/>
    <w:rsid w:val="00613FCB"/>
    <w:rsid w:val="0061461E"/>
    <w:rsid w:val="0061551F"/>
    <w:rsid w:val="00615A00"/>
    <w:rsid w:val="00617A61"/>
    <w:rsid w:val="00617BAB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816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1671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C7C"/>
    <w:rsid w:val="007A7F59"/>
    <w:rsid w:val="007A7F71"/>
    <w:rsid w:val="007B029A"/>
    <w:rsid w:val="007B0A98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733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6FD2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42F4"/>
    <w:rsid w:val="00985717"/>
    <w:rsid w:val="009859BC"/>
    <w:rsid w:val="009859F5"/>
    <w:rsid w:val="00985FE9"/>
    <w:rsid w:val="00986482"/>
    <w:rsid w:val="00986F55"/>
    <w:rsid w:val="00987F61"/>
    <w:rsid w:val="009902A6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652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677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6BCF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6F66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5FA"/>
    <w:rsid w:val="00A376CE"/>
    <w:rsid w:val="00A42176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57F5"/>
    <w:rsid w:val="00B67258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1EBF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068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161FE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2613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825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438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6DA9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4E0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61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2581A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3585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07D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458-CD27-438F-BF7F-4D2E511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15</cp:revision>
  <cp:lastPrinted>2015-03-20T09:23:00Z</cp:lastPrinted>
  <dcterms:created xsi:type="dcterms:W3CDTF">2015-04-16T06:56:00Z</dcterms:created>
  <dcterms:modified xsi:type="dcterms:W3CDTF">2015-04-16T11:03:00Z</dcterms:modified>
</cp:coreProperties>
</file>