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AA6E30">
        <w:rPr>
          <w:rFonts w:ascii="Cambria" w:hAnsi="Cambria" w:cs="Arial"/>
        </w:rPr>
        <w:t>30</w:t>
      </w:r>
      <w:r w:rsidRPr="007D42C2">
        <w:rPr>
          <w:rFonts w:ascii="Cambria" w:hAnsi="Cambria" w:cs="Arial"/>
        </w:rPr>
        <w:t>/201</w:t>
      </w:r>
      <w:r w:rsidR="00B63D3B">
        <w:rPr>
          <w:rFonts w:ascii="Cambria" w:hAnsi="Cambria" w:cs="Arial"/>
        </w:rPr>
        <w:t>4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AA6E30">
        <w:rPr>
          <w:rFonts w:ascii="Cambria" w:hAnsi="Cambria" w:cs="Arial"/>
        </w:rPr>
        <w:t>12</w:t>
      </w:r>
      <w:r w:rsidRPr="007D42C2">
        <w:rPr>
          <w:rFonts w:ascii="Cambria" w:hAnsi="Cambria" w:cs="Arial"/>
        </w:rPr>
        <w:t xml:space="preserve">. </w:t>
      </w:r>
      <w:r w:rsidR="00B63D3B">
        <w:rPr>
          <w:rFonts w:ascii="Cambria" w:hAnsi="Cambria" w:cs="Arial"/>
        </w:rPr>
        <w:t>0</w:t>
      </w:r>
      <w:r w:rsidR="00AA6E30">
        <w:rPr>
          <w:rFonts w:ascii="Cambria" w:hAnsi="Cambria" w:cs="Arial"/>
        </w:rPr>
        <w:t>2</w:t>
      </w:r>
      <w:r w:rsidRPr="007D42C2">
        <w:rPr>
          <w:rFonts w:ascii="Cambria" w:hAnsi="Cambria" w:cs="Arial"/>
        </w:rPr>
        <w:t>. 201</w:t>
      </w:r>
      <w:r w:rsidR="00B63D3B">
        <w:rPr>
          <w:rFonts w:ascii="Cambria" w:hAnsi="Cambria" w:cs="Arial"/>
        </w:rPr>
        <w:t>4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E769E6" w:rsidRPr="00E769E6" w:rsidRDefault="00E769E6" w:rsidP="00133B53">
      <w:pPr>
        <w:pStyle w:val="Odsekzoznamu"/>
        <w:numPr>
          <w:ilvl w:val="0"/>
          <w:numId w:val="2"/>
        </w:numPr>
        <w:ind w:left="425" w:hanging="425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>Kontrola úloh a uznesení</w:t>
      </w:r>
    </w:p>
    <w:p w:rsidR="00AA6E30" w:rsidRPr="00AA6E30" w:rsidRDefault="00AA6E30" w:rsidP="00AA6E30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A6E30">
        <w:rPr>
          <w:rFonts w:asciiTheme="majorHAnsi" w:hAnsiTheme="majorHAnsi"/>
          <w:sz w:val="18"/>
          <w:szCs w:val="18"/>
        </w:rPr>
        <w:t xml:space="preserve">Vyhodnotenie plnenia plánu činností na zabezpečenie plnenia Dlhodobého zámeru STU v roku 2013 </w:t>
      </w:r>
      <w:r w:rsidRPr="00AA6E30">
        <w:rPr>
          <w:rFonts w:asciiTheme="majorHAnsi" w:hAnsiTheme="majorHAnsi"/>
          <w:sz w:val="18"/>
          <w:szCs w:val="18"/>
          <w:lang w:val="en-US"/>
        </w:rPr>
        <w:t>(</w:t>
      </w:r>
      <w:r w:rsidRPr="00AA6E30">
        <w:rPr>
          <w:rFonts w:asciiTheme="majorHAnsi" w:hAnsiTheme="majorHAnsi"/>
          <w:sz w:val="18"/>
          <w:szCs w:val="18"/>
        </w:rPr>
        <w:t>R. Redhammer)</w:t>
      </w:r>
    </w:p>
    <w:p w:rsidR="00AA6E30" w:rsidRPr="00AA6E30" w:rsidRDefault="00AA6E30" w:rsidP="00AA6E30">
      <w:pPr>
        <w:pStyle w:val="Odsekzoznamu"/>
        <w:numPr>
          <w:ilvl w:val="0"/>
          <w:numId w:val="2"/>
        </w:numPr>
        <w:ind w:left="426" w:right="-144" w:hanging="426"/>
        <w:contextualSpacing w:val="0"/>
        <w:rPr>
          <w:rFonts w:asciiTheme="majorHAnsi" w:hAnsiTheme="majorHAnsi"/>
          <w:sz w:val="18"/>
          <w:szCs w:val="18"/>
        </w:rPr>
      </w:pPr>
      <w:r w:rsidRPr="00AA6E30">
        <w:rPr>
          <w:rFonts w:asciiTheme="majorHAnsi" w:hAnsiTheme="majorHAnsi"/>
          <w:sz w:val="18"/>
          <w:szCs w:val="18"/>
        </w:rPr>
        <w:t>Plán činností na zabezpečenie plnenia Dlhodobého zámeru STU v roku 2014 (R. Redhammer)</w:t>
      </w:r>
    </w:p>
    <w:p w:rsidR="00AA6E30" w:rsidRPr="00AA6E30" w:rsidRDefault="00AA6E30" w:rsidP="00AA6E30">
      <w:pPr>
        <w:pStyle w:val="Obyajntext"/>
        <w:numPr>
          <w:ilvl w:val="0"/>
          <w:numId w:val="2"/>
        </w:numPr>
        <w:ind w:left="426" w:hanging="426"/>
        <w:rPr>
          <w:rFonts w:asciiTheme="majorHAnsi" w:hAnsiTheme="majorHAnsi"/>
          <w:szCs w:val="18"/>
        </w:rPr>
      </w:pPr>
      <w:r w:rsidRPr="00AA6E30">
        <w:rPr>
          <w:rFonts w:asciiTheme="majorHAnsi" w:hAnsiTheme="majorHAnsi"/>
          <w:szCs w:val="18"/>
        </w:rPr>
        <w:t>Návrh Smernice rektora: Pravidlá udeľovania Ceny rektora STU (M. Michelková v zastúpení F. Horňáka)</w:t>
      </w:r>
    </w:p>
    <w:p w:rsidR="00AA6E30" w:rsidRPr="00AA6E30" w:rsidRDefault="00AA6E30" w:rsidP="00AA6E30">
      <w:pPr>
        <w:pStyle w:val="Obyajntext"/>
        <w:numPr>
          <w:ilvl w:val="0"/>
          <w:numId w:val="2"/>
        </w:numPr>
        <w:ind w:left="426" w:hanging="426"/>
        <w:rPr>
          <w:rFonts w:asciiTheme="majorHAnsi" w:hAnsiTheme="majorHAnsi"/>
          <w:szCs w:val="18"/>
        </w:rPr>
      </w:pPr>
      <w:r w:rsidRPr="00AA6E30">
        <w:rPr>
          <w:rFonts w:asciiTheme="majorHAnsi" w:hAnsiTheme="majorHAnsi"/>
          <w:szCs w:val="18"/>
        </w:rPr>
        <w:t>Hodnotenie úrovne vzdelávacej činnosti na STU za akad. rok 2012/2013 (M. Michelková v zastúpení F. Horňáka)</w:t>
      </w:r>
    </w:p>
    <w:p w:rsidR="00AA6E30" w:rsidRPr="00AA6E30" w:rsidRDefault="00AA6E30" w:rsidP="00AA6E30">
      <w:pPr>
        <w:pStyle w:val="Obyajntext"/>
        <w:numPr>
          <w:ilvl w:val="0"/>
          <w:numId w:val="2"/>
        </w:numPr>
        <w:ind w:left="426" w:hanging="426"/>
        <w:rPr>
          <w:rFonts w:asciiTheme="majorHAnsi" w:hAnsiTheme="majorHAnsi"/>
          <w:szCs w:val="18"/>
        </w:rPr>
      </w:pPr>
      <w:r w:rsidRPr="00AA6E30">
        <w:rPr>
          <w:rFonts w:asciiTheme="majorHAnsi" w:hAnsiTheme="majorHAnsi"/>
          <w:szCs w:val="18"/>
        </w:rPr>
        <w:t>Kritériá na habilitačné a vymenúvacie konania na Ústave manažmentu STU (S. Biskupič)</w:t>
      </w:r>
    </w:p>
    <w:p w:rsidR="00AA6E30" w:rsidRPr="00AA6E30" w:rsidRDefault="00AA6E30" w:rsidP="00AA6E30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A6E30">
        <w:rPr>
          <w:rFonts w:asciiTheme="majorHAnsi" w:hAnsiTheme="majorHAnsi"/>
          <w:sz w:val="18"/>
          <w:szCs w:val="18"/>
        </w:rPr>
        <w:t>Plán verejného obstarávania STU v Bratislave na rok 2014 (D. Faktor)</w:t>
      </w:r>
    </w:p>
    <w:p w:rsidR="00AA6E30" w:rsidRPr="00AA6E30" w:rsidRDefault="00AA6E30" w:rsidP="00AA6E30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A6E30">
        <w:rPr>
          <w:rFonts w:asciiTheme="majorHAnsi" w:hAnsiTheme="majorHAnsi"/>
          <w:sz w:val="18"/>
          <w:szCs w:val="18"/>
        </w:rPr>
        <w:t xml:space="preserve">Návrh na odsúhlasenie NZ </w:t>
      </w:r>
      <w:r w:rsidRPr="00AA6E30">
        <w:rPr>
          <w:rFonts w:asciiTheme="majorHAnsi" w:hAnsiTheme="majorHAnsi"/>
          <w:sz w:val="18"/>
          <w:szCs w:val="18"/>
          <w:lang w:val="en-US"/>
        </w:rPr>
        <w:t>(</w:t>
      </w:r>
      <w:r w:rsidRPr="00AA6E30">
        <w:rPr>
          <w:rFonts w:asciiTheme="majorHAnsi" w:hAnsiTheme="majorHAnsi"/>
          <w:sz w:val="18"/>
          <w:szCs w:val="18"/>
        </w:rPr>
        <w:t>D. Faktor)</w:t>
      </w:r>
    </w:p>
    <w:p w:rsidR="00AA6E30" w:rsidRPr="00AA6E30" w:rsidRDefault="00AA6E30" w:rsidP="00AA6E30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A6E30">
        <w:rPr>
          <w:rFonts w:asciiTheme="majorHAnsi" w:hAnsiTheme="majorHAnsi"/>
          <w:sz w:val="18"/>
          <w:szCs w:val="18"/>
        </w:rPr>
        <w:t xml:space="preserve">Návrh na zmenu dohôd s L. N. Gumilyov Eurasian National University, Kazachstan </w:t>
      </w:r>
      <w:r w:rsidRPr="00AA6E30">
        <w:rPr>
          <w:rFonts w:asciiTheme="majorHAnsi" w:hAnsiTheme="majorHAnsi"/>
          <w:sz w:val="18"/>
          <w:szCs w:val="18"/>
          <w:lang w:val="en-US"/>
        </w:rPr>
        <w:t xml:space="preserve">(O. Chrena </w:t>
      </w:r>
      <w:r w:rsidRPr="00AA6E30">
        <w:rPr>
          <w:rFonts w:asciiTheme="majorHAnsi" w:hAnsiTheme="majorHAnsi"/>
          <w:sz w:val="18"/>
          <w:szCs w:val="18"/>
        </w:rPr>
        <w:t>v zastúpení F. Horňáka)</w:t>
      </w:r>
    </w:p>
    <w:p w:rsidR="00AA6E30" w:rsidRDefault="00AA6E30" w:rsidP="00AA6E30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A6E30">
        <w:rPr>
          <w:rFonts w:asciiTheme="majorHAnsi" w:hAnsiTheme="majorHAnsi"/>
          <w:sz w:val="18"/>
          <w:szCs w:val="18"/>
        </w:rPr>
        <w:t>Úhrada členského poplatku v SEFI na rok 2014 (O. Chrena v zastúpení F. Horňáka)</w:t>
      </w:r>
    </w:p>
    <w:p w:rsidR="00D5785C" w:rsidRPr="00AA6E30" w:rsidRDefault="00D5785C" w:rsidP="00AA6E30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A6E30">
        <w:rPr>
          <w:rFonts w:asciiTheme="majorHAnsi" w:hAnsiTheme="majorHAnsi"/>
          <w:sz w:val="18"/>
          <w:szCs w:val="18"/>
        </w:rPr>
        <w:t>Rôzne</w:t>
      </w:r>
    </w:p>
    <w:p w:rsidR="00D5785C" w:rsidRDefault="00D5785C" w:rsidP="00D5785C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2124C9" w:rsidRPr="00E769E6" w:rsidRDefault="002124C9" w:rsidP="00133B53">
      <w:pPr>
        <w:pStyle w:val="Odsekzoznamu"/>
        <w:numPr>
          <w:ilvl w:val="0"/>
          <w:numId w:val="4"/>
        </w:numPr>
        <w:ind w:left="425" w:hanging="425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>Kontrola úloh a uznesení</w:t>
      </w:r>
    </w:p>
    <w:p w:rsidR="00AA6E30" w:rsidRPr="00AA6E30" w:rsidRDefault="00AA6E30" w:rsidP="00AA6E30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A6E30">
        <w:rPr>
          <w:rFonts w:asciiTheme="majorHAnsi" w:hAnsiTheme="majorHAnsi"/>
          <w:sz w:val="18"/>
          <w:szCs w:val="18"/>
        </w:rPr>
        <w:t xml:space="preserve">Vyhodnotenie plnenia plánu činností na zabezpečenie plnenia Dlhodobého zámeru STU v roku 2013 </w:t>
      </w:r>
      <w:r w:rsidR="00BA5B58">
        <w:rPr>
          <w:rFonts w:asciiTheme="majorHAnsi" w:hAnsiTheme="majorHAnsi"/>
          <w:sz w:val="18"/>
          <w:szCs w:val="18"/>
        </w:rPr>
        <w:t>– 1. čítanie</w:t>
      </w:r>
    </w:p>
    <w:p w:rsidR="00AA6E30" w:rsidRPr="00AA6E30" w:rsidRDefault="00AA6E30" w:rsidP="00AA6E30">
      <w:pPr>
        <w:pStyle w:val="Odsekzoznamu"/>
        <w:numPr>
          <w:ilvl w:val="0"/>
          <w:numId w:val="4"/>
        </w:numPr>
        <w:ind w:left="426" w:right="-144" w:hanging="426"/>
        <w:contextualSpacing w:val="0"/>
        <w:rPr>
          <w:rFonts w:asciiTheme="majorHAnsi" w:hAnsiTheme="majorHAnsi"/>
          <w:sz w:val="18"/>
          <w:szCs w:val="18"/>
        </w:rPr>
      </w:pPr>
      <w:r w:rsidRPr="00AA6E30">
        <w:rPr>
          <w:rFonts w:asciiTheme="majorHAnsi" w:hAnsiTheme="majorHAnsi"/>
          <w:sz w:val="18"/>
          <w:szCs w:val="18"/>
        </w:rPr>
        <w:t xml:space="preserve">Plán činností na zabezpečenie plnenia Dlhodobého zámeru STU v roku 2014 </w:t>
      </w:r>
      <w:r w:rsidR="00896CDA">
        <w:rPr>
          <w:rFonts w:asciiTheme="majorHAnsi" w:hAnsiTheme="majorHAnsi"/>
          <w:sz w:val="18"/>
          <w:szCs w:val="18"/>
        </w:rPr>
        <w:t>– 1. čítanie</w:t>
      </w:r>
    </w:p>
    <w:p w:rsidR="00AA6E30" w:rsidRDefault="00AA6E30" w:rsidP="00AA6E30">
      <w:pPr>
        <w:pStyle w:val="Obyajntext"/>
        <w:numPr>
          <w:ilvl w:val="0"/>
          <w:numId w:val="4"/>
        </w:numPr>
        <w:ind w:left="426" w:hanging="426"/>
        <w:rPr>
          <w:rFonts w:asciiTheme="majorHAnsi" w:hAnsiTheme="majorHAnsi"/>
          <w:szCs w:val="18"/>
        </w:rPr>
      </w:pPr>
      <w:r w:rsidRPr="00AA6E30">
        <w:rPr>
          <w:rFonts w:asciiTheme="majorHAnsi" w:hAnsiTheme="majorHAnsi"/>
          <w:szCs w:val="18"/>
        </w:rPr>
        <w:t xml:space="preserve">Návrh Smernice rektora: Pravidlá udeľovania Ceny rektora STU </w:t>
      </w:r>
    </w:p>
    <w:p w:rsidR="00AA6E30" w:rsidRPr="00AA6E30" w:rsidRDefault="00AA6E30" w:rsidP="00AA6E30">
      <w:pPr>
        <w:pStyle w:val="Obyajntext"/>
        <w:numPr>
          <w:ilvl w:val="0"/>
          <w:numId w:val="4"/>
        </w:numPr>
        <w:ind w:left="426" w:hanging="426"/>
        <w:rPr>
          <w:rFonts w:asciiTheme="majorHAnsi" w:hAnsiTheme="majorHAnsi"/>
          <w:szCs w:val="18"/>
        </w:rPr>
      </w:pPr>
      <w:r w:rsidRPr="00AA6E30">
        <w:rPr>
          <w:rFonts w:asciiTheme="majorHAnsi" w:hAnsiTheme="majorHAnsi"/>
          <w:szCs w:val="18"/>
        </w:rPr>
        <w:t xml:space="preserve">Hodnotenie úrovne vzdelávacej činnosti na STU za akad. rok 2012/2013 </w:t>
      </w:r>
    </w:p>
    <w:p w:rsidR="00AA6E30" w:rsidRPr="001E7EFD" w:rsidRDefault="001E7EFD" w:rsidP="00AA6E30">
      <w:pPr>
        <w:pStyle w:val="Obyajntext"/>
        <w:numPr>
          <w:ilvl w:val="0"/>
          <w:numId w:val="4"/>
        </w:numPr>
        <w:ind w:left="426" w:hanging="426"/>
        <w:rPr>
          <w:rFonts w:asciiTheme="majorHAnsi" w:hAnsiTheme="majorHAnsi"/>
          <w:szCs w:val="18"/>
        </w:rPr>
      </w:pPr>
      <w:r w:rsidRPr="001E7EFD">
        <w:rPr>
          <w:rFonts w:ascii="Cambria" w:hAnsi="Cambria" w:cs="Arial"/>
          <w:szCs w:val="18"/>
        </w:rPr>
        <w:t>Minimálne k</w:t>
      </w:r>
      <w:r w:rsidRPr="001E7EFD">
        <w:rPr>
          <w:rFonts w:asciiTheme="majorHAnsi" w:hAnsiTheme="majorHAnsi"/>
          <w:szCs w:val="18"/>
        </w:rPr>
        <w:t>ritériá Ústavu manažmentu STU na habilitačné a vymenúvacie konania</w:t>
      </w:r>
      <w:r w:rsidR="00AA6E30" w:rsidRPr="001E7EFD">
        <w:rPr>
          <w:rFonts w:asciiTheme="majorHAnsi" w:hAnsiTheme="majorHAnsi"/>
          <w:szCs w:val="18"/>
        </w:rPr>
        <w:t xml:space="preserve"> </w:t>
      </w:r>
    </w:p>
    <w:p w:rsidR="00AA6E30" w:rsidRPr="00AA6E30" w:rsidRDefault="00AA6E30" w:rsidP="00AA6E30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A6E30">
        <w:rPr>
          <w:rFonts w:asciiTheme="majorHAnsi" w:hAnsiTheme="majorHAnsi"/>
          <w:sz w:val="18"/>
          <w:szCs w:val="18"/>
        </w:rPr>
        <w:t xml:space="preserve">Plán verejného obstarávania STU v Bratislave na rok 2014 </w:t>
      </w:r>
    </w:p>
    <w:p w:rsidR="00AA6E30" w:rsidRPr="00AA6E30" w:rsidRDefault="00AA6E30" w:rsidP="00AA6E30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A6E30">
        <w:rPr>
          <w:rFonts w:asciiTheme="majorHAnsi" w:hAnsiTheme="majorHAnsi"/>
          <w:sz w:val="18"/>
          <w:szCs w:val="18"/>
        </w:rPr>
        <w:t xml:space="preserve">Návrh na odsúhlasenie NZ </w:t>
      </w:r>
    </w:p>
    <w:p w:rsidR="00AA6E30" w:rsidRPr="00AA6E30" w:rsidRDefault="00AA6E30" w:rsidP="00AA6E30">
      <w:pPr>
        <w:pStyle w:val="Odsekzoznamu"/>
        <w:numPr>
          <w:ilvl w:val="0"/>
          <w:numId w:val="4"/>
        </w:numPr>
        <w:tabs>
          <w:tab w:val="left" w:pos="1418"/>
        </w:tabs>
        <w:ind w:left="426" w:right="284" w:hanging="426"/>
        <w:contextualSpacing w:val="0"/>
        <w:rPr>
          <w:rFonts w:ascii="Cambria" w:hAnsi="Cambria" w:cs="Arial"/>
          <w:sz w:val="18"/>
          <w:szCs w:val="18"/>
        </w:rPr>
      </w:pPr>
      <w:r w:rsidRPr="00AA6E30">
        <w:rPr>
          <w:rFonts w:asciiTheme="majorHAnsi" w:hAnsiTheme="majorHAnsi"/>
          <w:sz w:val="18"/>
          <w:szCs w:val="18"/>
        </w:rPr>
        <w:t xml:space="preserve">Návrh na zmenu dohôd s L. N. Gumilyov Eurasian </w:t>
      </w:r>
      <w:r>
        <w:rPr>
          <w:rFonts w:asciiTheme="majorHAnsi" w:hAnsiTheme="majorHAnsi"/>
          <w:sz w:val="18"/>
          <w:szCs w:val="18"/>
        </w:rPr>
        <w:t>National University, Kazachstan</w:t>
      </w:r>
    </w:p>
    <w:p w:rsidR="00B57D6A" w:rsidRPr="00AA6E30" w:rsidRDefault="00AA6E30" w:rsidP="00AA6E30">
      <w:pPr>
        <w:pStyle w:val="Odsekzoznamu"/>
        <w:numPr>
          <w:ilvl w:val="0"/>
          <w:numId w:val="4"/>
        </w:numPr>
        <w:tabs>
          <w:tab w:val="left" w:pos="1418"/>
        </w:tabs>
        <w:ind w:left="426" w:right="284" w:hanging="426"/>
        <w:contextualSpacing w:val="0"/>
        <w:rPr>
          <w:rFonts w:ascii="Cambria" w:hAnsi="Cambria" w:cs="Arial"/>
          <w:sz w:val="18"/>
          <w:szCs w:val="18"/>
        </w:rPr>
      </w:pPr>
      <w:r w:rsidRPr="00AA6E30">
        <w:rPr>
          <w:rFonts w:asciiTheme="majorHAnsi" w:hAnsiTheme="majorHAnsi"/>
          <w:sz w:val="18"/>
          <w:szCs w:val="18"/>
        </w:rPr>
        <w:t>Úhrada členského poplatku v SEFI na rok 2014</w:t>
      </w:r>
    </w:p>
    <w:p w:rsidR="0068384A" w:rsidRDefault="0068384A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33B53" w:rsidRDefault="00133B5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</w:p>
    <w:bookmarkStart w:id="1" w:name="_MON_1453783776"/>
    <w:bookmarkEnd w:id="1"/>
    <w:p w:rsidR="009374E1" w:rsidRDefault="00AA6E30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45pt" o:ole="">
            <v:imagedata r:id="rId9" o:title=""/>
          </v:shape>
          <o:OLEObject Type="Embed" ProgID="Word.Document.12" ShapeID="_x0000_i1025" DrawAspect="Icon" ObjectID="_1453872160" r:id="rId10">
            <o:FieldCodes>\s</o:FieldCodes>
          </o:OLEObject>
        </w:object>
      </w: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BA5B58" w:rsidRPr="00BA5B58" w:rsidRDefault="000F7B91" w:rsidP="00BA5B58">
      <w:pPr>
        <w:ind w:left="1410" w:hanging="1410"/>
        <w:rPr>
          <w:rFonts w:asciiTheme="majorHAnsi" w:hAnsiTheme="majorHAnsi"/>
          <w:sz w:val="18"/>
          <w:szCs w:val="18"/>
        </w:rPr>
      </w:pPr>
      <w:r w:rsidRPr="00BA5B58"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 w:rsidR="009E69F1" w:rsidRPr="00BA5B58">
        <w:rPr>
          <w:rFonts w:ascii="Cambria" w:hAnsi="Cambria" w:cs="Arial"/>
          <w:b/>
          <w:sz w:val="18"/>
          <w:szCs w:val="18"/>
          <w:u w:val="single"/>
        </w:rPr>
        <w:t> </w:t>
      </w:r>
      <w:r w:rsidRPr="00BA5B58">
        <w:rPr>
          <w:rFonts w:ascii="Cambria" w:hAnsi="Cambria" w:cs="Arial"/>
          <w:b/>
          <w:sz w:val="18"/>
          <w:szCs w:val="18"/>
          <w:u w:val="single"/>
        </w:rPr>
        <w:t>BODU</w:t>
      </w:r>
      <w:r w:rsidR="009E69F1" w:rsidRPr="00BA5B58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68384A" w:rsidRPr="00BA5B58">
        <w:rPr>
          <w:rFonts w:ascii="Cambria" w:hAnsi="Cambria" w:cs="Arial"/>
          <w:b/>
          <w:sz w:val="18"/>
          <w:szCs w:val="18"/>
          <w:u w:val="single"/>
        </w:rPr>
        <w:t>2</w:t>
      </w:r>
      <w:r w:rsidRPr="00BA5B58">
        <w:rPr>
          <w:rFonts w:ascii="Cambria" w:hAnsi="Cambria" w:cs="Arial"/>
          <w:b/>
          <w:sz w:val="18"/>
          <w:szCs w:val="18"/>
          <w:u w:val="single"/>
        </w:rPr>
        <w:t>:</w:t>
      </w:r>
      <w:r w:rsidRPr="00BA5B58">
        <w:rPr>
          <w:rFonts w:ascii="Cambria" w:hAnsi="Cambria" w:cs="Arial"/>
          <w:b/>
          <w:sz w:val="18"/>
          <w:szCs w:val="18"/>
        </w:rPr>
        <w:tab/>
      </w:r>
      <w:r w:rsidR="00BA5B58" w:rsidRPr="00BA5B58">
        <w:rPr>
          <w:rFonts w:asciiTheme="majorHAnsi" w:hAnsiTheme="majorHAnsi"/>
          <w:b/>
          <w:sz w:val="18"/>
          <w:szCs w:val="18"/>
          <w:u w:val="single"/>
        </w:rPr>
        <w:t>Vyhodnotenie plnenia plánu činností na zabezpečenie plnenia Dlhodobého zámeru STU v roku 2013</w:t>
      </w:r>
      <w:r w:rsidR="00896CDA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BA5B58">
        <w:rPr>
          <w:rFonts w:asciiTheme="majorHAnsi" w:hAnsiTheme="majorHAnsi"/>
          <w:b/>
          <w:sz w:val="18"/>
          <w:szCs w:val="18"/>
          <w:u w:val="single"/>
        </w:rPr>
        <w:t>- 1. čítanie</w:t>
      </w:r>
      <w:r w:rsidR="00BA5B58" w:rsidRPr="00BA5B58">
        <w:rPr>
          <w:rFonts w:asciiTheme="majorHAnsi" w:hAnsiTheme="majorHAnsi"/>
          <w:sz w:val="18"/>
          <w:szCs w:val="18"/>
        </w:rPr>
        <w:t xml:space="preserve"> </w:t>
      </w:r>
    </w:p>
    <w:p w:rsidR="00FF035E" w:rsidRPr="00FF035E" w:rsidRDefault="00FF035E" w:rsidP="008E17B8">
      <w:pPr>
        <w:ind w:left="1410" w:hanging="1410"/>
        <w:rPr>
          <w:rFonts w:asciiTheme="majorHAnsi" w:hAnsiTheme="majorHAnsi"/>
          <w:sz w:val="18"/>
          <w:szCs w:val="18"/>
        </w:rPr>
      </w:pPr>
    </w:p>
    <w:p w:rsidR="00133B53" w:rsidRDefault="00133B53" w:rsidP="00133B5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BA5B58">
        <w:rPr>
          <w:rFonts w:ascii="Cambria" w:hAnsi="Cambria" w:cs="Arial"/>
          <w:sz w:val="18"/>
          <w:szCs w:val="18"/>
        </w:rPr>
        <w:t>rektor.</w:t>
      </w:r>
    </w:p>
    <w:p w:rsidR="00BA5B58" w:rsidRDefault="00133B53" w:rsidP="00BA5B5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</w:t>
      </w:r>
      <w:r w:rsidR="00BA5B58">
        <w:rPr>
          <w:rFonts w:ascii="Cambria" w:hAnsi="Cambria" w:cs="Arial"/>
          <w:sz w:val="18"/>
          <w:szCs w:val="18"/>
        </w:rPr>
        <w:t xml:space="preserve">ako vyhodnotenie plnenia plánu činností z Dlhodobého zámeru </w:t>
      </w:r>
    </w:p>
    <w:p w:rsidR="00133B53" w:rsidRDefault="00BA5B58" w:rsidP="00BA5B5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STU.</w:t>
      </w:r>
    </w:p>
    <w:p w:rsidR="002B0360" w:rsidRDefault="00257BA3" w:rsidP="002B0360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A5B58">
        <w:rPr>
          <w:rFonts w:ascii="Cambria" w:hAnsi="Cambria" w:cs="Arial"/>
          <w:b/>
          <w:color w:val="C00000"/>
          <w:sz w:val="18"/>
          <w:szCs w:val="18"/>
        </w:rPr>
        <w:t>30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63D3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CE5B5C" w:rsidRPr="00CE5B5C" w:rsidRDefault="00B63D3B" w:rsidP="00133B53">
      <w:pPr>
        <w:rPr>
          <w:rFonts w:ascii="Cambria" w:hAnsi="Cambria" w:cs="Arial"/>
          <w:sz w:val="18"/>
          <w:szCs w:val="18"/>
        </w:rPr>
      </w:pPr>
      <w:r w:rsidRPr="00CE5B5C">
        <w:rPr>
          <w:rFonts w:ascii="Cambria" w:hAnsi="Cambria" w:cs="Arial"/>
          <w:sz w:val="18"/>
          <w:szCs w:val="18"/>
        </w:rPr>
        <w:t xml:space="preserve">Vedenie STU </w:t>
      </w:r>
      <w:r w:rsidR="00BA5B58">
        <w:rPr>
          <w:rFonts w:ascii="Cambria" w:hAnsi="Cambria" w:cs="Arial"/>
          <w:sz w:val="18"/>
          <w:szCs w:val="18"/>
        </w:rPr>
        <w:t xml:space="preserve">berie na vedomie </w:t>
      </w:r>
      <w:r w:rsidR="00BA5B58" w:rsidRPr="00BA5B58">
        <w:rPr>
          <w:rFonts w:asciiTheme="majorHAnsi" w:hAnsiTheme="majorHAnsi"/>
          <w:sz w:val="18"/>
          <w:szCs w:val="18"/>
        </w:rPr>
        <w:t xml:space="preserve">Vyhodnotenie plnenia plánu činností na zabezpečenie plnenia Dlhodobého zámeru STU v roku 2013 </w:t>
      </w:r>
      <w:r w:rsidR="00BA5B58">
        <w:rPr>
          <w:rFonts w:asciiTheme="majorHAnsi" w:hAnsiTheme="majorHAnsi"/>
          <w:sz w:val="18"/>
          <w:szCs w:val="18"/>
        </w:rPr>
        <w:t xml:space="preserve">-1. čítanie s pripomienkami. Po zapracovaní pripomienok </w:t>
      </w:r>
      <w:r w:rsidR="00CE5B5C" w:rsidRPr="00CE5B5C">
        <w:rPr>
          <w:rFonts w:ascii="Cambria" w:hAnsi="Cambria" w:cs="Arial"/>
          <w:sz w:val="18"/>
          <w:szCs w:val="18"/>
        </w:rPr>
        <w:t xml:space="preserve">odporúča </w:t>
      </w:r>
      <w:r w:rsidR="006A3A2E">
        <w:rPr>
          <w:rFonts w:ascii="Cambria" w:hAnsi="Cambria" w:cs="Arial"/>
          <w:sz w:val="18"/>
          <w:szCs w:val="18"/>
        </w:rPr>
        <w:t xml:space="preserve">predložiť dokument </w:t>
      </w:r>
      <w:r w:rsidR="00BA5B58">
        <w:rPr>
          <w:rFonts w:ascii="Cambria" w:hAnsi="Cambria" w:cs="Arial"/>
          <w:sz w:val="18"/>
          <w:szCs w:val="18"/>
        </w:rPr>
        <w:t xml:space="preserve">v 2. čítaní </w:t>
      </w:r>
      <w:r w:rsidR="006A3A2E">
        <w:rPr>
          <w:rFonts w:ascii="Cambria" w:hAnsi="Cambria" w:cs="Arial"/>
          <w:sz w:val="18"/>
          <w:szCs w:val="18"/>
        </w:rPr>
        <w:t>na zasadnuti</w:t>
      </w:r>
      <w:r w:rsidR="00BA5B58">
        <w:rPr>
          <w:rFonts w:ascii="Cambria" w:hAnsi="Cambria" w:cs="Arial"/>
          <w:sz w:val="18"/>
          <w:szCs w:val="18"/>
        </w:rPr>
        <w:t>e</w:t>
      </w:r>
      <w:r w:rsidR="00CE5B5C" w:rsidRPr="00CE5B5C">
        <w:rPr>
          <w:rFonts w:ascii="Cambria" w:hAnsi="Cambria" w:cs="Arial"/>
          <w:sz w:val="18"/>
          <w:szCs w:val="18"/>
        </w:rPr>
        <w:t xml:space="preserve"> </w:t>
      </w:r>
      <w:r w:rsidR="00BA5B58">
        <w:rPr>
          <w:rFonts w:ascii="Cambria" w:hAnsi="Cambria" w:cs="Arial"/>
          <w:sz w:val="18"/>
          <w:szCs w:val="18"/>
        </w:rPr>
        <w:t>Vedenia STU dňa 19</w:t>
      </w:r>
      <w:r w:rsidR="00CE5B5C" w:rsidRPr="00CE5B5C">
        <w:rPr>
          <w:rFonts w:ascii="Cambria" w:hAnsi="Cambria" w:cs="Arial"/>
          <w:sz w:val="18"/>
          <w:szCs w:val="18"/>
        </w:rPr>
        <w:t>.02.2014</w:t>
      </w:r>
      <w:r w:rsidR="00BA5B58">
        <w:rPr>
          <w:rFonts w:ascii="Cambria" w:hAnsi="Cambria" w:cs="Arial"/>
          <w:sz w:val="18"/>
          <w:szCs w:val="18"/>
        </w:rPr>
        <w:t>.</w:t>
      </w:r>
      <w:r w:rsidR="00CE5B5C" w:rsidRPr="00CE5B5C">
        <w:rPr>
          <w:rFonts w:ascii="Cambria" w:hAnsi="Cambria" w:cs="Arial"/>
          <w:sz w:val="18"/>
          <w:szCs w:val="18"/>
        </w:rPr>
        <w:t xml:space="preserve"> </w:t>
      </w:r>
    </w:p>
    <w:p w:rsidR="006C6B84" w:rsidRDefault="006C6B84" w:rsidP="003845E4">
      <w:pPr>
        <w:pStyle w:val="Bezriadkovania"/>
        <w:tabs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CE5B5C" w:rsidRPr="00CE5B5C" w:rsidRDefault="000E5642" w:rsidP="00CE5B5C">
      <w:pPr>
        <w:ind w:left="1410" w:hanging="1410"/>
        <w:rPr>
          <w:rFonts w:asciiTheme="majorHAnsi" w:hAnsiTheme="majorHAnsi"/>
          <w:sz w:val="18"/>
          <w:szCs w:val="18"/>
        </w:rPr>
      </w:pPr>
      <w:r w:rsidRPr="00CE5B5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384A" w:rsidRPr="00CE5B5C">
        <w:rPr>
          <w:rFonts w:ascii="Cambria" w:hAnsi="Cambria" w:cs="Arial"/>
          <w:b/>
          <w:sz w:val="18"/>
          <w:szCs w:val="18"/>
          <w:u w:val="single"/>
        </w:rPr>
        <w:t>3</w:t>
      </w:r>
      <w:r w:rsidRPr="00CE5B5C">
        <w:rPr>
          <w:rFonts w:ascii="Cambria" w:hAnsi="Cambria" w:cs="Arial"/>
          <w:b/>
          <w:sz w:val="18"/>
          <w:szCs w:val="18"/>
          <w:u w:val="single"/>
        </w:rPr>
        <w:t>:</w:t>
      </w:r>
      <w:r w:rsidR="007E6F5A" w:rsidRPr="00CE5B5C">
        <w:rPr>
          <w:rFonts w:ascii="Cambria" w:hAnsi="Cambria" w:cs="Arial"/>
          <w:b/>
          <w:sz w:val="18"/>
          <w:szCs w:val="18"/>
        </w:rPr>
        <w:tab/>
      </w:r>
      <w:r w:rsidR="00896CDA" w:rsidRPr="00896CDA">
        <w:rPr>
          <w:rFonts w:asciiTheme="majorHAnsi" w:hAnsiTheme="majorHAnsi"/>
          <w:b/>
          <w:sz w:val="18"/>
          <w:szCs w:val="18"/>
          <w:u w:val="single"/>
        </w:rPr>
        <w:t>Plán činností na zabezpečenie plnenia Dlhodobého zámeru STU v roku 2014</w:t>
      </w:r>
      <w:r w:rsidR="00896CDA">
        <w:rPr>
          <w:rFonts w:asciiTheme="majorHAnsi" w:hAnsiTheme="majorHAnsi"/>
          <w:b/>
          <w:sz w:val="18"/>
          <w:szCs w:val="18"/>
          <w:u w:val="single"/>
        </w:rPr>
        <w:t xml:space="preserve"> - 1. čítanie</w:t>
      </w:r>
    </w:p>
    <w:p w:rsidR="00E06158" w:rsidRPr="00E06158" w:rsidRDefault="00E06158" w:rsidP="00E06158">
      <w:pPr>
        <w:ind w:left="1410" w:hanging="1410"/>
        <w:rPr>
          <w:rFonts w:asciiTheme="majorHAnsi" w:hAnsiTheme="majorHAnsi"/>
          <w:sz w:val="18"/>
          <w:szCs w:val="18"/>
        </w:rPr>
      </w:pPr>
    </w:p>
    <w:p w:rsidR="00896CDA" w:rsidRDefault="00896CDA" w:rsidP="00896CD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</w:t>
      </w:r>
      <w:r w:rsidRPr="00896CDA">
        <w:rPr>
          <w:rFonts w:ascii="Cambria" w:hAnsi="Cambria" w:cs="Arial"/>
          <w:sz w:val="18"/>
          <w:szCs w:val="18"/>
        </w:rPr>
        <w:t xml:space="preserve"> </w:t>
      </w:r>
    </w:p>
    <w:p w:rsidR="00896CDA" w:rsidRDefault="00896CDA" w:rsidP="00896CD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ako aktualizácia plánu činností a úloh v rámci Dlhodobého zámeru </w:t>
      </w:r>
    </w:p>
    <w:p w:rsidR="00896CDA" w:rsidRDefault="00896CDA" w:rsidP="00896CD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STU.</w:t>
      </w:r>
    </w:p>
    <w:p w:rsidR="000E5642" w:rsidRDefault="000E5642" w:rsidP="000E5642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96CDA">
        <w:rPr>
          <w:rFonts w:ascii="Cambria" w:hAnsi="Cambria" w:cs="Arial"/>
          <w:b/>
          <w:color w:val="C00000"/>
          <w:sz w:val="18"/>
          <w:szCs w:val="18"/>
        </w:rPr>
        <w:t>30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57BA3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461C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896CDA" w:rsidRPr="00CE5B5C" w:rsidRDefault="00896CDA" w:rsidP="00896CDA">
      <w:pPr>
        <w:rPr>
          <w:rFonts w:ascii="Cambria" w:hAnsi="Cambria" w:cs="Arial"/>
          <w:sz w:val="18"/>
          <w:szCs w:val="18"/>
        </w:rPr>
      </w:pPr>
      <w:r w:rsidRPr="00CE5B5C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berie na vedomie </w:t>
      </w:r>
      <w:r w:rsidRPr="00896CDA">
        <w:rPr>
          <w:rFonts w:asciiTheme="majorHAnsi" w:hAnsiTheme="majorHAnsi"/>
          <w:sz w:val="18"/>
          <w:szCs w:val="18"/>
        </w:rPr>
        <w:t>Plán činností na zabezpečenie plnenia Dlhodobého zámeru STU v roku 2014 - 1. čítanie</w:t>
      </w:r>
      <w:r>
        <w:rPr>
          <w:rFonts w:asciiTheme="majorHAnsi" w:hAnsiTheme="majorHAnsi"/>
          <w:sz w:val="18"/>
          <w:szCs w:val="18"/>
        </w:rPr>
        <w:t xml:space="preserve"> s pripomienkami. Po zapracovaní pripomienok </w:t>
      </w:r>
      <w:r w:rsidRPr="00CE5B5C">
        <w:rPr>
          <w:rFonts w:ascii="Cambria" w:hAnsi="Cambria" w:cs="Arial"/>
          <w:sz w:val="18"/>
          <w:szCs w:val="18"/>
        </w:rPr>
        <w:t xml:space="preserve">odporúča </w:t>
      </w:r>
      <w:r>
        <w:rPr>
          <w:rFonts w:ascii="Cambria" w:hAnsi="Cambria" w:cs="Arial"/>
          <w:sz w:val="18"/>
          <w:szCs w:val="18"/>
        </w:rPr>
        <w:t>predložiť dokument v 2. čítaní na zasadnutie</w:t>
      </w:r>
      <w:r w:rsidRPr="00CE5B5C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Vedenia STU dňa 19</w:t>
      </w:r>
      <w:r w:rsidRPr="00CE5B5C">
        <w:rPr>
          <w:rFonts w:ascii="Cambria" w:hAnsi="Cambria" w:cs="Arial"/>
          <w:sz w:val="18"/>
          <w:szCs w:val="18"/>
        </w:rPr>
        <w:t>.02.2014</w:t>
      </w:r>
      <w:r>
        <w:rPr>
          <w:rFonts w:ascii="Cambria" w:hAnsi="Cambria" w:cs="Arial"/>
          <w:sz w:val="18"/>
          <w:szCs w:val="18"/>
        </w:rPr>
        <w:t>.</w:t>
      </w:r>
      <w:r w:rsidRPr="00CE5B5C">
        <w:rPr>
          <w:rFonts w:ascii="Cambria" w:hAnsi="Cambria" w:cs="Arial"/>
          <w:sz w:val="18"/>
          <w:szCs w:val="18"/>
        </w:rPr>
        <w:t xml:space="preserve"> </w:t>
      </w:r>
    </w:p>
    <w:p w:rsidR="00896CDA" w:rsidRPr="00BA1C08" w:rsidRDefault="00896CDA" w:rsidP="00896CDA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30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896CDA" w:rsidRDefault="00896CDA" w:rsidP="00896CD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A11F1B">
        <w:rPr>
          <w:rFonts w:ascii="Cambria" w:hAnsi="Cambria" w:cs="Calibri"/>
          <w:sz w:val="18"/>
          <w:szCs w:val="18"/>
        </w:rPr>
        <w:t xml:space="preserve">Vedenie STU </w:t>
      </w:r>
      <w:r w:rsidRPr="00A11F1B">
        <w:rPr>
          <w:rFonts w:asciiTheme="majorHAnsi" w:hAnsiTheme="majorHAnsi"/>
          <w:sz w:val="18"/>
          <w:szCs w:val="18"/>
        </w:rPr>
        <w:t xml:space="preserve">ukladá </w:t>
      </w:r>
      <w:r>
        <w:rPr>
          <w:rFonts w:asciiTheme="majorHAnsi" w:hAnsiTheme="majorHAnsi"/>
          <w:sz w:val="18"/>
          <w:szCs w:val="18"/>
        </w:rPr>
        <w:t>v súvislosti s</w:t>
      </w:r>
      <w:r w:rsidRPr="00D52508">
        <w:rPr>
          <w:rFonts w:asciiTheme="majorHAnsi" w:hAnsiTheme="majorHAnsi"/>
          <w:sz w:val="18"/>
          <w:szCs w:val="18"/>
        </w:rPr>
        <w:t xml:space="preserve"> </w:t>
      </w:r>
      <w:r w:rsidRPr="00896CDA">
        <w:rPr>
          <w:rFonts w:asciiTheme="majorHAnsi" w:hAnsiTheme="majorHAnsi"/>
          <w:sz w:val="18"/>
          <w:szCs w:val="18"/>
        </w:rPr>
        <w:t>Plán</w:t>
      </w:r>
      <w:r>
        <w:rPr>
          <w:rFonts w:asciiTheme="majorHAnsi" w:hAnsiTheme="majorHAnsi"/>
          <w:sz w:val="18"/>
          <w:szCs w:val="18"/>
        </w:rPr>
        <w:t>om</w:t>
      </w:r>
      <w:r w:rsidRPr="00896CDA">
        <w:rPr>
          <w:rFonts w:asciiTheme="majorHAnsi" w:hAnsiTheme="majorHAnsi"/>
          <w:sz w:val="18"/>
          <w:szCs w:val="18"/>
        </w:rPr>
        <w:t xml:space="preserve"> činností na zabezpečenie plnenia Dlhodobého </w:t>
      </w:r>
    </w:p>
    <w:p w:rsidR="00896CDA" w:rsidRDefault="00896CDA" w:rsidP="00896CD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896CDA">
        <w:rPr>
          <w:rFonts w:asciiTheme="majorHAnsi" w:hAnsiTheme="majorHAnsi"/>
          <w:sz w:val="18"/>
          <w:szCs w:val="18"/>
        </w:rPr>
        <w:t>zámeru STU v roku 2014</w:t>
      </w:r>
      <w:r>
        <w:rPr>
          <w:rFonts w:asciiTheme="majorHAnsi" w:hAnsiTheme="majorHAnsi"/>
          <w:sz w:val="18"/>
          <w:szCs w:val="18"/>
        </w:rPr>
        <w:t xml:space="preserve"> zamyslieť sa a navrhnúť strategické úlohy a plán činností </w:t>
      </w:r>
    </w:p>
    <w:p w:rsidR="00896CDA" w:rsidRDefault="00896CDA" w:rsidP="00896CD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prioritne v oblasti vzdelávania a zahraničných vzťahov (z dôvodu dlhodobej neprítomnosti </w:t>
      </w:r>
    </w:p>
    <w:p w:rsidR="00575800" w:rsidRDefault="00896CDA" w:rsidP="00575800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pror. Horňáka), ktoré vyplývajú z DZ STU. Navrhnuté úlohy a ďalšie pripomienky </w:t>
      </w:r>
    </w:p>
    <w:p w:rsidR="00896CDA" w:rsidRPr="00575800" w:rsidRDefault="00896CDA" w:rsidP="00575800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575800">
        <w:rPr>
          <w:rFonts w:asciiTheme="majorHAnsi" w:hAnsiTheme="majorHAnsi"/>
          <w:sz w:val="18"/>
          <w:szCs w:val="18"/>
        </w:rPr>
        <w:t xml:space="preserve">k dokumentu budú diskutované na stretnutí dňa 14.02.2014 o 10:00 hod.  </w:t>
      </w:r>
    </w:p>
    <w:p w:rsidR="00896CDA" w:rsidRPr="00A11F1B" w:rsidRDefault="00896CDA" w:rsidP="00896CDA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2C0F6A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prorektori, kvestor</w:t>
      </w:r>
    </w:p>
    <w:p w:rsidR="00896CDA" w:rsidRDefault="00896CDA" w:rsidP="00896CDA">
      <w:pPr>
        <w:pStyle w:val="Default"/>
        <w:tabs>
          <w:tab w:val="left" w:pos="1985"/>
        </w:tabs>
        <w:rPr>
          <w:rFonts w:ascii="Cambria" w:hAnsi="Cambria" w:cs="Calibri"/>
          <w:sz w:val="18"/>
          <w:szCs w:val="18"/>
        </w:rPr>
      </w:pPr>
      <w:r w:rsidRPr="00A11F1B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14</w:t>
      </w:r>
      <w:r w:rsidRPr="00A11F1B">
        <w:rPr>
          <w:rFonts w:ascii="Cambria" w:hAnsi="Cambria" w:cs="Calibri"/>
          <w:sz w:val="18"/>
          <w:szCs w:val="18"/>
        </w:rPr>
        <w:t>.</w:t>
      </w:r>
      <w:r>
        <w:rPr>
          <w:rFonts w:ascii="Cambria" w:hAnsi="Cambria" w:cs="Calibri"/>
          <w:sz w:val="18"/>
          <w:szCs w:val="18"/>
        </w:rPr>
        <w:t>02</w:t>
      </w:r>
      <w:r w:rsidRPr="00A11F1B">
        <w:rPr>
          <w:rFonts w:ascii="Cambria" w:hAnsi="Cambria" w:cs="Calibri"/>
          <w:sz w:val="18"/>
          <w:szCs w:val="18"/>
        </w:rPr>
        <w:t>.201</w:t>
      </w:r>
      <w:r>
        <w:rPr>
          <w:rFonts w:ascii="Cambria" w:hAnsi="Cambria" w:cs="Calibri"/>
          <w:sz w:val="18"/>
          <w:szCs w:val="18"/>
        </w:rPr>
        <w:t>4</w:t>
      </w:r>
    </w:p>
    <w:p w:rsidR="004C16EE" w:rsidRPr="00BA1C08" w:rsidRDefault="004C16EE" w:rsidP="004C16EE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 w:rsidR="00DD489E">
        <w:rPr>
          <w:rFonts w:ascii="Cambria" w:hAnsi="Cambria" w:cs="Calibri"/>
          <w:b/>
          <w:color w:val="008000"/>
          <w:sz w:val="18"/>
          <w:szCs w:val="18"/>
        </w:rPr>
        <w:t>30</w:t>
      </w:r>
      <w:r w:rsidR="00DD489E"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 w:rsidR="00DD489E">
        <w:rPr>
          <w:rFonts w:ascii="Cambria" w:hAnsi="Cambria" w:cs="Calibri"/>
          <w:b/>
          <w:color w:val="008000"/>
          <w:sz w:val="18"/>
          <w:szCs w:val="18"/>
        </w:rPr>
        <w:t>2</w:t>
      </w:r>
      <w:r w:rsidR="00DD489E"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="00DD489E"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4C16EE" w:rsidRPr="00DD489E" w:rsidRDefault="004C16EE" w:rsidP="004C16EE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DD489E">
        <w:rPr>
          <w:rFonts w:ascii="Cambria" w:hAnsi="Cambria" w:cs="Calibri"/>
          <w:sz w:val="18"/>
          <w:szCs w:val="18"/>
        </w:rPr>
        <w:t xml:space="preserve">Vedenie STU </w:t>
      </w:r>
      <w:r w:rsidRPr="00DD489E">
        <w:rPr>
          <w:rFonts w:asciiTheme="majorHAnsi" w:hAnsiTheme="majorHAnsi"/>
          <w:sz w:val="18"/>
          <w:szCs w:val="18"/>
        </w:rPr>
        <w:t>ukladá aktualizovať Opatrenia na vypísanie pracovných miest postdoktorandskych výskumných pobytov (V-STU 17.10.2012)</w:t>
      </w:r>
    </w:p>
    <w:p w:rsidR="004C16EE" w:rsidRPr="00DD489E" w:rsidRDefault="004C16EE" w:rsidP="004C16EE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DD489E">
        <w:rPr>
          <w:rFonts w:asciiTheme="majorHAnsi" w:hAnsiTheme="majorHAnsi"/>
          <w:sz w:val="18"/>
          <w:szCs w:val="18"/>
        </w:rPr>
        <w:t>Z: pror. Biskupič</w:t>
      </w:r>
    </w:p>
    <w:p w:rsidR="004C16EE" w:rsidRDefault="004C16EE" w:rsidP="004C16EE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DD489E">
        <w:rPr>
          <w:rFonts w:asciiTheme="majorHAnsi" w:hAnsiTheme="majorHAnsi"/>
          <w:sz w:val="18"/>
          <w:szCs w:val="18"/>
        </w:rPr>
        <w:t>T: 19.02.2014</w:t>
      </w:r>
    </w:p>
    <w:p w:rsidR="00BD1D49" w:rsidRPr="00BD1D49" w:rsidRDefault="00BD1D49" w:rsidP="00070E93">
      <w:pPr>
        <w:ind w:left="1973" w:hanging="1973"/>
        <w:jc w:val="both"/>
        <w:rPr>
          <w:sz w:val="18"/>
          <w:szCs w:val="18"/>
        </w:rPr>
      </w:pPr>
    </w:p>
    <w:p w:rsidR="00A21DB8" w:rsidRDefault="000F7B91" w:rsidP="00133B53">
      <w:pPr>
        <w:ind w:left="1410" w:hanging="1410"/>
        <w:rPr>
          <w:rFonts w:asciiTheme="majorHAnsi" w:hAnsiTheme="majorHAnsi"/>
          <w:sz w:val="18"/>
          <w:szCs w:val="18"/>
        </w:rPr>
      </w:pPr>
      <w:r w:rsidRPr="00B529A9">
        <w:rPr>
          <w:rFonts w:ascii="Cambria" w:hAnsi="Cambria" w:cs="Arial"/>
          <w:b/>
          <w:sz w:val="18"/>
          <w:szCs w:val="18"/>
          <w:u w:val="single"/>
        </w:rPr>
        <w:t>K</w:t>
      </w:r>
      <w:r w:rsidR="00ED715A" w:rsidRPr="00B529A9">
        <w:rPr>
          <w:rFonts w:ascii="Cambria" w:hAnsi="Cambria" w:cs="Arial"/>
          <w:b/>
          <w:sz w:val="18"/>
          <w:szCs w:val="18"/>
          <w:u w:val="single"/>
        </w:rPr>
        <w:t> </w:t>
      </w:r>
      <w:r w:rsidRPr="00B529A9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 w:rsidRPr="00B529A9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68384A">
        <w:rPr>
          <w:rFonts w:ascii="Cambria" w:hAnsi="Cambria" w:cs="Arial"/>
          <w:b/>
          <w:sz w:val="18"/>
          <w:szCs w:val="18"/>
          <w:u w:val="single"/>
        </w:rPr>
        <w:t>4</w:t>
      </w:r>
      <w:r w:rsidRPr="00B529A9">
        <w:rPr>
          <w:rFonts w:ascii="Cambria" w:hAnsi="Cambria" w:cs="Arial"/>
          <w:b/>
          <w:sz w:val="18"/>
          <w:szCs w:val="18"/>
          <w:u w:val="single"/>
        </w:rPr>
        <w:t>:</w:t>
      </w:r>
      <w:r w:rsidRPr="00954D50">
        <w:rPr>
          <w:rFonts w:ascii="Cambria" w:hAnsi="Cambria" w:cs="Arial"/>
          <w:b/>
          <w:szCs w:val="18"/>
        </w:rPr>
        <w:tab/>
      </w:r>
      <w:r w:rsidR="006B229E" w:rsidRPr="006B229E">
        <w:rPr>
          <w:rFonts w:asciiTheme="majorHAnsi" w:hAnsiTheme="majorHAnsi"/>
          <w:b/>
          <w:sz w:val="18"/>
          <w:szCs w:val="18"/>
          <w:u w:val="single"/>
        </w:rPr>
        <w:t>Návrh Smernice rektora: Pravidlá udeľovania Ceny rektora STU</w:t>
      </w:r>
    </w:p>
    <w:p w:rsidR="00133B53" w:rsidRPr="00820F31" w:rsidRDefault="00133B53" w:rsidP="00133B53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A5EA7" w:rsidRDefault="003A5EA7" w:rsidP="003A5EA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6B229E">
        <w:rPr>
          <w:rFonts w:ascii="Cambria" w:hAnsi="Cambria" w:cs="Arial"/>
          <w:sz w:val="18"/>
          <w:szCs w:val="18"/>
        </w:rPr>
        <w:t>rektor</w:t>
      </w:r>
      <w:r>
        <w:rPr>
          <w:rFonts w:ascii="Cambria" w:hAnsi="Cambria" w:cs="Arial"/>
          <w:sz w:val="18"/>
          <w:szCs w:val="18"/>
        </w:rPr>
        <w:t>.</w:t>
      </w:r>
      <w:r w:rsidRPr="00A21DB8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K bodu bola prizvaná </w:t>
      </w:r>
      <w:r w:rsidR="006B229E">
        <w:rPr>
          <w:rFonts w:ascii="Cambria" w:hAnsi="Cambria" w:cs="Arial"/>
          <w:sz w:val="18"/>
          <w:szCs w:val="18"/>
        </w:rPr>
        <w:t>Mgr</w:t>
      </w:r>
      <w:r>
        <w:rPr>
          <w:rFonts w:ascii="Cambria" w:hAnsi="Cambria" w:cs="Arial"/>
          <w:sz w:val="18"/>
          <w:szCs w:val="18"/>
        </w:rPr>
        <w:t xml:space="preserve">. </w:t>
      </w:r>
      <w:r w:rsidR="006B229E">
        <w:rPr>
          <w:rFonts w:ascii="Cambria" w:hAnsi="Cambria" w:cs="Arial"/>
          <w:sz w:val="18"/>
          <w:szCs w:val="18"/>
        </w:rPr>
        <w:t>Michelková</w:t>
      </w:r>
      <w:r>
        <w:rPr>
          <w:rFonts w:ascii="Cambria" w:hAnsi="Cambria" w:cs="Arial"/>
          <w:sz w:val="18"/>
          <w:szCs w:val="18"/>
        </w:rPr>
        <w:t>.</w:t>
      </w:r>
    </w:p>
    <w:p w:rsidR="006B229E" w:rsidRPr="006B229E" w:rsidRDefault="006B229E" w:rsidP="006B229E">
      <w:pPr>
        <w:pStyle w:val="Default"/>
        <w:tabs>
          <w:tab w:val="left" w:pos="1985"/>
        </w:tabs>
        <w:jc w:val="both"/>
        <w:rPr>
          <w:rFonts w:asciiTheme="majorHAnsi" w:hAnsiTheme="majorHAnsi" w:cstheme="minorBidi"/>
          <w:color w:val="auto"/>
          <w:sz w:val="18"/>
          <w:szCs w:val="18"/>
        </w:rPr>
      </w:pPr>
      <w:r w:rsidRPr="006B229E">
        <w:rPr>
          <w:rFonts w:asciiTheme="majorHAnsi" w:hAnsiTheme="majorHAnsi" w:cs="Cambria"/>
          <w:color w:val="auto"/>
          <w:sz w:val="18"/>
          <w:szCs w:val="18"/>
        </w:rPr>
        <w:t xml:space="preserve">Návrh </w:t>
      </w:r>
      <w:r>
        <w:rPr>
          <w:rFonts w:asciiTheme="majorHAnsi" w:hAnsiTheme="majorHAnsi" w:cs="Cambria"/>
          <w:color w:val="auto"/>
          <w:sz w:val="18"/>
          <w:szCs w:val="18"/>
        </w:rPr>
        <w:t>bol</w:t>
      </w:r>
      <w:r w:rsidRPr="006B229E">
        <w:rPr>
          <w:rFonts w:asciiTheme="majorHAnsi" w:hAnsiTheme="majorHAnsi" w:cs="Cambria"/>
          <w:color w:val="auto"/>
          <w:sz w:val="18"/>
          <w:szCs w:val="18"/>
        </w:rPr>
        <w:t xml:space="preserve"> vypracovaný v súlade s </w:t>
      </w:r>
      <w:r w:rsidRPr="006B229E">
        <w:rPr>
          <w:rFonts w:asciiTheme="majorHAnsi" w:hAnsiTheme="majorHAnsi" w:cstheme="minorHAnsi"/>
          <w:color w:val="auto"/>
          <w:sz w:val="18"/>
          <w:szCs w:val="18"/>
        </w:rPr>
        <w:t xml:space="preserve">čl. 32 bod 5 Štatútu STU v spojení </w:t>
      </w:r>
      <w:r w:rsidRPr="006B229E">
        <w:rPr>
          <w:rFonts w:asciiTheme="majorHAnsi" w:hAnsiTheme="majorHAnsi" w:cs="Cambria"/>
          <w:color w:val="auto"/>
          <w:sz w:val="18"/>
          <w:szCs w:val="18"/>
        </w:rPr>
        <w:t>s </w:t>
      </w:r>
      <w:r w:rsidRPr="006B229E">
        <w:rPr>
          <w:rFonts w:asciiTheme="majorHAnsi" w:hAnsiTheme="majorHAnsi" w:cs="Calibri"/>
          <w:color w:val="auto"/>
          <w:sz w:val="18"/>
          <w:szCs w:val="18"/>
        </w:rPr>
        <w:t>čl. 8 bod 3 Štipendijného poriadku STU.</w:t>
      </w:r>
      <w:r>
        <w:rPr>
          <w:rFonts w:asciiTheme="majorHAnsi" w:hAnsiTheme="majorHAnsi" w:cs="Calibri"/>
          <w:color w:val="auto"/>
          <w:sz w:val="18"/>
          <w:szCs w:val="18"/>
        </w:rPr>
        <w:t xml:space="preserve"> </w:t>
      </w:r>
      <w:r w:rsidRPr="006B229E">
        <w:rPr>
          <w:rFonts w:asciiTheme="majorHAnsi" w:hAnsiTheme="majorHAnsi"/>
          <w:sz w:val="18"/>
          <w:szCs w:val="18"/>
        </w:rPr>
        <w:t xml:space="preserve">Materiál bol schválený na porade prodekanov dňa </w:t>
      </w:r>
      <w:r>
        <w:rPr>
          <w:rFonts w:asciiTheme="majorHAnsi" w:hAnsiTheme="majorHAnsi"/>
          <w:sz w:val="18"/>
          <w:szCs w:val="18"/>
        </w:rPr>
        <w:t>0</w:t>
      </w:r>
      <w:r w:rsidRPr="006B229E">
        <w:rPr>
          <w:rFonts w:asciiTheme="majorHAnsi" w:hAnsiTheme="majorHAnsi"/>
          <w:sz w:val="18"/>
          <w:szCs w:val="18"/>
        </w:rPr>
        <w:t>3.</w:t>
      </w:r>
      <w:r>
        <w:rPr>
          <w:rFonts w:asciiTheme="majorHAnsi" w:hAnsiTheme="majorHAnsi"/>
          <w:sz w:val="18"/>
          <w:szCs w:val="18"/>
        </w:rPr>
        <w:t>0</w:t>
      </w:r>
      <w:r w:rsidRPr="006B229E">
        <w:rPr>
          <w:rFonts w:asciiTheme="majorHAnsi" w:hAnsiTheme="majorHAnsi"/>
          <w:sz w:val="18"/>
          <w:szCs w:val="18"/>
        </w:rPr>
        <w:t>2.2014.</w:t>
      </w:r>
    </w:p>
    <w:p w:rsidR="00147FD6" w:rsidRDefault="00147FD6" w:rsidP="0018035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B229E">
        <w:rPr>
          <w:rFonts w:ascii="Cambria" w:hAnsi="Cambria" w:cs="Arial"/>
          <w:b/>
          <w:color w:val="C00000"/>
          <w:sz w:val="18"/>
          <w:szCs w:val="18"/>
        </w:rPr>
        <w:t>30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DB6040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A21DB8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6B229E" w:rsidRDefault="00F36CAF" w:rsidP="0018035B">
      <w:pPr>
        <w:ind w:left="1410" w:hanging="1410"/>
        <w:rPr>
          <w:rFonts w:asciiTheme="majorHAnsi" w:hAnsiTheme="majorHAnsi"/>
          <w:sz w:val="18"/>
          <w:szCs w:val="18"/>
        </w:rPr>
      </w:pPr>
      <w:r w:rsidRPr="002044CA">
        <w:rPr>
          <w:rFonts w:ascii="Cambria" w:hAnsi="Cambria" w:cs="Arial"/>
          <w:sz w:val="18"/>
          <w:szCs w:val="18"/>
        </w:rPr>
        <w:t xml:space="preserve">Vedenie STU </w:t>
      </w:r>
      <w:r w:rsidR="003A5EA7">
        <w:rPr>
          <w:rFonts w:ascii="Cambria" w:hAnsi="Cambria" w:cs="Arial"/>
          <w:sz w:val="18"/>
          <w:szCs w:val="18"/>
        </w:rPr>
        <w:t xml:space="preserve">prerokovalo </w:t>
      </w:r>
      <w:r w:rsidR="006B229E" w:rsidRPr="006B229E">
        <w:rPr>
          <w:rFonts w:asciiTheme="majorHAnsi" w:hAnsiTheme="majorHAnsi"/>
          <w:sz w:val="18"/>
          <w:szCs w:val="18"/>
        </w:rPr>
        <w:t>Návrh Smernice rektora: Pravidlá udeľovania Ceny rektora STU</w:t>
      </w:r>
      <w:r w:rsidR="006B229E">
        <w:rPr>
          <w:rFonts w:asciiTheme="majorHAnsi" w:hAnsiTheme="majorHAnsi"/>
          <w:sz w:val="18"/>
          <w:szCs w:val="18"/>
        </w:rPr>
        <w:t xml:space="preserve"> </w:t>
      </w:r>
    </w:p>
    <w:p w:rsidR="006B229E" w:rsidRPr="00CE5B5C" w:rsidRDefault="0018035B" w:rsidP="006B229E">
      <w:pPr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 pripomienkami. </w:t>
      </w:r>
      <w:r w:rsidR="006B229E">
        <w:rPr>
          <w:rFonts w:asciiTheme="majorHAnsi" w:hAnsiTheme="majorHAnsi"/>
          <w:sz w:val="18"/>
          <w:szCs w:val="18"/>
        </w:rPr>
        <w:t xml:space="preserve">Po zapracovaní pripomienok </w:t>
      </w:r>
      <w:r w:rsidR="006B229E" w:rsidRPr="00CE5B5C">
        <w:rPr>
          <w:rFonts w:ascii="Cambria" w:hAnsi="Cambria" w:cs="Arial"/>
          <w:sz w:val="18"/>
          <w:szCs w:val="18"/>
        </w:rPr>
        <w:t xml:space="preserve">odporúča </w:t>
      </w:r>
      <w:r w:rsidR="006B229E">
        <w:rPr>
          <w:rFonts w:ascii="Cambria" w:hAnsi="Cambria" w:cs="Arial"/>
          <w:sz w:val="18"/>
          <w:szCs w:val="18"/>
        </w:rPr>
        <w:t>predložiť dokument opätovne na zasadnutie</w:t>
      </w:r>
      <w:r w:rsidR="006B229E" w:rsidRPr="00CE5B5C">
        <w:rPr>
          <w:rFonts w:ascii="Cambria" w:hAnsi="Cambria" w:cs="Arial"/>
          <w:sz w:val="18"/>
          <w:szCs w:val="18"/>
        </w:rPr>
        <w:t xml:space="preserve"> </w:t>
      </w:r>
      <w:r w:rsidR="006B229E">
        <w:rPr>
          <w:rFonts w:ascii="Cambria" w:hAnsi="Cambria" w:cs="Arial"/>
          <w:sz w:val="18"/>
          <w:szCs w:val="18"/>
        </w:rPr>
        <w:t>Vedenia STU dňa 19</w:t>
      </w:r>
      <w:r w:rsidR="006B229E" w:rsidRPr="00CE5B5C">
        <w:rPr>
          <w:rFonts w:ascii="Cambria" w:hAnsi="Cambria" w:cs="Arial"/>
          <w:sz w:val="18"/>
          <w:szCs w:val="18"/>
        </w:rPr>
        <w:t>.02.2014</w:t>
      </w:r>
      <w:r w:rsidR="006B229E">
        <w:rPr>
          <w:rFonts w:ascii="Cambria" w:hAnsi="Cambria" w:cs="Arial"/>
          <w:sz w:val="18"/>
          <w:szCs w:val="18"/>
        </w:rPr>
        <w:t>.</w:t>
      </w:r>
      <w:r w:rsidR="006B229E" w:rsidRPr="00CE5B5C">
        <w:rPr>
          <w:rFonts w:ascii="Cambria" w:hAnsi="Cambria" w:cs="Arial"/>
          <w:sz w:val="18"/>
          <w:szCs w:val="18"/>
        </w:rPr>
        <w:t xml:space="preserve"> </w:t>
      </w:r>
    </w:p>
    <w:p w:rsidR="006B229E" w:rsidRPr="00BA1C08" w:rsidRDefault="006B229E" w:rsidP="006B229E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30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 w:rsidR="00DD489E">
        <w:rPr>
          <w:rFonts w:ascii="Cambria" w:hAnsi="Cambria" w:cs="Calibri"/>
          <w:b/>
          <w:color w:val="008000"/>
          <w:sz w:val="18"/>
          <w:szCs w:val="18"/>
        </w:rPr>
        <w:t>3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6B229E" w:rsidRPr="006B229E" w:rsidRDefault="006B229E" w:rsidP="006B229E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Vedenie STU </w:t>
      </w:r>
      <w:r w:rsidRPr="006B229E">
        <w:rPr>
          <w:rFonts w:asciiTheme="majorHAnsi" w:hAnsiTheme="majorHAnsi"/>
          <w:sz w:val="18"/>
          <w:szCs w:val="18"/>
        </w:rPr>
        <w:t xml:space="preserve">ukladá v súvislosti s návrhom Smernice rektora: Pravidlá udeľovania Ceny </w:t>
      </w:r>
    </w:p>
    <w:p w:rsidR="006B229E" w:rsidRDefault="006B229E" w:rsidP="006B229E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/>
          <w:sz w:val="18"/>
          <w:szCs w:val="18"/>
        </w:rPr>
        <w:t xml:space="preserve">rektora STU zvolať poradu prodekanov </w:t>
      </w:r>
      <w:r>
        <w:rPr>
          <w:rFonts w:asciiTheme="majorHAnsi" w:hAnsiTheme="majorHAnsi"/>
          <w:sz w:val="18"/>
          <w:szCs w:val="18"/>
        </w:rPr>
        <w:t xml:space="preserve">k </w:t>
      </w:r>
      <w:r w:rsidRPr="006B229E">
        <w:rPr>
          <w:rFonts w:asciiTheme="majorHAnsi" w:hAnsiTheme="majorHAnsi"/>
          <w:sz w:val="18"/>
          <w:szCs w:val="18"/>
        </w:rPr>
        <w:t xml:space="preserve">predmetnej smernici </w:t>
      </w:r>
      <w:r>
        <w:rPr>
          <w:rFonts w:asciiTheme="majorHAnsi" w:hAnsiTheme="majorHAnsi"/>
          <w:sz w:val="18"/>
          <w:szCs w:val="18"/>
        </w:rPr>
        <w:t xml:space="preserve">a zároveň aj </w:t>
      </w:r>
      <w:r w:rsidRPr="006B229E">
        <w:rPr>
          <w:rFonts w:asciiTheme="majorHAnsi" w:hAnsiTheme="majorHAnsi"/>
          <w:sz w:val="18"/>
          <w:szCs w:val="18"/>
        </w:rPr>
        <w:t xml:space="preserve">ku komplexnej </w:t>
      </w:r>
    </w:p>
    <w:p w:rsidR="006B229E" w:rsidRPr="006B229E" w:rsidRDefault="006B229E" w:rsidP="006B229E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/>
          <w:sz w:val="18"/>
          <w:szCs w:val="18"/>
        </w:rPr>
        <w:t>akreditácii 2014</w:t>
      </w:r>
      <w:r>
        <w:rPr>
          <w:rFonts w:asciiTheme="majorHAnsi" w:hAnsiTheme="majorHAnsi"/>
          <w:sz w:val="18"/>
          <w:szCs w:val="18"/>
        </w:rPr>
        <w:t xml:space="preserve"> </w:t>
      </w:r>
      <w:r w:rsidRPr="006B229E">
        <w:rPr>
          <w:rFonts w:asciiTheme="majorHAnsi" w:hAnsiTheme="majorHAnsi"/>
          <w:sz w:val="18"/>
          <w:szCs w:val="18"/>
        </w:rPr>
        <w:t>na 17.02.2014 o 13:00 hod. za účasti rektora</w:t>
      </w:r>
      <w:r>
        <w:rPr>
          <w:rFonts w:asciiTheme="majorHAnsi" w:hAnsiTheme="majorHAnsi"/>
          <w:sz w:val="18"/>
          <w:szCs w:val="18"/>
        </w:rPr>
        <w:t xml:space="preserve"> a</w:t>
      </w:r>
      <w:r w:rsidRPr="006B229E">
        <w:rPr>
          <w:rFonts w:asciiTheme="majorHAnsi" w:hAnsiTheme="majorHAnsi"/>
          <w:sz w:val="18"/>
          <w:szCs w:val="18"/>
        </w:rPr>
        <w:t xml:space="preserve"> prorektora Peciara.</w:t>
      </w:r>
    </w:p>
    <w:p w:rsidR="00DD489E" w:rsidRDefault="00DD489E" w:rsidP="006B229E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</w:p>
    <w:p w:rsidR="006B229E" w:rsidRPr="006B229E" w:rsidRDefault="006B229E" w:rsidP="006B229E">
      <w:pPr>
        <w:pStyle w:val="Odsekzoznamu"/>
        <w:ind w:left="1410" w:right="284" w:hanging="1410"/>
        <w:contextualSpacing w:val="0"/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/>
          <w:sz w:val="18"/>
          <w:szCs w:val="18"/>
        </w:rPr>
        <w:lastRenderedPageBreak/>
        <w:t xml:space="preserve">Z: </w:t>
      </w:r>
      <w:r>
        <w:rPr>
          <w:rFonts w:asciiTheme="majorHAnsi" w:hAnsiTheme="majorHAnsi"/>
          <w:sz w:val="18"/>
          <w:szCs w:val="18"/>
        </w:rPr>
        <w:t>Mgr. Michelková</w:t>
      </w:r>
    </w:p>
    <w:p w:rsidR="006B229E" w:rsidRPr="006B229E" w:rsidRDefault="006B229E" w:rsidP="006B229E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>T: 1</w:t>
      </w:r>
      <w:r>
        <w:rPr>
          <w:rFonts w:asciiTheme="majorHAnsi" w:hAnsiTheme="majorHAnsi" w:cs="Calibri"/>
          <w:sz w:val="18"/>
          <w:szCs w:val="18"/>
        </w:rPr>
        <w:t>2</w:t>
      </w:r>
      <w:r w:rsidRPr="006B229E">
        <w:rPr>
          <w:rFonts w:asciiTheme="majorHAnsi" w:hAnsiTheme="majorHAnsi" w:cs="Calibri"/>
          <w:sz w:val="18"/>
          <w:szCs w:val="18"/>
        </w:rPr>
        <w:t>.02.2014</w:t>
      </w:r>
    </w:p>
    <w:p w:rsidR="00954D50" w:rsidRPr="002044CA" w:rsidRDefault="00954D50" w:rsidP="006B229E">
      <w:pPr>
        <w:ind w:left="1410" w:hanging="1410"/>
        <w:rPr>
          <w:rFonts w:ascii="Cambria" w:hAnsi="Cambria" w:cs="Arial"/>
          <w:sz w:val="18"/>
          <w:szCs w:val="18"/>
        </w:rPr>
      </w:pPr>
    </w:p>
    <w:p w:rsidR="00432CDC" w:rsidRDefault="00432CDC" w:rsidP="00153BFC">
      <w:pPr>
        <w:ind w:left="1412" w:hanging="1410"/>
        <w:rPr>
          <w:rFonts w:asciiTheme="majorHAnsi" w:hAnsiTheme="majorHAnsi"/>
          <w:b/>
          <w:sz w:val="18"/>
          <w:szCs w:val="18"/>
          <w:u w:val="single"/>
        </w:rPr>
      </w:pPr>
      <w:r w:rsidRPr="0018035B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384A" w:rsidRPr="0018035B">
        <w:rPr>
          <w:rFonts w:ascii="Cambria" w:hAnsi="Cambria" w:cs="Arial"/>
          <w:b/>
          <w:sz w:val="18"/>
          <w:szCs w:val="18"/>
          <w:u w:val="single"/>
        </w:rPr>
        <w:t>5</w:t>
      </w:r>
      <w:r w:rsidRPr="0018035B">
        <w:rPr>
          <w:rFonts w:ascii="Cambria" w:hAnsi="Cambria" w:cs="Arial"/>
          <w:b/>
          <w:sz w:val="18"/>
          <w:szCs w:val="18"/>
          <w:u w:val="single"/>
        </w:rPr>
        <w:t>:</w:t>
      </w:r>
      <w:r w:rsidRPr="0018035B">
        <w:rPr>
          <w:rFonts w:ascii="Cambria" w:hAnsi="Cambria" w:cs="Arial"/>
          <w:b/>
          <w:sz w:val="18"/>
          <w:szCs w:val="18"/>
        </w:rPr>
        <w:tab/>
      </w:r>
      <w:r w:rsidR="006B229E" w:rsidRPr="006B229E">
        <w:rPr>
          <w:rFonts w:asciiTheme="majorHAnsi" w:hAnsiTheme="majorHAnsi"/>
          <w:b/>
          <w:sz w:val="18"/>
          <w:szCs w:val="18"/>
          <w:u w:val="single"/>
        </w:rPr>
        <w:t>Hodnotenie úrovne vzdelávacej činnosti na STU za akad. rok 2012/2013</w:t>
      </w:r>
    </w:p>
    <w:p w:rsidR="00153BFC" w:rsidRPr="00432CDC" w:rsidRDefault="00153BFC" w:rsidP="00153BFC">
      <w:pPr>
        <w:ind w:left="1412" w:hanging="1410"/>
        <w:rPr>
          <w:rFonts w:asciiTheme="majorHAnsi" w:hAnsiTheme="majorHAnsi"/>
          <w:sz w:val="18"/>
          <w:szCs w:val="18"/>
        </w:rPr>
      </w:pPr>
    </w:p>
    <w:p w:rsidR="006B229E" w:rsidRDefault="006B229E" w:rsidP="006B229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</w:t>
      </w:r>
      <w:r w:rsidRPr="00A21DB8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K bodu bola prizvaná Mgr. Michelková.</w:t>
      </w:r>
    </w:p>
    <w:p w:rsidR="001E7EFD" w:rsidRPr="001E7EFD" w:rsidRDefault="001E7EFD" w:rsidP="001E7EFD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sz w:val="18"/>
          <w:szCs w:val="18"/>
        </w:rPr>
      </w:pPr>
      <w:r w:rsidRPr="001E7EFD">
        <w:rPr>
          <w:rFonts w:asciiTheme="majorHAnsi" w:hAnsiTheme="majorHAnsi" w:cstheme="majorHAnsi"/>
          <w:sz w:val="18"/>
          <w:szCs w:val="18"/>
        </w:rPr>
        <w:t>Materiál bude predložený do VR STU v zmysle § 12 ods. 1 písm. b) zákona č. 131/2002 Z.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1E7EFD">
        <w:rPr>
          <w:rFonts w:asciiTheme="majorHAnsi" w:hAnsiTheme="majorHAnsi" w:cstheme="majorHAnsi"/>
          <w:sz w:val="18"/>
          <w:szCs w:val="18"/>
        </w:rPr>
        <w:t xml:space="preserve">z. o vysokých školách a o zmene a doplnení niektorých zákonov v znení neskorších predpisov. Materiál bol schválený na porade prorektora a prodekanov pre vzdelávanie dňa </w:t>
      </w:r>
      <w:r>
        <w:rPr>
          <w:rFonts w:asciiTheme="majorHAnsi" w:hAnsiTheme="majorHAnsi" w:cstheme="majorHAnsi"/>
          <w:sz w:val="18"/>
          <w:szCs w:val="18"/>
        </w:rPr>
        <w:t>0</w:t>
      </w:r>
      <w:r w:rsidRPr="001E7EFD">
        <w:rPr>
          <w:rFonts w:asciiTheme="majorHAnsi" w:hAnsiTheme="majorHAnsi" w:cstheme="majorHAnsi"/>
          <w:sz w:val="18"/>
          <w:szCs w:val="18"/>
        </w:rPr>
        <w:t>3.</w:t>
      </w:r>
      <w:r>
        <w:rPr>
          <w:rFonts w:asciiTheme="majorHAnsi" w:hAnsiTheme="majorHAnsi" w:cstheme="majorHAnsi"/>
          <w:sz w:val="18"/>
          <w:szCs w:val="18"/>
        </w:rPr>
        <w:t>0</w:t>
      </w:r>
      <w:r w:rsidRPr="001E7EFD">
        <w:rPr>
          <w:rFonts w:asciiTheme="majorHAnsi" w:hAnsiTheme="majorHAnsi" w:cstheme="majorHAnsi"/>
          <w:sz w:val="18"/>
          <w:szCs w:val="18"/>
        </w:rPr>
        <w:t>2.2014.</w:t>
      </w:r>
    </w:p>
    <w:p w:rsidR="006B229E" w:rsidRDefault="006B229E" w:rsidP="006B229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30.4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1E7EFD" w:rsidRDefault="006B229E" w:rsidP="006B229E">
      <w:pPr>
        <w:ind w:left="1410" w:hanging="1410"/>
        <w:rPr>
          <w:rFonts w:asciiTheme="majorHAnsi" w:hAnsiTheme="majorHAnsi"/>
          <w:sz w:val="18"/>
          <w:szCs w:val="18"/>
        </w:rPr>
      </w:pPr>
      <w:r w:rsidRPr="002044CA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prerokovalo </w:t>
      </w:r>
      <w:r w:rsidR="001E7EFD" w:rsidRPr="00AA6E30">
        <w:rPr>
          <w:rFonts w:asciiTheme="majorHAnsi" w:hAnsiTheme="majorHAnsi"/>
          <w:sz w:val="18"/>
          <w:szCs w:val="18"/>
        </w:rPr>
        <w:t xml:space="preserve">Hodnotenie úrovne vzdelávacej činnosti na STU za akad. rok </w:t>
      </w:r>
    </w:p>
    <w:p w:rsidR="001E7EFD" w:rsidRDefault="001E7EFD" w:rsidP="001E7EFD">
      <w:pPr>
        <w:ind w:left="1410" w:hanging="1410"/>
        <w:rPr>
          <w:rFonts w:ascii="Cambria" w:hAnsi="Cambria" w:cs="Arial"/>
          <w:sz w:val="18"/>
          <w:szCs w:val="18"/>
        </w:rPr>
      </w:pPr>
      <w:r w:rsidRPr="00AA6E30">
        <w:rPr>
          <w:rFonts w:asciiTheme="majorHAnsi" w:hAnsiTheme="majorHAnsi"/>
          <w:sz w:val="18"/>
          <w:szCs w:val="18"/>
        </w:rPr>
        <w:t>2012/2013</w:t>
      </w:r>
      <w:r>
        <w:rPr>
          <w:rFonts w:asciiTheme="majorHAnsi" w:hAnsiTheme="majorHAnsi"/>
          <w:sz w:val="18"/>
          <w:szCs w:val="18"/>
        </w:rPr>
        <w:t xml:space="preserve"> </w:t>
      </w:r>
      <w:r w:rsidR="006B229E">
        <w:rPr>
          <w:rFonts w:asciiTheme="majorHAnsi" w:hAnsiTheme="majorHAnsi"/>
          <w:sz w:val="18"/>
          <w:szCs w:val="18"/>
        </w:rPr>
        <w:t xml:space="preserve">s pripomienkami. Po zapracovaní pripomienok </w:t>
      </w:r>
      <w:r w:rsidR="006B229E" w:rsidRPr="00CE5B5C">
        <w:rPr>
          <w:rFonts w:ascii="Cambria" w:hAnsi="Cambria" w:cs="Arial"/>
          <w:sz w:val="18"/>
          <w:szCs w:val="18"/>
        </w:rPr>
        <w:t xml:space="preserve">odporúča </w:t>
      </w:r>
      <w:r w:rsidR="006B229E">
        <w:rPr>
          <w:rFonts w:ascii="Cambria" w:hAnsi="Cambria" w:cs="Arial"/>
          <w:sz w:val="18"/>
          <w:szCs w:val="18"/>
        </w:rPr>
        <w:t xml:space="preserve">predložiť dokument </w:t>
      </w:r>
    </w:p>
    <w:p w:rsidR="006B229E" w:rsidRPr="00CE5B5C" w:rsidRDefault="006B229E" w:rsidP="001E7EFD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opätovne na zasadnutie</w:t>
      </w:r>
      <w:r w:rsidRPr="00CE5B5C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Vedenia STU dňa 19</w:t>
      </w:r>
      <w:r w:rsidRPr="00CE5B5C">
        <w:rPr>
          <w:rFonts w:ascii="Cambria" w:hAnsi="Cambria" w:cs="Arial"/>
          <w:sz w:val="18"/>
          <w:szCs w:val="18"/>
        </w:rPr>
        <w:t>.02.2014</w:t>
      </w:r>
      <w:r>
        <w:rPr>
          <w:rFonts w:ascii="Cambria" w:hAnsi="Cambria" w:cs="Arial"/>
          <w:sz w:val="18"/>
          <w:szCs w:val="18"/>
        </w:rPr>
        <w:t>.</w:t>
      </w:r>
      <w:r w:rsidRPr="00CE5B5C">
        <w:rPr>
          <w:rFonts w:ascii="Cambria" w:hAnsi="Cambria" w:cs="Arial"/>
          <w:sz w:val="18"/>
          <w:szCs w:val="18"/>
        </w:rPr>
        <w:t xml:space="preserve"> </w:t>
      </w:r>
    </w:p>
    <w:p w:rsidR="006B229E" w:rsidRPr="00BA1C08" w:rsidRDefault="006B229E" w:rsidP="006B229E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30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 w:rsidR="00DD489E">
        <w:rPr>
          <w:rFonts w:ascii="Cambria" w:hAnsi="Cambria" w:cs="Calibri"/>
          <w:b/>
          <w:color w:val="008000"/>
          <w:sz w:val="18"/>
          <w:szCs w:val="18"/>
        </w:rPr>
        <w:t>4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1E7EFD" w:rsidRDefault="006B229E" w:rsidP="001E7EFD">
      <w:pPr>
        <w:ind w:left="1410" w:hanging="1410"/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Vedenie STU </w:t>
      </w:r>
      <w:r w:rsidRPr="006B229E">
        <w:rPr>
          <w:rFonts w:asciiTheme="majorHAnsi" w:hAnsiTheme="majorHAnsi"/>
          <w:sz w:val="18"/>
          <w:szCs w:val="18"/>
        </w:rPr>
        <w:t>ukladá v súvislosti s</w:t>
      </w:r>
      <w:r w:rsidR="001E7EFD">
        <w:rPr>
          <w:rFonts w:asciiTheme="majorHAnsi" w:hAnsiTheme="majorHAnsi"/>
          <w:sz w:val="18"/>
          <w:szCs w:val="18"/>
        </w:rPr>
        <w:t> materiálom Hodnotenie</w:t>
      </w:r>
      <w:r w:rsidR="001E7EFD" w:rsidRPr="00AA6E30">
        <w:rPr>
          <w:rFonts w:asciiTheme="majorHAnsi" w:hAnsiTheme="majorHAnsi"/>
          <w:sz w:val="18"/>
          <w:szCs w:val="18"/>
        </w:rPr>
        <w:t xml:space="preserve"> úrovne vzdelávacej činnosti na STU za </w:t>
      </w:r>
    </w:p>
    <w:p w:rsidR="006B229E" w:rsidRPr="006B229E" w:rsidRDefault="001E7EFD" w:rsidP="001E7EFD">
      <w:pPr>
        <w:ind w:left="1410" w:hanging="1410"/>
        <w:rPr>
          <w:rFonts w:asciiTheme="majorHAnsi" w:hAnsiTheme="majorHAnsi"/>
          <w:sz w:val="18"/>
          <w:szCs w:val="18"/>
        </w:rPr>
      </w:pPr>
      <w:r w:rsidRPr="00AA6E30">
        <w:rPr>
          <w:rFonts w:asciiTheme="majorHAnsi" w:hAnsiTheme="majorHAnsi"/>
          <w:sz w:val="18"/>
          <w:szCs w:val="18"/>
        </w:rPr>
        <w:t>akad. rok 2012/2013</w:t>
      </w:r>
      <w:r w:rsidR="006B229E" w:rsidRPr="006B229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zaslať písomné pripomienky k materiálu Mgr. Michelkovej.</w:t>
      </w:r>
    </w:p>
    <w:p w:rsidR="006B229E" w:rsidRPr="006B229E" w:rsidRDefault="006B229E" w:rsidP="006B229E">
      <w:pPr>
        <w:pStyle w:val="Odsekzoznamu"/>
        <w:ind w:left="1410" w:right="284" w:hanging="1410"/>
        <w:contextualSpacing w:val="0"/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/>
          <w:sz w:val="18"/>
          <w:szCs w:val="18"/>
        </w:rPr>
        <w:t xml:space="preserve">Z: </w:t>
      </w:r>
      <w:r w:rsidR="001E7EFD">
        <w:rPr>
          <w:rFonts w:asciiTheme="majorHAnsi" w:hAnsiTheme="majorHAnsi"/>
          <w:sz w:val="18"/>
          <w:szCs w:val="18"/>
        </w:rPr>
        <w:t>členovia vedenia</w:t>
      </w:r>
    </w:p>
    <w:p w:rsidR="006B229E" w:rsidRPr="006B229E" w:rsidRDefault="006B229E" w:rsidP="006B229E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>T: 1</w:t>
      </w:r>
      <w:r w:rsidR="001E7EFD">
        <w:rPr>
          <w:rFonts w:asciiTheme="majorHAnsi" w:hAnsiTheme="majorHAnsi" w:cs="Calibri"/>
          <w:sz w:val="18"/>
          <w:szCs w:val="18"/>
        </w:rPr>
        <w:t>4</w:t>
      </w:r>
      <w:r w:rsidRPr="006B229E">
        <w:rPr>
          <w:rFonts w:asciiTheme="majorHAnsi" w:hAnsiTheme="majorHAnsi" w:cs="Calibri"/>
          <w:sz w:val="18"/>
          <w:szCs w:val="18"/>
        </w:rPr>
        <w:t>.02.2014</w:t>
      </w:r>
      <w:r w:rsidR="001E7EFD">
        <w:rPr>
          <w:rFonts w:asciiTheme="majorHAnsi" w:hAnsiTheme="majorHAnsi" w:cs="Calibri"/>
          <w:sz w:val="18"/>
          <w:szCs w:val="18"/>
        </w:rPr>
        <w:t>, 12:00 hod.</w:t>
      </w:r>
    </w:p>
    <w:p w:rsidR="00911E00" w:rsidRPr="00911E00" w:rsidRDefault="00911E00" w:rsidP="00911E00">
      <w:pPr>
        <w:jc w:val="both"/>
        <w:rPr>
          <w:rFonts w:asciiTheme="majorHAnsi" w:hAnsiTheme="majorHAnsi"/>
          <w:sz w:val="18"/>
          <w:szCs w:val="18"/>
        </w:rPr>
      </w:pPr>
    </w:p>
    <w:p w:rsidR="009429DA" w:rsidRPr="001E7EFD" w:rsidRDefault="00734AC8" w:rsidP="001E7EF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9429D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384A" w:rsidRPr="009429DA">
        <w:rPr>
          <w:rFonts w:ascii="Cambria" w:hAnsi="Cambria" w:cs="Arial"/>
          <w:b/>
          <w:sz w:val="18"/>
          <w:szCs w:val="18"/>
          <w:u w:val="single"/>
        </w:rPr>
        <w:t>6</w:t>
      </w:r>
      <w:r w:rsidRPr="009429DA">
        <w:rPr>
          <w:rFonts w:ascii="Cambria" w:hAnsi="Cambria" w:cs="Arial"/>
          <w:b/>
          <w:sz w:val="18"/>
          <w:szCs w:val="18"/>
          <w:u w:val="single"/>
        </w:rPr>
        <w:t>:</w:t>
      </w:r>
      <w:r w:rsidRPr="009429DA">
        <w:rPr>
          <w:rFonts w:ascii="Cambria" w:hAnsi="Cambria" w:cs="Arial"/>
          <w:b/>
          <w:sz w:val="18"/>
          <w:szCs w:val="18"/>
        </w:rPr>
        <w:tab/>
      </w:r>
      <w:r w:rsidR="001E7EFD" w:rsidRPr="001E7EFD">
        <w:rPr>
          <w:rFonts w:ascii="Cambria" w:hAnsi="Cambria" w:cs="Arial"/>
          <w:b/>
          <w:sz w:val="18"/>
          <w:szCs w:val="18"/>
          <w:u w:val="single"/>
        </w:rPr>
        <w:t>Minimálne k</w:t>
      </w:r>
      <w:r w:rsidR="001E7EFD" w:rsidRPr="001E7EFD">
        <w:rPr>
          <w:rFonts w:asciiTheme="majorHAnsi" w:hAnsiTheme="majorHAnsi"/>
          <w:b/>
          <w:sz w:val="18"/>
          <w:szCs w:val="18"/>
          <w:u w:val="single"/>
        </w:rPr>
        <w:t>ritériá Ústav</w:t>
      </w:r>
      <w:r w:rsidR="001E7EFD">
        <w:rPr>
          <w:rFonts w:asciiTheme="majorHAnsi" w:hAnsiTheme="majorHAnsi"/>
          <w:b/>
          <w:sz w:val="18"/>
          <w:szCs w:val="18"/>
          <w:u w:val="single"/>
        </w:rPr>
        <w:t>u</w:t>
      </w:r>
      <w:r w:rsidR="001E7EFD" w:rsidRPr="001E7EFD">
        <w:rPr>
          <w:rFonts w:asciiTheme="majorHAnsi" w:hAnsiTheme="majorHAnsi"/>
          <w:b/>
          <w:sz w:val="18"/>
          <w:szCs w:val="18"/>
          <w:u w:val="single"/>
        </w:rPr>
        <w:t xml:space="preserve"> manažmentu STU na habil</w:t>
      </w:r>
      <w:r w:rsidR="001E7EFD">
        <w:rPr>
          <w:rFonts w:asciiTheme="majorHAnsi" w:hAnsiTheme="majorHAnsi"/>
          <w:b/>
          <w:sz w:val="18"/>
          <w:szCs w:val="18"/>
          <w:u w:val="single"/>
        </w:rPr>
        <w:t>itačné a vymenúvacie konania</w:t>
      </w:r>
    </w:p>
    <w:p w:rsidR="002508A3" w:rsidRPr="001E7EFD" w:rsidRDefault="002508A3" w:rsidP="00BF1FAE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9429DA" w:rsidRPr="00911E00" w:rsidRDefault="009429DA" w:rsidP="009429D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prorektor </w:t>
      </w:r>
      <w:r w:rsidR="00153BFC">
        <w:rPr>
          <w:rFonts w:ascii="Cambria" w:hAnsi="Cambria" w:cs="Arial"/>
          <w:sz w:val="18"/>
          <w:szCs w:val="18"/>
        </w:rPr>
        <w:t>Biskupič</w:t>
      </w:r>
      <w:r w:rsidRPr="00911E00">
        <w:rPr>
          <w:rFonts w:ascii="Cambria" w:hAnsi="Cambria" w:cs="Arial"/>
          <w:sz w:val="18"/>
          <w:szCs w:val="18"/>
        </w:rPr>
        <w:t xml:space="preserve">. </w:t>
      </w:r>
      <w:r w:rsidR="00931DE7">
        <w:rPr>
          <w:rFonts w:ascii="Cambria" w:hAnsi="Cambria" w:cs="Arial"/>
          <w:sz w:val="18"/>
          <w:szCs w:val="18"/>
        </w:rPr>
        <w:t>K bodu bol prizvaný doc. Zajko.</w:t>
      </w:r>
    </w:p>
    <w:p w:rsidR="002508A3" w:rsidRDefault="00C27842" w:rsidP="002508A3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30</w:t>
      </w:r>
      <w:r w:rsidR="002508A3">
        <w:rPr>
          <w:rFonts w:ascii="Cambria" w:hAnsi="Cambria" w:cs="Arial"/>
          <w:b/>
          <w:color w:val="C00000"/>
          <w:sz w:val="18"/>
          <w:szCs w:val="18"/>
        </w:rPr>
        <w:t>.5/</w:t>
      </w:r>
      <w:r w:rsidR="002508A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F1FAE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 w:rsidR="002508A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31DE7" w:rsidRDefault="009429DA" w:rsidP="00931DE7">
      <w:pPr>
        <w:ind w:left="1410" w:hanging="1410"/>
        <w:rPr>
          <w:rFonts w:asciiTheme="majorHAnsi" w:hAnsiTheme="majorHAnsi"/>
          <w:sz w:val="18"/>
          <w:szCs w:val="18"/>
        </w:rPr>
      </w:pPr>
      <w:r w:rsidRPr="00153BFC">
        <w:rPr>
          <w:rFonts w:ascii="Cambria" w:hAnsi="Cambria" w:cs="Arial"/>
          <w:sz w:val="18"/>
          <w:szCs w:val="18"/>
        </w:rPr>
        <w:t xml:space="preserve">Vedenie STU </w:t>
      </w:r>
      <w:r w:rsidR="00931DE7">
        <w:rPr>
          <w:rFonts w:ascii="Cambria" w:hAnsi="Cambria" w:cs="Arial"/>
          <w:sz w:val="18"/>
          <w:szCs w:val="18"/>
        </w:rPr>
        <w:t xml:space="preserve">schvaľuje </w:t>
      </w:r>
      <w:r w:rsidR="00931DE7" w:rsidRPr="00931DE7">
        <w:rPr>
          <w:rFonts w:ascii="Cambria" w:hAnsi="Cambria" w:cs="Arial"/>
          <w:sz w:val="18"/>
          <w:szCs w:val="18"/>
        </w:rPr>
        <w:t>Minimálne k</w:t>
      </w:r>
      <w:r w:rsidR="00931DE7" w:rsidRPr="00931DE7">
        <w:rPr>
          <w:rFonts w:asciiTheme="majorHAnsi" w:hAnsiTheme="majorHAnsi"/>
          <w:sz w:val="18"/>
          <w:szCs w:val="18"/>
        </w:rPr>
        <w:t xml:space="preserve">ritériá Ústavu manažmentu STU na habilitačné a </w:t>
      </w:r>
    </w:p>
    <w:p w:rsidR="00931DE7" w:rsidRDefault="00931DE7" w:rsidP="00931DE7">
      <w:pPr>
        <w:ind w:left="1410" w:hanging="1410"/>
        <w:rPr>
          <w:rFonts w:asciiTheme="majorHAnsi" w:hAnsiTheme="majorHAnsi"/>
          <w:sz w:val="18"/>
          <w:szCs w:val="18"/>
        </w:rPr>
      </w:pPr>
      <w:r w:rsidRPr="00931DE7">
        <w:rPr>
          <w:rFonts w:asciiTheme="majorHAnsi" w:hAnsiTheme="majorHAnsi"/>
          <w:sz w:val="18"/>
          <w:szCs w:val="18"/>
        </w:rPr>
        <w:t>vymenúvacie konania</w:t>
      </w:r>
      <w:r w:rsidR="00153BFC" w:rsidRPr="00153BFC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s pripomienkami. </w:t>
      </w:r>
    </w:p>
    <w:p w:rsidR="00931DE7" w:rsidRDefault="00931DE7" w:rsidP="00931DE7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STU </w:t>
      </w:r>
      <w:r w:rsidR="009429DA" w:rsidRPr="00153BFC">
        <w:rPr>
          <w:rFonts w:asciiTheme="majorHAnsi" w:hAnsiTheme="majorHAnsi"/>
          <w:sz w:val="18"/>
          <w:szCs w:val="18"/>
        </w:rPr>
        <w:t xml:space="preserve">odporúča </w:t>
      </w:r>
      <w:r>
        <w:rPr>
          <w:rFonts w:asciiTheme="majorHAnsi" w:hAnsiTheme="majorHAnsi"/>
          <w:sz w:val="18"/>
          <w:szCs w:val="18"/>
        </w:rPr>
        <w:t xml:space="preserve">„doplnkové nepovinné ukazovatele“ vylúčiť z minimálnych kritérií </w:t>
      </w:r>
    </w:p>
    <w:p w:rsidR="00C27842" w:rsidRDefault="00931DE7" w:rsidP="00931DE7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</w:t>
      </w:r>
      <w:r w:rsidR="00C27842">
        <w:rPr>
          <w:rFonts w:asciiTheme="majorHAnsi" w:hAnsiTheme="majorHAnsi"/>
          <w:sz w:val="18"/>
          <w:szCs w:val="18"/>
        </w:rPr>
        <w:t xml:space="preserve"> v prípade potreby ich </w:t>
      </w:r>
      <w:r>
        <w:rPr>
          <w:rFonts w:asciiTheme="majorHAnsi" w:hAnsiTheme="majorHAnsi"/>
          <w:sz w:val="18"/>
          <w:szCs w:val="18"/>
        </w:rPr>
        <w:t>uvádzať samostatne</w:t>
      </w:r>
      <w:r w:rsidR="00C27842">
        <w:rPr>
          <w:rFonts w:asciiTheme="majorHAnsi" w:hAnsiTheme="majorHAnsi"/>
          <w:sz w:val="18"/>
          <w:szCs w:val="18"/>
        </w:rPr>
        <w:t xml:space="preserve"> ako „očakávané“</w:t>
      </w:r>
      <w:r>
        <w:rPr>
          <w:rFonts w:asciiTheme="majorHAnsi" w:hAnsiTheme="majorHAnsi"/>
          <w:sz w:val="18"/>
          <w:szCs w:val="18"/>
        </w:rPr>
        <w:t>. Po zapracovaní pripomien</w:t>
      </w:r>
      <w:r w:rsidR="007D556C">
        <w:rPr>
          <w:rFonts w:asciiTheme="majorHAnsi" w:hAnsiTheme="majorHAnsi"/>
          <w:sz w:val="18"/>
          <w:szCs w:val="18"/>
        </w:rPr>
        <w:t>ok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7A4AE2" w:rsidRPr="00153BFC" w:rsidRDefault="00931DE7" w:rsidP="00153BFC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odporúča </w:t>
      </w:r>
      <w:r w:rsidR="009429DA" w:rsidRPr="00153BFC">
        <w:rPr>
          <w:rFonts w:asciiTheme="majorHAnsi" w:hAnsiTheme="majorHAnsi"/>
          <w:sz w:val="18"/>
          <w:szCs w:val="18"/>
        </w:rPr>
        <w:t xml:space="preserve">materiál predložiť na </w:t>
      </w:r>
      <w:r w:rsidR="009429DA" w:rsidRPr="00153BFC">
        <w:rPr>
          <w:rFonts w:ascii="Cambria" w:hAnsi="Cambria" w:cs="Arial"/>
          <w:sz w:val="18"/>
          <w:szCs w:val="18"/>
        </w:rPr>
        <w:t>zasadnutie Kolégia rektora STU dňa 05.0</w:t>
      </w:r>
      <w:r>
        <w:rPr>
          <w:rFonts w:ascii="Cambria" w:hAnsi="Cambria" w:cs="Arial"/>
          <w:sz w:val="18"/>
          <w:szCs w:val="18"/>
        </w:rPr>
        <w:t>3</w:t>
      </w:r>
      <w:r w:rsidR="009429DA" w:rsidRPr="00153BFC">
        <w:rPr>
          <w:rFonts w:ascii="Cambria" w:hAnsi="Cambria" w:cs="Arial"/>
          <w:sz w:val="18"/>
          <w:szCs w:val="18"/>
        </w:rPr>
        <w:t>.2014</w:t>
      </w:r>
      <w:r w:rsidR="00153BFC" w:rsidRPr="00153BFC">
        <w:rPr>
          <w:rFonts w:ascii="Cambria" w:hAnsi="Cambria" w:cs="Arial"/>
          <w:sz w:val="18"/>
          <w:szCs w:val="18"/>
        </w:rPr>
        <w:t>.</w:t>
      </w:r>
      <w:r w:rsidR="009429DA" w:rsidRPr="00153BFC">
        <w:rPr>
          <w:rFonts w:ascii="Cambria" w:hAnsi="Cambria" w:cs="Arial"/>
          <w:sz w:val="18"/>
          <w:szCs w:val="18"/>
        </w:rPr>
        <w:t xml:space="preserve"> </w:t>
      </w:r>
    </w:p>
    <w:p w:rsidR="002508A3" w:rsidRDefault="002508A3" w:rsidP="002508A3">
      <w:pPr>
        <w:pStyle w:val="Default"/>
        <w:jc w:val="both"/>
        <w:rPr>
          <w:rFonts w:asciiTheme="majorHAnsi" w:hAnsiTheme="majorHAnsi"/>
          <w:sz w:val="18"/>
          <w:szCs w:val="18"/>
        </w:rPr>
      </w:pPr>
    </w:p>
    <w:p w:rsidR="00153BFC" w:rsidRPr="00153BFC" w:rsidRDefault="007A4AE2" w:rsidP="00153BFC">
      <w:pPr>
        <w:rPr>
          <w:rFonts w:asciiTheme="majorHAnsi" w:hAnsiTheme="majorHAnsi"/>
          <w:sz w:val="18"/>
          <w:szCs w:val="18"/>
        </w:rPr>
      </w:pPr>
      <w:r w:rsidRPr="00153BFC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153BFC">
        <w:rPr>
          <w:rFonts w:ascii="Cambria" w:hAnsi="Cambria" w:cs="Arial"/>
          <w:b/>
          <w:sz w:val="18"/>
          <w:szCs w:val="18"/>
        </w:rPr>
        <w:tab/>
      </w:r>
      <w:r w:rsidR="00C27842" w:rsidRPr="00C27842">
        <w:rPr>
          <w:rFonts w:asciiTheme="majorHAnsi" w:hAnsiTheme="majorHAnsi"/>
          <w:b/>
          <w:sz w:val="18"/>
          <w:szCs w:val="18"/>
          <w:u w:val="single"/>
        </w:rPr>
        <w:t>Plán verejného obstarávania STU v Bratislave na rok 2014</w:t>
      </w:r>
    </w:p>
    <w:p w:rsidR="007A4AE2" w:rsidRPr="009429DA" w:rsidRDefault="007A4AE2" w:rsidP="007A4AE2">
      <w:pPr>
        <w:rPr>
          <w:rFonts w:asciiTheme="majorHAnsi" w:hAnsiTheme="majorHAnsi"/>
          <w:sz w:val="18"/>
          <w:szCs w:val="18"/>
        </w:rPr>
      </w:pPr>
    </w:p>
    <w:p w:rsidR="00153BFC" w:rsidRDefault="00153BFC" w:rsidP="00153B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 w:rsidR="00C27842">
        <w:rPr>
          <w:rFonts w:ascii="Cambria" w:hAnsi="Cambria" w:cs="Arial"/>
          <w:sz w:val="18"/>
          <w:szCs w:val="18"/>
        </w:rPr>
        <w:t>kvestor</w:t>
      </w:r>
      <w:r w:rsidRPr="00911E00">
        <w:rPr>
          <w:rFonts w:ascii="Cambria" w:hAnsi="Cambria" w:cs="Arial"/>
          <w:sz w:val="18"/>
          <w:szCs w:val="18"/>
        </w:rPr>
        <w:t xml:space="preserve">. </w:t>
      </w:r>
      <w:r>
        <w:rPr>
          <w:rFonts w:ascii="Cambria" w:hAnsi="Cambria" w:cs="Arial"/>
          <w:sz w:val="18"/>
          <w:szCs w:val="18"/>
        </w:rPr>
        <w:t>K bodu bol prizvan</w:t>
      </w:r>
      <w:r w:rsidR="00C27842">
        <w:rPr>
          <w:rFonts w:ascii="Cambria" w:hAnsi="Cambria" w:cs="Arial"/>
          <w:sz w:val="18"/>
          <w:szCs w:val="18"/>
        </w:rPr>
        <w:t>ý Ing. Kolenička</w:t>
      </w:r>
      <w:r>
        <w:rPr>
          <w:rFonts w:ascii="Cambria" w:hAnsi="Cambria" w:cs="Arial"/>
          <w:sz w:val="18"/>
          <w:szCs w:val="18"/>
        </w:rPr>
        <w:t>.</w:t>
      </w:r>
    </w:p>
    <w:p w:rsidR="00153BFC" w:rsidRDefault="00C27842" w:rsidP="00153BFC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30</w:t>
      </w:r>
      <w:r w:rsidR="00153BFC">
        <w:rPr>
          <w:rFonts w:ascii="Cambria" w:hAnsi="Cambria" w:cs="Arial"/>
          <w:b/>
          <w:color w:val="C00000"/>
          <w:sz w:val="18"/>
          <w:szCs w:val="18"/>
        </w:rPr>
        <w:t>.6/</w:t>
      </w:r>
      <w:r w:rsidR="00153BF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6638F5" w:rsidRDefault="00153BFC" w:rsidP="006638F5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 STU </w:t>
      </w:r>
      <w:r w:rsidR="006638F5">
        <w:rPr>
          <w:rFonts w:asciiTheme="majorHAnsi" w:hAnsiTheme="majorHAnsi" w:cs="Arial"/>
          <w:sz w:val="18"/>
          <w:szCs w:val="18"/>
        </w:rPr>
        <w:t xml:space="preserve">prerokovalo </w:t>
      </w:r>
      <w:r w:rsidR="00C27842">
        <w:rPr>
          <w:rFonts w:asciiTheme="majorHAnsi" w:hAnsiTheme="majorHAnsi"/>
          <w:sz w:val="18"/>
          <w:szCs w:val="18"/>
        </w:rPr>
        <w:t>p</w:t>
      </w:r>
      <w:r w:rsidR="00C27842" w:rsidRPr="00C27842">
        <w:rPr>
          <w:rFonts w:asciiTheme="majorHAnsi" w:hAnsiTheme="majorHAnsi"/>
          <w:sz w:val="18"/>
          <w:szCs w:val="18"/>
        </w:rPr>
        <w:t>lán verejného obstarávania STU v Bratislave na rok 2014</w:t>
      </w:r>
    </w:p>
    <w:p w:rsidR="00C27842" w:rsidRDefault="006638F5" w:rsidP="00C27842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 pripomienkami. </w:t>
      </w:r>
      <w:r w:rsidR="00C27842">
        <w:rPr>
          <w:rFonts w:asciiTheme="majorHAnsi" w:hAnsiTheme="majorHAnsi"/>
          <w:sz w:val="18"/>
          <w:szCs w:val="18"/>
        </w:rPr>
        <w:t xml:space="preserve">Po zapracovaní pripomienok </w:t>
      </w:r>
      <w:r w:rsidR="00C27842" w:rsidRPr="00CE5B5C">
        <w:rPr>
          <w:rFonts w:ascii="Cambria" w:hAnsi="Cambria" w:cs="Arial"/>
          <w:sz w:val="18"/>
          <w:szCs w:val="18"/>
        </w:rPr>
        <w:t xml:space="preserve">odporúča </w:t>
      </w:r>
      <w:r w:rsidR="00C27842">
        <w:rPr>
          <w:rFonts w:ascii="Cambria" w:hAnsi="Cambria" w:cs="Arial"/>
          <w:sz w:val="18"/>
          <w:szCs w:val="18"/>
        </w:rPr>
        <w:t xml:space="preserve">predložiť dokument opätovne na </w:t>
      </w:r>
    </w:p>
    <w:p w:rsidR="00C27842" w:rsidRDefault="00C27842" w:rsidP="00C27842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zasadnutie</w:t>
      </w:r>
      <w:r w:rsidRPr="00CE5B5C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Vedenia STU dňa 19</w:t>
      </w:r>
      <w:r w:rsidRPr="00CE5B5C">
        <w:rPr>
          <w:rFonts w:ascii="Cambria" w:hAnsi="Cambria" w:cs="Arial"/>
          <w:sz w:val="18"/>
          <w:szCs w:val="18"/>
        </w:rPr>
        <w:t>.02.2014</w:t>
      </w:r>
      <w:r>
        <w:rPr>
          <w:rFonts w:ascii="Cambria" w:hAnsi="Cambria" w:cs="Arial"/>
          <w:sz w:val="18"/>
          <w:szCs w:val="18"/>
        </w:rPr>
        <w:t>.</w:t>
      </w:r>
      <w:r w:rsidRPr="00CE5B5C">
        <w:rPr>
          <w:rFonts w:ascii="Cambria" w:hAnsi="Cambria" w:cs="Arial"/>
          <w:sz w:val="18"/>
          <w:szCs w:val="18"/>
        </w:rPr>
        <w:t xml:space="preserve"> </w:t>
      </w:r>
    </w:p>
    <w:p w:rsidR="009374E1" w:rsidRPr="00DD489E" w:rsidRDefault="009374E1" w:rsidP="009374E1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</w:rPr>
      </w:pPr>
      <w:r w:rsidRPr="00DD489E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 w:rsidR="00DD489E" w:rsidRPr="00DD489E">
        <w:rPr>
          <w:rFonts w:ascii="Cambria" w:hAnsi="Cambria" w:cs="Calibri"/>
          <w:b/>
          <w:color w:val="008000"/>
          <w:sz w:val="18"/>
          <w:szCs w:val="18"/>
        </w:rPr>
        <w:t>30.5/20</w:t>
      </w:r>
      <w:r w:rsidR="00DD489E" w:rsidRPr="00DD489E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9374E1" w:rsidRPr="00DD489E" w:rsidRDefault="009374E1" w:rsidP="009374E1">
      <w:pPr>
        <w:shd w:val="clear" w:color="auto" w:fill="FFFFFF"/>
        <w:ind w:right="284"/>
        <w:jc w:val="both"/>
        <w:rPr>
          <w:rFonts w:asciiTheme="majorHAnsi" w:hAnsiTheme="majorHAnsi"/>
          <w:sz w:val="18"/>
          <w:szCs w:val="18"/>
        </w:rPr>
      </w:pPr>
      <w:r w:rsidRPr="00DD489E">
        <w:rPr>
          <w:rFonts w:asciiTheme="majorHAnsi" w:hAnsiTheme="majorHAnsi" w:cs="Calibri"/>
          <w:sz w:val="18"/>
          <w:szCs w:val="18"/>
        </w:rPr>
        <w:t xml:space="preserve">Vedenie STU </w:t>
      </w:r>
      <w:r w:rsidRPr="00DD489E">
        <w:rPr>
          <w:rFonts w:asciiTheme="majorHAnsi" w:hAnsiTheme="majorHAnsi"/>
          <w:sz w:val="18"/>
          <w:szCs w:val="18"/>
        </w:rPr>
        <w:t>ukladá dopracovať plán verejného obstarávania aj v štruktúre podľa CPV, aby bolo možné predbežne určiť metódu VO. V pláne VO by nemali byť uvádzané také položky, ktoré nemajú zabezpečené finančné krytie, alebo ich obstarávanie nie je podložené reálnou potrebou.</w:t>
      </w:r>
    </w:p>
    <w:p w:rsidR="004C16EE" w:rsidRPr="00DD489E" w:rsidRDefault="004C16EE" w:rsidP="009374E1">
      <w:pPr>
        <w:shd w:val="clear" w:color="auto" w:fill="FFFFFF"/>
        <w:ind w:right="284"/>
        <w:jc w:val="both"/>
        <w:rPr>
          <w:rFonts w:asciiTheme="majorHAnsi" w:hAnsiTheme="majorHAnsi"/>
          <w:sz w:val="18"/>
          <w:szCs w:val="18"/>
        </w:rPr>
      </w:pPr>
      <w:r w:rsidRPr="00DD489E">
        <w:rPr>
          <w:rFonts w:asciiTheme="majorHAnsi" w:hAnsiTheme="majorHAnsi"/>
          <w:sz w:val="18"/>
          <w:szCs w:val="18"/>
        </w:rPr>
        <w:t>Z: kvestor</w:t>
      </w:r>
    </w:p>
    <w:p w:rsidR="009374E1" w:rsidRPr="00CE5B5C" w:rsidRDefault="00DD489E" w:rsidP="00DD489E">
      <w:pPr>
        <w:shd w:val="clear" w:color="auto" w:fill="FFFFFF"/>
        <w:ind w:right="284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T: 19.02.2013</w:t>
      </w:r>
    </w:p>
    <w:p w:rsidR="006638F5" w:rsidRPr="00153BFC" w:rsidRDefault="006638F5" w:rsidP="00C27842">
      <w:pPr>
        <w:ind w:left="1410" w:hanging="1410"/>
        <w:rPr>
          <w:rFonts w:ascii="Cambria" w:hAnsi="Cambria" w:cs="Arial"/>
          <w:sz w:val="18"/>
          <w:szCs w:val="18"/>
        </w:rPr>
      </w:pPr>
      <w:r w:rsidRPr="00153BFC">
        <w:rPr>
          <w:rFonts w:ascii="Cambria" w:hAnsi="Cambria" w:cs="Arial"/>
          <w:sz w:val="18"/>
          <w:szCs w:val="18"/>
        </w:rPr>
        <w:t xml:space="preserve"> </w:t>
      </w:r>
    </w:p>
    <w:p w:rsidR="006638F5" w:rsidRPr="006638F5" w:rsidRDefault="006638F5" w:rsidP="006638F5">
      <w:pPr>
        <w:rPr>
          <w:rFonts w:asciiTheme="majorHAnsi" w:hAnsiTheme="majorHAnsi"/>
          <w:sz w:val="18"/>
          <w:szCs w:val="18"/>
        </w:rPr>
      </w:pPr>
      <w:r w:rsidRPr="006638F5">
        <w:rPr>
          <w:rFonts w:ascii="Cambria" w:hAnsi="Cambria" w:cs="Arial"/>
          <w:b/>
          <w:sz w:val="18"/>
          <w:szCs w:val="18"/>
          <w:u w:val="single"/>
        </w:rPr>
        <w:t>K BODU 8:</w:t>
      </w:r>
      <w:r w:rsidRPr="006638F5">
        <w:rPr>
          <w:rFonts w:ascii="Cambria" w:hAnsi="Cambria" w:cs="Arial"/>
          <w:b/>
          <w:sz w:val="18"/>
          <w:szCs w:val="18"/>
        </w:rPr>
        <w:tab/>
      </w:r>
      <w:r w:rsidR="00C27842" w:rsidRPr="00C27842">
        <w:rPr>
          <w:rFonts w:asciiTheme="majorHAnsi" w:hAnsiTheme="majorHAnsi"/>
          <w:b/>
          <w:sz w:val="18"/>
          <w:szCs w:val="18"/>
          <w:u w:val="single"/>
        </w:rPr>
        <w:t>Návrh na odsúhlasenie NZ</w:t>
      </w:r>
    </w:p>
    <w:p w:rsidR="006638F5" w:rsidRDefault="006638F5" w:rsidP="006638F5">
      <w:pPr>
        <w:ind w:left="1410" w:hanging="1410"/>
        <w:rPr>
          <w:rFonts w:ascii="Cambria" w:hAnsi="Cambria" w:cs="Calibri"/>
          <w:sz w:val="18"/>
          <w:szCs w:val="18"/>
        </w:rPr>
      </w:pPr>
    </w:p>
    <w:p w:rsidR="007A4AE2" w:rsidRPr="00911E00" w:rsidRDefault="007A4AE2" w:rsidP="007A4A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 w:rsidR="00C27842">
        <w:rPr>
          <w:rFonts w:ascii="Cambria" w:hAnsi="Cambria" w:cs="Arial"/>
          <w:sz w:val="18"/>
          <w:szCs w:val="18"/>
        </w:rPr>
        <w:t>kvestor.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DD489E" w:rsidRDefault="00DD489E" w:rsidP="007A4AE2">
      <w:pPr>
        <w:pStyle w:val="Odsekzoznamu"/>
        <w:ind w:left="1410" w:right="284" w:hanging="1410"/>
        <w:rPr>
          <w:rFonts w:ascii="Cambria" w:hAnsi="Cambria" w:cs="Arial"/>
          <w:b/>
          <w:color w:val="C00000"/>
          <w:sz w:val="18"/>
          <w:szCs w:val="18"/>
        </w:rPr>
      </w:pPr>
    </w:p>
    <w:p w:rsidR="007A4AE2" w:rsidRDefault="007A4AE2" w:rsidP="007A4AE2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lastRenderedPageBreak/>
        <w:t xml:space="preserve">UZNESENIE: </w:t>
      </w:r>
      <w:r w:rsidR="00333819">
        <w:rPr>
          <w:rFonts w:ascii="Cambria" w:hAnsi="Cambria" w:cs="Arial"/>
          <w:b/>
          <w:color w:val="C00000"/>
          <w:sz w:val="18"/>
          <w:szCs w:val="18"/>
        </w:rPr>
        <w:t>30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638F5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333819" w:rsidRDefault="00333819" w:rsidP="00333819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517C9">
        <w:rPr>
          <w:rFonts w:asciiTheme="majorHAnsi" w:hAnsiTheme="majorHAnsi" w:cs="Arial"/>
          <w:sz w:val="18"/>
          <w:szCs w:val="18"/>
        </w:rPr>
        <w:t xml:space="preserve">Vedenie STU prerokovalo </w:t>
      </w:r>
      <w:r w:rsidRPr="00E517C9">
        <w:rPr>
          <w:rFonts w:asciiTheme="majorHAnsi" w:hAnsiTheme="majorHAnsi"/>
          <w:sz w:val="18"/>
          <w:szCs w:val="18"/>
        </w:rPr>
        <w:t>žiados</w:t>
      </w:r>
      <w:r>
        <w:rPr>
          <w:rFonts w:asciiTheme="majorHAnsi" w:hAnsiTheme="majorHAnsi"/>
          <w:sz w:val="18"/>
          <w:szCs w:val="18"/>
        </w:rPr>
        <w:t xml:space="preserve">ť -  dodatok č.2 UTI STU </w:t>
      </w:r>
      <w:r w:rsidRPr="00E517C9">
        <w:rPr>
          <w:rFonts w:asciiTheme="majorHAnsi" w:hAnsiTheme="majorHAnsi"/>
          <w:sz w:val="18"/>
          <w:szCs w:val="18"/>
        </w:rPr>
        <w:t>ako už</w:t>
      </w:r>
      <w:r>
        <w:rPr>
          <w:rFonts w:asciiTheme="majorHAnsi" w:hAnsiTheme="majorHAnsi"/>
          <w:sz w:val="18"/>
          <w:szCs w:val="18"/>
        </w:rPr>
        <w:t xml:space="preserve">ívateľa majetku o prenechanie </w:t>
      </w:r>
      <w:r w:rsidRPr="00E517C9">
        <w:rPr>
          <w:rFonts w:asciiTheme="majorHAnsi" w:hAnsiTheme="majorHAnsi"/>
          <w:sz w:val="18"/>
          <w:szCs w:val="18"/>
        </w:rPr>
        <w:t>nehnuteľných vecí</w:t>
      </w:r>
      <w:r>
        <w:rPr>
          <w:rFonts w:asciiTheme="majorHAnsi" w:hAnsiTheme="majorHAnsi"/>
          <w:sz w:val="18"/>
          <w:szCs w:val="18"/>
        </w:rPr>
        <w:t xml:space="preserve"> a hnuteľných vecí, </w:t>
      </w:r>
      <w:r w:rsidRPr="00E517C9">
        <w:rPr>
          <w:rFonts w:asciiTheme="majorHAnsi" w:hAnsiTheme="majorHAnsi"/>
          <w:sz w:val="18"/>
          <w:szCs w:val="18"/>
        </w:rPr>
        <w:t>uveden</w:t>
      </w:r>
      <w:r>
        <w:rPr>
          <w:rFonts w:asciiTheme="majorHAnsi" w:hAnsiTheme="majorHAnsi"/>
          <w:sz w:val="18"/>
          <w:szCs w:val="18"/>
        </w:rPr>
        <w:t>ú</w:t>
      </w:r>
      <w:r w:rsidRPr="00E517C9">
        <w:rPr>
          <w:rFonts w:asciiTheme="majorHAnsi" w:hAnsiTheme="majorHAnsi"/>
          <w:sz w:val="18"/>
          <w:szCs w:val="18"/>
        </w:rPr>
        <w:t xml:space="preserve"> v bod</w:t>
      </w:r>
      <w:r>
        <w:rPr>
          <w:rFonts w:asciiTheme="majorHAnsi" w:hAnsiTheme="majorHAnsi"/>
          <w:sz w:val="18"/>
          <w:szCs w:val="18"/>
        </w:rPr>
        <w:t>e</w:t>
      </w:r>
      <w:r w:rsidRPr="00E517C9">
        <w:rPr>
          <w:rFonts w:asciiTheme="majorHAnsi" w:hAnsiTheme="majorHAnsi"/>
          <w:sz w:val="18"/>
          <w:szCs w:val="18"/>
        </w:rPr>
        <w:t xml:space="preserve"> 1 </w:t>
      </w:r>
      <w:r>
        <w:rPr>
          <w:rFonts w:asciiTheme="majorHAnsi" w:hAnsiTheme="majorHAnsi"/>
          <w:sz w:val="18"/>
          <w:szCs w:val="18"/>
        </w:rPr>
        <w:t xml:space="preserve">do nájmu. </w:t>
      </w:r>
    </w:p>
    <w:p w:rsidR="00333819" w:rsidRPr="00333819" w:rsidRDefault="00333819" w:rsidP="00333819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  <w:sz w:val="18"/>
          <w:szCs w:val="18"/>
        </w:rPr>
      </w:pPr>
      <w:r w:rsidRPr="00333819">
        <w:rPr>
          <w:rFonts w:asciiTheme="majorHAnsi" w:hAnsiTheme="majorHAnsi"/>
          <w:sz w:val="18"/>
          <w:szCs w:val="18"/>
        </w:rPr>
        <w:t>Predmetom  nájmu  je dočasne nepotrebný majetok   -  nebytový priestor</w:t>
      </w:r>
    </w:p>
    <w:p w:rsidR="00333819" w:rsidRPr="00333819" w:rsidRDefault="00333819" w:rsidP="00333819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333819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333819">
        <w:rPr>
          <w:rFonts w:asciiTheme="majorHAnsi" w:hAnsiTheme="majorHAnsi"/>
          <w:sz w:val="18"/>
          <w:szCs w:val="18"/>
        </w:rPr>
        <w:t>(NP)  – miestnosť č. 202 nachádzajúca sa na 2. poschodí  budovy UTI na</w:t>
      </w:r>
    </w:p>
    <w:p w:rsidR="00333819" w:rsidRPr="00333819" w:rsidRDefault="00333819" w:rsidP="00333819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333819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333819">
        <w:rPr>
          <w:rFonts w:asciiTheme="majorHAnsi" w:hAnsiTheme="majorHAnsi"/>
          <w:sz w:val="18"/>
          <w:szCs w:val="18"/>
        </w:rPr>
        <w:t xml:space="preserve">Pionierskej 15, Bratislava a hnuteľné veci nachádzajúce sa v predmetnom NP, </w:t>
      </w:r>
    </w:p>
    <w:p w:rsidR="00333819" w:rsidRPr="00333819" w:rsidRDefault="00333819" w:rsidP="00333819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333819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333819">
        <w:rPr>
          <w:rFonts w:asciiTheme="majorHAnsi" w:hAnsiTheme="majorHAnsi"/>
          <w:sz w:val="18"/>
          <w:szCs w:val="18"/>
        </w:rPr>
        <w:t>ktoré bude nájomca užívať výlučne za  účelom vykonávania podnikateľskej</w:t>
      </w:r>
    </w:p>
    <w:p w:rsidR="00333819" w:rsidRPr="00333819" w:rsidRDefault="00333819" w:rsidP="00333819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333819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333819">
        <w:rPr>
          <w:rFonts w:asciiTheme="majorHAnsi" w:hAnsiTheme="majorHAnsi"/>
          <w:sz w:val="18"/>
          <w:szCs w:val="18"/>
        </w:rPr>
        <w:t xml:space="preserve">činnosti podľa výpisu z Obchodného registra SR. </w:t>
      </w:r>
    </w:p>
    <w:p w:rsidR="00333819" w:rsidRPr="00333819" w:rsidRDefault="00333819" w:rsidP="00333819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333819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333819">
        <w:rPr>
          <w:rFonts w:asciiTheme="majorHAnsi" w:hAnsiTheme="majorHAnsi"/>
          <w:sz w:val="18"/>
          <w:szCs w:val="18"/>
        </w:rPr>
        <w:t>Predloženým dodatkom č. 2 k Zmluve  č. UTI 1306371 zo dňa 22.05.2013 a jej</w:t>
      </w:r>
    </w:p>
    <w:p w:rsidR="00333819" w:rsidRPr="00333819" w:rsidRDefault="00333819" w:rsidP="00333819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333819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333819">
        <w:rPr>
          <w:rFonts w:asciiTheme="majorHAnsi" w:hAnsiTheme="majorHAnsi"/>
          <w:sz w:val="18"/>
          <w:szCs w:val="18"/>
        </w:rPr>
        <w:t>dodatku č. 1 zo dňa 04.11.2013 sa znižuje od 01.03.2014 výmera užívanej</w:t>
      </w:r>
    </w:p>
    <w:p w:rsidR="00333819" w:rsidRPr="00333819" w:rsidRDefault="00333819" w:rsidP="00333819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333819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333819">
        <w:rPr>
          <w:rFonts w:asciiTheme="majorHAnsi" w:hAnsiTheme="majorHAnsi"/>
          <w:sz w:val="18"/>
          <w:szCs w:val="18"/>
        </w:rPr>
        <w:t xml:space="preserve">podlahovej plochy NP z 37,5m2 na 22,4m2  v predmetnej nehnuteľnosti. </w:t>
      </w:r>
    </w:p>
    <w:p w:rsidR="00333819" w:rsidRPr="00333819" w:rsidRDefault="00333819" w:rsidP="00333819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333819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333819">
        <w:rPr>
          <w:rFonts w:asciiTheme="majorHAnsi" w:hAnsiTheme="majorHAnsi"/>
          <w:sz w:val="18"/>
          <w:szCs w:val="18"/>
        </w:rPr>
        <w:t>Celková výmera podlahovej plochy je 22,4m</w:t>
      </w:r>
      <w:r w:rsidRPr="00333819">
        <w:rPr>
          <w:rFonts w:asciiTheme="majorHAnsi" w:hAnsiTheme="majorHAnsi"/>
          <w:sz w:val="18"/>
          <w:szCs w:val="18"/>
          <w:vertAlign w:val="superscript"/>
        </w:rPr>
        <w:t>2</w:t>
      </w:r>
      <w:r w:rsidRPr="00333819">
        <w:rPr>
          <w:rFonts w:asciiTheme="majorHAnsi" w:hAnsiTheme="majorHAnsi"/>
          <w:sz w:val="18"/>
          <w:szCs w:val="18"/>
        </w:rPr>
        <w:t xml:space="preserve">. </w:t>
      </w:r>
    </w:p>
    <w:p w:rsidR="00333819" w:rsidRPr="00333819" w:rsidRDefault="00333819" w:rsidP="00333819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333819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333819">
        <w:rPr>
          <w:rFonts w:asciiTheme="majorHAnsi" w:hAnsiTheme="majorHAnsi"/>
          <w:sz w:val="18"/>
          <w:szCs w:val="18"/>
        </w:rPr>
        <w:t xml:space="preserve">Doba nájmu: </w:t>
      </w:r>
      <w:r w:rsidRPr="00333819">
        <w:rPr>
          <w:rFonts w:asciiTheme="majorHAnsi" w:hAnsiTheme="majorHAnsi"/>
          <w:b/>
          <w:sz w:val="18"/>
          <w:szCs w:val="18"/>
        </w:rPr>
        <w:t xml:space="preserve"> do 30.04.2014.</w:t>
      </w:r>
    </w:p>
    <w:p w:rsidR="00333819" w:rsidRPr="00333819" w:rsidRDefault="00333819" w:rsidP="00333819">
      <w:pPr>
        <w:jc w:val="both"/>
        <w:rPr>
          <w:rFonts w:asciiTheme="majorHAnsi" w:hAnsiTheme="majorHAnsi"/>
          <w:sz w:val="18"/>
          <w:szCs w:val="18"/>
        </w:rPr>
      </w:pPr>
      <w:r w:rsidRPr="00333819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333819">
        <w:rPr>
          <w:rFonts w:asciiTheme="majorHAnsi" w:hAnsiTheme="majorHAnsi"/>
          <w:sz w:val="18"/>
          <w:szCs w:val="18"/>
        </w:rPr>
        <w:t>Nájomné:  101,61 €/mesačne najneskôr do 15.dňa príslušného kalendárneho</w:t>
      </w:r>
    </w:p>
    <w:p w:rsidR="00333819" w:rsidRPr="00333819" w:rsidRDefault="00333819" w:rsidP="00333819">
      <w:pPr>
        <w:jc w:val="both"/>
        <w:rPr>
          <w:rFonts w:asciiTheme="majorHAnsi" w:hAnsiTheme="majorHAnsi"/>
          <w:sz w:val="18"/>
          <w:szCs w:val="18"/>
        </w:rPr>
      </w:pPr>
      <w:r w:rsidRPr="00333819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333819">
        <w:rPr>
          <w:rFonts w:asciiTheme="majorHAnsi" w:hAnsiTheme="majorHAnsi"/>
          <w:sz w:val="18"/>
          <w:szCs w:val="18"/>
        </w:rPr>
        <w:t>mesiaca za daný mesiac. Nájomné za hnuteľné veci zaplatí nájomca  vždy do</w:t>
      </w:r>
    </w:p>
    <w:p w:rsidR="00333819" w:rsidRPr="00333819" w:rsidRDefault="00333819" w:rsidP="00333819">
      <w:pPr>
        <w:jc w:val="both"/>
        <w:rPr>
          <w:rFonts w:asciiTheme="majorHAnsi" w:hAnsiTheme="majorHAnsi"/>
          <w:sz w:val="18"/>
          <w:szCs w:val="18"/>
        </w:rPr>
      </w:pPr>
      <w:r w:rsidRPr="00333819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333819">
        <w:rPr>
          <w:rFonts w:asciiTheme="majorHAnsi" w:hAnsiTheme="majorHAnsi"/>
          <w:sz w:val="18"/>
          <w:szCs w:val="18"/>
        </w:rPr>
        <w:t>15. dňa príslušného mesiaca vo výške 36,52 €/mes. spolu s úhradou za služby</w:t>
      </w:r>
    </w:p>
    <w:p w:rsidR="00333819" w:rsidRPr="00333819" w:rsidRDefault="00333819" w:rsidP="00333819">
      <w:pPr>
        <w:jc w:val="both"/>
        <w:rPr>
          <w:rFonts w:asciiTheme="majorHAnsi" w:hAnsiTheme="majorHAnsi"/>
          <w:sz w:val="18"/>
          <w:szCs w:val="18"/>
        </w:rPr>
      </w:pPr>
      <w:r w:rsidRPr="00333819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333819">
        <w:rPr>
          <w:rFonts w:asciiTheme="majorHAnsi" w:hAnsiTheme="majorHAnsi"/>
          <w:sz w:val="18"/>
          <w:szCs w:val="18"/>
        </w:rPr>
        <w:t xml:space="preserve">vo výške 84,00 €/mes. </w:t>
      </w:r>
      <w:r w:rsidRPr="00333819">
        <w:rPr>
          <w:rFonts w:asciiTheme="majorHAnsi" w:hAnsiTheme="majorHAnsi"/>
          <w:b/>
          <w:sz w:val="18"/>
          <w:szCs w:val="18"/>
        </w:rPr>
        <w:t xml:space="preserve">t. j. spolu 222,13€/mesiac. </w:t>
      </w:r>
    </w:p>
    <w:p w:rsidR="00333819" w:rsidRPr="00333819" w:rsidRDefault="00333819" w:rsidP="00333819">
      <w:pPr>
        <w:ind w:firstLine="708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33819">
        <w:rPr>
          <w:rFonts w:asciiTheme="majorHAnsi" w:hAnsiTheme="majorHAnsi"/>
          <w:b/>
          <w:sz w:val="18"/>
          <w:szCs w:val="18"/>
          <w:u w:val="single"/>
        </w:rPr>
        <w:t xml:space="preserve">Ročne:  2 665,56 €  </w:t>
      </w:r>
    </w:p>
    <w:p w:rsidR="00333819" w:rsidRPr="00333819" w:rsidRDefault="00333819" w:rsidP="00333819">
      <w:pPr>
        <w:jc w:val="both"/>
        <w:rPr>
          <w:rFonts w:asciiTheme="majorHAnsi" w:hAnsiTheme="majorHAnsi"/>
          <w:sz w:val="18"/>
          <w:szCs w:val="18"/>
        </w:rPr>
      </w:pPr>
      <w:r w:rsidRPr="00333819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333819">
        <w:rPr>
          <w:rFonts w:asciiTheme="majorHAnsi" w:hAnsiTheme="majorHAnsi"/>
          <w:sz w:val="18"/>
          <w:szCs w:val="18"/>
        </w:rPr>
        <w:t xml:space="preserve">Cena je v súlade s prílohou číslo 1 smernice  rektora číslo 9/2013-SR. </w:t>
      </w:r>
    </w:p>
    <w:p w:rsidR="00333819" w:rsidRPr="00333819" w:rsidRDefault="00333819" w:rsidP="00333819">
      <w:pPr>
        <w:jc w:val="both"/>
        <w:rPr>
          <w:rFonts w:asciiTheme="majorHAnsi" w:hAnsiTheme="majorHAnsi"/>
          <w:sz w:val="18"/>
          <w:szCs w:val="18"/>
        </w:rPr>
      </w:pPr>
      <w:r w:rsidRPr="00333819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333819">
        <w:rPr>
          <w:rFonts w:asciiTheme="majorHAnsi" w:hAnsiTheme="majorHAnsi"/>
          <w:sz w:val="18"/>
          <w:szCs w:val="18"/>
        </w:rPr>
        <w:t xml:space="preserve">Nájomca : </w:t>
      </w:r>
      <w:r w:rsidRPr="00333819">
        <w:rPr>
          <w:rFonts w:asciiTheme="majorHAnsi" w:hAnsiTheme="majorHAnsi"/>
          <w:b/>
          <w:sz w:val="18"/>
          <w:szCs w:val="18"/>
        </w:rPr>
        <w:t xml:space="preserve">ANV s. r. o., </w:t>
      </w:r>
      <w:r w:rsidRPr="00333819">
        <w:rPr>
          <w:rFonts w:asciiTheme="majorHAnsi" w:hAnsiTheme="majorHAnsi"/>
          <w:sz w:val="18"/>
          <w:szCs w:val="18"/>
        </w:rPr>
        <w:t>Pionierska 15, Bratislava je podnikateľom</w:t>
      </w:r>
    </w:p>
    <w:p w:rsidR="00333819" w:rsidRPr="00333819" w:rsidRDefault="00333819" w:rsidP="00333819">
      <w:pPr>
        <w:jc w:val="both"/>
        <w:rPr>
          <w:rFonts w:asciiTheme="majorHAnsi" w:hAnsiTheme="majorHAnsi"/>
          <w:sz w:val="18"/>
          <w:szCs w:val="18"/>
        </w:rPr>
      </w:pPr>
      <w:r w:rsidRPr="00333819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333819">
        <w:rPr>
          <w:rFonts w:asciiTheme="majorHAnsi" w:hAnsiTheme="majorHAnsi"/>
          <w:sz w:val="18"/>
          <w:szCs w:val="18"/>
        </w:rPr>
        <w:t>zapísaným  v Obchodnom registri OS Ba I, vložka č. 72615/B, oddiel Sro.</w:t>
      </w:r>
    </w:p>
    <w:p w:rsidR="00333819" w:rsidRPr="00333819" w:rsidRDefault="00333819" w:rsidP="00333819">
      <w:pPr>
        <w:ind w:firstLine="720"/>
        <w:jc w:val="both"/>
        <w:rPr>
          <w:rFonts w:asciiTheme="majorHAnsi" w:hAnsiTheme="majorHAnsi"/>
          <w:sz w:val="18"/>
          <w:szCs w:val="18"/>
        </w:rPr>
      </w:pPr>
      <w:r w:rsidRPr="00333819">
        <w:rPr>
          <w:rFonts w:asciiTheme="majorHAnsi" w:hAnsiTheme="majorHAnsi"/>
          <w:sz w:val="18"/>
          <w:szCs w:val="18"/>
        </w:rPr>
        <w:t>Predkladá : Ing. Lenka Mikulíková  - vedúca UTI STU.</w:t>
      </w:r>
    </w:p>
    <w:p w:rsidR="007A4AE2" w:rsidRDefault="007A4AE2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517C9" w:rsidRPr="009429DA" w:rsidRDefault="00E517C9" w:rsidP="00E517C9">
      <w:pPr>
        <w:ind w:left="1410" w:hanging="1410"/>
        <w:rPr>
          <w:rFonts w:asciiTheme="majorHAnsi" w:hAnsiTheme="majorHAnsi"/>
          <w:sz w:val="18"/>
          <w:szCs w:val="18"/>
        </w:rPr>
      </w:pPr>
      <w:r w:rsidRPr="009429D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9429DA">
        <w:rPr>
          <w:rFonts w:ascii="Cambria" w:hAnsi="Cambria" w:cs="Arial"/>
          <w:b/>
          <w:sz w:val="18"/>
          <w:szCs w:val="18"/>
          <w:u w:val="single"/>
        </w:rPr>
        <w:t>:</w:t>
      </w:r>
      <w:r w:rsidRPr="009429DA">
        <w:rPr>
          <w:rFonts w:ascii="Cambria" w:hAnsi="Cambria" w:cs="Arial"/>
          <w:b/>
          <w:sz w:val="18"/>
          <w:szCs w:val="18"/>
        </w:rPr>
        <w:tab/>
      </w:r>
      <w:r w:rsidR="00A376CE" w:rsidRPr="00A376CE">
        <w:rPr>
          <w:rFonts w:asciiTheme="majorHAnsi" w:hAnsiTheme="majorHAnsi"/>
          <w:b/>
          <w:sz w:val="18"/>
          <w:szCs w:val="18"/>
          <w:u w:val="single"/>
        </w:rPr>
        <w:t>Návrh na zmenu dohôd s L. N. Gumilyov Eurasian National University, Kazachstan</w:t>
      </w:r>
    </w:p>
    <w:p w:rsidR="00E517C9" w:rsidRPr="002508A3" w:rsidRDefault="00E517C9" w:rsidP="00E517C9">
      <w:pPr>
        <w:ind w:left="1410" w:hanging="1410"/>
        <w:rPr>
          <w:rFonts w:asciiTheme="majorHAnsi" w:hAnsiTheme="majorHAnsi"/>
          <w:sz w:val="18"/>
          <w:szCs w:val="18"/>
        </w:rPr>
      </w:pPr>
    </w:p>
    <w:p w:rsidR="00E517C9" w:rsidRDefault="00E517C9" w:rsidP="00E517C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6638F5">
        <w:rPr>
          <w:rFonts w:ascii="Cambria" w:hAnsi="Cambria" w:cs="Arial"/>
          <w:sz w:val="18"/>
          <w:szCs w:val="18"/>
        </w:rPr>
        <w:t>rektor</w:t>
      </w:r>
      <w:r>
        <w:rPr>
          <w:rFonts w:ascii="Cambria" w:hAnsi="Cambria" w:cs="Arial"/>
          <w:sz w:val="18"/>
          <w:szCs w:val="18"/>
        </w:rPr>
        <w:t>.</w:t>
      </w:r>
      <w:r w:rsidRPr="00A21DB8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K bodu bol prizvan</w:t>
      </w:r>
      <w:r w:rsidR="00A376CE">
        <w:rPr>
          <w:rFonts w:ascii="Cambria" w:hAnsi="Cambria" w:cs="Arial"/>
          <w:sz w:val="18"/>
          <w:szCs w:val="18"/>
        </w:rPr>
        <w:t>ý</w:t>
      </w:r>
      <w:r>
        <w:rPr>
          <w:rFonts w:ascii="Cambria" w:hAnsi="Cambria" w:cs="Arial"/>
          <w:sz w:val="18"/>
          <w:szCs w:val="18"/>
        </w:rPr>
        <w:t xml:space="preserve"> JUDr. </w:t>
      </w:r>
      <w:r w:rsidR="00A376CE">
        <w:rPr>
          <w:rFonts w:ascii="Cambria" w:hAnsi="Cambria" w:cs="Arial"/>
          <w:sz w:val="18"/>
          <w:szCs w:val="18"/>
        </w:rPr>
        <w:t>Mgr. Chrena</w:t>
      </w:r>
      <w:r>
        <w:rPr>
          <w:rFonts w:ascii="Cambria" w:hAnsi="Cambria" w:cs="Arial"/>
          <w:sz w:val="18"/>
          <w:szCs w:val="18"/>
        </w:rPr>
        <w:t>.</w:t>
      </w:r>
    </w:p>
    <w:p w:rsidR="00E517C9" w:rsidRDefault="00E517C9" w:rsidP="00E517C9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A376CE">
        <w:rPr>
          <w:rFonts w:ascii="Cambria" w:hAnsi="Cambria" w:cs="Arial"/>
          <w:b/>
          <w:color w:val="C00000"/>
          <w:sz w:val="18"/>
          <w:szCs w:val="18"/>
        </w:rPr>
        <w:t>30</w:t>
      </w:r>
      <w:r>
        <w:rPr>
          <w:rFonts w:ascii="Cambria" w:hAnsi="Cambria" w:cs="Arial"/>
          <w:b/>
          <w:color w:val="C00000"/>
          <w:sz w:val="18"/>
          <w:szCs w:val="18"/>
        </w:rPr>
        <w:t>.8/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A376CE" w:rsidRPr="00A376CE" w:rsidRDefault="00E517C9" w:rsidP="00A376CE">
      <w:pPr>
        <w:pStyle w:val="Default"/>
        <w:tabs>
          <w:tab w:val="left" w:pos="1985"/>
        </w:tabs>
        <w:jc w:val="both"/>
        <w:rPr>
          <w:rFonts w:asciiTheme="majorHAnsi" w:hAnsiTheme="majorHAnsi"/>
          <w:color w:val="auto"/>
          <w:sz w:val="18"/>
          <w:szCs w:val="18"/>
        </w:rPr>
      </w:pPr>
      <w:r w:rsidRPr="00A376CE">
        <w:rPr>
          <w:rFonts w:asciiTheme="majorHAnsi" w:hAnsiTheme="majorHAnsi" w:cs="Arial"/>
          <w:sz w:val="18"/>
          <w:szCs w:val="18"/>
        </w:rPr>
        <w:t xml:space="preserve">Vedenie STU </w:t>
      </w:r>
      <w:r w:rsidR="00A376CE" w:rsidRPr="00A376CE">
        <w:rPr>
          <w:rFonts w:asciiTheme="majorHAnsi" w:hAnsiTheme="majorHAnsi" w:cs="Arial"/>
          <w:sz w:val="18"/>
          <w:szCs w:val="18"/>
        </w:rPr>
        <w:t xml:space="preserve">súhlasí </w:t>
      </w:r>
      <w:r w:rsidR="00A376CE" w:rsidRPr="00A376CE">
        <w:rPr>
          <w:rFonts w:asciiTheme="majorHAnsi" w:hAnsiTheme="majorHAnsi"/>
          <w:color w:val="auto"/>
          <w:sz w:val="18"/>
          <w:szCs w:val="18"/>
        </w:rPr>
        <w:t>s</w:t>
      </w:r>
      <w:r w:rsidR="00A376CE">
        <w:rPr>
          <w:rFonts w:asciiTheme="majorHAnsi" w:hAnsiTheme="majorHAnsi"/>
          <w:color w:val="auto"/>
          <w:sz w:val="18"/>
          <w:szCs w:val="18"/>
        </w:rPr>
        <w:t xml:space="preserve"> vypracovaním a </w:t>
      </w:r>
      <w:r w:rsidR="00A376CE" w:rsidRPr="00A376CE">
        <w:rPr>
          <w:rFonts w:asciiTheme="majorHAnsi" w:hAnsiTheme="majorHAnsi"/>
          <w:color w:val="auto"/>
          <w:sz w:val="18"/>
          <w:szCs w:val="18"/>
        </w:rPr>
        <w:t xml:space="preserve">uzatvorením univerzitnej rámcovej dohody a novej dohody o výmene študentov s L. N. Gumilyov Eurasian National University, Kazachstan </w:t>
      </w:r>
      <w:r w:rsidR="00A376CE">
        <w:rPr>
          <w:rFonts w:asciiTheme="majorHAnsi" w:hAnsiTheme="majorHAnsi"/>
          <w:color w:val="auto"/>
          <w:sz w:val="18"/>
          <w:szCs w:val="18"/>
        </w:rPr>
        <w:t xml:space="preserve">ako aj s </w:t>
      </w:r>
      <w:r w:rsidR="00A376CE" w:rsidRPr="00A376CE">
        <w:rPr>
          <w:rFonts w:asciiTheme="majorHAnsi" w:hAnsiTheme="majorHAnsi"/>
          <w:color w:val="auto"/>
          <w:sz w:val="18"/>
          <w:szCs w:val="18"/>
        </w:rPr>
        <w:t>vypovedaním súčasnej dohody o výmene študentov</w:t>
      </w:r>
      <w:r w:rsidR="00A376CE">
        <w:rPr>
          <w:rFonts w:asciiTheme="majorHAnsi" w:hAnsiTheme="majorHAnsi"/>
          <w:color w:val="auto"/>
          <w:sz w:val="18"/>
          <w:szCs w:val="18"/>
        </w:rPr>
        <w:t xml:space="preserve"> s pripomienkami</w:t>
      </w:r>
      <w:r w:rsidR="00A376CE" w:rsidRPr="00A376CE">
        <w:rPr>
          <w:rFonts w:asciiTheme="majorHAnsi" w:hAnsiTheme="majorHAnsi"/>
          <w:color w:val="auto"/>
          <w:sz w:val="18"/>
          <w:szCs w:val="18"/>
        </w:rPr>
        <w:t xml:space="preserve">. </w:t>
      </w:r>
    </w:p>
    <w:p w:rsidR="00A376CE" w:rsidRPr="00BA1C08" w:rsidRDefault="00A376CE" w:rsidP="00A376CE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30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 w:rsidR="00DD489E">
        <w:rPr>
          <w:rFonts w:ascii="Cambria" w:hAnsi="Cambria" w:cs="Calibri"/>
          <w:b/>
          <w:color w:val="008000"/>
          <w:sz w:val="18"/>
          <w:szCs w:val="18"/>
        </w:rPr>
        <w:t>6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A376CE" w:rsidRDefault="00A376CE" w:rsidP="00A376CE">
      <w:pPr>
        <w:ind w:left="1410" w:hanging="1410"/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Vedenie STU </w:t>
      </w:r>
      <w:r w:rsidRPr="006B229E">
        <w:rPr>
          <w:rFonts w:asciiTheme="majorHAnsi" w:hAnsiTheme="majorHAnsi"/>
          <w:sz w:val="18"/>
          <w:szCs w:val="18"/>
        </w:rPr>
        <w:t>ukladá v súvislosti s</w:t>
      </w:r>
      <w:r>
        <w:rPr>
          <w:rFonts w:asciiTheme="majorHAnsi" w:hAnsiTheme="majorHAnsi"/>
          <w:sz w:val="18"/>
          <w:szCs w:val="18"/>
        </w:rPr>
        <w:t> n</w:t>
      </w:r>
      <w:r w:rsidRPr="00A376CE">
        <w:rPr>
          <w:rFonts w:asciiTheme="majorHAnsi" w:hAnsiTheme="majorHAnsi"/>
          <w:sz w:val="18"/>
          <w:szCs w:val="18"/>
        </w:rPr>
        <w:t>ávrh</w:t>
      </w:r>
      <w:r>
        <w:rPr>
          <w:rFonts w:asciiTheme="majorHAnsi" w:hAnsiTheme="majorHAnsi"/>
          <w:sz w:val="18"/>
          <w:szCs w:val="18"/>
        </w:rPr>
        <w:t>om</w:t>
      </w:r>
      <w:r w:rsidRPr="00A376CE">
        <w:rPr>
          <w:rFonts w:asciiTheme="majorHAnsi" w:hAnsiTheme="majorHAnsi"/>
          <w:sz w:val="18"/>
          <w:szCs w:val="18"/>
        </w:rPr>
        <w:t xml:space="preserve"> na zmenu dohôd s L. N. Gumilyov Eurasian National </w:t>
      </w:r>
    </w:p>
    <w:p w:rsidR="00185869" w:rsidRDefault="00A376CE" w:rsidP="00A376CE">
      <w:pPr>
        <w:ind w:left="1410" w:hanging="1410"/>
        <w:rPr>
          <w:rFonts w:asciiTheme="majorHAnsi" w:hAnsiTheme="majorHAnsi"/>
          <w:sz w:val="18"/>
          <w:szCs w:val="18"/>
        </w:rPr>
      </w:pPr>
      <w:r w:rsidRPr="00A376CE">
        <w:rPr>
          <w:rFonts w:asciiTheme="majorHAnsi" w:hAnsiTheme="majorHAnsi"/>
          <w:sz w:val="18"/>
          <w:szCs w:val="18"/>
        </w:rPr>
        <w:t>University, Kazachstan</w:t>
      </w:r>
      <w:r w:rsidRPr="006B229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zistiť výšku školného, resp. </w:t>
      </w:r>
      <w:r w:rsidR="00185869">
        <w:rPr>
          <w:rFonts w:asciiTheme="majorHAnsi" w:hAnsiTheme="majorHAnsi"/>
          <w:sz w:val="18"/>
          <w:szCs w:val="18"/>
        </w:rPr>
        <w:t xml:space="preserve">preveriť </w:t>
      </w:r>
      <w:r>
        <w:rPr>
          <w:rFonts w:asciiTheme="majorHAnsi" w:hAnsiTheme="majorHAnsi"/>
          <w:sz w:val="18"/>
          <w:szCs w:val="18"/>
        </w:rPr>
        <w:t xml:space="preserve">finančné požiadavky </w:t>
      </w:r>
      <w:r w:rsidR="00FC78AF">
        <w:rPr>
          <w:rFonts w:asciiTheme="majorHAnsi" w:hAnsiTheme="majorHAnsi"/>
          <w:sz w:val="18"/>
          <w:szCs w:val="18"/>
        </w:rPr>
        <w:t>v súvislosti s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A376CE" w:rsidRPr="006B229E" w:rsidRDefault="00A376CE" w:rsidP="00A376CE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výmen</w:t>
      </w:r>
      <w:r w:rsidR="00FC78AF"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z w:val="18"/>
          <w:szCs w:val="18"/>
        </w:rPr>
        <w:t xml:space="preserve">u študentov. </w:t>
      </w:r>
    </w:p>
    <w:p w:rsidR="00A376CE" w:rsidRPr="006B229E" w:rsidRDefault="00A376CE" w:rsidP="00A376CE">
      <w:pPr>
        <w:pStyle w:val="Odsekzoznamu"/>
        <w:ind w:left="1410" w:right="284" w:hanging="1410"/>
        <w:contextualSpacing w:val="0"/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JUDr. Mgr. Chrena</w:t>
      </w:r>
    </w:p>
    <w:p w:rsidR="00A376CE" w:rsidRPr="006B229E" w:rsidRDefault="00A376CE" w:rsidP="00A376CE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>T: 1</w:t>
      </w:r>
      <w:r>
        <w:rPr>
          <w:rFonts w:asciiTheme="majorHAnsi" w:hAnsiTheme="majorHAnsi" w:cs="Calibri"/>
          <w:sz w:val="18"/>
          <w:szCs w:val="18"/>
        </w:rPr>
        <w:t>9</w:t>
      </w:r>
      <w:r w:rsidRPr="006B229E">
        <w:rPr>
          <w:rFonts w:asciiTheme="majorHAnsi" w:hAnsiTheme="majorHAnsi" w:cs="Calibri"/>
          <w:sz w:val="18"/>
          <w:szCs w:val="18"/>
        </w:rPr>
        <w:t>.02.2014</w:t>
      </w:r>
    </w:p>
    <w:p w:rsidR="00E517C9" w:rsidRPr="00721088" w:rsidRDefault="00E517C9" w:rsidP="00A376CE">
      <w:pPr>
        <w:ind w:left="1410" w:hanging="1410"/>
        <w:rPr>
          <w:rFonts w:asciiTheme="majorHAnsi" w:hAnsiTheme="majorHAnsi"/>
          <w:sz w:val="18"/>
          <w:szCs w:val="18"/>
        </w:rPr>
      </w:pPr>
    </w:p>
    <w:p w:rsidR="00F45E1B" w:rsidRPr="00F45E1B" w:rsidRDefault="00F45E1B" w:rsidP="00F45E1B">
      <w:pPr>
        <w:rPr>
          <w:rFonts w:ascii="Cambria" w:hAnsi="Cambria" w:cs="Arial"/>
          <w:b/>
          <w:sz w:val="18"/>
          <w:szCs w:val="18"/>
          <w:u w:val="single"/>
        </w:rPr>
      </w:pPr>
      <w:r w:rsidRPr="00F45E1B">
        <w:rPr>
          <w:rFonts w:ascii="Cambria" w:hAnsi="Cambria" w:cs="Arial"/>
          <w:b/>
          <w:sz w:val="18"/>
          <w:szCs w:val="18"/>
          <w:u w:val="single"/>
        </w:rPr>
        <w:t>K BODU 1</w:t>
      </w:r>
      <w:r w:rsidR="001E0FA9">
        <w:rPr>
          <w:rFonts w:ascii="Cambria" w:hAnsi="Cambria" w:cs="Arial"/>
          <w:b/>
          <w:sz w:val="18"/>
          <w:szCs w:val="18"/>
          <w:u w:val="single"/>
        </w:rPr>
        <w:t>0</w:t>
      </w:r>
      <w:r w:rsidRPr="00F45E1B">
        <w:rPr>
          <w:rFonts w:ascii="Cambria" w:hAnsi="Cambria" w:cs="Arial"/>
          <w:b/>
          <w:sz w:val="18"/>
          <w:szCs w:val="18"/>
          <w:u w:val="single"/>
        </w:rPr>
        <w:t>:</w:t>
      </w:r>
      <w:r w:rsidRPr="00F45E1B">
        <w:rPr>
          <w:rFonts w:ascii="Cambria" w:hAnsi="Cambria" w:cs="Arial"/>
          <w:b/>
          <w:sz w:val="18"/>
          <w:szCs w:val="18"/>
        </w:rPr>
        <w:tab/>
      </w:r>
      <w:r w:rsidR="00FC78AF" w:rsidRPr="00FC78AF">
        <w:rPr>
          <w:rFonts w:asciiTheme="majorHAnsi" w:hAnsiTheme="majorHAnsi"/>
          <w:b/>
          <w:sz w:val="18"/>
          <w:szCs w:val="18"/>
          <w:u w:val="single"/>
        </w:rPr>
        <w:t>Úhrada členského poplatku v SEFI na rok 2014</w:t>
      </w:r>
    </w:p>
    <w:p w:rsidR="00FC78AF" w:rsidRDefault="00FC78AF" w:rsidP="00F636A3">
      <w:pPr>
        <w:tabs>
          <w:tab w:val="left" w:pos="1418"/>
        </w:tabs>
        <w:ind w:left="1416" w:right="284" w:hanging="1416"/>
        <w:rPr>
          <w:rFonts w:ascii="Cambria" w:hAnsi="Cambria" w:cs="Arial"/>
          <w:b/>
          <w:sz w:val="18"/>
          <w:szCs w:val="18"/>
          <w:u w:val="single"/>
        </w:rPr>
      </w:pPr>
    </w:p>
    <w:p w:rsidR="00FC78AF" w:rsidRDefault="00FC78AF" w:rsidP="00FC78A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</w:t>
      </w:r>
      <w:r w:rsidRPr="00A21DB8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K bodu bol prizvaný JUDr. Mgr. Chrena.</w:t>
      </w:r>
    </w:p>
    <w:p w:rsidR="00FC78AF" w:rsidRDefault="00FC78AF" w:rsidP="00FC78AF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FC78AF">
        <w:rPr>
          <w:rFonts w:asciiTheme="majorHAnsi" w:hAnsiTheme="majorHAnsi"/>
          <w:sz w:val="18"/>
          <w:szCs w:val="18"/>
        </w:rPr>
        <w:t>STU je členom European Society for Engineering Education (Société Europée</w:t>
      </w:r>
      <w:r>
        <w:rPr>
          <w:rFonts w:asciiTheme="majorHAnsi" w:hAnsiTheme="majorHAnsi"/>
          <w:sz w:val="18"/>
          <w:szCs w:val="18"/>
        </w:rPr>
        <w:t xml:space="preserve">nne </w:t>
      </w:r>
    </w:p>
    <w:p w:rsidR="00FC78AF" w:rsidRPr="00FC78AF" w:rsidRDefault="00FC78AF" w:rsidP="00FC78AF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FC78AF">
        <w:rPr>
          <w:rFonts w:asciiTheme="majorHAnsi" w:hAnsiTheme="majorHAnsi"/>
          <w:sz w:val="18"/>
          <w:szCs w:val="18"/>
        </w:rPr>
        <w:t>pour la Formation des Ingénieurs; SEFI)</w:t>
      </w:r>
      <w:r w:rsidRPr="00FC78AF">
        <w:rPr>
          <w:rFonts w:asciiTheme="majorHAnsi" w:hAnsiTheme="majorHAnsi"/>
          <w:bCs/>
          <w:sz w:val="18"/>
          <w:szCs w:val="18"/>
        </w:rPr>
        <w:t>.</w:t>
      </w:r>
    </w:p>
    <w:p w:rsidR="00FC78AF" w:rsidRDefault="00FC78AF" w:rsidP="00FC78AF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30.9/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FC78AF" w:rsidRPr="00A376CE" w:rsidRDefault="00FC78AF" w:rsidP="00FC78AF">
      <w:pPr>
        <w:pStyle w:val="Default"/>
        <w:tabs>
          <w:tab w:val="left" w:pos="1985"/>
        </w:tabs>
        <w:jc w:val="both"/>
        <w:rPr>
          <w:rFonts w:asciiTheme="majorHAnsi" w:hAnsiTheme="majorHAnsi"/>
          <w:color w:val="auto"/>
          <w:sz w:val="18"/>
          <w:szCs w:val="18"/>
        </w:rPr>
      </w:pPr>
      <w:r w:rsidRPr="00A376CE">
        <w:rPr>
          <w:rFonts w:asciiTheme="majorHAnsi" w:hAnsiTheme="majorHAnsi" w:cs="Arial"/>
          <w:sz w:val="18"/>
          <w:szCs w:val="18"/>
        </w:rPr>
        <w:t xml:space="preserve">Vedenie STU súhlasí </w:t>
      </w:r>
      <w:r w:rsidRPr="00A376CE">
        <w:rPr>
          <w:rFonts w:asciiTheme="majorHAnsi" w:hAnsiTheme="majorHAnsi"/>
          <w:color w:val="auto"/>
          <w:sz w:val="18"/>
          <w:szCs w:val="18"/>
        </w:rPr>
        <w:t>s</w:t>
      </w:r>
      <w:r>
        <w:rPr>
          <w:rFonts w:asciiTheme="majorHAnsi" w:hAnsiTheme="majorHAnsi"/>
          <w:color w:val="auto"/>
          <w:sz w:val="18"/>
          <w:szCs w:val="18"/>
        </w:rPr>
        <w:t> úhradou členského poplatku v SEFI na rok 2014</w:t>
      </w:r>
      <w:r w:rsidRPr="00A376CE">
        <w:rPr>
          <w:rFonts w:asciiTheme="majorHAnsi" w:hAnsiTheme="majorHAnsi"/>
          <w:color w:val="auto"/>
          <w:sz w:val="18"/>
          <w:szCs w:val="18"/>
        </w:rPr>
        <w:t xml:space="preserve">. </w:t>
      </w:r>
    </w:p>
    <w:p w:rsidR="00FC78AF" w:rsidRDefault="00FC78AF" w:rsidP="00F636A3">
      <w:pPr>
        <w:tabs>
          <w:tab w:val="left" w:pos="1418"/>
        </w:tabs>
        <w:ind w:left="1416" w:right="284" w:hanging="1416"/>
        <w:rPr>
          <w:rFonts w:ascii="Cambria" w:hAnsi="Cambria" w:cs="Arial"/>
          <w:b/>
          <w:sz w:val="18"/>
          <w:szCs w:val="18"/>
          <w:u w:val="single"/>
        </w:rPr>
      </w:pPr>
    </w:p>
    <w:p w:rsidR="00DD489E" w:rsidRDefault="00DD489E" w:rsidP="00C6386C">
      <w:pPr>
        <w:rPr>
          <w:rFonts w:ascii="Cambria" w:hAnsi="Cambria" w:cs="Arial"/>
          <w:b/>
          <w:sz w:val="18"/>
          <w:szCs w:val="18"/>
          <w:u w:val="single"/>
        </w:rPr>
      </w:pPr>
    </w:p>
    <w:p w:rsidR="00DD489E" w:rsidRDefault="00DD489E" w:rsidP="00C6386C">
      <w:pPr>
        <w:rPr>
          <w:rFonts w:ascii="Cambria" w:hAnsi="Cambria" w:cs="Arial"/>
          <w:b/>
          <w:sz w:val="18"/>
          <w:szCs w:val="18"/>
          <w:u w:val="single"/>
        </w:rPr>
      </w:pPr>
    </w:p>
    <w:p w:rsidR="00DD489E" w:rsidRDefault="00DD489E" w:rsidP="00C6386C">
      <w:pPr>
        <w:rPr>
          <w:rFonts w:ascii="Cambria" w:hAnsi="Cambria" w:cs="Arial"/>
          <w:b/>
          <w:sz w:val="18"/>
          <w:szCs w:val="18"/>
          <w:u w:val="single"/>
        </w:rPr>
      </w:pPr>
    </w:p>
    <w:p w:rsidR="00C6386C" w:rsidRPr="00C6386C" w:rsidRDefault="00C6386C" w:rsidP="00C6386C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lastRenderedPageBreak/>
        <w:t>K BODU 18: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C6386C" w:rsidRPr="00C6386C" w:rsidRDefault="00C6386C" w:rsidP="00C6386C">
      <w:pPr>
        <w:rPr>
          <w:rFonts w:ascii="Cambria" w:hAnsi="Cambria" w:cs="Calibri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>K BODU 18/A: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C6386C">
        <w:rPr>
          <w:rFonts w:ascii="Cambria" w:hAnsi="Cambria" w:cs="Calibri"/>
          <w:b/>
          <w:sz w:val="18"/>
          <w:szCs w:val="18"/>
          <w:u w:val="single"/>
        </w:rPr>
        <w:t xml:space="preserve">Informácia o hlasovaní „per rollam“ zo dňa </w:t>
      </w:r>
      <w:r w:rsidR="00654E56">
        <w:rPr>
          <w:rFonts w:ascii="Cambria" w:hAnsi="Cambria" w:cs="Calibri"/>
          <w:b/>
          <w:sz w:val="18"/>
          <w:szCs w:val="18"/>
          <w:u w:val="single"/>
        </w:rPr>
        <w:t>30</w:t>
      </w:r>
      <w:r w:rsidRPr="00C6386C">
        <w:rPr>
          <w:rFonts w:ascii="Cambria" w:hAnsi="Cambria" w:cs="Calibri"/>
          <w:b/>
          <w:sz w:val="18"/>
          <w:szCs w:val="18"/>
          <w:u w:val="single"/>
        </w:rPr>
        <w:t>.</w:t>
      </w:r>
      <w:r w:rsidR="00654E56">
        <w:rPr>
          <w:rFonts w:ascii="Cambria" w:hAnsi="Cambria" w:cs="Calibri"/>
          <w:b/>
          <w:sz w:val="18"/>
          <w:szCs w:val="18"/>
          <w:u w:val="single"/>
        </w:rPr>
        <w:t>0</w:t>
      </w:r>
      <w:r w:rsidRPr="00C6386C">
        <w:rPr>
          <w:rFonts w:ascii="Cambria" w:hAnsi="Cambria" w:cs="Calibri"/>
          <w:b/>
          <w:sz w:val="18"/>
          <w:szCs w:val="18"/>
          <w:u w:val="single"/>
        </w:rPr>
        <w:t>1.201</w:t>
      </w:r>
      <w:r w:rsidR="00654E56">
        <w:rPr>
          <w:rFonts w:ascii="Cambria" w:hAnsi="Cambria" w:cs="Calibri"/>
          <w:b/>
          <w:sz w:val="18"/>
          <w:szCs w:val="18"/>
          <w:u w:val="single"/>
        </w:rPr>
        <w:t>4</w:t>
      </w:r>
    </w:p>
    <w:p w:rsidR="00C6386C" w:rsidRDefault="00C6386C" w:rsidP="00C6386C">
      <w:pPr>
        <w:rPr>
          <w:rFonts w:ascii="Cambria" w:hAnsi="Cambria" w:cs="Calibri"/>
          <w:b/>
        </w:rPr>
      </w:pPr>
    </w:p>
    <w:p w:rsidR="00C6386C" w:rsidRPr="002A3BB8" w:rsidRDefault="00C6386C" w:rsidP="00C6386C">
      <w:pPr>
        <w:rPr>
          <w:rFonts w:asciiTheme="majorHAnsi" w:hAnsiTheme="majorHAnsi" w:cs="Calibri"/>
          <w:b/>
          <w:sz w:val="18"/>
          <w:szCs w:val="18"/>
        </w:rPr>
      </w:pPr>
      <w:r w:rsidRPr="002A3BB8">
        <w:rPr>
          <w:rFonts w:asciiTheme="majorHAnsi" w:hAnsiTheme="majorHAnsi" w:cs="Calibri"/>
          <w:b/>
          <w:sz w:val="18"/>
          <w:szCs w:val="18"/>
        </w:rPr>
        <w:t>Z á z n a m  č. 1/201</w:t>
      </w:r>
      <w:r w:rsidR="00BC428A">
        <w:rPr>
          <w:rFonts w:asciiTheme="majorHAnsi" w:hAnsiTheme="majorHAnsi" w:cs="Calibri"/>
          <w:b/>
          <w:sz w:val="18"/>
          <w:szCs w:val="18"/>
        </w:rPr>
        <w:t>4</w:t>
      </w:r>
    </w:p>
    <w:p w:rsidR="00C6386C" w:rsidRPr="00BC428A" w:rsidRDefault="00C6386C" w:rsidP="00C6386C">
      <w:pPr>
        <w:rPr>
          <w:rFonts w:asciiTheme="majorHAnsi" w:hAnsiTheme="majorHAnsi"/>
          <w:sz w:val="18"/>
          <w:szCs w:val="18"/>
        </w:rPr>
      </w:pPr>
      <w:r w:rsidRPr="00BC428A">
        <w:rPr>
          <w:rFonts w:asciiTheme="majorHAnsi" w:hAnsiTheme="majorHAnsi" w:cs="Calibri"/>
          <w:b/>
          <w:sz w:val="18"/>
          <w:szCs w:val="18"/>
        </w:rPr>
        <w:t xml:space="preserve">z „ per rollam“ hlasovania </w:t>
      </w:r>
      <w:r w:rsidR="00BC428A" w:rsidRPr="00BC428A">
        <w:rPr>
          <w:rFonts w:ascii="Cambria" w:hAnsi="Cambria" w:cs="Calibri"/>
          <w:b/>
          <w:sz w:val="18"/>
          <w:szCs w:val="18"/>
        </w:rPr>
        <w:t>zo dňa 30.01.2014 o </w:t>
      </w:r>
      <w:r w:rsidR="00BC428A" w:rsidRPr="00BC428A">
        <w:rPr>
          <w:rFonts w:ascii="Cambria" w:hAnsi="Cambria"/>
          <w:b/>
          <w:sz w:val="18"/>
          <w:szCs w:val="18"/>
        </w:rPr>
        <w:t>návrhu Dodatku číslo 1 k OP UVP STU.</w:t>
      </w:r>
    </w:p>
    <w:p w:rsidR="00C6386C" w:rsidRPr="002A3BB8" w:rsidRDefault="00C6386C" w:rsidP="00C6386C">
      <w:pPr>
        <w:jc w:val="center"/>
        <w:rPr>
          <w:rFonts w:asciiTheme="majorHAnsi" w:hAnsiTheme="majorHAnsi"/>
          <w:b/>
          <w:sz w:val="18"/>
          <w:szCs w:val="18"/>
        </w:rPr>
      </w:pPr>
    </w:p>
    <w:p w:rsidR="00C6386C" w:rsidRPr="00BC428A" w:rsidRDefault="00C6386C" w:rsidP="00C6386C">
      <w:pPr>
        <w:ind w:left="2124" w:hanging="2124"/>
        <w:rPr>
          <w:rFonts w:asciiTheme="majorHAnsi" w:hAnsiTheme="majorHAnsi"/>
          <w:sz w:val="18"/>
          <w:szCs w:val="18"/>
        </w:rPr>
      </w:pPr>
      <w:r w:rsidRPr="00BC428A">
        <w:rPr>
          <w:rFonts w:asciiTheme="majorHAnsi" w:hAnsiTheme="majorHAnsi"/>
          <w:sz w:val="18"/>
          <w:szCs w:val="18"/>
          <w:u w:val="single"/>
        </w:rPr>
        <w:t>Zdôvodnenie:</w:t>
      </w:r>
      <w:r w:rsidRPr="00BC428A">
        <w:rPr>
          <w:rFonts w:asciiTheme="majorHAnsi" w:hAnsiTheme="majorHAnsi"/>
          <w:b/>
          <w:sz w:val="18"/>
          <w:szCs w:val="18"/>
        </w:rPr>
        <w:tab/>
      </w:r>
      <w:r w:rsidR="00BC428A" w:rsidRPr="00BC428A">
        <w:rPr>
          <w:rFonts w:ascii="Cambria" w:hAnsi="Cambria"/>
          <w:sz w:val="18"/>
          <w:szCs w:val="18"/>
        </w:rPr>
        <w:t>Úloha v rámci projektu UVP zriadiť samostatné pracovisko pre nanodiagnostiku.</w:t>
      </w:r>
    </w:p>
    <w:p w:rsidR="00C6386C" w:rsidRPr="00BC428A" w:rsidRDefault="00C6386C" w:rsidP="00C6386C">
      <w:pPr>
        <w:ind w:left="2124" w:hanging="2124"/>
        <w:rPr>
          <w:rFonts w:asciiTheme="majorHAnsi" w:hAnsiTheme="majorHAnsi"/>
          <w:b/>
          <w:sz w:val="18"/>
          <w:szCs w:val="18"/>
        </w:rPr>
      </w:pPr>
    </w:p>
    <w:p w:rsidR="00C6386C" w:rsidRPr="00BC428A" w:rsidRDefault="00C6386C" w:rsidP="00C6386C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 w:rsidRPr="00BC428A">
        <w:rPr>
          <w:rFonts w:asciiTheme="majorHAnsi" w:hAnsiTheme="majorHAnsi"/>
          <w:sz w:val="18"/>
          <w:szCs w:val="18"/>
          <w:u w:val="single"/>
        </w:rPr>
        <w:t>Návrh uznesenia:</w:t>
      </w:r>
      <w:r w:rsidRPr="00BC428A">
        <w:rPr>
          <w:rFonts w:asciiTheme="majorHAnsi" w:hAnsiTheme="majorHAnsi"/>
          <w:b/>
          <w:sz w:val="18"/>
          <w:szCs w:val="18"/>
        </w:rPr>
        <w:tab/>
      </w:r>
      <w:r w:rsidRPr="00BC428A">
        <w:rPr>
          <w:rFonts w:asciiTheme="majorHAnsi" w:hAnsiTheme="majorHAnsi"/>
          <w:b/>
          <w:sz w:val="18"/>
          <w:szCs w:val="18"/>
        </w:rPr>
        <w:tab/>
      </w:r>
      <w:r w:rsidRPr="00BC428A">
        <w:rPr>
          <w:rFonts w:asciiTheme="majorHAnsi" w:hAnsiTheme="majorHAnsi"/>
          <w:b/>
          <w:sz w:val="18"/>
          <w:szCs w:val="18"/>
        </w:rPr>
        <w:tab/>
      </w:r>
      <w:r w:rsidR="00BC428A">
        <w:rPr>
          <w:rFonts w:ascii="Cambria" w:hAnsi="Cambria" w:cs="Arial"/>
          <w:b/>
          <w:color w:val="C00000"/>
          <w:sz w:val="18"/>
          <w:szCs w:val="18"/>
        </w:rPr>
        <w:t>UZNESENIE: 30</w:t>
      </w:r>
      <w:r w:rsidRPr="00BC428A">
        <w:rPr>
          <w:rFonts w:ascii="Cambria" w:hAnsi="Cambria" w:cs="Arial"/>
          <w:b/>
          <w:color w:val="C00000"/>
          <w:sz w:val="18"/>
          <w:szCs w:val="18"/>
        </w:rPr>
        <w:t>.1/</w:t>
      </w:r>
      <w:r w:rsidR="00BC428A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</w:t>
      </w:r>
      <w:r w:rsidRPr="00BC428A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-V_PR</w:t>
      </w:r>
    </w:p>
    <w:p w:rsidR="00C6386C" w:rsidRPr="00BC428A" w:rsidRDefault="00C6386C" w:rsidP="00BC428A">
      <w:pPr>
        <w:pStyle w:val="Default"/>
        <w:tabs>
          <w:tab w:val="left" w:pos="1985"/>
        </w:tabs>
        <w:ind w:left="2123" w:hanging="2123"/>
        <w:rPr>
          <w:rFonts w:ascii="Cambria" w:hAnsi="Cambria"/>
          <w:sz w:val="18"/>
          <w:szCs w:val="18"/>
        </w:rPr>
      </w:pPr>
      <w:r w:rsidRPr="00BC428A">
        <w:rPr>
          <w:rFonts w:asciiTheme="majorHAnsi" w:hAnsiTheme="majorHAnsi"/>
          <w:sz w:val="18"/>
          <w:szCs w:val="18"/>
        </w:rPr>
        <w:tab/>
      </w:r>
      <w:r w:rsidRPr="00BC428A">
        <w:rPr>
          <w:rFonts w:asciiTheme="majorHAnsi" w:hAnsiTheme="majorHAnsi"/>
          <w:sz w:val="18"/>
          <w:szCs w:val="18"/>
        </w:rPr>
        <w:tab/>
      </w:r>
      <w:r w:rsidR="00BC428A" w:rsidRPr="00BC428A">
        <w:rPr>
          <w:rFonts w:ascii="Cambria" w:hAnsi="Cambria"/>
          <w:sz w:val="18"/>
          <w:szCs w:val="18"/>
        </w:rPr>
        <w:t>Vedenie STU schvaľuje návrh Dodatku číslo 1 k OP UVP a odporúča predmetný návrh predložiť na prerokovanie Akademickému senátu STU</w:t>
      </w:r>
      <w:r w:rsidR="00FD79D7">
        <w:rPr>
          <w:rFonts w:ascii="Cambria" w:hAnsi="Cambria"/>
          <w:sz w:val="18"/>
          <w:szCs w:val="18"/>
        </w:rPr>
        <w:t>.</w:t>
      </w:r>
    </w:p>
    <w:p w:rsidR="00BC428A" w:rsidRDefault="00BC428A" w:rsidP="00BC428A">
      <w:pPr>
        <w:pStyle w:val="Default"/>
        <w:tabs>
          <w:tab w:val="left" w:pos="1985"/>
        </w:tabs>
        <w:ind w:left="2123" w:hanging="2123"/>
        <w:rPr>
          <w:rFonts w:asciiTheme="majorHAnsi" w:hAnsiTheme="majorHAnsi"/>
          <w:b/>
          <w:i/>
          <w:sz w:val="18"/>
          <w:szCs w:val="18"/>
        </w:rPr>
      </w:pPr>
    </w:p>
    <w:p w:rsidR="00BC428A" w:rsidRPr="00BC428A" w:rsidRDefault="00BC428A" w:rsidP="00BC428A">
      <w:pPr>
        <w:jc w:val="center"/>
        <w:rPr>
          <w:rFonts w:asciiTheme="majorHAnsi" w:hAnsiTheme="majorHAnsi" w:cs="Cambria"/>
          <w:b/>
          <w:sz w:val="18"/>
          <w:szCs w:val="18"/>
          <w:u w:val="single"/>
        </w:rPr>
      </w:pPr>
      <w:r w:rsidRPr="00BC428A">
        <w:rPr>
          <w:rFonts w:asciiTheme="majorHAnsi" w:hAnsiTheme="majorHAnsi" w:cs="Cambria"/>
          <w:b/>
          <w:sz w:val="18"/>
          <w:szCs w:val="18"/>
          <w:u w:val="single"/>
        </w:rPr>
        <w:t>Slovenská technická univerzita v Bratislave, Vazovova 5, Bratislava</w:t>
      </w:r>
    </w:p>
    <w:p w:rsidR="00BC428A" w:rsidRPr="00BC428A" w:rsidRDefault="00BC428A" w:rsidP="00BC428A">
      <w:pPr>
        <w:pStyle w:val="Default"/>
        <w:jc w:val="center"/>
        <w:rPr>
          <w:rFonts w:asciiTheme="majorHAnsi" w:hAnsiTheme="majorHAnsi" w:cs="Cambria"/>
          <w:b/>
          <w:bCs/>
          <w:sz w:val="18"/>
          <w:szCs w:val="18"/>
        </w:rPr>
      </w:pPr>
    </w:p>
    <w:p w:rsidR="00BC428A" w:rsidRPr="00BC428A" w:rsidRDefault="00BC428A" w:rsidP="00BC428A">
      <w:pPr>
        <w:pStyle w:val="Default"/>
        <w:jc w:val="right"/>
        <w:rPr>
          <w:rFonts w:asciiTheme="majorHAnsi" w:hAnsiTheme="majorHAnsi" w:cs="Cambria"/>
          <w:bCs/>
          <w:sz w:val="18"/>
          <w:szCs w:val="18"/>
        </w:rPr>
      </w:pPr>
      <w:r w:rsidRPr="00BC428A">
        <w:rPr>
          <w:rFonts w:asciiTheme="majorHAnsi" w:hAnsiTheme="majorHAnsi" w:cs="Cambria"/>
          <w:bCs/>
          <w:sz w:val="18"/>
          <w:szCs w:val="18"/>
        </w:rPr>
        <w:t xml:space="preserve">V Bratislave dňa 30. 01. 2014 </w:t>
      </w:r>
    </w:p>
    <w:p w:rsidR="00BC428A" w:rsidRPr="00BC428A" w:rsidRDefault="00BC428A" w:rsidP="00BC428A">
      <w:pPr>
        <w:pStyle w:val="Default"/>
        <w:rPr>
          <w:rFonts w:asciiTheme="majorHAnsi" w:hAnsiTheme="majorHAnsi" w:cs="Cambria"/>
          <w:sz w:val="18"/>
          <w:szCs w:val="18"/>
        </w:rPr>
      </w:pPr>
    </w:p>
    <w:p w:rsidR="00BC428A" w:rsidRPr="00BC428A" w:rsidRDefault="00BC428A" w:rsidP="00BC428A">
      <w:pPr>
        <w:pStyle w:val="Default"/>
        <w:jc w:val="both"/>
        <w:rPr>
          <w:rFonts w:asciiTheme="majorHAnsi" w:hAnsiTheme="majorHAnsi" w:cs="Cambria"/>
          <w:sz w:val="18"/>
          <w:szCs w:val="18"/>
        </w:rPr>
      </w:pPr>
      <w:r w:rsidRPr="00BC428A">
        <w:rPr>
          <w:rFonts w:asciiTheme="majorHAnsi" w:hAnsiTheme="majorHAnsi" w:cs="Cambria"/>
          <w:sz w:val="18"/>
          <w:szCs w:val="18"/>
        </w:rPr>
        <w:t xml:space="preserve">Rektor Slovenskej technickej univerzity v Bratislave (ďalej tiež ako „STU“) v súlade s článkom 8 bod 2 Organizačného poriadku Univerzitného vedeckého parku Slovenskej technickej univerzity v Bratislave číslo 1/2013-OP zo dňa 25. 06. 2013 (ďalej tiež ako  „organizačný poriadok UVP STU“) po prerokovaní v Akademickom senáte STU dňa ............................ 2014 vydáva nasledovný </w:t>
      </w:r>
    </w:p>
    <w:p w:rsidR="00BC428A" w:rsidRPr="00BC428A" w:rsidRDefault="00BC428A" w:rsidP="00BC428A">
      <w:pPr>
        <w:pStyle w:val="Default"/>
        <w:jc w:val="both"/>
        <w:rPr>
          <w:rFonts w:asciiTheme="majorHAnsi" w:hAnsiTheme="majorHAnsi" w:cs="Cambria"/>
          <w:sz w:val="18"/>
          <w:szCs w:val="18"/>
        </w:rPr>
      </w:pPr>
    </w:p>
    <w:p w:rsidR="00BC428A" w:rsidRPr="00BC428A" w:rsidRDefault="00BC428A" w:rsidP="00BC428A">
      <w:pPr>
        <w:pStyle w:val="Default"/>
        <w:jc w:val="center"/>
        <w:rPr>
          <w:rFonts w:asciiTheme="majorHAnsi" w:hAnsiTheme="majorHAnsi" w:cs="Cambria"/>
          <w:b/>
          <w:sz w:val="18"/>
          <w:szCs w:val="18"/>
        </w:rPr>
      </w:pPr>
      <w:r w:rsidRPr="00BC428A">
        <w:rPr>
          <w:rFonts w:asciiTheme="majorHAnsi" w:hAnsiTheme="majorHAnsi" w:cs="Cambria"/>
          <w:b/>
          <w:sz w:val="18"/>
          <w:szCs w:val="18"/>
        </w:rPr>
        <w:t xml:space="preserve">dodatok číslo 1 </w:t>
      </w:r>
    </w:p>
    <w:p w:rsidR="00BC428A" w:rsidRPr="00BC428A" w:rsidRDefault="00BC428A" w:rsidP="00BC428A">
      <w:pPr>
        <w:pStyle w:val="Default"/>
        <w:jc w:val="center"/>
        <w:rPr>
          <w:rFonts w:asciiTheme="majorHAnsi" w:hAnsiTheme="majorHAnsi" w:cs="Cambria"/>
          <w:b/>
          <w:sz w:val="18"/>
          <w:szCs w:val="18"/>
        </w:rPr>
      </w:pPr>
      <w:r w:rsidRPr="00BC428A">
        <w:rPr>
          <w:rFonts w:asciiTheme="majorHAnsi" w:hAnsiTheme="majorHAnsi" w:cs="Cambria"/>
          <w:b/>
          <w:sz w:val="18"/>
          <w:szCs w:val="18"/>
        </w:rPr>
        <w:t xml:space="preserve">k Organizačnému poriadku Univerzitného vedeckého parku  </w:t>
      </w:r>
    </w:p>
    <w:p w:rsidR="00BC428A" w:rsidRPr="00BC428A" w:rsidRDefault="00BC428A" w:rsidP="00BC428A">
      <w:pPr>
        <w:pStyle w:val="Default"/>
        <w:jc w:val="center"/>
        <w:rPr>
          <w:rFonts w:asciiTheme="majorHAnsi" w:hAnsiTheme="majorHAnsi" w:cs="Cambria"/>
          <w:b/>
          <w:sz w:val="18"/>
          <w:szCs w:val="18"/>
        </w:rPr>
      </w:pPr>
      <w:r w:rsidRPr="00BC428A">
        <w:rPr>
          <w:rFonts w:asciiTheme="majorHAnsi" w:hAnsiTheme="majorHAnsi" w:cs="Cambria"/>
          <w:b/>
          <w:sz w:val="18"/>
          <w:szCs w:val="18"/>
        </w:rPr>
        <w:t xml:space="preserve">Slovenskej technickej univerzity v Bratislave: </w:t>
      </w:r>
    </w:p>
    <w:p w:rsidR="00BC428A" w:rsidRPr="00BC428A" w:rsidRDefault="00BC428A" w:rsidP="00BC428A">
      <w:pPr>
        <w:pStyle w:val="Default"/>
        <w:rPr>
          <w:rFonts w:asciiTheme="majorHAnsi" w:hAnsiTheme="majorHAnsi" w:cs="Cambria"/>
          <w:b/>
          <w:sz w:val="18"/>
          <w:szCs w:val="18"/>
        </w:rPr>
      </w:pPr>
    </w:p>
    <w:p w:rsidR="00BC428A" w:rsidRPr="00BC428A" w:rsidRDefault="00BC428A" w:rsidP="00BC428A">
      <w:pPr>
        <w:pStyle w:val="Default"/>
        <w:jc w:val="center"/>
        <w:rPr>
          <w:rFonts w:asciiTheme="majorHAnsi" w:hAnsiTheme="majorHAnsi" w:cs="Cambria"/>
          <w:b/>
          <w:sz w:val="18"/>
          <w:szCs w:val="18"/>
        </w:rPr>
      </w:pPr>
      <w:r w:rsidRPr="00BC428A">
        <w:rPr>
          <w:rFonts w:asciiTheme="majorHAnsi" w:hAnsiTheme="majorHAnsi" w:cs="Cambria"/>
          <w:b/>
          <w:sz w:val="18"/>
          <w:szCs w:val="18"/>
        </w:rPr>
        <w:t xml:space="preserve">Článok I. </w:t>
      </w:r>
    </w:p>
    <w:p w:rsidR="00BC428A" w:rsidRPr="00BC428A" w:rsidRDefault="00BC428A" w:rsidP="00BC428A">
      <w:pPr>
        <w:pStyle w:val="Default"/>
        <w:jc w:val="both"/>
        <w:rPr>
          <w:rFonts w:asciiTheme="majorHAnsi" w:hAnsiTheme="majorHAnsi" w:cs="Cambria"/>
          <w:b/>
          <w:sz w:val="18"/>
          <w:szCs w:val="18"/>
        </w:rPr>
      </w:pPr>
    </w:p>
    <w:p w:rsidR="00BC428A" w:rsidRPr="00BC428A" w:rsidRDefault="00BC428A" w:rsidP="00BC428A">
      <w:pPr>
        <w:pStyle w:val="Default"/>
        <w:numPr>
          <w:ilvl w:val="0"/>
          <w:numId w:val="20"/>
        </w:numPr>
        <w:adjustRightInd w:val="0"/>
        <w:jc w:val="both"/>
        <w:rPr>
          <w:rFonts w:asciiTheme="majorHAnsi" w:hAnsiTheme="majorHAnsi" w:cs="Cambria"/>
          <w:sz w:val="18"/>
          <w:szCs w:val="18"/>
        </w:rPr>
      </w:pPr>
      <w:r w:rsidRPr="00BC428A">
        <w:rPr>
          <w:rFonts w:asciiTheme="majorHAnsi" w:hAnsiTheme="majorHAnsi" w:cs="Cambria"/>
          <w:sz w:val="18"/>
          <w:szCs w:val="18"/>
        </w:rPr>
        <w:t>V článku 3 v bode 1 za písm. d) sa vkladá písmeno e), ktoré znie:</w:t>
      </w:r>
    </w:p>
    <w:p w:rsidR="00BC428A" w:rsidRPr="00BC428A" w:rsidRDefault="00BC428A" w:rsidP="00BC428A">
      <w:pPr>
        <w:pStyle w:val="Default"/>
        <w:ind w:left="720"/>
        <w:jc w:val="both"/>
        <w:rPr>
          <w:rFonts w:asciiTheme="majorHAnsi" w:hAnsiTheme="majorHAnsi" w:cs="Cambria"/>
          <w:sz w:val="18"/>
          <w:szCs w:val="18"/>
        </w:rPr>
      </w:pPr>
      <w:r w:rsidRPr="00BC428A">
        <w:rPr>
          <w:rFonts w:asciiTheme="majorHAnsi" w:hAnsiTheme="majorHAnsi" w:cs="Cambria"/>
          <w:sz w:val="18"/>
          <w:szCs w:val="18"/>
        </w:rPr>
        <w:t>„e) Centrum STU pre nanodiagnostiku“.</w:t>
      </w:r>
    </w:p>
    <w:p w:rsidR="00BC428A" w:rsidRPr="00BC428A" w:rsidRDefault="00BC428A" w:rsidP="00BC428A">
      <w:pPr>
        <w:pStyle w:val="Default"/>
        <w:jc w:val="both"/>
        <w:rPr>
          <w:rFonts w:asciiTheme="majorHAnsi" w:hAnsiTheme="majorHAnsi" w:cs="Cambria"/>
          <w:sz w:val="18"/>
          <w:szCs w:val="18"/>
        </w:rPr>
      </w:pPr>
    </w:p>
    <w:p w:rsidR="00BC428A" w:rsidRPr="00BC428A" w:rsidRDefault="00BC428A" w:rsidP="00BC428A">
      <w:pPr>
        <w:pStyle w:val="Default"/>
        <w:numPr>
          <w:ilvl w:val="0"/>
          <w:numId w:val="20"/>
        </w:numPr>
        <w:adjustRightInd w:val="0"/>
        <w:jc w:val="both"/>
        <w:rPr>
          <w:rFonts w:asciiTheme="majorHAnsi" w:hAnsiTheme="majorHAnsi" w:cs="Cambria"/>
          <w:sz w:val="18"/>
          <w:szCs w:val="18"/>
        </w:rPr>
      </w:pPr>
      <w:r w:rsidRPr="00BC428A">
        <w:rPr>
          <w:rFonts w:asciiTheme="majorHAnsi" w:hAnsiTheme="majorHAnsi" w:cs="Cambria"/>
          <w:sz w:val="18"/>
          <w:szCs w:val="18"/>
        </w:rPr>
        <w:t>V článku 4 bod 2 za písm. d) sa vkladá písmeno e), ktoré znie:</w:t>
      </w:r>
    </w:p>
    <w:p w:rsidR="00BC428A" w:rsidRPr="00BC428A" w:rsidRDefault="00BC428A" w:rsidP="00BC428A">
      <w:pPr>
        <w:pStyle w:val="Default"/>
        <w:ind w:left="720"/>
        <w:jc w:val="both"/>
        <w:rPr>
          <w:rFonts w:asciiTheme="majorHAnsi" w:hAnsiTheme="majorHAnsi" w:cs="Cambria"/>
          <w:sz w:val="18"/>
          <w:szCs w:val="18"/>
        </w:rPr>
      </w:pPr>
      <w:r w:rsidRPr="00BC428A">
        <w:rPr>
          <w:rFonts w:asciiTheme="majorHAnsi" w:hAnsiTheme="majorHAnsi" w:cs="Cambria"/>
          <w:sz w:val="18"/>
          <w:szCs w:val="18"/>
        </w:rPr>
        <w:t>„e) riaditeľ Centra STU pre nanodiagnostiku“.</w:t>
      </w:r>
    </w:p>
    <w:p w:rsidR="00BC428A" w:rsidRPr="00BC428A" w:rsidRDefault="00BC428A" w:rsidP="00BC428A">
      <w:pPr>
        <w:pStyle w:val="Default"/>
        <w:ind w:left="720"/>
        <w:jc w:val="both"/>
        <w:rPr>
          <w:rFonts w:asciiTheme="majorHAnsi" w:hAnsiTheme="majorHAnsi" w:cs="Cambria"/>
          <w:sz w:val="18"/>
          <w:szCs w:val="18"/>
        </w:rPr>
      </w:pPr>
    </w:p>
    <w:p w:rsidR="00BC428A" w:rsidRPr="00BC428A" w:rsidRDefault="00BC428A" w:rsidP="00BC428A">
      <w:pPr>
        <w:pStyle w:val="Default"/>
        <w:ind w:left="720"/>
        <w:jc w:val="both"/>
        <w:rPr>
          <w:rFonts w:asciiTheme="majorHAnsi" w:hAnsiTheme="majorHAnsi" w:cs="Cambria"/>
          <w:sz w:val="18"/>
          <w:szCs w:val="18"/>
        </w:rPr>
      </w:pPr>
      <w:r w:rsidRPr="00BC428A">
        <w:rPr>
          <w:rFonts w:asciiTheme="majorHAnsi" w:hAnsiTheme="majorHAnsi" w:cs="Cambria"/>
          <w:sz w:val="18"/>
          <w:szCs w:val="18"/>
        </w:rPr>
        <w:t>Doterajšie písm. e) sa označuje ako písm. f).</w:t>
      </w:r>
    </w:p>
    <w:p w:rsidR="00BC428A" w:rsidRPr="00BC428A" w:rsidRDefault="00BC428A" w:rsidP="00BC428A">
      <w:pPr>
        <w:pStyle w:val="Default"/>
        <w:ind w:left="720"/>
        <w:jc w:val="both"/>
        <w:rPr>
          <w:rFonts w:asciiTheme="majorHAnsi" w:hAnsiTheme="majorHAnsi" w:cs="Cambria"/>
          <w:sz w:val="18"/>
          <w:szCs w:val="18"/>
        </w:rPr>
      </w:pPr>
    </w:p>
    <w:p w:rsidR="00BC428A" w:rsidRPr="00BC428A" w:rsidRDefault="00BC428A" w:rsidP="00BC428A">
      <w:pPr>
        <w:pStyle w:val="Default"/>
        <w:numPr>
          <w:ilvl w:val="0"/>
          <w:numId w:val="20"/>
        </w:numPr>
        <w:adjustRightInd w:val="0"/>
        <w:jc w:val="both"/>
        <w:rPr>
          <w:rFonts w:asciiTheme="majorHAnsi" w:hAnsiTheme="majorHAnsi" w:cs="Cambria"/>
          <w:sz w:val="18"/>
          <w:szCs w:val="18"/>
        </w:rPr>
      </w:pPr>
      <w:r w:rsidRPr="00BC428A">
        <w:rPr>
          <w:rFonts w:asciiTheme="majorHAnsi" w:hAnsiTheme="majorHAnsi" w:cs="Cambria"/>
          <w:sz w:val="18"/>
          <w:szCs w:val="18"/>
        </w:rPr>
        <w:t>Úvodná veta v článku 4 bod 3 znie:</w:t>
      </w:r>
    </w:p>
    <w:p w:rsidR="00BC428A" w:rsidRPr="00BC428A" w:rsidRDefault="00BC428A" w:rsidP="00BC428A">
      <w:pPr>
        <w:pStyle w:val="Default"/>
        <w:ind w:left="720"/>
        <w:jc w:val="both"/>
        <w:rPr>
          <w:rFonts w:asciiTheme="majorHAnsi" w:hAnsiTheme="majorHAnsi" w:cs="Cambria"/>
          <w:sz w:val="18"/>
          <w:szCs w:val="18"/>
        </w:rPr>
      </w:pPr>
      <w:r w:rsidRPr="00BC428A">
        <w:rPr>
          <w:rFonts w:asciiTheme="majorHAnsi" w:hAnsiTheme="majorHAnsi" w:cs="Cambria"/>
          <w:sz w:val="18"/>
          <w:szCs w:val="18"/>
        </w:rPr>
        <w:t>„Riaditelia uvedení v bode 2 písm. a) až e) tohto článku (ďalej spolu ako „riaditelia“):“.</w:t>
      </w:r>
    </w:p>
    <w:p w:rsidR="00BC428A" w:rsidRPr="00BC428A" w:rsidRDefault="00BC428A" w:rsidP="00BC428A">
      <w:pPr>
        <w:rPr>
          <w:rFonts w:asciiTheme="majorHAnsi" w:hAnsiTheme="majorHAnsi" w:cs="Cambria"/>
          <w:sz w:val="18"/>
          <w:szCs w:val="18"/>
        </w:rPr>
      </w:pPr>
    </w:p>
    <w:p w:rsidR="00BC428A" w:rsidRPr="00BC428A" w:rsidRDefault="00BC428A" w:rsidP="00BC428A">
      <w:pPr>
        <w:pStyle w:val="Default"/>
        <w:numPr>
          <w:ilvl w:val="0"/>
          <w:numId w:val="20"/>
        </w:numPr>
        <w:adjustRightInd w:val="0"/>
        <w:jc w:val="both"/>
        <w:rPr>
          <w:rFonts w:asciiTheme="majorHAnsi" w:hAnsiTheme="majorHAnsi" w:cs="Cambria"/>
          <w:sz w:val="18"/>
          <w:szCs w:val="18"/>
        </w:rPr>
      </w:pPr>
      <w:r w:rsidRPr="00BC428A">
        <w:rPr>
          <w:rFonts w:asciiTheme="majorHAnsi" w:hAnsiTheme="majorHAnsi" w:cs="Cambria"/>
          <w:color w:val="auto"/>
          <w:sz w:val="18"/>
          <w:szCs w:val="18"/>
        </w:rPr>
        <w:t xml:space="preserve">V článku 8 bod 1 </w:t>
      </w:r>
      <w:r w:rsidRPr="00BC428A">
        <w:rPr>
          <w:rFonts w:asciiTheme="majorHAnsi" w:hAnsiTheme="majorHAnsi" w:cs="Cambria"/>
          <w:sz w:val="18"/>
          <w:szCs w:val="18"/>
        </w:rPr>
        <w:t>sa slová „vydaných rektorom alebo kvestorom“ nahrádzajú slovom „STU“.</w:t>
      </w:r>
    </w:p>
    <w:p w:rsidR="00BC428A" w:rsidRPr="00BC428A" w:rsidRDefault="00BC428A" w:rsidP="00BC428A">
      <w:pPr>
        <w:pStyle w:val="Default"/>
        <w:rPr>
          <w:rFonts w:asciiTheme="majorHAnsi" w:hAnsiTheme="majorHAnsi" w:cs="Cambria"/>
          <w:b/>
          <w:color w:val="auto"/>
          <w:sz w:val="18"/>
          <w:szCs w:val="18"/>
        </w:rPr>
      </w:pPr>
    </w:p>
    <w:p w:rsidR="00BC428A" w:rsidRPr="00BC428A" w:rsidRDefault="00BC428A" w:rsidP="00BC428A">
      <w:pPr>
        <w:pStyle w:val="Default"/>
        <w:jc w:val="center"/>
        <w:rPr>
          <w:rFonts w:asciiTheme="majorHAnsi" w:hAnsiTheme="majorHAnsi" w:cs="Cambria"/>
          <w:b/>
          <w:color w:val="auto"/>
          <w:sz w:val="18"/>
          <w:szCs w:val="18"/>
        </w:rPr>
      </w:pPr>
      <w:r w:rsidRPr="00BC428A">
        <w:rPr>
          <w:rFonts w:asciiTheme="majorHAnsi" w:hAnsiTheme="majorHAnsi" w:cs="Cambria"/>
          <w:b/>
          <w:color w:val="auto"/>
          <w:sz w:val="18"/>
          <w:szCs w:val="18"/>
        </w:rPr>
        <w:t>Článok II.</w:t>
      </w:r>
      <w:r w:rsidRPr="00BC428A">
        <w:rPr>
          <w:rFonts w:asciiTheme="majorHAnsi" w:hAnsiTheme="majorHAnsi" w:cs="Cambria"/>
          <w:b/>
          <w:color w:val="auto"/>
          <w:sz w:val="18"/>
          <w:szCs w:val="18"/>
        </w:rPr>
        <w:br/>
      </w:r>
    </w:p>
    <w:p w:rsidR="00BC428A" w:rsidRPr="00BC428A" w:rsidRDefault="00BC428A" w:rsidP="00BC428A">
      <w:pPr>
        <w:pStyle w:val="Default"/>
        <w:numPr>
          <w:ilvl w:val="0"/>
          <w:numId w:val="21"/>
        </w:numPr>
        <w:adjustRightInd w:val="0"/>
        <w:jc w:val="both"/>
        <w:rPr>
          <w:rFonts w:asciiTheme="majorHAnsi" w:hAnsiTheme="majorHAnsi" w:cs="Cambria"/>
          <w:color w:val="auto"/>
          <w:sz w:val="18"/>
          <w:szCs w:val="18"/>
        </w:rPr>
      </w:pPr>
      <w:r w:rsidRPr="00BC428A">
        <w:rPr>
          <w:rFonts w:asciiTheme="majorHAnsi" w:hAnsiTheme="majorHAnsi" w:cs="Cambria"/>
          <w:color w:val="auto"/>
          <w:sz w:val="18"/>
          <w:szCs w:val="18"/>
        </w:rPr>
        <w:t>Rektor po prerokovaní v Akademickom senáte STU vydá úplné znenie Organizačného poriadku Univerzitného vedeckého parku STU číslo 1/2013-OP zo dňa 25. 06. 2013 v znení jeho dodatku číslo 1 zo dňa ...................... .</w:t>
      </w:r>
    </w:p>
    <w:p w:rsidR="00BC428A" w:rsidRPr="00BC428A" w:rsidRDefault="00BC428A" w:rsidP="00BC428A">
      <w:pPr>
        <w:pStyle w:val="Default"/>
        <w:ind w:left="786"/>
        <w:jc w:val="both"/>
        <w:rPr>
          <w:rFonts w:asciiTheme="majorHAnsi" w:hAnsiTheme="majorHAnsi" w:cs="Cambria"/>
          <w:color w:val="auto"/>
          <w:sz w:val="18"/>
          <w:szCs w:val="18"/>
        </w:rPr>
      </w:pPr>
    </w:p>
    <w:p w:rsidR="00DD489E" w:rsidRDefault="00BC428A" w:rsidP="00DD489E">
      <w:pPr>
        <w:pStyle w:val="Default"/>
        <w:numPr>
          <w:ilvl w:val="0"/>
          <w:numId w:val="21"/>
        </w:numPr>
        <w:adjustRightInd w:val="0"/>
        <w:jc w:val="both"/>
        <w:rPr>
          <w:rFonts w:asciiTheme="majorHAnsi" w:hAnsiTheme="majorHAnsi" w:cs="Cambria"/>
          <w:color w:val="auto"/>
          <w:sz w:val="18"/>
          <w:szCs w:val="18"/>
        </w:rPr>
      </w:pPr>
      <w:r w:rsidRPr="00BC428A">
        <w:rPr>
          <w:rFonts w:asciiTheme="majorHAnsi" w:hAnsiTheme="majorHAnsi" w:cs="Cambria"/>
          <w:color w:val="auto"/>
          <w:sz w:val="18"/>
          <w:szCs w:val="18"/>
        </w:rPr>
        <w:t>Tento dodatok číslo 1 k Organizačnému poriadku Univerzitného vedeckého parku STU bol prerokovaný v Akademickom senáte STU dňa ...................... 2014 a účin</w:t>
      </w:r>
      <w:r w:rsidR="00DD489E">
        <w:rPr>
          <w:rFonts w:asciiTheme="majorHAnsi" w:hAnsiTheme="majorHAnsi" w:cs="Cambria"/>
          <w:color w:val="auto"/>
          <w:sz w:val="18"/>
          <w:szCs w:val="18"/>
        </w:rPr>
        <w:t xml:space="preserve">nosť nadobudne 1. marca 2014. </w:t>
      </w:r>
    </w:p>
    <w:p w:rsidR="00DD489E" w:rsidRDefault="00DD489E" w:rsidP="00DD489E">
      <w:pPr>
        <w:pStyle w:val="Odsekzoznamu"/>
        <w:rPr>
          <w:rFonts w:ascii="Cambria" w:hAnsi="Cambria" w:cs="Calibri"/>
          <w:b/>
          <w:sz w:val="18"/>
          <w:szCs w:val="18"/>
        </w:rPr>
      </w:pPr>
    </w:p>
    <w:p w:rsidR="00DD489E" w:rsidRDefault="00DD489E" w:rsidP="00DD489E">
      <w:pPr>
        <w:pStyle w:val="Odsekzoznamu"/>
        <w:rPr>
          <w:rFonts w:ascii="Cambria" w:hAnsi="Cambria" w:cs="Calibri"/>
          <w:b/>
          <w:sz w:val="18"/>
          <w:szCs w:val="18"/>
        </w:rPr>
      </w:pPr>
    </w:p>
    <w:p w:rsidR="00BC428A" w:rsidRPr="00DD489E" w:rsidRDefault="00BC428A" w:rsidP="00DD489E">
      <w:pPr>
        <w:pStyle w:val="Default"/>
        <w:adjustRightInd w:val="0"/>
        <w:jc w:val="both"/>
        <w:rPr>
          <w:rFonts w:asciiTheme="majorHAnsi" w:hAnsiTheme="majorHAnsi" w:cs="Cambria"/>
          <w:color w:val="auto"/>
          <w:sz w:val="18"/>
          <w:szCs w:val="18"/>
        </w:rPr>
      </w:pPr>
      <w:r w:rsidRPr="00DD489E">
        <w:rPr>
          <w:rFonts w:ascii="Cambria" w:hAnsi="Cambria" w:cs="Calibri"/>
          <w:b/>
          <w:sz w:val="18"/>
          <w:szCs w:val="18"/>
        </w:rPr>
        <w:t>Hlasovanie:</w:t>
      </w:r>
    </w:p>
    <w:p w:rsidR="00BC428A" w:rsidRPr="00BC428A" w:rsidRDefault="00BC428A" w:rsidP="00BC428A">
      <w:pPr>
        <w:rPr>
          <w:rFonts w:ascii="Cambria" w:hAnsi="Cambria" w:cs="Calibri"/>
          <w:sz w:val="18"/>
          <w:szCs w:val="18"/>
        </w:rPr>
      </w:pPr>
      <w:r w:rsidRPr="00BC428A">
        <w:rPr>
          <w:rFonts w:ascii="Cambria" w:hAnsi="Cambria" w:cs="Calibri"/>
          <w:sz w:val="18"/>
          <w:szCs w:val="18"/>
        </w:rPr>
        <w:t>Počet členov Vedenia STU:</w:t>
      </w:r>
      <w:r w:rsidRPr="00BC428A">
        <w:rPr>
          <w:rFonts w:ascii="Cambria" w:hAnsi="Cambria" w:cs="Calibri"/>
          <w:sz w:val="18"/>
          <w:szCs w:val="18"/>
        </w:rPr>
        <w:tab/>
      </w:r>
      <w:r w:rsidRPr="00BC428A">
        <w:rPr>
          <w:rFonts w:ascii="Cambria" w:hAnsi="Cambria" w:cs="Calibri"/>
          <w:sz w:val="18"/>
          <w:szCs w:val="18"/>
        </w:rPr>
        <w:tab/>
      </w:r>
      <w:r w:rsidRPr="00BC428A">
        <w:rPr>
          <w:rFonts w:ascii="Cambria" w:hAnsi="Cambria" w:cs="Calibri"/>
          <w:sz w:val="18"/>
          <w:szCs w:val="18"/>
        </w:rPr>
        <w:tab/>
      </w:r>
      <w:r w:rsidRPr="00BC428A">
        <w:rPr>
          <w:rFonts w:ascii="Cambria" w:hAnsi="Cambria" w:cs="Calibri"/>
          <w:sz w:val="18"/>
          <w:szCs w:val="18"/>
        </w:rPr>
        <w:tab/>
        <w:t>7</w:t>
      </w:r>
    </w:p>
    <w:p w:rsidR="00BC428A" w:rsidRPr="00BC428A" w:rsidRDefault="00BC428A" w:rsidP="00BC428A">
      <w:pPr>
        <w:rPr>
          <w:rFonts w:ascii="Cambria" w:hAnsi="Cambria" w:cs="Calibri"/>
          <w:sz w:val="18"/>
          <w:szCs w:val="18"/>
        </w:rPr>
      </w:pPr>
      <w:r w:rsidRPr="00BC428A">
        <w:rPr>
          <w:rFonts w:ascii="Cambria" w:hAnsi="Cambria" w:cs="Calibri"/>
          <w:sz w:val="18"/>
          <w:szCs w:val="18"/>
        </w:rPr>
        <w:t>Počet hlasujúcich:</w:t>
      </w:r>
      <w:r w:rsidRPr="00BC428A">
        <w:rPr>
          <w:rFonts w:ascii="Cambria" w:hAnsi="Cambria" w:cs="Calibri"/>
          <w:sz w:val="18"/>
          <w:szCs w:val="18"/>
        </w:rPr>
        <w:tab/>
      </w:r>
      <w:r w:rsidRPr="00BC428A">
        <w:rPr>
          <w:rFonts w:ascii="Cambria" w:hAnsi="Cambria" w:cs="Calibri"/>
          <w:sz w:val="18"/>
          <w:szCs w:val="18"/>
        </w:rPr>
        <w:tab/>
      </w:r>
      <w:r w:rsidRPr="00BC428A">
        <w:rPr>
          <w:rFonts w:ascii="Cambria" w:hAnsi="Cambria" w:cs="Calibri"/>
          <w:sz w:val="18"/>
          <w:szCs w:val="18"/>
        </w:rPr>
        <w:tab/>
      </w:r>
      <w:r w:rsidRPr="00BC428A">
        <w:rPr>
          <w:rFonts w:ascii="Cambria" w:hAnsi="Cambria" w:cs="Calibri"/>
          <w:sz w:val="18"/>
          <w:szCs w:val="18"/>
        </w:rPr>
        <w:tab/>
      </w:r>
      <w:r w:rsidRPr="00BC428A">
        <w:rPr>
          <w:rFonts w:ascii="Cambria" w:hAnsi="Cambria" w:cs="Calibri"/>
          <w:sz w:val="18"/>
          <w:szCs w:val="18"/>
        </w:rPr>
        <w:tab/>
      </w:r>
      <w:r w:rsidR="00654E56">
        <w:rPr>
          <w:rFonts w:ascii="Cambria" w:hAnsi="Cambria" w:cs="Calibri"/>
          <w:sz w:val="18"/>
          <w:szCs w:val="18"/>
        </w:rPr>
        <w:t>7</w:t>
      </w:r>
    </w:p>
    <w:p w:rsidR="00BC428A" w:rsidRPr="00BC428A" w:rsidRDefault="00BC428A" w:rsidP="00BC428A">
      <w:pPr>
        <w:rPr>
          <w:rFonts w:ascii="Cambria" w:hAnsi="Cambria" w:cs="Calibri"/>
          <w:sz w:val="18"/>
          <w:szCs w:val="18"/>
        </w:rPr>
      </w:pPr>
      <w:r w:rsidRPr="00BC428A">
        <w:rPr>
          <w:rFonts w:ascii="Cambria" w:hAnsi="Cambria" w:cs="Calibri"/>
          <w:sz w:val="18"/>
          <w:szCs w:val="18"/>
        </w:rPr>
        <w:t>(za – 6, proti – 0, zdržal sa – 1)</w:t>
      </w:r>
    </w:p>
    <w:p w:rsidR="00BC428A" w:rsidRPr="00BC428A" w:rsidRDefault="00BC428A" w:rsidP="00BC428A">
      <w:pPr>
        <w:ind w:left="2124" w:hanging="2124"/>
        <w:rPr>
          <w:rFonts w:ascii="Cambria" w:hAnsi="Cambria" w:cs="Calibri"/>
          <w:b/>
          <w:sz w:val="18"/>
          <w:szCs w:val="18"/>
        </w:rPr>
      </w:pPr>
    </w:p>
    <w:p w:rsidR="00654E56" w:rsidRDefault="00654E56" w:rsidP="00BC428A">
      <w:pPr>
        <w:ind w:left="2124" w:hanging="2124"/>
        <w:rPr>
          <w:rFonts w:ascii="Cambria" w:hAnsi="Cambria" w:cs="Calibri"/>
          <w:b/>
          <w:sz w:val="18"/>
          <w:szCs w:val="18"/>
        </w:rPr>
      </w:pPr>
    </w:p>
    <w:p w:rsidR="00BC428A" w:rsidRDefault="00BC428A" w:rsidP="00BC428A">
      <w:pPr>
        <w:ind w:left="2124" w:hanging="2124"/>
        <w:rPr>
          <w:rFonts w:ascii="Cambria" w:hAnsi="Cambria"/>
          <w:b/>
          <w:bCs/>
          <w:sz w:val="18"/>
          <w:szCs w:val="18"/>
        </w:rPr>
      </w:pPr>
      <w:r w:rsidRPr="00BC428A">
        <w:rPr>
          <w:rFonts w:ascii="Cambria" w:hAnsi="Cambria" w:cs="Calibri"/>
          <w:b/>
          <w:sz w:val="18"/>
          <w:szCs w:val="18"/>
        </w:rPr>
        <w:t>Vedenie STU „per rollam“ hlasovaním schválil</w:t>
      </w:r>
      <w:r w:rsidR="00DA5DAB">
        <w:rPr>
          <w:rFonts w:ascii="Cambria" w:hAnsi="Cambria" w:cs="Calibri"/>
          <w:b/>
          <w:sz w:val="18"/>
          <w:szCs w:val="18"/>
        </w:rPr>
        <w:t>o</w:t>
      </w:r>
      <w:r w:rsidRPr="00BC428A">
        <w:rPr>
          <w:rFonts w:ascii="Cambria" w:hAnsi="Cambria" w:cs="Calibri"/>
          <w:b/>
          <w:sz w:val="18"/>
          <w:szCs w:val="18"/>
        </w:rPr>
        <w:t xml:space="preserve"> </w:t>
      </w:r>
      <w:r w:rsidRPr="00BC428A">
        <w:rPr>
          <w:rFonts w:ascii="Cambria" w:hAnsi="Cambria"/>
          <w:b/>
          <w:sz w:val="18"/>
          <w:szCs w:val="18"/>
        </w:rPr>
        <w:t xml:space="preserve">Dodatok číslo 1 </w:t>
      </w:r>
      <w:r w:rsidRPr="00BC428A">
        <w:rPr>
          <w:rFonts w:ascii="Cambria" w:hAnsi="Cambria"/>
          <w:b/>
          <w:bCs/>
          <w:sz w:val="18"/>
          <w:szCs w:val="18"/>
        </w:rPr>
        <w:t xml:space="preserve">k Organizačnému </w:t>
      </w:r>
    </w:p>
    <w:p w:rsidR="00BC428A" w:rsidRDefault="00BC428A" w:rsidP="00BC428A">
      <w:pPr>
        <w:ind w:left="2124" w:hanging="2124"/>
        <w:rPr>
          <w:rFonts w:ascii="Cambria" w:hAnsi="Cambria"/>
          <w:b/>
          <w:bCs/>
          <w:spacing w:val="-1"/>
          <w:sz w:val="18"/>
          <w:szCs w:val="18"/>
        </w:rPr>
      </w:pPr>
      <w:r w:rsidRPr="00BC428A">
        <w:rPr>
          <w:rFonts w:ascii="Cambria" w:hAnsi="Cambria"/>
          <w:b/>
          <w:bCs/>
          <w:sz w:val="18"/>
          <w:szCs w:val="18"/>
        </w:rPr>
        <w:t>poriadku Univerzitného vedeckého parku Slovenskej technickej univerzity v Bratislave č.</w:t>
      </w:r>
      <w:r w:rsidRPr="00BC428A">
        <w:rPr>
          <w:rFonts w:ascii="Cambria" w:hAnsi="Cambria"/>
          <w:b/>
          <w:bCs/>
          <w:spacing w:val="-1"/>
          <w:sz w:val="18"/>
          <w:szCs w:val="18"/>
        </w:rPr>
        <w:t xml:space="preserve"> </w:t>
      </w:r>
    </w:p>
    <w:p w:rsidR="00BC428A" w:rsidRPr="00BC428A" w:rsidRDefault="00BC428A" w:rsidP="00BC428A">
      <w:pPr>
        <w:ind w:left="2124" w:hanging="2124"/>
        <w:rPr>
          <w:rFonts w:ascii="Cambria" w:hAnsi="Cambria" w:cs="Calibri"/>
          <w:b/>
          <w:sz w:val="18"/>
          <w:szCs w:val="18"/>
        </w:rPr>
      </w:pPr>
      <w:r w:rsidRPr="00BC428A">
        <w:rPr>
          <w:rFonts w:ascii="Cambria" w:hAnsi="Cambria"/>
          <w:b/>
          <w:bCs/>
          <w:spacing w:val="-1"/>
          <w:sz w:val="18"/>
          <w:szCs w:val="18"/>
        </w:rPr>
        <w:t>1/2013-OP</w:t>
      </w:r>
      <w:r w:rsidRPr="00BC428A">
        <w:rPr>
          <w:rFonts w:ascii="Cambria" w:hAnsi="Cambria" w:cs="Calibri"/>
          <w:b/>
          <w:sz w:val="18"/>
          <w:szCs w:val="18"/>
        </w:rPr>
        <w:t xml:space="preserve"> väčšinou hlasov.</w:t>
      </w:r>
    </w:p>
    <w:p w:rsidR="00BC428A" w:rsidRPr="00BC428A" w:rsidRDefault="00BC428A" w:rsidP="00BC428A">
      <w:pPr>
        <w:rPr>
          <w:rFonts w:ascii="Cambria" w:hAnsi="Cambria"/>
          <w:sz w:val="18"/>
          <w:szCs w:val="18"/>
        </w:rPr>
      </w:pPr>
    </w:p>
    <w:p w:rsidR="00BC428A" w:rsidRPr="00BC428A" w:rsidRDefault="00BC428A" w:rsidP="00BC428A">
      <w:pPr>
        <w:rPr>
          <w:rFonts w:ascii="Cambria" w:hAnsi="Cambria" w:cs="Calibri"/>
          <w:sz w:val="18"/>
          <w:szCs w:val="18"/>
        </w:rPr>
      </w:pPr>
      <w:r w:rsidRPr="00BC428A">
        <w:rPr>
          <w:rFonts w:ascii="Cambria" w:hAnsi="Cambria" w:cs="Calibri"/>
          <w:sz w:val="18"/>
          <w:szCs w:val="18"/>
        </w:rPr>
        <w:t>Bratislava, dňa 31.01.2014</w:t>
      </w:r>
    </w:p>
    <w:p w:rsidR="00BC428A" w:rsidRPr="00BC428A" w:rsidRDefault="00BC428A" w:rsidP="00BC428A">
      <w:pPr>
        <w:rPr>
          <w:rFonts w:ascii="Cambria" w:hAnsi="Cambria" w:cs="Calibri"/>
          <w:sz w:val="18"/>
          <w:szCs w:val="18"/>
        </w:rPr>
      </w:pPr>
    </w:p>
    <w:p w:rsidR="00BC428A" w:rsidRPr="00BC428A" w:rsidRDefault="00BC428A" w:rsidP="00BC428A">
      <w:pPr>
        <w:ind w:left="4248" w:firstLine="708"/>
        <w:rPr>
          <w:rFonts w:ascii="Cambria" w:hAnsi="Cambria" w:cs="Calibri"/>
          <w:sz w:val="18"/>
          <w:szCs w:val="18"/>
        </w:rPr>
      </w:pPr>
      <w:r w:rsidRPr="00BC428A">
        <w:rPr>
          <w:rFonts w:ascii="Cambria" w:hAnsi="Cambria" w:cs="Calibri"/>
          <w:sz w:val="18"/>
          <w:szCs w:val="18"/>
        </w:rPr>
        <w:t>Za správnosť: Erika Jevčáková</w:t>
      </w:r>
    </w:p>
    <w:p w:rsidR="00C6386C" w:rsidRPr="002A3BB8" w:rsidRDefault="00C6386C" w:rsidP="00C6386C">
      <w:pPr>
        <w:ind w:left="4248" w:firstLine="708"/>
        <w:rPr>
          <w:rFonts w:asciiTheme="majorHAnsi" w:hAnsiTheme="majorHAnsi" w:cs="Calibri"/>
          <w:sz w:val="18"/>
          <w:szCs w:val="18"/>
        </w:rPr>
      </w:pPr>
    </w:p>
    <w:p w:rsidR="00654E56" w:rsidRDefault="00654E56" w:rsidP="00654E56">
      <w:pPr>
        <w:rPr>
          <w:rFonts w:ascii="Cambria" w:hAnsi="Cambria" w:cs="Arial"/>
          <w:b/>
          <w:sz w:val="18"/>
          <w:szCs w:val="18"/>
          <w:u w:val="single"/>
        </w:rPr>
      </w:pPr>
    </w:p>
    <w:p w:rsidR="00654E56" w:rsidRPr="00C6386C" w:rsidRDefault="00654E56" w:rsidP="00654E56">
      <w:pPr>
        <w:rPr>
          <w:rFonts w:ascii="Cambria" w:hAnsi="Cambria" w:cs="Calibri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>K BODU 18/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C6386C">
        <w:rPr>
          <w:rFonts w:ascii="Cambria" w:hAnsi="Cambria" w:cs="Calibri"/>
          <w:b/>
          <w:sz w:val="18"/>
          <w:szCs w:val="18"/>
          <w:u w:val="single"/>
        </w:rPr>
        <w:t xml:space="preserve">Informácia o hlasovaní „per rollam“ zo dňa </w:t>
      </w:r>
      <w:r>
        <w:rPr>
          <w:rFonts w:ascii="Cambria" w:hAnsi="Cambria" w:cs="Calibri"/>
          <w:b/>
          <w:sz w:val="18"/>
          <w:szCs w:val="18"/>
          <w:u w:val="single"/>
        </w:rPr>
        <w:t>31.0</w:t>
      </w:r>
      <w:r w:rsidRPr="00C6386C">
        <w:rPr>
          <w:rFonts w:ascii="Cambria" w:hAnsi="Cambria" w:cs="Calibri"/>
          <w:b/>
          <w:sz w:val="18"/>
          <w:szCs w:val="18"/>
          <w:u w:val="single"/>
        </w:rPr>
        <w:t>1.201</w:t>
      </w:r>
      <w:r>
        <w:rPr>
          <w:rFonts w:ascii="Cambria" w:hAnsi="Cambria" w:cs="Calibri"/>
          <w:b/>
          <w:sz w:val="18"/>
          <w:szCs w:val="18"/>
          <w:u w:val="single"/>
        </w:rPr>
        <w:t>4</w:t>
      </w:r>
    </w:p>
    <w:p w:rsidR="00654E56" w:rsidRDefault="00654E56" w:rsidP="00654E56">
      <w:pPr>
        <w:rPr>
          <w:rFonts w:ascii="Cambria" w:hAnsi="Cambria" w:cs="Calibri"/>
          <w:b/>
        </w:rPr>
      </w:pPr>
    </w:p>
    <w:p w:rsidR="00654E56" w:rsidRPr="002A3BB8" w:rsidRDefault="00654E56" w:rsidP="00654E56">
      <w:pPr>
        <w:rPr>
          <w:rFonts w:asciiTheme="majorHAnsi" w:hAnsiTheme="majorHAnsi" w:cs="Calibri"/>
          <w:b/>
          <w:sz w:val="18"/>
          <w:szCs w:val="18"/>
        </w:rPr>
      </w:pPr>
      <w:r w:rsidRPr="002A3BB8">
        <w:rPr>
          <w:rFonts w:asciiTheme="majorHAnsi" w:hAnsiTheme="majorHAnsi" w:cs="Calibri"/>
          <w:b/>
          <w:sz w:val="18"/>
          <w:szCs w:val="18"/>
        </w:rPr>
        <w:t>Z á z n a m  č. 1/201</w:t>
      </w:r>
      <w:r>
        <w:rPr>
          <w:rFonts w:asciiTheme="majorHAnsi" w:hAnsiTheme="majorHAnsi" w:cs="Calibri"/>
          <w:b/>
          <w:sz w:val="18"/>
          <w:szCs w:val="18"/>
        </w:rPr>
        <w:t>4</w:t>
      </w:r>
    </w:p>
    <w:p w:rsidR="00654E56" w:rsidRPr="00FD79D7" w:rsidRDefault="00654E56" w:rsidP="00654E56">
      <w:pPr>
        <w:rPr>
          <w:rFonts w:asciiTheme="majorHAnsi" w:hAnsiTheme="majorHAnsi"/>
          <w:sz w:val="18"/>
          <w:szCs w:val="18"/>
        </w:rPr>
      </w:pPr>
      <w:r w:rsidRPr="00FD79D7">
        <w:rPr>
          <w:rFonts w:asciiTheme="majorHAnsi" w:hAnsiTheme="majorHAnsi" w:cs="Calibri"/>
          <w:b/>
          <w:sz w:val="18"/>
          <w:szCs w:val="18"/>
        </w:rPr>
        <w:t xml:space="preserve">z „ per rollam“ hlasovania </w:t>
      </w:r>
      <w:r w:rsidR="00FD79D7" w:rsidRPr="00FD79D7">
        <w:rPr>
          <w:rFonts w:ascii="Cambria" w:hAnsi="Cambria" w:cs="Calibri"/>
          <w:b/>
          <w:sz w:val="18"/>
          <w:szCs w:val="18"/>
        </w:rPr>
        <w:t>zo dňa 31.01.2014 o </w:t>
      </w:r>
      <w:r w:rsidR="00FD79D7" w:rsidRPr="00FD79D7">
        <w:rPr>
          <w:rFonts w:ascii="Cambria" w:hAnsi="Cambria"/>
          <w:b/>
          <w:sz w:val="18"/>
          <w:szCs w:val="18"/>
        </w:rPr>
        <w:t>návrhu na odsúhlasenie nájomných zmlúv</w:t>
      </w:r>
      <w:r w:rsidRPr="00FD79D7">
        <w:rPr>
          <w:rFonts w:ascii="Cambria" w:hAnsi="Cambria"/>
          <w:b/>
          <w:sz w:val="18"/>
          <w:szCs w:val="18"/>
        </w:rPr>
        <w:t>.</w:t>
      </w:r>
    </w:p>
    <w:p w:rsidR="00654E56" w:rsidRPr="002A3BB8" w:rsidRDefault="00654E56" w:rsidP="00654E56">
      <w:pPr>
        <w:jc w:val="center"/>
        <w:rPr>
          <w:rFonts w:asciiTheme="majorHAnsi" w:hAnsiTheme="majorHAnsi"/>
          <w:b/>
          <w:sz w:val="18"/>
          <w:szCs w:val="18"/>
        </w:rPr>
      </w:pPr>
    </w:p>
    <w:p w:rsidR="00654E56" w:rsidRPr="00FD79D7" w:rsidRDefault="00654E56" w:rsidP="00654E56">
      <w:pPr>
        <w:ind w:left="2124" w:hanging="2124"/>
        <w:rPr>
          <w:rFonts w:asciiTheme="majorHAnsi" w:hAnsiTheme="majorHAnsi"/>
          <w:sz w:val="18"/>
          <w:szCs w:val="18"/>
        </w:rPr>
      </w:pPr>
      <w:r w:rsidRPr="00FD79D7">
        <w:rPr>
          <w:rFonts w:asciiTheme="majorHAnsi" w:hAnsiTheme="majorHAnsi"/>
          <w:sz w:val="18"/>
          <w:szCs w:val="18"/>
          <w:u w:val="single"/>
        </w:rPr>
        <w:t>Zdôvodnenie:</w:t>
      </w:r>
      <w:r w:rsidRPr="00FD79D7">
        <w:rPr>
          <w:rFonts w:asciiTheme="majorHAnsi" w:hAnsiTheme="majorHAnsi"/>
          <w:b/>
          <w:sz w:val="18"/>
          <w:szCs w:val="18"/>
        </w:rPr>
        <w:tab/>
      </w:r>
      <w:r w:rsidR="00FD79D7" w:rsidRPr="00FD79D7">
        <w:rPr>
          <w:rFonts w:ascii="Cambria" w:hAnsi="Cambria"/>
          <w:sz w:val="18"/>
          <w:szCs w:val="18"/>
        </w:rPr>
        <w:t>Postup v zmysle článku 2 bod 5 Smernice rektora číslo 9/2013-SR Nájom nehnuteľného majetku vo vlastníctve Slovenskej technickej univerzity v Bratislave (ďalej len „smernica rektora číslo 9/2013-SR“).</w:t>
      </w:r>
    </w:p>
    <w:p w:rsidR="00654E56" w:rsidRPr="00FD79D7" w:rsidRDefault="00654E56" w:rsidP="00654E56">
      <w:pPr>
        <w:ind w:left="2124" w:hanging="2124"/>
        <w:rPr>
          <w:rFonts w:asciiTheme="majorHAnsi" w:hAnsiTheme="majorHAnsi"/>
          <w:b/>
          <w:sz w:val="18"/>
          <w:szCs w:val="18"/>
        </w:rPr>
      </w:pPr>
    </w:p>
    <w:p w:rsidR="00654E56" w:rsidRPr="00FD79D7" w:rsidRDefault="00654E56" w:rsidP="00654E56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 w:rsidRPr="00FD79D7">
        <w:rPr>
          <w:rFonts w:asciiTheme="majorHAnsi" w:hAnsiTheme="majorHAnsi"/>
          <w:sz w:val="18"/>
          <w:szCs w:val="18"/>
          <w:u w:val="single"/>
        </w:rPr>
        <w:t>Návrh uznesenia:</w:t>
      </w:r>
      <w:r w:rsidRPr="00FD79D7">
        <w:rPr>
          <w:rFonts w:asciiTheme="majorHAnsi" w:hAnsiTheme="majorHAnsi"/>
          <w:b/>
          <w:sz w:val="18"/>
          <w:szCs w:val="18"/>
        </w:rPr>
        <w:tab/>
      </w:r>
      <w:r w:rsidRPr="00FD79D7">
        <w:rPr>
          <w:rFonts w:asciiTheme="majorHAnsi" w:hAnsiTheme="majorHAnsi"/>
          <w:b/>
          <w:sz w:val="18"/>
          <w:szCs w:val="18"/>
        </w:rPr>
        <w:tab/>
      </w:r>
      <w:r w:rsidRPr="00FD79D7">
        <w:rPr>
          <w:rFonts w:asciiTheme="majorHAnsi" w:hAnsiTheme="majorHAnsi"/>
          <w:b/>
          <w:sz w:val="18"/>
          <w:szCs w:val="18"/>
        </w:rPr>
        <w:tab/>
      </w:r>
      <w:r w:rsidRPr="00FD79D7">
        <w:rPr>
          <w:rFonts w:ascii="Cambria" w:hAnsi="Cambria" w:cs="Arial"/>
          <w:b/>
          <w:color w:val="C00000"/>
          <w:sz w:val="18"/>
          <w:szCs w:val="18"/>
        </w:rPr>
        <w:t>UZNESENIE: 30</w:t>
      </w:r>
      <w:r w:rsidR="00DA5DAB" w:rsidRPr="00FD79D7">
        <w:rPr>
          <w:rFonts w:ascii="Cambria" w:hAnsi="Cambria" w:cs="Arial"/>
          <w:b/>
          <w:color w:val="C00000"/>
          <w:sz w:val="18"/>
          <w:szCs w:val="18"/>
        </w:rPr>
        <w:t>.2</w:t>
      </w:r>
      <w:r w:rsidRPr="00FD79D7">
        <w:rPr>
          <w:rFonts w:ascii="Cambria" w:hAnsi="Cambria" w:cs="Arial"/>
          <w:b/>
          <w:color w:val="C00000"/>
          <w:sz w:val="18"/>
          <w:szCs w:val="18"/>
        </w:rPr>
        <w:t>/</w:t>
      </w:r>
      <w:r w:rsidRPr="00FD79D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2014-V_PR</w:t>
      </w:r>
    </w:p>
    <w:p w:rsidR="00654E56" w:rsidRPr="00FD79D7" w:rsidRDefault="00654E56" w:rsidP="00654E56">
      <w:pPr>
        <w:pStyle w:val="Default"/>
        <w:tabs>
          <w:tab w:val="left" w:pos="1985"/>
        </w:tabs>
        <w:ind w:left="2123" w:hanging="2123"/>
        <w:rPr>
          <w:rFonts w:ascii="Cambria" w:hAnsi="Cambria"/>
          <w:sz w:val="18"/>
          <w:szCs w:val="18"/>
        </w:rPr>
      </w:pPr>
      <w:r w:rsidRPr="00FD79D7">
        <w:rPr>
          <w:rFonts w:asciiTheme="majorHAnsi" w:hAnsiTheme="majorHAnsi"/>
          <w:sz w:val="18"/>
          <w:szCs w:val="18"/>
        </w:rPr>
        <w:tab/>
      </w:r>
      <w:r w:rsidRPr="00FD79D7">
        <w:rPr>
          <w:rFonts w:asciiTheme="majorHAnsi" w:hAnsiTheme="majorHAnsi"/>
          <w:sz w:val="18"/>
          <w:szCs w:val="18"/>
        </w:rPr>
        <w:tab/>
      </w:r>
      <w:r w:rsidR="00FD79D7" w:rsidRPr="00FD79D7">
        <w:rPr>
          <w:rFonts w:ascii="Cambria" w:hAnsi="Cambria"/>
          <w:sz w:val="18"/>
          <w:szCs w:val="18"/>
        </w:rPr>
        <w:t>Vedenie STU prerokovalo žiadosti UTI STU ako užívateľa majetku o prenechanie nehnuteľných vecí a hnuteľných vecí uvedených v bodoch 1 až 3 tohto materiálu do nájmu.</w:t>
      </w:r>
    </w:p>
    <w:p w:rsidR="00654E56" w:rsidRDefault="00654E56" w:rsidP="00654E56">
      <w:pPr>
        <w:pStyle w:val="Default"/>
        <w:tabs>
          <w:tab w:val="left" w:pos="1985"/>
        </w:tabs>
        <w:ind w:left="2123" w:hanging="2123"/>
        <w:rPr>
          <w:rFonts w:asciiTheme="majorHAnsi" w:hAnsiTheme="majorHAnsi"/>
          <w:b/>
          <w:i/>
          <w:sz w:val="18"/>
          <w:szCs w:val="18"/>
        </w:rPr>
      </w:pPr>
    </w:p>
    <w:p w:rsidR="004A34B2" w:rsidRPr="004A34B2" w:rsidRDefault="004A34B2" w:rsidP="004A34B2">
      <w:pPr>
        <w:pStyle w:val="Odsekzoznamu"/>
        <w:numPr>
          <w:ilvl w:val="0"/>
          <w:numId w:val="22"/>
        </w:num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>Predmetom  nájmu  je dočasne nepotrebný majetok   -  nebytový priestor</w:t>
      </w:r>
    </w:p>
    <w:p w:rsidR="004A34B2" w:rsidRPr="004A34B2" w:rsidRDefault="004A34B2" w:rsidP="004A34B2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</w:t>
      </w:r>
      <w:r w:rsidRPr="004A34B2">
        <w:rPr>
          <w:rFonts w:asciiTheme="majorHAnsi" w:hAnsiTheme="majorHAnsi"/>
          <w:sz w:val="18"/>
          <w:szCs w:val="18"/>
        </w:rPr>
        <w:tab/>
        <w:t>(NP)  – miestnosť č. 352 nachádzajúca sa na 3. poschodí  budovy UTI na</w:t>
      </w:r>
    </w:p>
    <w:p w:rsidR="004A34B2" w:rsidRPr="004A34B2" w:rsidRDefault="004A34B2" w:rsidP="004A34B2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</w:t>
      </w:r>
      <w:r w:rsidRPr="004A34B2">
        <w:rPr>
          <w:rFonts w:asciiTheme="majorHAnsi" w:hAnsiTheme="majorHAnsi"/>
          <w:sz w:val="18"/>
          <w:szCs w:val="18"/>
        </w:rPr>
        <w:tab/>
        <w:t xml:space="preserve">Pionierskej 15, Bratislava a hnuteľné veci nachádzajúce sa v predmetnom NP, </w:t>
      </w:r>
    </w:p>
    <w:p w:rsidR="004A34B2" w:rsidRPr="004A34B2" w:rsidRDefault="004A34B2" w:rsidP="004A34B2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</w:t>
      </w:r>
      <w:r w:rsidRPr="004A34B2">
        <w:rPr>
          <w:rFonts w:asciiTheme="majorHAnsi" w:hAnsiTheme="majorHAnsi"/>
          <w:sz w:val="18"/>
          <w:szCs w:val="18"/>
        </w:rPr>
        <w:tab/>
        <w:t>ktoré bude nájomca užívať výlučne za  účelom vykonávania podnikateľskej</w:t>
      </w:r>
    </w:p>
    <w:p w:rsidR="004A34B2" w:rsidRPr="004A34B2" w:rsidRDefault="004A34B2" w:rsidP="004A34B2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</w:t>
      </w:r>
      <w:r w:rsidRPr="004A34B2">
        <w:rPr>
          <w:rFonts w:asciiTheme="majorHAnsi" w:hAnsiTheme="majorHAnsi"/>
          <w:sz w:val="18"/>
          <w:szCs w:val="18"/>
        </w:rPr>
        <w:tab/>
        <w:t xml:space="preserve">činnosti podľa výpisu z Obchodného registra SR.   </w:t>
      </w:r>
    </w:p>
    <w:p w:rsidR="004A34B2" w:rsidRPr="004A34B2" w:rsidRDefault="004A34B2" w:rsidP="004A34B2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</w:t>
      </w:r>
      <w:r w:rsidRPr="004A34B2">
        <w:rPr>
          <w:rFonts w:asciiTheme="majorHAnsi" w:hAnsiTheme="majorHAnsi"/>
          <w:sz w:val="18"/>
          <w:szCs w:val="18"/>
        </w:rPr>
        <w:tab/>
        <w:t>Celková výmera podlahovej plochy je 31m</w:t>
      </w:r>
      <w:r w:rsidRPr="004A34B2">
        <w:rPr>
          <w:rFonts w:asciiTheme="majorHAnsi" w:hAnsiTheme="majorHAnsi"/>
          <w:sz w:val="18"/>
          <w:szCs w:val="18"/>
          <w:vertAlign w:val="superscript"/>
        </w:rPr>
        <w:t>2</w:t>
      </w:r>
      <w:r w:rsidRPr="004A34B2">
        <w:rPr>
          <w:rFonts w:asciiTheme="majorHAnsi" w:hAnsiTheme="majorHAnsi"/>
          <w:sz w:val="18"/>
          <w:szCs w:val="18"/>
        </w:rPr>
        <w:t xml:space="preserve">. </w:t>
      </w:r>
    </w:p>
    <w:p w:rsidR="004A34B2" w:rsidRPr="004A34B2" w:rsidRDefault="004A34B2" w:rsidP="004A34B2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</w:t>
      </w:r>
      <w:r w:rsidRPr="004A34B2">
        <w:rPr>
          <w:rFonts w:asciiTheme="majorHAnsi" w:hAnsiTheme="majorHAnsi"/>
          <w:sz w:val="18"/>
          <w:szCs w:val="18"/>
        </w:rPr>
        <w:tab/>
        <w:t xml:space="preserve">Doba nájmu od </w:t>
      </w:r>
      <w:r w:rsidRPr="004A34B2">
        <w:rPr>
          <w:rFonts w:asciiTheme="majorHAnsi" w:hAnsiTheme="majorHAnsi"/>
          <w:b/>
          <w:sz w:val="18"/>
          <w:szCs w:val="18"/>
        </w:rPr>
        <w:t>01.02.2014  do 31.01.2015.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>Nájomné:  miestnosť o výmere 31m</w:t>
      </w:r>
      <w:r w:rsidRPr="004A34B2">
        <w:rPr>
          <w:rFonts w:asciiTheme="majorHAnsi" w:hAnsiTheme="majorHAnsi"/>
          <w:sz w:val="18"/>
          <w:szCs w:val="18"/>
          <w:vertAlign w:val="superscript"/>
        </w:rPr>
        <w:t>2</w:t>
      </w:r>
      <w:r w:rsidRPr="004A34B2">
        <w:rPr>
          <w:rFonts w:asciiTheme="majorHAnsi" w:hAnsiTheme="majorHAnsi"/>
          <w:sz w:val="18"/>
          <w:szCs w:val="18"/>
        </w:rPr>
        <w:t>-</w:t>
      </w:r>
      <w:r w:rsidRPr="004A34B2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4A34B2">
        <w:rPr>
          <w:rFonts w:asciiTheme="majorHAnsi" w:hAnsiTheme="majorHAnsi"/>
          <w:sz w:val="18"/>
          <w:szCs w:val="18"/>
        </w:rPr>
        <w:t xml:space="preserve"> 149,85 €/mesačne najneskôr do 15.dňa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>príslušného kalendárneho mesiaca za daný mesiac. Nájomné za hnuteľné veci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ab/>
        <w:t>zaplatí nájomca  vždy do 15. dňa príslušného mesiaca vo výške 69,73 €/mes.</w:t>
      </w:r>
    </w:p>
    <w:p w:rsidR="004A34B2" w:rsidRPr="004A34B2" w:rsidRDefault="004A34B2" w:rsidP="004A34B2">
      <w:pPr>
        <w:jc w:val="both"/>
        <w:rPr>
          <w:rFonts w:asciiTheme="majorHAnsi" w:hAnsiTheme="majorHAnsi"/>
          <w:b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 xml:space="preserve">spolu s úhradou za služby vo výške 116,25 €/mes. </w:t>
      </w:r>
      <w:r w:rsidRPr="004A34B2">
        <w:rPr>
          <w:rFonts w:asciiTheme="majorHAnsi" w:hAnsiTheme="majorHAnsi"/>
          <w:b/>
          <w:sz w:val="18"/>
          <w:szCs w:val="18"/>
        </w:rPr>
        <w:t xml:space="preserve">t. j. spolu 335,83€/mesiac. </w:t>
      </w:r>
    </w:p>
    <w:p w:rsidR="004A34B2" w:rsidRPr="004A34B2" w:rsidRDefault="004A34B2" w:rsidP="004A34B2">
      <w:pPr>
        <w:ind w:firstLine="72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4A34B2">
        <w:rPr>
          <w:rFonts w:asciiTheme="majorHAnsi" w:hAnsiTheme="majorHAnsi"/>
          <w:b/>
          <w:sz w:val="18"/>
          <w:szCs w:val="18"/>
          <w:u w:val="single"/>
        </w:rPr>
        <w:t xml:space="preserve">Ročne:  4 029,96 €  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lastRenderedPageBreak/>
        <w:t xml:space="preserve">  </w:t>
      </w:r>
      <w:r w:rsidRPr="004A34B2">
        <w:rPr>
          <w:rFonts w:asciiTheme="majorHAnsi" w:hAnsiTheme="majorHAnsi"/>
          <w:sz w:val="18"/>
          <w:szCs w:val="18"/>
        </w:rPr>
        <w:tab/>
        <w:t>Nájomca uhradí prenajímateľovi s prvou splátkou aj finančnú zábezpeku vo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>výške 335,83 €.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 xml:space="preserve">Cena je v súlade s prílohou číslo 1 smernice  rektora číslo 9/2013-SR. 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 xml:space="preserve">Nájomca: </w:t>
      </w:r>
      <w:r w:rsidRPr="004A34B2">
        <w:rPr>
          <w:rFonts w:asciiTheme="majorHAnsi" w:hAnsiTheme="majorHAnsi"/>
          <w:b/>
          <w:sz w:val="18"/>
          <w:szCs w:val="18"/>
        </w:rPr>
        <w:t xml:space="preserve">iDomy, s. r. o., </w:t>
      </w:r>
      <w:r w:rsidRPr="004A34B2">
        <w:rPr>
          <w:rFonts w:asciiTheme="majorHAnsi" w:hAnsiTheme="majorHAnsi"/>
          <w:sz w:val="18"/>
          <w:szCs w:val="18"/>
        </w:rPr>
        <w:t>Pionierska 15, Bratislava je podnikateľom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>zapísaným  v Obchodnom registri OS Ba I, vložka č. 60842/B, oddiel Sro.</w:t>
      </w:r>
    </w:p>
    <w:p w:rsidR="004A34B2" w:rsidRPr="004A34B2" w:rsidRDefault="004A34B2" w:rsidP="004A34B2">
      <w:pPr>
        <w:ind w:firstLine="720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>Predkladá: Ing. Lenka Mikulíková  - vedúca UTI STU.</w:t>
      </w:r>
    </w:p>
    <w:p w:rsidR="004A34B2" w:rsidRPr="004A34B2" w:rsidRDefault="004A34B2" w:rsidP="004A34B2">
      <w:pPr>
        <w:pStyle w:val="Odsekzoznamu"/>
        <w:numPr>
          <w:ilvl w:val="0"/>
          <w:numId w:val="22"/>
        </w:num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>Predmetom  nájmu  je dočasne nepotrebný majetok   -  nebytový priestor</w:t>
      </w:r>
    </w:p>
    <w:p w:rsidR="004A34B2" w:rsidRPr="004A34B2" w:rsidRDefault="004A34B2" w:rsidP="004A34B2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</w:t>
      </w:r>
      <w:r w:rsidRPr="004A34B2">
        <w:rPr>
          <w:rFonts w:asciiTheme="majorHAnsi" w:hAnsiTheme="majorHAnsi"/>
          <w:sz w:val="18"/>
          <w:szCs w:val="18"/>
        </w:rPr>
        <w:tab/>
        <w:t>(NP)  – miestnosť č. 002A a časť miestnosti č, 002C nachádzajúca sa na prízemí</w:t>
      </w:r>
    </w:p>
    <w:p w:rsidR="004A34B2" w:rsidRPr="004A34B2" w:rsidRDefault="004A34B2" w:rsidP="004A34B2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</w:t>
      </w:r>
      <w:r w:rsidRPr="004A34B2">
        <w:rPr>
          <w:rFonts w:asciiTheme="majorHAnsi" w:hAnsiTheme="majorHAnsi"/>
          <w:sz w:val="18"/>
          <w:szCs w:val="18"/>
        </w:rPr>
        <w:tab/>
        <w:t>budovy UTI na Pionierskej 15, Bratislava a hnuteľné veci nachádzajúce sa</w:t>
      </w:r>
    </w:p>
    <w:p w:rsidR="004A34B2" w:rsidRPr="004A34B2" w:rsidRDefault="004A34B2" w:rsidP="004A34B2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</w:t>
      </w:r>
      <w:r w:rsidRPr="004A34B2">
        <w:rPr>
          <w:rFonts w:asciiTheme="majorHAnsi" w:hAnsiTheme="majorHAnsi"/>
          <w:sz w:val="18"/>
          <w:szCs w:val="18"/>
        </w:rPr>
        <w:tab/>
        <w:t>v predmetnom NP, ktoré bude nájomca užívať výlučne za  účelom vykonávania</w:t>
      </w:r>
    </w:p>
    <w:p w:rsidR="004A34B2" w:rsidRPr="004A34B2" w:rsidRDefault="004A34B2" w:rsidP="004A34B2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</w:t>
      </w:r>
      <w:r w:rsidRPr="004A34B2">
        <w:rPr>
          <w:rFonts w:asciiTheme="majorHAnsi" w:hAnsiTheme="majorHAnsi"/>
          <w:sz w:val="18"/>
          <w:szCs w:val="18"/>
        </w:rPr>
        <w:tab/>
        <w:t xml:space="preserve">podnikateľskej činnosti podľa výpisu z Obchodného registra SR.   </w:t>
      </w:r>
    </w:p>
    <w:p w:rsidR="004A34B2" w:rsidRPr="004A34B2" w:rsidRDefault="004A34B2" w:rsidP="004A34B2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</w:t>
      </w:r>
      <w:r w:rsidRPr="004A34B2">
        <w:rPr>
          <w:rFonts w:asciiTheme="majorHAnsi" w:hAnsiTheme="majorHAnsi"/>
          <w:sz w:val="18"/>
          <w:szCs w:val="18"/>
        </w:rPr>
        <w:tab/>
        <w:t>Celková výmera podlahovej plochy je 20,80m</w:t>
      </w:r>
      <w:r w:rsidRPr="004A34B2">
        <w:rPr>
          <w:rFonts w:asciiTheme="majorHAnsi" w:hAnsiTheme="majorHAnsi"/>
          <w:sz w:val="18"/>
          <w:szCs w:val="18"/>
          <w:vertAlign w:val="superscript"/>
        </w:rPr>
        <w:t>2</w:t>
      </w:r>
      <w:r w:rsidRPr="004A34B2">
        <w:rPr>
          <w:rFonts w:asciiTheme="majorHAnsi" w:hAnsiTheme="majorHAnsi"/>
          <w:sz w:val="18"/>
          <w:szCs w:val="18"/>
        </w:rPr>
        <w:t xml:space="preserve">. </w:t>
      </w:r>
    </w:p>
    <w:p w:rsidR="004A34B2" w:rsidRPr="004A34B2" w:rsidRDefault="004A34B2" w:rsidP="004A34B2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</w:t>
      </w:r>
      <w:r w:rsidRPr="004A34B2">
        <w:rPr>
          <w:rFonts w:asciiTheme="majorHAnsi" w:hAnsiTheme="majorHAnsi"/>
          <w:sz w:val="18"/>
          <w:szCs w:val="18"/>
        </w:rPr>
        <w:tab/>
        <w:t xml:space="preserve">Doba nájmu od </w:t>
      </w:r>
      <w:r w:rsidRPr="004A34B2">
        <w:rPr>
          <w:rFonts w:asciiTheme="majorHAnsi" w:hAnsiTheme="majorHAnsi"/>
          <w:b/>
          <w:sz w:val="18"/>
          <w:szCs w:val="18"/>
        </w:rPr>
        <w:t>01.02.2014  do 31.01.2015.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>Nájomné:  miestnosť o výmere 20,80m</w:t>
      </w:r>
      <w:r w:rsidRPr="004A34B2">
        <w:rPr>
          <w:rFonts w:asciiTheme="majorHAnsi" w:hAnsiTheme="majorHAnsi"/>
          <w:sz w:val="18"/>
          <w:szCs w:val="18"/>
          <w:vertAlign w:val="superscript"/>
        </w:rPr>
        <w:t>2</w:t>
      </w:r>
      <w:r w:rsidRPr="004A34B2">
        <w:rPr>
          <w:rFonts w:asciiTheme="majorHAnsi" w:hAnsiTheme="majorHAnsi"/>
          <w:sz w:val="18"/>
          <w:szCs w:val="18"/>
        </w:rPr>
        <w:t>-</w:t>
      </w:r>
      <w:r w:rsidRPr="004A34B2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4A34B2">
        <w:rPr>
          <w:rFonts w:asciiTheme="majorHAnsi" w:hAnsiTheme="majorHAnsi"/>
          <w:sz w:val="18"/>
          <w:szCs w:val="18"/>
        </w:rPr>
        <w:t>117,04 €/mesačne najneskôr do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>15.dňa príslušného kalendárneho mesiaca za daný mesiac. Nájomné za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>hnuteľné veci zaplatí nájomca  vždy do 15. dňa príslušného mesiaca vo výške</w:t>
      </w:r>
    </w:p>
    <w:p w:rsidR="004A34B2" w:rsidRPr="004A34B2" w:rsidRDefault="004A34B2" w:rsidP="004A34B2">
      <w:pPr>
        <w:jc w:val="both"/>
        <w:rPr>
          <w:rFonts w:asciiTheme="majorHAnsi" w:hAnsiTheme="majorHAnsi"/>
          <w:b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 xml:space="preserve">11,23 €/mes. spolu s úhradou za služby vo výške 78,0 €/mes. </w:t>
      </w:r>
      <w:r w:rsidRPr="004A34B2">
        <w:rPr>
          <w:rFonts w:asciiTheme="majorHAnsi" w:hAnsiTheme="majorHAnsi"/>
          <w:b/>
          <w:sz w:val="18"/>
          <w:szCs w:val="18"/>
        </w:rPr>
        <w:t xml:space="preserve">t.j. spolu </w:t>
      </w:r>
    </w:p>
    <w:p w:rsidR="004A34B2" w:rsidRPr="004A34B2" w:rsidRDefault="004A34B2" w:rsidP="004A34B2">
      <w:pPr>
        <w:jc w:val="both"/>
        <w:rPr>
          <w:rFonts w:asciiTheme="majorHAnsi" w:hAnsiTheme="majorHAnsi"/>
          <w:b/>
          <w:sz w:val="18"/>
          <w:szCs w:val="18"/>
        </w:rPr>
      </w:pPr>
      <w:r w:rsidRPr="004A34B2">
        <w:rPr>
          <w:rFonts w:asciiTheme="majorHAnsi" w:hAnsiTheme="majorHAnsi"/>
          <w:b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b/>
          <w:sz w:val="18"/>
          <w:szCs w:val="18"/>
        </w:rPr>
        <w:tab/>
        <w:t xml:space="preserve">206,27€/mesiac. </w:t>
      </w:r>
    </w:p>
    <w:p w:rsidR="004A34B2" w:rsidRPr="004A34B2" w:rsidRDefault="004A34B2" w:rsidP="004A34B2">
      <w:pPr>
        <w:ind w:left="696" w:firstLine="12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4A34B2">
        <w:rPr>
          <w:rFonts w:asciiTheme="majorHAnsi" w:hAnsiTheme="majorHAnsi"/>
          <w:b/>
          <w:sz w:val="18"/>
          <w:szCs w:val="18"/>
          <w:u w:val="single"/>
        </w:rPr>
        <w:t xml:space="preserve">Ročne:  2475,24 €  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</w:t>
      </w:r>
      <w:r w:rsidRPr="004A34B2">
        <w:rPr>
          <w:rFonts w:asciiTheme="majorHAnsi" w:hAnsiTheme="majorHAnsi"/>
          <w:sz w:val="18"/>
          <w:szCs w:val="18"/>
        </w:rPr>
        <w:tab/>
        <w:t>Nájomca uhradí prenajímateľovi s prvou splátkou aj finančnú zábezpeku vo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>výške 206,27 €.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 xml:space="preserve">Cena je v súlade s prílohou číslo 1 smernice  rektora číslo 9/2013-SR. 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 xml:space="preserve">Nájomca : </w:t>
      </w:r>
      <w:r w:rsidRPr="004A34B2">
        <w:rPr>
          <w:rFonts w:asciiTheme="majorHAnsi" w:hAnsiTheme="majorHAnsi"/>
          <w:b/>
          <w:sz w:val="18"/>
          <w:szCs w:val="18"/>
        </w:rPr>
        <w:t xml:space="preserve">plus 2 architekti s. r. o, </w:t>
      </w:r>
      <w:r w:rsidRPr="004A34B2">
        <w:rPr>
          <w:rFonts w:asciiTheme="majorHAnsi" w:hAnsiTheme="majorHAnsi"/>
          <w:sz w:val="18"/>
          <w:szCs w:val="18"/>
        </w:rPr>
        <w:t>Pionierska 15, Bratislava je podnikateľom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>zapísaným   v Obchodnom registri OS Ba I, vložka č. 77137/B, oddiel Sro.</w:t>
      </w:r>
    </w:p>
    <w:p w:rsidR="004A34B2" w:rsidRPr="004A34B2" w:rsidRDefault="004A34B2" w:rsidP="004A34B2">
      <w:pPr>
        <w:ind w:firstLine="720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>Predkladá: Ing. Lenka Mikulíková  - vedúca UTI STU.</w:t>
      </w:r>
    </w:p>
    <w:p w:rsidR="004A34B2" w:rsidRPr="004A34B2" w:rsidRDefault="004A34B2" w:rsidP="004A34B2">
      <w:pPr>
        <w:pStyle w:val="Odsekzoznamu"/>
        <w:numPr>
          <w:ilvl w:val="0"/>
          <w:numId w:val="22"/>
        </w:num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>Predmetom  nájmu  je dočasne nepotrebný majetok   -  nebytový priestor</w:t>
      </w:r>
    </w:p>
    <w:p w:rsidR="004A34B2" w:rsidRPr="004A34B2" w:rsidRDefault="004A34B2" w:rsidP="004A34B2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>(NP) – miestnosť č. 002B a časť miestnosti č. 002C nachádzajúca sa na prízemí</w:t>
      </w:r>
    </w:p>
    <w:p w:rsidR="004A34B2" w:rsidRPr="004A34B2" w:rsidRDefault="004A34B2" w:rsidP="004A34B2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</w:t>
      </w:r>
      <w:r w:rsidRPr="004A34B2">
        <w:rPr>
          <w:rFonts w:asciiTheme="majorHAnsi" w:hAnsiTheme="majorHAnsi"/>
          <w:sz w:val="18"/>
          <w:szCs w:val="18"/>
        </w:rPr>
        <w:tab/>
        <w:t>budovy UTI na Pionierskej 15, Bratislava a hnuteľné veci nachádzajúce sa</w:t>
      </w:r>
    </w:p>
    <w:p w:rsidR="004A34B2" w:rsidRPr="004A34B2" w:rsidRDefault="004A34B2" w:rsidP="004A34B2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</w:t>
      </w:r>
      <w:r w:rsidRPr="004A34B2">
        <w:rPr>
          <w:rFonts w:asciiTheme="majorHAnsi" w:hAnsiTheme="majorHAnsi"/>
          <w:sz w:val="18"/>
          <w:szCs w:val="18"/>
        </w:rPr>
        <w:tab/>
        <w:t>v predmetnom NP, ktoré bude nájomca užívať výlučne za účelom vykonávania</w:t>
      </w:r>
    </w:p>
    <w:p w:rsidR="004A34B2" w:rsidRPr="004A34B2" w:rsidRDefault="004A34B2" w:rsidP="004A34B2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</w:t>
      </w:r>
      <w:r w:rsidRPr="004A34B2">
        <w:rPr>
          <w:rFonts w:asciiTheme="majorHAnsi" w:hAnsiTheme="majorHAnsi"/>
          <w:sz w:val="18"/>
          <w:szCs w:val="18"/>
        </w:rPr>
        <w:tab/>
        <w:t xml:space="preserve">podnikateľskej činnosti podľa výpisu z Obchodného registra SR.   </w:t>
      </w:r>
    </w:p>
    <w:p w:rsidR="004A34B2" w:rsidRPr="004A34B2" w:rsidRDefault="004A34B2" w:rsidP="004A34B2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</w:t>
      </w:r>
      <w:r w:rsidRPr="004A34B2">
        <w:rPr>
          <w:rFonts w:asciiTheme="majorHAnsi" w:hAnsiTheme="majorHAnsi"/>
          <w:sz w:val="18"/>
          <w:szCs w:val="18"/>
        </w:rPr>
        <w:tab/>
        <w:t>Celková výmera podlahovej plochy je 23m</w:t>
      </w:r>
      <w:r w:rsidRPr="004A34B2">
        <w:rPr>
          <w:rFonts w:asciiTheme="majorHAnsi" w:hAnsiTheme="majorHAnsi"/>
          <w:sz w:val="18"/>
          <w:szCs w:val="18"/>
          <w:vertAlign w:val="superscript"/>
        </w:rPr>
        <w:t>2</w:t>
      </w:r>
      <w:r w:rsidRPr="004A34B2">
        <w:rPr>
          <w:rFonts w:asciiTheme="majorHAnsi" w:hAnsiTheme="majorHAnsi"/>
          <w:sz w:val="18"/>
          <w:szCs w:val="18"/>
        </w:rPr>
        <w:t xml:space="preserve">. </w:t>
      </w:r>
    </w:p>
    <w:p w:rsidR="004A34B2" w:rsidRPr="004A34B2" w:rsidRDefault="004A34B2" w:rsidP="004A34B2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</w:t>
      </w:r>
      <w:r w:rsidRPr="004A34B2">
        <w:rPr>
          <w:rFonts w:asciiTheme="majorHAnsi" w:hAnsiTheme="majorHAnsi"/>
          <w:sz w:val="18"/>
          <w:szCs w:val="18"/>
        </w:rPr>
        <w:tab/>
        <w:t xml:space="preserve">Doba nájmu od </w:t>
      </w:r>
      <w:r w:rsidRPr="004A34B2">
        <w:rPr>
          <w:rFonts w:asciiTheme="majorHAnsi" w:hAnsiTheme="majorHAnsi"/>
          <w:b/>
          <w:sz w:val="18"/>
          <w:szCs w:val="18"/>
        </w:rPr>
        <w:t>01.02.2014  do 31.01.2015.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>Nájomné:  miestnosť o výmere 23m</w:t>
      </w:r>
      <w:r w:rsidRPr="004A34B2">
        <w:rPr>
          <w:rFonts w:asciiTheme="majorHAnsi" w:hAnsiTheme="majorHAnsi"/>
          <w:sz w:val="18"/>
          <w:szCs w:val="18"/>
          <w:vertAlign w:val="superscript"/>
        </w:rPr>
        <w:t>2</w:t>
      </w:r>
      <w:r w:rsidRPr="004A34B2">
        <w:rPr>
          <w:rFonts w:asciiTheme="majorHAnsi" w:hAnsiTheme="majorHAnsi"/>
          <w:sz w:val="18"/>
          <w:szCs w:val="18"/>
        </w:rPr>
        <w:t>-</w:t>
      </w:r>
      <w:r w:rsidRPr="004A34B2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4A34B2">
        <w:rPr>
          <w:rFonts w:asciiTheme="majorHAnsi" w:hAnsiTheme="majorHAnsi"/>
          <w:sz w:val="18"/>
          <w:szCs w:val="18"/>
        </w:rPr>
        <w:t>104,51 €/mesačne najneskôr do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>15.dňa príslušného kalendárneho mesiaca za daný mesiac. Nájomné za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>hnuteľné veci zaplatí nájomca  vždy do 15. dňa príslušného mesiaca vo výške</w:t>
      </w:r>
    </w:p>
    <w:p w:rsidR="004A34B2" w:rsidRPr="004A34B2" w:rsidRDefault="004A34B2" w:rsidP="004A34B2">
      <w:pPr>
        <w:jc w:val="both"/>
        <w:rPr>
          <w:rFonts w:asciiTheme="majorHAnsi" w:hAnsiTheme="majorHAnsi"/>
          <w:b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 xml:space="preserve">14,32 €/mes. spolu s úhradou za služby vo výške 86,25 €/mes. </w:t>
      </w:r>
      <w:r w:rsidRPr="004A34B2">
        <w:rPr>
          <w:rFonts w:asciiTheme="majorHAnsi" w:hAnsiTheme="majorHAnsi"/>
          <w:b/>
          <w:sz w:val="18"/>
          <w:szCs w:val="18"/>
        </w:rPr>
        <w:t xml:space="preserve">t.j. spolu </w:t>
      </w:r>
    </w:p>
    <w:p w:rsidR="004A34B2" w:rsidRPr="004A34B2" w:rsidRDefault="004A34B2" w:rsidP="004A34B2">
      <w:pPr>
        <w:jc w:val="both"/>
        <w:rPr>
          <w:rFonts w:asciiTheme="majorHAnsi" w:hAnsiTheme="majorHAnsi"/>
          <w:b/>
          <w:sz w:val="18"/>
          <w:szCs w:val="18"/>
        </w:rPr>
      </w:pPr>
      <w:r w:rsidRPr="004A34B2">
        <w:rPr>
          <w:rFonts w:asciiTheme="majorHAnsi" w:hAnsiTheme="majorHAnsi"/>
          <w:b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b/>
          <w:sz w:val="18"/>
          <w:szCs w:val="18"/>
        </w:rPr>
        <w:tab/>
        <w:t xml:space="preserve">205,08€/mesiac. </w:t>
      </w:r>
    </w:p>
    <w:p w:rsidR="004A34B2" w:rsidRPr="004A34B2" w:rsidRDefault="004A34B2" w:rsidP="004A34B2">
      <w:pPr>
        <w:ind w:firstLine="72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4A34B2">
        <w:rPr>
          <w:rFonts w:asciiTheme="majorHAnsi" w:hAnsiTheme="majorHAnsi"/>
          <w:b/>
          <w:sz w:val="18"/>
          <w:szCs w:val="18"/>
          <w:u w:val="single"/>
        </w:rPr>
        <w:t xml:space="preserve">Ročne:  2 460,96 €  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</w:t>
      </w:r>
      <w:r w:rsidRPr="004A34B2">
        <w:rPr>
          <w:rFonts w:asciiTheme="majorHAnsi" w:hAnsiTheme="majorHAnsi"/>
          <w:sz w:val="18"/>
          <w:szCs w:val="18"/>
        </w:rPr>
        <w:tab/>
        <w:t>Nájomca uhradí prenajímateľovi s prvou splátkou aj finančnú zábezpeku vo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>výške 205,08 €.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 xml:space="preserve">Cena je v súlade s prílohou číslo 1 smernice  rektora číslo 9/2013-SR. 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 xml:space="preserve">Nájomca: </w:t>
      </w:r>
      <w:r w:rsidRPr="004A34B2">
        <w:rPr>
          <w:rFonts w:asciiTheme="majorHAnsi" w:hAnsiTheme="majorHAnsi"/>
          <w:b/>
          <w:sz w:val="18"/>
          <w:szCs w:val="18"/>
        </w:rPr>
        <w:t>Complex Construet s. r. o,</w:t>
      </w:r>
      <w:r w:rsidRPr="004A34B2">
        <w:rPr>
          <w:rFonts w:asciiTheme="majorHAnsi" w:hAnsiTheme="majorHAnsi"/>
          <w:sz w:val="18"/>
          <w:szCs w:val="18"/>
        </w:rPr>
        <w:t>Pionierska 15, Bratislava je podnikateľom</w:t>
      </w:r>
    </w:p>
    <w:p w:rsidR="004A34B2" w:rsidRPr="004A34B2" w:rsidRDefault="004A34B2" w:rsidP="004A34B2">
      <w:pPr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 xml:space="preserve">            </w:t>
      </w:r>
      <w:r w:rsidRPr="004A34B2">
        <w:rPr>
          <w:rFonts w:asciiTheme="majorHAnsi" w:hAnsiTheme="majorHAnsi"/>
          <w:sz w:val="18"/>
          <w:szCs w:val="18"/>
        </w:rPr>
        <w:tab/>
        <w:t>zapísaným   v Obchodnom registri OS Ba I, vložka č. 83399/B, oddiel Sro.</w:t>
      </w:r>
    </w:p>
    <w:p w:rsidR="004A34B2" w:rsidRPr="004A34B2" w:rsidRDefault="004A34B2" w:rsidP="004A34B2">
      <w:pPr>
        <w:ind w:firstLine="720"/>
        <w:jc w:val="both"/>
        <w:rPr>
          <w:rFonts w:asciiTheme="majorHAnsi" w:hAnsiTheme="majorHAnsi"/>
          <w:sz w:val="18"/>
          <w:szCs w:val="18"/>
        </w:rPr>
      </w:pPr>
      <w:r w:rsidRPr="004A34B2">
        <w:rPr>
          <w:rFonts w:asciiTheme="majorHAnsi" w:hAnsiTheme="majorHAnsi"/>
          <w:sz w:val="18"/>
          <w:szCs w:val="18"/>
        </w:rPr>
        <w:t>Predkladá: Ing. Lenka Mikulíková  - vedúca UTI STU.</w:t>
      </w:r>
    </w:p>
    <w:p w:rsidR="004A34B2" w:rsidRPr="004A34B2" w:rsidRDefault="004A34B2" w:rsidP="004A34B2">
      <w:pPr>
        <w:rPr>
          <w:rFonts w:asciiTheme="majorHAnsi" w:hAnsiTheme="majorHAnsi" w:cs="Calibri"/>
          <w:b/>
          <w:sz w:val="18"/>
          <w:szCs w:val="18"/>
        </w:rPr>
      </w:pPr>
    </w:p>
    <w:p w:rsidR="004A34B2" w:rsidRPr="004A34B2" w:rsidRDefault="004A34B2" w:rsidP="004A34B2">
      <w:pPr>
        <w:rPr>
          <w:rFonts w:asciiTheme="majorHAnsi" w:hAnsiTheme="majorHAnsi" w:cs="Calibri"/>
          <w:b/>
          <w:sz w:val="18"/>
          <w:szCs w:val="18"/>
        </w:rPr>
      </w:pPr>
      <w:r w:rsidRPr="004A34B2">
        <w:rPr>
          <w:rFonts w:asciiTheme="majorHAnsi" w:hAnsiTheme="majorHAnsi" w:cs="Calibri"/>
          <w:b/>
          <w:sz w:val="18"/>
          <w:szCs w:val="18"/>
        </w:rPr>
        <w:t>Hlasovanie:</w:t>
      </w:r>
    </w:p>
    <w:p w:rsidR="004A34B2" w:rsidRPr="004A34B2" w:rsidRDefault="004A34B2" w:rsidP="004A34B2">
      <w:pPr>
        <w:rPr>
          <w:rFonts w:asciiTheme="majorHAnsi" w:hAnsiTheme="majorHAnsi" w:cs="Calibri"/>
          <w:sz w:val="18"/>
          <w:szCs w:val="18"/>
        </w:rPr>
      </w:pPr>
      <w:r w:rsidRPr="004A34B2">
        <w:rPr>
          <w:rFonts w:asciiTheme="majorHAnsi" w:hAnsiTheme="majorHAnsi" w:cs="Calibri"/>
          <w:sz w:val="18"/>
          <w:szCs w:val="18"/>
        </w:rPr>
        <w:t>Počet členov Vedenia STU:</w:t>
      </w:r>
      <w:r w:rsidRPr="004A34B2">
        <w:rPr>
          <w:rFonts w:asciiTheme="majorHAnsi" w:hAnsiTheme="majorHAnsi" w:cs="Calibri"/>
          <w:sz w:val="18"/>
          <w:szCs w:val="18"/>
        </w:rPr>
        <w:tab/>
      </w:r>
      <w:r w:rsidRPr="004A34B2">
        <w:rPr>
          <w:rFonts w:asciiTheme="majorHAnsi" w:hAnsiTheme="majorHAnsi" w:cs="Calibri"/>
          <w:sz w:val="18"/>
          <w:szCs w:val="18"/>
        </w:rPr>
        <w:tab/>
      </w:r>
      <w:r w:rsidRPr="004A34B2">
        <w:rPr>
          <w:rFonts w:asciiTheme="majorHAnsi" w:hAnsiTheme="majorHAnsi" w:cs="Calibri"/>
          <w:sz w:val="18"/>
          <w:szCs w:val="18"/>
        </w:rPr>
        <w:tab/>
      </w:r>
      <w:r w:rsidRPr="004A34B2">
        <w:rPr>
          <w:rFonts w:asciiTheme="majorHAnsi" w:hAnsiTheme="majorHAnsi" w:cs="Calibri"/>
          <w:sz w:val="18"/>
          <w:szCs w:val="18"/>
        </w:rPr>
        <w:tab/>
        <w:t>7</w:t>
      </w:r>
    </w:p>
    <w:p w:rsidR="004A34B2" w:rsidRPr="004A34B2" w:rsidRDefault="004A34B2" w:rsidP="004A34B2">
      <w:pPr>
        <w:rPr>
          <w:rFonts w:asciiTheme="majorHAnsi" w:hAnsiTheme="majorHAnsi" w:cs="Calibri"/>
          <w:sz w:val="18"/>
          <w:szCs w:val="18"/>
        </w:rPr>
      </w:pPr>
      <w:r w:rsidRPr="004A34B2">
        <w:rPr>
          <w:rFonts w:asciiTheme="majorHAnsi" w:hAnsiTheme="majorHAnsi" w:cs="Calibri"/>
          <w:sz w:val="18"/>
          <w:szCs w:val="18"/>
        </w:rPr>
        <w:t>Počet hlasujúcich:</w:t>
      </w:r>
      <w:r w:rsidRPr="004A34B2">
        <w:rPr>
          <w:rFonts w:asciiTheme="majorHAnsi" w:hAnsiTheme="majorHAnsi" w:cs="Calibri"/>
          <w:sz w:val="18"/>
          <w:szCs w:val="18"/>
        </w:rPr>
        <w:tab/>
      </w:r>
      <w:r w:rsidRPr="004A34B2">
        <w:rPr>
          <w:rFonts w:asciiTheme="majorHAnsi" w:hAnsiTheme="majorHAnsi" w:cs="Calibri"/>
          <w:sz w:val="18"/>
          <w:szCs w:val="18"/>
        </w:rPr>
        <w:tab/>
      </w:r>
      <w:r w:rsidRPr="004A34B2">
        <w:rPr>
          <w:rFonts w:asciiTheme="majorHAnsi" w:hAnsiTheme="majorHAnsi" w:cs="Calibri"/>
          <w:sz w:val="18"/>
          <w:szCs w:val="18"/>
        </w:rPr>
        <w:tab/>
      </w:r>
      <w:r w:rsidRPr="004A34B2">
        <w:rPr>
          <w:rFonts w:asciiTheme="majorHAnsi" w:hAnsiTheme="majorHAnsi" w:cs="Calibri"/>
          <w:sz w:val="18"/>
          <w:szCs w:val="18"/>
        </w:rPr>
        <w:tab/>
      </w:r>
      <w:r w:rsidRPr="004A34B2">
        <w:rPr>
          <w:rFonts w:asciiTheme="majorHAnsi" w:hAnsiTheme="majorHAnsi" w:cs="Calibri"/>
          <w:sz w:val="18"/>
          <w:szCs w:val="18"/>
        </w:rPr>
        <w:tab/>
        <w:t>7</w:t>
      </w:r>
    </w:p>
    <w:p w:rsidR="004A34B2" w:rsidRPr="004A34B2" w:rsidRDefault="004A34B2" w:rsidP="004A34B2">
      <w:pPr>
        <w:rPr>
          <w:rFonts w:asciiTheme="majorHAnsi" w:hAnsiTheme="majorHAnsi" w:cs="Calibri"/>
          <w:sz w:val="18"/>
          <w:szCs w:val="18"/>
        </w:rPr>
      </w:pPr>
      <w:r w:rsidRPr="004A34B2">
        <w:rPr>
          <w:rFonts w:asciiTheme="majorHAnsi" w:hAnsiTheme="majorHAnsi" w:cs="Calibri"/>
          <w:sz w:val="18"/>
          <w:szCs w:val="18"/>
        </w:rPr>
        <w:t>(za – 7, proti – 0, zdržal sa – 0)</w:t>
      </w:r>
    </w:p>
    <w:p w:rsidR="004A34B2" w:rsidRDefault="004A34B2" w:rsidP="004A34B2">
      <w:pPr>
        <w:ind w:left="2124" w:hanging="2124"/>
        <w:rPr>
          <w:rFonts w:asciiTheme="majorHAnsi" w:hAnsiTheme="majorHAnsi" w:cs="Calibri"/>
          <w:b/>
          <w:sz w:val="18"/>
          <w:szCs w:val="18"/>
        </w:rPr>
      </w:pPr>
      <w:r w:rsidRPr="004A34B2">
        <w:rPr>
          <w:rFonts w:asciiTheme="majorHAnsi" w:hAnsiTheme="majorHAnsi" w:cs="Calibri"/>
          <w:b/>
          <w:sz w:val="18"/>
          <w:szCs w:val="18"/>
        </w:rPr>
        <w:lastRenderedPageBreak/>
        <w:t xml:space="preserve">Vedenie STU „per rollam“ hlasovaním schválilo návrh na </w:t>
      </w:r>
      <w:r w:rsidRPr="004A34B2">
        <w:rPr>
          <w:rFonts w:asciiTheme="majorHAnsi" w:hAnsiTheme="majorHAnsi"/>
          <w:b/>
          <w:sz w:val="18"/>
          <w:szCs w:val="18"/>
        </w:rPr>
        <w:t>odsúhlasenie nájomných zmlúv</w:t>
      </w:r>
      <w:r w:rsidRPr="004A34B2">
        <w:rPr>
          <w:rFonts w:asciiTheme="majorHAnsi" w:hAnsiTheme="majorHAnsi" w:cs="Calibri"/>
          <w:b/>
          <w:sz w:val="18"/>
          <w:szCs w:val="18"/>
        </w:rPr>
        <w:t xml:space="preserve"> </w:t>
      </w:r>
    </w:p>
    <w:p w:rsidR="004A34B2" w:rsidRPr="004A34B2" w:rsidRDefault="004A34B2" w:rsidP="004A34B2">
      <w:pPr>
        <w:ind w:left="2124" w:hanging="2124"/>
        <w:rPr>
          <w:rFonts w:asciiTheme="majorHAnsi" w:hAnsiTheme="majorHAnsi" w:cs="Calibri"/>
          <w:b/>
          <w:sz w:val="18"/>
          <w:szCs w:val="18"/>
        </w:rPr>
      </w:pPr>
      <w:r w:rsidRPr="004A34B2">
        <w:rPr>
          <w:rFonts w:asciiTheme="majorHAnsi" w:hAnsiTheme="majorHAnsi" w:cs="Calibri"/>
          <w:b/>
          <w:sz w:val="18"/>
          <w:szCs w:val="18"/>
        </w:rPr>
        <w:t>všetkými hlasmi.</w:t>
      </w:r>
    </w:p>
    <w:p w:rsidR="004A34B2" w:rsidRPr="004A34B2" w:rsidRDefault="004A34B2" w:rsidP="004A34B2">
      <w:pPr>
        <w:rPr>
          <w:rFonts w:asciiTheme="majorHAnsi" w:hAnsiTheme="majorHAnsi"/>
          <w:sz w:val="18"/>
          <w:szCs w:val="18"/>
        </w:rPr>
      </w:pPr>
    </w:p>
    <w:p w:rsidR="004A34B2" w:rsidRPr="004A34B2" w:rsidRDefault="004A34B2" w:rsidP="004A34B2">
      <w:pPr>
        <w:rPr>
          <w:rFonts w:asciiTheme="majorHAnsi" w:hAnsiTheme="majorHAnsi" w:cs="Calibri"/>
          <w:sz w:val="18"/>
          <w:szCs w:val="18"/>
        </w:rPr>
      </w:pPr>
    </w:p>
    <w:p w:rsidR="004A34B2" w:rsidRPr="004A34B2" w:rsidRDefault="004A34B2" w:rsidP="004A34B2">
      <w:pPr>
        <w:rPr>
          <w:rFonts w:asciiTheme="majorHAnsi" w:hAnsiTheme="majorHAnsi" w:cs="Calibri"/>
          <w:sz w:val="18"/>
          <w:szCs w:val="18"/>
        </w:rPr>
      </w:pPr>
      <w:r w:rsidRPr="004A34B2">
        <w:rPr>
          <w:rFonts w:asciiTheme="majorHAnsi" w:hAnsiTheme="majorHAnsi" w:cs="Calibri"/>
          <w:sz w:val="18"/>
          <w:szCs w:val="18"/>
        </w:rPr>
        <w:t>Bratislava, dňa 31.01.2014</w:t>
      </w:r>
    </w:p>
    <w:p w:rsidR="004A34B2" w:rsidRDefault="004A34B2" w:rsidP="004A34B2">
      <w:pPr>
        <w:rPr>
          <w:rFonts w:asciiTheme="majorHAnsi" w:hAnsiTheme="majorHAnsi" w:cs="Calibri"/>
          <w:sz w:val="18"/>
          <w:szCs w:val="18"/>
        </w:rPr>
      </w:pPr>
    </w:p>
    <w:p w:rsidR="004A34B2" w:rsidRDefault="004A34B2" w:rsidP="004A34B2">
      <w:pPr>
        <w:ind w:left="4248" w:firstLine="708"/>
        <w:rPr>
          <w:rFonts w:asciiTheme="majorHAnsi" w:hAnsiTheme="majorHAnsi" w:cs="Calibri"/>
          <w:sz w:val="18"/>
          <w:szCs w:val="18"/>
        </w:rPr>
      </w:pPr>
    </w:p>
    <w:p w:rsidR="004A34B2" w:rsidRPr="004A34B2" w:rsidRDefault="004A34B2" w:rsidP="004A34B2">
      <w:pPr>
        <w:ind w:left="4248" w:firstLine="708"/>
        <w:rPr>
          <w:rFonts w:asciiTheme="majorHAnsi" w:hAnsiTheme="majorHAnsi" w:cs="Calibri"/>
          <w:sz w:val="18"/>
          <w:szCs w:val="18"/>
        </w:rPr>
      </w:pPr>
      <w:r w:rsidRPr="004A34B2">
        <w:rPr>
          <w:rFonts w:asciiTheme="majorHAnsi" w:hAnsiTheme="majorHAnsi" w:cs="Calibri"/>
          <w:sz w:val="18"/>
          <w:szCs w:val="18"/>
        </w:rPr>
        <w:t>Za správnosť: Erika Jevčáková</w:t>
      </w:r>
    </w:p>
    <w:p w:rsidR="007B695A" w:rsidRDefault="007B695A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A34B2" w:rsidRDefault="004A34B2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C91323" w:rsidRPr="0053735C" w:rsidRDefault="00C91323" w:rsidP="00C91323">
      <w:pPr>
        <w:ind w:right="284"/>
        <w:rPr>
          <w:rFonts w:asciiTheme="majorHAnsi" w:hAnsiTheme="majorHAnsi" w:cs="Arial"/>
          <w:sz w:val="18"/>
          <w:szCs w:val="18"/>
        </w:rPr>
      </w:pPr>
      <w:r w:rsidRPr="0053735C">
        <w:rPr>
          <w:rFonts w:asciiTheme="majorHAnsi" w:hAnsiTheme="majorHAnsi" w:cs="Arial"/>
          <w:sz w:val="18"/>
          <w:szCs w:val="18"/>
        </w:rPr>
        <w:t>Rektor</w:t>
      </w:r>
    </w:p>
    <w:p w:rsidR="00DB202B" w:rsidRDefault="007B695A" w:rsidP="007B695A">
      <w:pPr>
        <w:pStyle w:val="Odsekzoznamu"/>
        <w:numPr>
          <w:ilvl w:val="0"/>
          <w:numId w:val="19"/>
        </w:numPr>
        <w:ind w:right="284"/>
        <w:rPr>
          <w:rFonts w:asciiTheme="majorHAnsi" w:hAnsiTheme="majorHAnsi" w:cs="Arial"/>
          <w:sz w:val="18"/>
          <w:szCs w:val="18"/>
        </w:rPr>
      </w:pPr>
      <w:r w:rsidRPr="007B695A">
        <w:rPr>
          <w:rFonts w:asciiTheme="majorHAnsi" w:hAnsiTheme="majorHAnsi" w:cs="Arial"/>
          <w:sz w:val="18"/>
          <w:szCs w:val="18"/>
        </w:rPr>
        <w:t>požiadal prorektora Peciara o zastupovanie prorektora Horňáka v čase jeho neprítomnosti, konkrétne v rámci agendy týkajúcej sa vzdelávania</w:t>
      </w:r>
    </w:p>
    <w:p w:rsidR="00C91323" w:rsidRDefault="007B695A" w:rsidP="007B695A">
      <w:pPr>
        <w:pStyle w:val="Odsekzoznamu"/>
        <w:numPr>
          <w:ilvl w:val="0"/>
          <w:numId w:val="19"/>
        </w:numPr>
        <w:ind w:right="284"/>
        <w:rPr>
          <w:rFonts w:asciiTheme="majorHAnsi" w:hAnsiTheme="majorHAnsi" w:cs="Arial"/>
          <w:sz w:val="18"/>
          <w:szCs w:val="18"/>
        </w:rPr>
      </w:pPr>
      <w:r w:rsidRPr="007B695A">
        <w:rPr>
          <w:rFonts w:asciiTheme="majorHAnsi" w:hAnsiTheme="majorHAnsi" w:cs="Arial"/>
          <w:sz w:val="18"/>
          <w:szCs w:val="18"/>
        </w:rPr>
        <w:t>v súvislosti s</w:t>
      </w:r>
      <w:r w:rsidR="00DB202B">
        <w:rPr>
          <w:rFonts w:asciiTheme="majorHAnsi" w:hAnsiTheme="majorHAnsi" w:cs="Arial"/>
          <w:sz w:val="18"/>
          <w:szCs w:val="18"/>
        </w:rPr>
        <w:t xml:space="preserve"> agendou </w:t>
      </w:r>
      <w:r w:rsidR="00BD4A72">
        <w:rPr>
          <w:rFonts w:asciiTheme="majorHAnsi" w:hAnsiTheme="majorHAnsi" w:cs="Arial"/>
          <w:sz w:val="18"/>
          <w:szCs w:val="18"/>
        </w:rPr>
        <w:t>ohľadom</w:t>
      </w:r>
      <w:r w:rsidR="00DB202B">
        <w:rPr>
          <w:rFonts w:asciiTheme="majorHAnsi" w:hAnsiTheme="majorHAnsi" w:cs="Arial"/>
          <w:sz w:val="18"/>
          <w:szCs w:val="18"/>
        </w:rPr>
        <w:t xml:space="preserve"> </w:t>
      </w:r>
      <w:r w:rsidRPr="007B695A">
        <w:rPr>
          <w:rFonts w:asciiTheme="majorHAnsi" w:hAnsiTheme="majorHAnsi" w:cs="Arial"/>
          <w:sz w:val="18"/>
          <w:szCs w:val="18"/>
        </w:rPr>
        <w:t>komplexn</w:t>
      </w:r>
      <w:r w:rsidR="00DB202B">
        <w:rPr>
          <w:rFonts w:asciiTheme="majorHAnsi" w:hAnsiTheme="majorHAnsi" w:cs="Arial"/>
          <w:sz w:val="18"/>
          <w:szCs w:val="18"/>
        </w:rPr>
        <w:t>ej</w:t>
      </w:r>
      <w:r w:rsidRPr="007B695A">
        <w:rPr>
          <w:rFonts w:asciiTheme="majorHAnsi" w:hAnsiTheme="majorHAnsi" w:cs="Arial"/>
          <w:sz w:val="18"/>
          <w:szCs w:val="18"/>
        </w:rPr>
        <w:t xml:space="preserve"> a</w:t>
      </w:r>
      <w:r w:rsidR="00DB202B">
        <w:rPr>
          <w:rFonts w:asciiTheme="majorHAnsi" w:hAnsiTheme="majorHAnsi" w:cs="Arial"/>
          <w:sz w:val="18"/>
          <w:szCs w:val="18"/>
        </w:rPr>
        <w:t>k</w:t>
      </w:r>
      <w:r w:rsidRPr="007B695A">
        <w:rPr>
          <w:rFonts w:asciiTheme="majorHAnsi" w:hAnsiTheme="majorHAnsi" w:cs="Arial"/>
          <w:sz w:val="18"/>
          <w:szCs w:val="18"/>
        </w:rPr>
        <w:t>reditáci</w:t>
      </w:r>
      <w:r w:rsidR="00DB202B">
        <w:rPr>
          <w:rFonts w:asciiTheme="majorHAnsi" w:hAnsiTheme="majorHAnsi" w:cs="Arial"/>
          <w:sz w:val="18"/>
          <w:szCs w:val="18"/>
        </w:rPr>
        <w:t>e</w:t>
      </w:r>
      <w:r w:rsidRPr="007B695A">
        <w:rPr>
          <w:rFonts w:asciiTheme="majorHAnsi" w:hAnsiTheme="majorHAnsi" w:cs="Arial"/>
          <w:sz w:val="18"/>
          <w:szCs w:val="18"/>
        </w:rPr>
        <w:t xml:space="preserve"> bude oslovený doc. Makýš, prodekan pre vzdelávania SvF STU, a v prípade súhlasu </w:t>
      </w:r>
      <w:r w:rsidR="00DB202B">
        <w:rPr>
          <w:rFonts w:asciiTheme="majorHAnsi" w:hAnsiTheme="majorHAnsi" w:cs="Arial"/>
          <w:sz w:val="18"/>
          <w:szCs w:val="18"/>
        </w:rPr>
        <w:t xml:space="preserve">bude </w:t>
      </w:r>
      <w:r w:rsidRPr="007B695A">
        <w:rPr>
          <w:rFonts w:asciiTheme="majorHAnsi" w:hAnsiTheme="majorHAnsi" w:cs="Arial"/>
          <w:sz w:val="18"/>
          <w:szCs w:val="18"/>
        </w:rPr>
        <w:t>poverený koordinovaním súvisiacich aktivít</w:t>
      </w:r>
    </w:p>
    <w:p w:rsidR="00DB202B" w:rsidRPr="007B695A" w:rsidRDefault="00DB202B" w:rsidP="007B695A">
      <w:pPr>
        <w:pStyle w:val="Odsekzoznamu"/>
        <w:numPr>
          <w:ilvl w:val="0"/>
          <w:numId w:val="1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výsledkoch stretnutia s ministrom školstva k UVP</w:t>
      </w:r>
    </w:p>
    <w:p w:rsidR="001A08E0" w:rsidRDefault="00781866" w:rsidP="0018131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</w:t>
      </w:r>
      <w:r w:rsidR="00DB202B">
        <w:rPr>
          <w:rFonts w:asciiTheme="majorHAnsi" w:hAnsiTheme="majorHAnsi" w:cs="Arial"/>
          <w:sz w:val="18"/>
          <w:szCs w:val="18"/>
        </w:rPr>
        <w:t>orektor Peciar</w:t>
      </w:r>
    </w:p>
    <w:p w:rsidR="00781866" w:rsidRDefault="00DB202B" w:rsidP="00781866">
      <w:pPr>
        <w:pStyle w:val="Odsekzoznamu"/>
        <w:numPr>
          <w:ilvl w:val="0"/>
          <w:numId w:val="1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konferencii UOO STU, ktorá sa uskutočnila v utorok 11.02.2014 na FCHPT STU</w:t>
      </w:r>
      <w:r w:rsidR="00781866">
        <w:rPr>
          <w:rFonts w:asciiTheme="majorHAnsi" w:hAnsiTheme="majorHAnsi" w:cs="Arial"/>
          <w:sz w:val="18"/>
          <w:szCs w:val="18"/>
        </w:rPr>
        <w:t xml:space="preserve"> </w:t>
      </w:r>
    </w:p>
    <w:p w:rsidR="00781866" w:rsidRDefault="00DB202B" w:rsidP="00781866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781866" w:rsidRPr="00781866" w:rsidRDefault="00781866" w:rsidP="00781866">
      <w:pPr>
        <w:pStyle w:val="Odsekzoznamu"/>
        <w:numPr>
          <w:ilvl w:val="0"/>
          <w:numId w:val="1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DB202B">
        <w:rPr>
          <w:rFonts w:asciiTheme="majorHAnsi" w:hAnsiTheme="majorHAnsi" w:cs="Arial"/>
          <w:sz w:val="18"/>
          <w:szCs w:val="18"/>
        </w:rPr>
        <w:t> zmene na poste vedúcej prevádzkového útvaru, kde Ing. Stračinovú nahradil p. Chabroň, ktorý bude popri novej pozícii aj naďalej spravovať agendu BOZP a PO na Rektoráte STU</w:t>
      </w:r>
    </w:p>
    <w:p w:rsidR="0014221A" w:rsidRDefault="0014221A" w:rsidP="007538DB">
      <w:pPr>
        <w:ind w:right="284"/>
        <w:rPr>
          <w:rFonts w:asciiTheme="majorHAnsi" w:hAnsiTheme="majorHAnsi"/>
          <w:sz w:val="18"/>
          <w:szCs w:val="18"/>
        </w:rPr>
      </w:pPr>
    </w:p>
    <w:p w:rsidR="000F7B91" w:rsidRPr="007538DB" w:rsidRDefault="000F7B9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XSpec="right" w:tblpY="83"/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179"/>
        <w:gridCol w:w="966"/>
        <w:gridCol w:w="1236"/>
        <w:gridCol w:w="2977"/>
      </w:tblGrid>
      <w:tr w:rsidR="00BC428A" w:rsidRPr="00FF69C0" w:rsidTr="00BC428A">
        <w:trPr>
          <w:cantSplit/>
          <w:trHeight w:val="170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Február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19.02.2014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Default="00BC428A" w:rsidP="00BC428A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C428A" w:rsidRPr="00FF69C0" w:rsidTr="00BC428A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24.02.2014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428A" w:rsidRPr="002C1452" w:rsidRDefault="00BC428A" w:rsidP="00BC428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2C1452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Pr="002C1452" w:rsidRDefault="00BC428A" w:rsidP="00BC428A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C145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C428A" w:rsidRPr="00FF69C0" w:rsidTr="00BC428A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05.03.2014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428A" w:rsidRPr="008B6368" w:rsidRDefault="00BC428A" w:rsidP="00BC428A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8B6368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Pr="008B6368" w:rsidRDefault="00BC428A" w:rsidP="00BC428A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8B6368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C428A" w:rsidRPr="00FF69C0" w:rsidTr="00BC428A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12.03.2014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428A" w:rsidRPr="00BC56A3" w:rsidRDefault="00BC428A" w:rsidP="00BC42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C56A3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Pr="00BC56A3" w:rsidRDefault="00BC428A" w:rsidP="00BC428A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C56A3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C428A" w:rsidRPr="00FF69C0" w:rsidTr="00BC428A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Pr="00C94A09" w:rsidRDefault="00BC428A" w:rsidP="00BC42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17.03.2014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428A" w:rsidRPr="00C94A09" w:rsidRDefault="00BC428A" w:rsidP="00BC428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Pr="00C94A09" w:rsidRDefault="00BC428A" w:rsidP="00BC428A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Stretnutie AO</w:t>
            </w:r>
          </w:p>
        </w:tc>
      </w:tr>
      <w:tr w:rsidR="00BC428A" w:rsidRPr="00FF69C0" w:rsidTr="00BC428A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19.03.0214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428A" w:rsidRPr="008B6368" w:rsidRDefault="00BC428A" w:rsidP="00BC428A">
            <w:pPr>
              <w:jc w:val="center"/>
              <w:rPr>
                <w:rFonts w:asciiTheme="majorHAnsi" w:hAnsiTheme="majorHAnsi"/>
                <w:color w:val="4F81BD"/>
                <w:sz w:val="14"/>
                <w:szCs w:val="14"/>
              </w:rPr>
            </w:pPr>
            <w:r w:rsidRPr="008B6368">
              <w:rPr>
                <w:rFonts w:asciiTheme="majorHAnsi" w:hAnsiTheme="majorHAnsi"/>
                <w:color w:val="4F81BD"/>
                <w:sz w:val="14"/>
                <w:szCs w:val="14"/>
              </w:rPr>
              <w:t>VR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Pr="008B6368" w:rsidRDefault="00BC428A" w:rsidP="00BC428A">
            <w:pPr>
              <w:jc w:val="center"/>
              <w:rPr>
                <w:rFonts w:ascii="Cambria" w:hAnsi="Cambria"/>
                <w:color w:val="4F81BD"/>
                <w:sz w:val="14"/>
                <w:szCs w:val="14"/>
              </w:rPr>
            </w:pPr>
            <w:r w:rsidRPr="008B6368">
              <w:rPr>
                <w:rFonts w:ascii="Cambria" w:hAnsi="Cambria"/>
                <w:color w:val="4F81BD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C428A" w:rsidRPr="00FF69C0" w:rsidTr="00BC428A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21.03.2014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428A" w:rsidRPr="008B6368" w:rsidRDefault="00BC428A" w:rsidP="00BC428A">
            <w:pPr>
              <w:jc w:val="center"/>
              <w:rPr>
                <w:rFonts w:asciiTheme="majorHAnsi" w:hAnsiTheme="majorHAnsi"/>
                <w:color w:val="4F81BD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Pr="008B6368" w:rsidRDefault="00BC428A" w:rsidP="00BC428A">
            <w:pPr>
              <w:jc w:val="center"/>
              <w:rPr>
                <w:rFonts w:ascii="Cambria" w:hAnsi="Cambria"/>
                <w:color w:val="4F81BD"/>
                <w:sz w:val="14"/>
                <w:szCs w:val="14"/>
              </w:rPr>
            </w:pPr>
            <w:r w:rsidRPr="008B6368">
              <w:rPr>
                <w:rFonts w:ascii="Cambria" w:hAnsi="Cambria"/>
                <w:sz w:val="14"/>
                <w:szCs w:val="14"/>
              </w:rPr>
              <w:t>1</w:t>
            </w:r>
            <w:r>
              <w:rPr>
                <w:rFonts w:ascii="Cambria" w:hAnsi="Cambria"/>
                <w:sz w:val="14"/>
                <w:szCs w:val="14"/>
              </w:rPr>
              <w:t>9</w:t>
            </w:r>
            <w:r w:rsidRPr="008B6368">
              <w:rPr>
                <w:rFonts w:ascii="Cambria" w:hAnsi="Cambria"/>
                <w:sz w:val="14"/>
                <w:szCs w:val="14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60. výročie Technik, SND</w:t>
            </w:r>
          </w:p>
        </w:tc>
      </w:tr>
      <w:tr w:rsidR="00BC428A" w:rsidRPr="00FF69C0" w:rsidTr="00BC428A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26.03.2014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428A" w:rsidRPr="008B6368" w:rsidRDefault="00BC428A" w:rsidP="00BC428A">
            <w:pPr>
              <w:jc w:val="center"/>
              <w:rPr>
                <w:rFonts w:asciiTheme="majorHAnsi" w:hAnsiTheme="majorHAnsi"/>
                <w:color w:val="4F81BD"/>
                <w:sz w:val="14"/>
                <w:szCs w:val="14"/>
              </w:rPr>
            </w:pPr>
            <w:r w:rsidRPr="00BC56A3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Pr="008B6368" w:rsidRDefault="00BC428A" w:rsidP="00BC428A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C428A" w:rsidRPr="00FF69C0" w:rsidTr="00BC428A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31.03.2014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428A" w:rsidRPr="00576D95" w:rsidRDefault="00BC428A" w:rsidP="00BC428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576D95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Pr="00576D95" w:rsidRDefault="00BC428A" w:rsidP="00BC428A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576D95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28A" w:rsidRDefault="00BC428A" w:rsidP="00BC42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538DB" w:rsidRDefault="007538D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BC56A3">
        <w:rPr>
          <w:rFonts w:ascii="Cambria" w:hAnsi="Cambria" w:cs="Arial"/>
          <w:sz w:val="18"/>
          <w:szCs w:val="18"/>
        </w:rPr>
        <w:t>13</w:t>
      </w:r>
      <w:r w:rsidRPr="00273475">
        <w:rPr>
          <w:rFonts w:ascii="Cambria" w:hAnsi="Cambria" w:cs="Arial"/>
          <w:sz w:val="18"/>
          <w:szCs w:val="18"/>
        </w:rPr>
        <w:t>.</w:t>
      </w:r>
      <w:r w:rsidR="007C2294">
        <w:rPr>
          <w:rFonts w:ascii="Cambria" w:hAnsi="Cambria" w:cs="Arial"/>
          <w:sz w:val="18"/>
          <w:szCs w:val="18"/>
        </w:rPr>
        <w:t>0</w:t>
      </w:r>
      <w:r w:rsidR="00BC56A3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BC56A3">
        <w:rPr>
          <w:rFonts w:ascii="Cambria" w:hAnsi="Cambria" w:cs="Arial"/>
          <w:sz w:val="18"/>
          <w:szCs w:val="18"/>
        </w:rPr>
        <w:t>1</w:t>
      </w:r>
      <w:r w:rsidR="0041719F">
        <w:rPr>
          <w:rFonts w:ascii="Cambria" w:hAnsi="Cambria" w:cs="Arial"/>
          <w:sz w:val="18"/>
          <w:szCs w:val="18"/>
        </w:rPr>
        <w:t>3</w:t>
      </w:r>
      <w:r w:rsidRPr="00273475">
        <w:rPr>
          <w:rFonts w:ascii="Cambria" w:hAnsi="Cambria" w:cs="Arial"/>
          <w:sz w:val="18"/>
          <w:szCs w:val="18"/>
        </w:rPr>
        <w:t>.</w:t>
      </w:r>
      <w:r w:rsidR="007C2294">
        <w:rPr>
          <w:rFonts w:ascii="Cambria" w:hAnsi="Cambria" w:cs="Arial"/>
          <w:sz w:val="18"/>
          <w:szCs w:val="18"/>
        </w:rPr>
        <w:t>0</w:t>
      </w:r>
      <w:r w:rsidR="0041719F">
        <w:rPr>
          <w:rFonts w:ascii="Cambria" w:hAnsi="Cambria" w:cs="Arial"/>
          <w:sz w:val="18"/>
          <w:szCs w:val="18"/>
        </w:rPr>
        <w:t>2</w:t>
      </w:r>
      <w:r w:rsidRPr="00190394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</w:p>
    <w:p w:rsidR="00867EB7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794E66" w:rsidRPr="000B4309">
        <w:rPr>
          <w:rFonts w:ascii="Cambria" w:hAnsi="Cambria" w:cs="Arial"/>
          <w:sz w:val="18"/>
          <w:szCs w:val="18"/>
        </w:rPr>
        <w:t xml:space="preserve">prof. </w:t>
      </w:r>
      <w:r w:rsidRPr="000B4309">
        <w:rPr>
          <w:rFonts w:ascii="Cambria" w:hAnsi="Cambria" w:cs="Arial"/>
          <w:sz w:val="18"/>
          <w:szCs w:val="18"/>
        </w:rPr>
        <w:t>Ing.</w:t>
      </w:r>
      <w:r w:rsidR="00273475" w:rsidRPr="000B4309">
        <w:rPr>
          <w:rFonts w:ascii="Cambria" w:hAnsi="Cambria" w:cs="Arial"/>
          <w:sz w:val="18"/>
          <w:szCs w:val="18"/>
        </w:rPr>
        <w:t xml:space="preserve"> </w:t>
      </w:r>
      <w:r w:rsidR="00794E66" w:rsidRPr="000B4309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p w:rsidR="00867EB7" w:rsidRPr="000B4309" w:rsidRDefault="00867EB7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867EB7" w:rsidRPr="000B4309" w:rsidSect="00F92DB7">
      <w:headerReference w:type="default" r:id="rId11"/>
      <w:footerReference w:type="default" r:id="rId12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10" w:rsidRDefault="00212510">
      <w:r>
        <w:separator/>
      </w:r>
    </w:p>
  </w:endnote>
  <w:endnote w:type="continuationSeparator" w:id="0">
    <w:p w:rsidR="00212510" w:rsidRDefault="0021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CE" w:rsidRPr="00516930" w:rsidRDefault="00A376CE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6CE" w:rsidRPr="0080567D" w:rsidRDefault="00A376CE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94BE2" w:rsidRPr="00594BE2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A376CE" w:rsidRPr="0080567D" w:rsidRDefault="00A376CE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594BE2" w:rsidRPr="00594BE2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30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12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02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10" w:rsidRDefault="00212510">
      <w:r>
        <w:separator/>
      </w:r>
    </w:p>
  </w:footnote>
  <w:footnote w:type="continuationSeparator" w:id="0">
    <w:p w:rsidR="00212510" w:rsidRDefault="00212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CE" w:rsidRDefault="00A376CE" w:rsidP="00516930">
    <w:pPr>
      <w:pStyle w:val="Hlavika"/>
      <w:jc w:val="right"/>
    </w:pPr>
    <w:r>
      <w:rPr>
        <w:noProof/>
      </w:rPr>
      <w:drawing>
        <wp:inline distT="0" distB="0" distL="0" distR="0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687572"/>
    <w:multiLevelType w:val="hybridMultilevel"/>
    <w:tmpl w:val="BC8E4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376FB"/>
    <w:multiLevelType w:val="hybridMultilevel"/>
    <w:tmpl w:val="72B612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5132C"/>
    <w:multiLevelType w:val="hybridMultilevel"/>
    <w:tmpl w:val="8CBA2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2545"/>
    <w:multiLevelType w:val="hybridMultilevel"/>
    <w:tmpl w:val="D5CC7AE4"/>
    <w:lvl w:ilvl="0" w:tplc="F752C4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250F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03F98"/>
    <w:multiLevelType w:val="hybridMultilevel"/>
    <w:tmpl w:val="53BCA6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44F14"/>
    <w:multiLevelType w:val="hybridMultilevel"/>
    <w:tmpl w:val="BF4C4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E351A"/>
    <w:multiLevelType w:val="hybridMultilevel"/>
    <w:tmpl w:val="640A3B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55E09"/>
    <w:multiLevelType w:val="hybridMultilevel"/>
    <w:tmpl w:val="49F0CC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E7823"/>
    <w:multiLevelType w:val="hybridMultilevel"/>
    <w:tmpl w:val="349A497C"/>
    <w:lvl w:ilvl="0" w:tplc="EB84E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36526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B49D7"/>
    <w:multiLevelType w:val="hybridMultilevel"/>
    <w:tmpl w:val="B2F62D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643A8"/>
    <w:multiLevelType w:val="hybridMultilevel"/>
    <w:tmpl w:val="D3E6D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E2821"/>
    <w:multiLevelType w:val="hybridMultilevel"/>
    <w:tmpl w:val="3E325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E4E7F"/>
    <w:multiLevelType w:val="hybridMultilevel"/>
    <w:tmpl w:val="3962BAA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B77CF9"/>
    <w:multiLevelType w:val="hybridMultilevel"/>
    <w:tmpl w:val="30DCE2C6"/>
    <w:lvl w:ilvl="0" w:tplc="8970091E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EE05865"/>
    <w:multiLevelType w:val="hybridMultilevel"/>
    <w:tmpl w:val="B4F0E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94071"/>
    <w:multiLevelType w:val="hybridMultilevel"/>
    <w:tmpl w:val="745EB8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322FA"/>
    <w:multiLevelType w:val="hybridMultilevel"/>
    <w:tmpl w:val="600E956E"/>
    <w:lvl w:ilvl="0" w:tplc="2626C8F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8"/>
  </w:num>
  <w:num w:numId="5">
    <w:abstractNumId w:val="20"/>
  </w:num>
  <w:num w:numId="6">
    <w:abstractNumId w:val="3"/>
  </w:num>
  <w:num w:numId="7">
    <w:abstractNumId w:val="4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1"/>
  </w:num>
  <w:num w:numId="20">
    <w:abstractNumId w:val="10"/>
  </w:num>
  <w:num w:numId="21">
    <w:abstractNumId w:val="0"/>
  </w:num>
  <w:num w:numId="2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916"/>
    <w:rsid w:val="00045364"/>
    <w:rsid w:val="000460C5"/>
    <w:rsid w:val="00046AE5"/>
    <w:rsid w:val="00050216"/>
    <w:rsid w:val="000518CC"/>
    <w:rsid w:val="00051A4A"/>
    <w:rsid w:val="00053BF6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5A07"/>
    <w:rsid w:val="00066597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A7982"/>
    <w:rsid w:val="000B06D7"/>
    <w:rsid w:val="000B2606"/>
    <w:rsid w:val="000B3A3E"/>
    <w:rsid w:val="000B4309"/>
    <w:rsid w:val="000B5979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1355"/>
    <w:rsid w:val="000D20D2"/>
    <w:rsid w:val="000D20D5"/>
    <w:rsid w:val="000D3F86"/>
    <w:rsid w:val="000D4026"/>
    <w:rsid w:val="000D59FB"/>
    <w:rsid w:val="000D77A6"/>
    <w:rsid w:val="000E0F7F"/>
    <w:rsid w:val="000E1DA8"/>
    <w:rsid w:val="000E3CB3"/>
    <w:rsid w:val="000E5642"/>
    <w:rsid w:val="000E6562"/>
    <w:rsid w:val="000E6706"/>
    <w:rsid w:val="000F0ED8"/>
    <w:rsid w:val="000F4EC6"/>
    <w:rsid w:val="000F64F8"/>
    <w:rsid w:val="000F78AE"/>
    <w:rsid w:val="000F7B91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24045"/>
    <w:rsid w:val="00125AED"/>
    <w:rsid w:val="00125CA4"/>
    <w:rsid w:val="0012686E"/>
    <w:rsid w:val="00126AEF"/>
    <w:rsid w:val="00127FF5"/>
    <w:rsid w:val="00130189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719A"/>
    <w:rsid w:val="001573DF"/>
    <w:rsid w:val="00164189"/>
    <w:rsid w:val="00173B2A"/>
    <w:rsid w:val="00173DB2"/>
    <w:rsid w:val="00175477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FDB"/>
    <w:rsid w:val="00193582"/>
    <w:rsid w:val="001952C2"/>
    <w:rsid w:val="00196C4C"/>
    <w:rsid w:val="001A08E0"/>
    <w:rsid w:val="001A1BAE"/>
    <w:rsid w:val="001A25EB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0D2A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0FA9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778A"/>
    <w:rsid w:val="001F7D56"/>
    <w:rsid w:val="00200FF1"/>
    <w:rsid w:val="0020118E"/>
    <w:rsid w:val="0020351D"/>
    <w:rsid w:val="00203AC5"/>
    <w:rsid w:val="002044CA"/>
    <w:rsid w:val="00210B5A"/>
    <w:rsid w:val="00211736"/>
    <w:rsid w:val="00212283"/>
    <w:rsid w:val="002124C9"/>
    <w:rsid w:val="00212510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1FD2"/>
    <w:rsid w:val="00233D5B"/>
    <w:rsid w:val="0023465D"/>
    <w:rsid w:val="0023504B"/>
    <w:rsid w:val="00235E41"/>
    <w:rsid w:val="002365C6"/>
    <w:rsid w:val="002369B3"/>
    <w:rsid w:val="0024027F"/>
    <w:rsid w:val="002448B5"/>
    <w:rsid w:val="00247A83"/>
    <w:rsid w:val="002508A3"/>
    <w:rsid w:val="00251525"/>
    <w:rsid w:val="00253DF6"/>
    <w:rsid w:val="002579A0"/>
    <w:rsid w:val="00257BA3"/>
    <w:rsid w:val="002604A6"/>
    <w:rsid w:val="00260B3C"/>
    <w:rsid w:val="00263645"/>
    <w:rsid w:val="00266AC8"/>
    <w:rsid w:val="00267567"/>
    <w:rsid w:val="00267E2F"/>
    <w:rsid w:val="00270B57"/>
    <w:rsid w:val="00273475"/>
    <w:rsid w:val="00280056"/>
    <w:rsid w:val="002807FB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3BB8"/>
    <w:rsid w:val="002A4A53"/>
    <w:rsid w:val="002A6735"/>
    <w:rsid w:val="002B0360"/>
    <w:rsid w:val="002B12BB"/>
    <w:rsid w:val="002B1B8F"/>
    <w:rsid w:val="002B28EA"/>
    <w:rsid w:val="002B66BA"/>
    <w:rsid w:val="002B6ACA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F9"/>
    <w:rsid w:val="002D7AFA"/>
    <w:rsid w:val="002E2CCB"/>
    <w:rsid w:val="002E2DAD"/>
    <w:rsid w:val="002E5246"/>
    <w:rsid w:val="002F15A7"/>
    <w:rsid w:val="002F2440"/>
    <w:rsid w:val="002F2B4F"/>
    <w:rsid w:val="002F4C88"/>
    <w:rsid w:val="0030100D"/>
    <w:rsid w:val="00302207"/>
    <w:rsid w:val="003033F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310D2"/>
    <w:rsid w:val="003331C1"/>
    <w:rsid w:val="003332CB"/>
    <w:rsid w:val="00333819"/>
    <w:rsid w:val="0033471A"/>
    <w:rsid w:val="00335609"/>
    <w:rsid w:val="003360B9"/>
    <w:rsid w:val="003376E2"/>
    <w:rsid w:val="00337C76"/>
    <w:rsid w:val="00340D04"/>
    <w:rsid w:val="00340DCF"/>
    <w:rsid w:val="00341C96"/>
    <w:rsid w:val="00342DC5"/>
    <w:rsid w:val="00343460"/>
    <w:rsid w:val="00343FE7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A5EA7"/>
    <w:rsid w:val="003B586B"/>
    <w:rsid w:val="003B64E7"/>
    <w:rsid w:val="003B7EA7"/>
    <w:rsid w:val="003B7F72"/>
    <w:rsid w:val="003C03B4"/>
    <w:rsid w:val="003C1692"/>
    <w:rsid w:val="003C2D45"/>
    <w:rsid w:val="003C3107"/>
    <w:rsid w:val="003C56F8"/>
    <w:rsid w:val="003C659E"/>
    <w:rsid w:val="003C75E7"/>
    <w:rsid w:val="003D252B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609B"/>
    <w:rsid w:val="0041719F"/>
    <w:rsid w:val="00425325"/>
    <w:rsid w:val="004253EB"/>
    <w:rsid w:val="00427FBC"/>
    <w:rsid w:val="00432CDC"/>
    <w:rsid w:val="004350C7"/>
    <w:rsid w:val="004361C3"/>
    <w:rsid w:val="0043670A"/>
    <w:rsid w:val="00436772"/>
    <w:rsid w:val="00436863"/>
    <w:rsid w:val="00437183"/>
    <w:rsid w:val="00437D31"/>
    <w:rsid w:val="004413A7"/>
    <w:rsid w:val="00444CEF"/>
    <w:rsid w:val="00445ADB"/>
    <w:rsid w:val="00446C26"/>
    <w:rsid w:val="00447706"/>
    <w:rsid w:val="00452160"/>
    <w:rsid w:val="004522D3"/>
    <w:rsid w:val="00454856"/>
    <w:rsid w:val="00454BC2"/>
    <w:rsid w:val="00457554"/>
    <w:rsid w:val="00457AE7"/>
    <w:rsid w:val="00457CF0"/>
    <w:rsid w:val="004619BE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77D6C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7471"/>
    <w:rsid w:val="004B0DD2"/>
    <w:rsid w:val="004B215B"/>
    <w:rsid w:val="004B46B8"/>
    <w:rsid w:val="004B597E"/>
    <w:rsid w:val="004C1468"/>
    <w:rsid w:val="004C16EE"/>
    <w:rsid w:val="004C2838"/>
    <w:rsid w:val="004C28E4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228F"/>
    <w:rsid w:val="004E3E92"/>
    <w:rsid w:val="004E547C"/>
    <w:rsid w:val="004E6965"/>
    <w:rsid w:val="004E6D47"/>
    <w:rsid w:val="004E75E0"/>
    <w:rsid w:val="004F0BB0"/>
    <w:rsid w:val="004F0D4C"/>
    <w:rsid w:val="004F0F81"/>
    <w:rsid w:val="004F176D"/>
    <w:rsid w:val="004F2427"/>
    <w:rsid w:val="004F3990"/>
    <w:rsid w:val="004F4A30"/>
    <w:rsid w:val="004F5C63"/>
    <w:rsid w:val="004F78C3"/>
    <w:rsid w:val="005019E8"/>
    <w:rsid w:val="00501D59"/>
    <w:rsid w:val="00501DC2"/>
    <w:rsid w:val="00502992"/>
    <w:rsid w:val="005062B6"/>
    <w:rsid w:val="005066FC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35C"/>
    <w:rsid w:val="005378EE"/>
    <w:rsid w:val="00537A2C"/>
    <w:rsid w:val="005453C9"/>
    <w:rsid w:val="00545C88"/>
    <w:rsid w:val="00546AA7"/>
    <w:rsid w:val="005524EE"/>
    <w:rsid w:val="00553B1F"/>
    <w:rsid w:val="0055440C"/>
    <w:rsid w:val="00554A9F"/>
    <w:rsid w:val="00556110"/>
    <w:rsid w:val="00557D9E"/>
    <w:rsid w:val="00561722"/>
    <w:rsid w:val="00564D48"/>
    <w:rsid w:val="005666FA"/>
    <w:rsid w:val="00570217"/>
    <w:rsid w:val="00575800"/>
    <w:rsid w:val="00577346"/>
    <w:rsid w:val="00577558"/>
    <w:rsid w:val="00580149"/>
    <w:rsid w:val="005824B4"/>
    <w:rsid w:val="0058284F"/>
    <w:rsid w:val="00583409"/>
    <w:rsid w:val="00584068"/>
    <w:rsid w:val="00584085"/>
    <w:rsid w:val="00585A9B"/>
    <w:rsid w:val="005861C9"/>
    <w:rsid w:val="00590A08"/>
    <w:rsid w:val="005922BC"/>
    <w:rsid w:val="005922CA"/>
    <w:rsid w:val="00594181"/>
    <w:rsid w:val="005943A3"/>
    <w:rsid w:val="00594BE2"/>
    <w:rsid w:val="00594D08"/>
    <w:rsid w:val="00595386"/>
    <w:rsid w:val="00595787"/>
    <w:rsid w:val="00596E65"/>
    <w:rsid w:val="0059721E"/>
    <w:rsid w:val="005A0594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D0135"/>
    <w:rsid w:val="005D069F"/>
    <w:rsid w:val="005D0C48"/>
    <w:rsid w:val="005D4435"/>
    <w:rsid w:val="005D51CA"/>
    <w:rsid w:val="005D69E4"/>
    <w:rsid w:val="005D7BCF"/>
    <w:rsid w:val="005E0102"/>
    <w:rsid w:val="005E0C15"/>
    <w:rsid w:val="005E165A"/>
    <w:rsid w:val="005E250B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4318"/>
    <w:rsid w:val="00624CEC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549F"/>
    <w:rsid w:val="00645590"/>
    <w:rsid w:val="00646B36"/>
    <w:rsid w:val="006471A6"/>
    <w:rsid w:val="00651C92"/>
    <w:rsid w:val="006534DE"/>
    <w:rsid w:val="006541C2"/>
    <w:rsid w:val="00654E56"/>
    <w:rsid w:val="00657180"/>
    <w:rsid w:val="006579E7"/>
    <w:rsid w:val="0066141C"/>
    <w:rsid w:val="0066187C"/>
    <w:rsid w:val="0066255A"/>
    <w:rsid w:val="006630B1"/>
    <w:rsid w:val="0066372D"/>
    <w:rsid w:val="006638F5"/>
    <w:rsid w:val="00667C30"/>
    <w:rsid w:val="006719AC"/>
    <w:rsid w:val="006733FE"/>
    <w:rsid w:val="00673DE9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1A05"/>
    <w:rsid w:val="00691A53"/>
    <w:rsid w:val="00691A79"/>
    <w:rsid w:val="006947BA"/>
    <w:rsid w:val="0069487F"/>
    <w:rsid w:val="00695DF8"/>
    <w:rsid w:val="0069762E"/>
    <w:rsid w:val="006A20A0"/>
    <w:rsid w:val="006A3A2E"/>
    <w:rsid w:val="006A5DB7"/>
    <w:rsid w:val="006A7EB1"/>
    <w:rsid w:val="006B1846"/>
    <w:rsid w:val="006B229E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F20"/>
    <w:rsid w:val="006D775F"/>
    <w:rsid w:val="006E1333"/>
    <w:rsid w:val="006E1EB6"/>
    <w:rsid w:val="006E1F04"/>
    <w:rsid w:val="006E2ABA"/>
    <w:rsid w:val="006F0541"/>
    <w:rsid w:val="006F17D5"/>
    <w:rsid w:val="006F2404"/>
    <w:rsid w:val="006F335A"/>
    <w:rsid w:val="006F483F"/>
    <w:rsid w:val="006F6415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678A"/>
    <w:rsid w:val="00727138"/>
    <w:rsid w:val="00727C32"/>
    <w:rsid w:val="00734AC8"/>
    <w:rsid w:val="00735342"/>
    <w:rsid w:val="007358CA"/>
    <w:rsid w:val="00735B06"/>
    <w:rsid w:val="00736C0F"/>
    <w:rsid w:val="00737122"/>
    <w:rsid w:val="0074077A"/>
    <w:rsid w:val="00741C58"/>
    <w:rsid w:val="0074263F"/>
    <w:rsid w:val="00744507"/>
    <w:rsid w:val="00745481"/>
    <w:rsid w:val="0074622D"/>
    <w:rsid w:val="0074692E"/>
    <w:rsid w:val="007510E2"/>
    <w:rsid w:val="00753590"/>
    <w:rsid w:val="007538DB"/>
    <w:rsid w:val="00754133"/>
    <w:rsid w:val="007552F5"/>
    <w:rsid w:val="007555F9"/>
    <w:rsid w:val="00757535"/>
    <w:rsid w:val="00760B5D"/>
    <w:rsid w:val="0076362D"/>
    <w:rsid w:val="00763BBB"/>
    <w:rsid w:val="007665C7"/>
    <w:rsid w:val="007667F9"/>
    <w:rsid w:val="00766BCB"/>
    <w:rsid w:val="0077133A"/>
    <w:rsid w:val="00773263"/>
    <w:rsid w:val="00773393"/>
    <w:rsid w:val="007736BA"/>
    <w:rsid w:val="00773FB2"/>
    <w:rsid w:val="00774C60"/>
    <w:rsid w:val="00774CE2"/>
    <w:rsid w:val="00775350"/>
    <w:rsid w:val="007803B3"/>
    <w:rsid w:val="00781866"/>
    <w:rsid w:val="00781CF4"/>
    <w:rsid w:val="007824EE"/>
    <w:rsid w:val="007825D0"/>
    <w:rsid w:val="00783D62"/>
    <w:rsid w:val="00783D90"/>
    <w:rsid w:val="0078465E"/>
    <w:rsid w:val="00791A59"/>
    <w:rsid w:val="00791F14"/>
    <w:rsid w:val="00794E66"/>
    <w:rsid w:val="007969A4"/>
    <w:rsid w:val="007969BE"/>
    <w:rsid w:val="00796ED9"/>
    <w:rsid w:val="00797144"/>
    <w:rsid w:val="007A0F22"/>
    <w:rsid w:val="007A2C36"/>
    <w:rsid w:val="007A47C6"/>
    <w:rsid w:val="007A4AE2"/>
    <w:rsid w:val="007A7F59"/>
    <w:rsid w:val="007A7F71"/>
    <w:rsid w:val="007B029A"/>
    <w:rsid w:val="007B1A1A"/>
    <w:rsid w:val="007B298E"/>
    <w:rsid w:val="007B678F"/>
    <w:rsid w:val="007B695A"/>
    <w:rsid w:val="007B6B36"/>
    <w:rsid w:val="007C2294"/>
    <w:rsid w:val="007C3444"/>
    <w:rsid w:val="007C65B2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7F8A"/>
    <w:rsid w:val="00820F31"/>
    <w:rsid w:val="008241E8"/>
    <w:rsid w:val="0082512D"/>
    <w:rsid w:val="0082531C"/>
    <w:rsid w:val="00831B9F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41C6"/>
    <w:rsid w:val="00844E2C"/>
    <w:rsid w:val="008451F0"/>
    <w:rsid w:val="008458E7"/>
    <w:rsid w:val="008464EE"/>
    <w:rsid w:val="0084685A"/>
    <w:rsid w:val="008470B1"/>
    <w:rsid w:val="0084764D"/>
    <w:rsid w:val="008507B7"/>
    <w:rsid w:val="0085496B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7A4"/>
    <w:rsid w:val="00874D38"/>
    <w:rsid w:val="00874EF2"/>
    <w:rsid w:val="008751B3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F7A"/>
    <w:rsid w:val="0089312C"/>
    <w:rsid w:val="00893460"/>
    <w:rsid w:val="00893BAC"/>
    <w:rsid w:val="00893E5F"/>
    <w:rsid w:val="00894426"/>
    <w:rsid w:val="008962D0"/>
    <w:rsid w:val="00896CDA"/>
    <w:rsid w:val="00897863"/>
    <w:rsid w:val="008A07DE"/>
    <w:rsid w:val="008A0826"/>
    <w:rsid w:val="008A28AD"/>
    <w:rsid w:val="008A44A6"/>
    <w:rsid w:val="008A4766"/>
    <w:rsid w:val="008A4B7F"/>
    <w:rsid w:val="008A4E79"/>
    <w:rsid w:val="008A51C3"/>
    <w:rsid w:val="008A710B"/>
    <w:rsid w:val="008A7793"/>
    <w:rsid w:val="008A7927"/>
    <w:rsid w:val="008A7C25"/>
    <w:rsid w:val="008B33F6"/>
    <w:rsid w:val="008B5151"/>
    <w:rsid w:val="008B5AD8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105C"/>
    <w:rsid w:val="008E17B8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2CA3"/>
    <w:rsid w:val="00903358"/>
    <w:rsid w:val="0091041C"/>
    <w:rsid w:val="00911E00"/>
    <w:rsid w:val="00912BF8"/>
    <w:rsid w:val="009142E7"/>
    <w:rsid w:val="00914340"/>
    <w:rsid w:val="0091738F"/>
    <w:rsid w:val="009215BE"/>
    <w:rsid w:val="009219A1"/>
    <w:rsid w:val="00921C43"/>
    <w:rsid w:val="0092588F"/>
    <w:rsid w:val="0092709D"/>
    <w:rsid w:val="009308A2"/>
    <w:rsid w:val="00931DE7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6092E"/>
    <w:rsid w:val="00960D94"/>
    <w:rsid w:val="00962BE8"/>
    <w:rsid w:val="009665F2"/>
    <w:rsid w:val="00966ECC"/>
    <w:rsid w:val="009677B8"/>
    <w:rsid w:val="00970C68"/>
    <w:rsid w:val="00970CEB"/>
    <w:rsid w:val="009744D9"/>
    <w:rsid w:val="00976E1C"/>
    <w:rsid w:val="0098005E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8C8"/>
    <w:rsid w:val="009C0CD9"/>
    <w:rsid w:val="009C2A3B"/>
    <w:rsid w:val="009C2EF0"/>
    <w:rsid w:val="009C361D"/>
    <w:rsid w:val="009C37A5"/>
    <w:rsid w:val="009C3802"/>
    <w:rsid w:val="009C3B5B"/>
    <w:rsid w:val="009C5A9E"/>
    <w:rsid w:val="009C75B8"/>
    <w:rsid w:val="009C7E60"/>
    <w:rsid w:val="009C7FF8"/>
    <w:rsid w:val="009D0DB8"/>
    <w:rsid w:val="009D1DAD"/>
    <w:rsid w:val="009D2C6B"/>
    <w:rsid w:val="009D6978"/>
    <w:rsid w:val="009D6CEA"/>
    <w:rsid w:val="009E00FF"/>
    <w:rsid w:val="009E4157"/>
    <w:rsid w:val="009E6669"/>
    <w:rsid w:val="009E69F1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376CE"/>
    <w:rsid w:val="00A42176"/>
    <w:rsid w:val="00A429F2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7EB0"/>
    <w:rsid w:val="00A808F3"/>
    <w:rsid w:val="00A80BE2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596C"/>
    <w:rsid w:val="00AA6B83"/>
    <w:rsid w:val="00AA6E30"/>
    <w:rsid w:val="00AA7D6D"/>
    <w:rsid w:val="00AB0A56"/>
    <w:rsid w:val="00AB2971"/>
    <w:rsid w:val="00AB33A8"/>
    <w:rsid w:val="00AB6661"/>
    <w:rsid w:val="00AC42B2"/>
    <w:rsid w:val="00AC457D"/>
    <w:rsid w:val="00AC57CB"/>
    <w:rsid w:val="00AD0A54"/>
    <w:rsid w:val="00AD1DCB"/>
    <w:rsid w:val="00AD212D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F33"/>
    <w:rsid w:val="00B07FCB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2584D"/>
    <w:rsid w:val="00B30DF8"/>
    <w:rsid w:val="00B314F3"/>
    <w:rsid w:val="00B349D4"/>
    <w:rsid w:val="00B35967"/>
    <w:rsid w:val="00B366F5"/>
    <w:rsid w:val="00B36F61"/>
    <w:rsid w:val="00B373F8"/>
    <w:rsid w:val="00B37DCE"/>
    <w:rsid w:val="00B42168"/>
    <w:rsid w:val="00B42656"/>
    <w:rsid w:val="00B45B61"/>
    <w:rsid w:val="00B460F4"/>
    <w:rsid w:val="00B461CC"/>
    <w:rsid w:val="00B5027B"/>
    <w:rsid w:val="00B51BF0"/>
    <w:rsid w:val="00B529A9"/>
    <w:rsid w:val="00B5319F"/>
    <w:rsid w:val="00B57D6A"/>
    <w:rsid w:val="00B60786"/>
    <w:rsid w:val="00B628AF"/>
    <w:rsid w:val="00B62BFE"/>
    <w:rsid w:val="00B63D3B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326E"/>
    <w:rsid w:val="00B84354"/>
    <w:rsid w:val="00B868D7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B016C"/>
    <w:rsid w:val="00BB3330"/>
    <w:rsid w:val="00BB4C2F"/>
    <w:rsid w:val="00BB5950"/>
    <w:rsid w:val="00BB633F"/>
    <w:rsid w:val="00BB6E35"/>
    <w:rsid w:val="00BB71C1"/>
    <w:rsid w:val="00BB79F3"/>
    <w:rsid w:val="00BC3BD7"/>
    <w:rsid w:val="00BC428A"/>
    <w:rsid w:val="00BC56A3"/>
    <w:rsid w:val="00BC6356"/>
    <w:rsid w:val="00BC7F9C"/>
    <w:rsid w:val="00BD1D0C"/>
    <w:rsid w:val="00BD1D49"/>
    <w:rsid w:val="00BD317F"/>
    <w:rsid w:val="00BD4A72"/>
    <w:rsid w:val="00BD575F"/>
    <w:rsid w:val="00BE4B66"/>
    <w:rsid w:val="00BE5835"/>
    <w:rsid w:val="00BE6EEA"/>
    <w:rsid w:val="00BE7FB2"/>
    <w:rsid w:val="00BF1663"/>
    <w:rsid w:val="00BF192A"/>
    <w:rsid w:val="00BF1FAE"/>
    <w:rsid w:val="00BF3CCD"/>
    <w:rsid w:val="00BF4953"/>
    <w:rsid w:val="00BF49A8"/>
    <w:rsid w:val="00BF58DD"/>
    <w:rsid w:val="00BF7085"/>
    <w:rsid w:val="00C03A33"/>
    <w:rsid w:val="00C05DBD"/>
    <w:rsid w:val="00C071EC"/>
    <w:rsid w:val="00C07690"/>
    <w:rsid w:val="00C077E3"/>
    <w:rsid w:val="00C11DA1"/>
    <w:rsid w:val="00C157F1"/>
    <w:rsid w:val="00C15F0B"/>
    <w:rsid w:val="00C214AB"/>
    <w:rsid w:val="00C215FD"/>
    <w:rsid w:val="00C22A9F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5742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80510"/>
    <w:rsid w:val="00C813A6"/>
    <w:rsid w:val="00C846B0"/>
    <w:rsid w:val="00C84DFC"/>
    <w:rsid w:val="00C8500B"/>
    <w:rsid w:val="00C86A4F"/>
    <w:rsid w:val="00C873F7"/>
    <w:rsid w:val="00C91323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4480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0EF"/>
    <w:rsid w:val="00CD117D"/>
    <w:rsid w:val="00CD2360"/>
    <w:rsid w:val="00CD24EF"/>
    <w:rsid w:val="00CD264A"/>
    <w:rsid w:val="00CD34B7"/>
    <w:rsid w:val="00CD542A"/>
    <w:rsid w:val="00CE0C31"/>
    <w:rsid w:val="00CE4BFE"/>
    <w:rsid w:val="00CE5B5C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0182"/>
    <w:rsid w:val="00D021E2"/>
    <w:rsid w:val="00D07741"/>
    <w:rsid w:val="00D1088C"/>
    <w:rsid w:val="00D113F5"/>
    <w:rsid w:val="00D11B7F"/>
    <w:rsid w:val="00D12C23"/>
    <w:rsid w:val="00D13799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E20"/>
    <w:rsid w:val="00D27BC2"/>
    <w:rsid w:val="00D27E72"/>
    <w:rsid w:val="00D302D1"/>
    <w:rsid w:val="00D31065"/>
    <w:rsid w:val="00D31226"/>
    <w:rsid w:val="00D33DF8"/>
    <w:rsid w:val="00D36390"/>
    <w:rsid w:val="00D3723F"/>
    <w:rsid w:val="00D41103"/>
    <w:rsid w:val="00D4164A"/>
    <w:rsid w:val="00D4225B"/>
    <w:rsid w:val="00D43291"/>
    <w:rsid w:val="00D469D7"/>
    <w:rsid w:val="00D52508"/>
    <w:rsid w:val="00D52884"/>
    <w:rsid w:val="00D540D2"/>
    <w:rsid w:val="00D5785C"/>
    <w:rsid w:val="00D57E25"/>
    <w:rsid w:val="00D60811"/>
    <w:rsid w:val="00D619E5"/>
    <w:rsid w:val="00D6242A"/>
    <w:rsid w:val="00D63465"/>
    <w:rsid w:val="00D65157"/>
    <w:rsid w:val="00D707C4"/>
    <w:rsid w:val="00D71F44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82038"/>
    <w:rsid w:val="00D83283"/>
    <w:rsid w:val="00D84A72"/>
    <w:rsid w:val="00D84E5F"/>
    <w:rsid w:val="00D859CD"/>
    <w:rsid w:val="00D86C7D"/>
    <w:rsid w:val="00D86F30"/>
    <w:rsid w:val="00D8775A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5DAB"/>
    <w:rsid w:val="00DA6149"/>
    <w:rsid w:val="00DA6673"/>
    <w:rsid w:val="00DA68E4"/>
    <w:rsid w:val="00DA7D83"/>
    <w:rsid w:val="00DB15A1"/>
    <w:rsid w:val="00DB202B"/>
    <w:rsid w:val="00DB22DD"/>
    <w:rsid w:val="00DB23F0"/>
    <w:rsid w:val="00DB24EF"/>
    <w:rsid w:val="00DB39A2"/>
    <w:rsid w:val="00DB4908"/>
    <w:rsid w:val="00DB6040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489E"/>
    <w:rsid w:val="00DD6F79"/>
    <w:rsid w:val="00DD7078"/>
    <w:rsid w:val="00DE0178"/>
    <w:rsid w:val="00DE08DD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17C9"/>
    <w:rsid w:val="00E5547B"/>
    <w:rsid w:val="00E55BAF"/>
    <w:rsid w:val="00E6026F"/>
    <w:rsid w:val="00E60C5D"/>
    <w:rsid w:val="00E60DE4"/>
    <w:rsid w:val="00E62F86"/>
    <w:rsid w:val="00E64C0E"/>
    <w:rsid w:val="00E67457"/>
    <w:rsid w:val="00E72E29"/>
    <w:rsid w:val="00E769E6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87C"/>
    <w:rsid w:val="00EC72D5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159F"/>
    <w:rsid w:val="00EE587C"/>
    <w:rsid w:val="00EE6236"/>
    <w:rsid w:val="00EF0815"/>
    <w:rsid w:val="00EF0B66"/>
    <w:rsid w:val="00EF384B"/>
    <w:rsid w:val="00EF4DA4"/>
    <w:rsid w:val="00EF7507"/>
    <w:rsid w:val="00F00AE1"/>
    <w:rsid w:val="00F012C5"/>
    <w:rsid w:val="00F0312A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FE4"/>
    <w:rsid w:val="00F33242"/>
    <w:rsid w:val="00F35412"/>
    <w:rsid w:val="00F36CAF"/>
    <w:rsid w:val="00F37128"/>
    <w:rsid w:val="00F379E4"/>
    <w:rsid w:val="00F401AA"/>
    <w:rsid w:val="00F428D6"/>
    <w:rsid w:val="00F42F37"/>
    <w:rsid w:val="00F4350D"/>
    <w:rsid w:val="00F437F1"/>
    <w:rsid w:val="00F43CF2"/>
    <w:rsid w:val="00F43E2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60C32"/>
    <w:rsid w:val="00F611E8"/>
    <w:rsid w:val="00F636A3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3101"/>
    <w:rsid w:val="00F94A9A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DCE"/>
    <w:rsid w:val="00FD1884"/>
    <w:rsid w:val="00FD25C0"/>
    <w:rsid w:val="00FD2DC4"/>
    <w:rsid w:val="00FD425D"/>
    <w:rsid w:val="00FD574E"/>
    <w:rsid w:val="00FD79D7"/>
    <w:rsid w:val="00FE0C2A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C1E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735F-57F6-4A50-B07F-CA1D9ADA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2014-02-14T06:57:00Z</cp:lastPrinted>
  <dcterms:created xsi:type="dcterms:W3CDTF">2014-02-14T07:36:00Z</dcterms:created>
  <dcterms:modified xsi:type="dcterms:W3CDTF">2014-02-14T07:36:00Z</dcterms:modified>
</cp:coreProperties>
</file>