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8284F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tbl>
      <w:tblPr>
        <w:tblpPr w:leftFromText="141" w:rightFromText="141" w:vertAnchor="page" w:horzAnchor="margin" w:tblpXSpec="right" w:tblpY="163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F92DB7" w:rsidRPr="0006170E" w:rsidTr="00F92DB7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DB7" w:rsidRPr="00130189" w:rsidRDefault="00F92DB7" w:rsidP="00F92DB7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130189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6.2/20</w:t>
            </w:r>
            <w:r w:rsidRPr="00130189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DB7" w:rsidRDefault="00F92DB7" w:rsidP="00F92DB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130189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130189">
              <w:rPr>
                <w:rFonts w:asciiTheme="majorHAnsi" w:hAnsiTheme="majorHAnsi"/>
                <w:sz w:val="14"/>
                <w:szCs w:val="14"/>
              </w:rPr>
              <w:t xml:space="preserve">ukladá pripraviť návrh príkazu rektora na </w:t>
            </w:r>
          </w:p>
          <w:p w:rsidR="00F92DB7" w:rsidRDefault="00F92DB7" w:rsidP="00F92DB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z</w:t>
            </w:r>
            <w:r w:rsidRPr="00130189">
              <w:rPr>
                <w:rFonts w:asciiTheme="majorHAnsi" w:hAnsiTheme="majorHAnsi"/>
                <w:sz w:val="14"/>
                <w:szCs w:val="14"/>
              </w:rPr>
              <w:t xml:space="preserve">abezpečenie koncepcie politiky BOZP na r. 2013-2015 </w:t>
            </w:r>
          </w:p>
          <w:p w:rsidR="00F92DB7" w:rsidRPr="00130189" w:rsidRDefault="00F92DB7" w:rsidP="00F92DB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130189">
              <w:rPr>
                <w:rFonts w:asciiTheme="majorHAnsi" w:hAnsiTheme="majorHAnsi"/>
                <w:sz w:val="14"/>
                <w:szCs w:val="14"/>
              </w:rPr>
              <w:t>a program jej realizácie v zmysle predložených pripomienok.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B7" w:rsidRPr="00130189" w:rsidRDefault="00F92DB7" w:rsidP="00F92DB7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130189">
              <w:rPr>
                <w:rFonts w:ascii="Cambria" w:hAnsi="Cambria" w:cs="Calibri"/>
                <w:sz w:val="14"/>
                <w:szCs w:val="14"/>
              </w:rPr>
              <w:t>13.3.2013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B7" w:rsidRPr="00130189" w:rsidRDefault="00F92DB7" w:rsidP="00F92DB7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130189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58284F">
        <w:rPr>
          <w:rFonts w:ascii="Cambria" w:hAnsi="Cambria" w:cs="Arial"/>
        </w:rPr>
        <w:t>13</w:t>
      </w:r>
      <w:r w:rsidRPr="007D42C2">
        <w:rPr>
          <w:rFonts w:ascii="Cambria" w:hAnsi="Cambria" w:cs="Arial"/>
        </w:rPr>
        <w:t xml:space="preserve">. </w:t>
      </w:r>
      <w:r w:rsidR="0058284F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E11B5D" w:rsidRDefault="00D619E5" w:rsidP="00E11B5D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 xml:space="preserve">Harmonogram a spôsob rekonštrukcie študentských domovov  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Aktualizácia nákladov na sťahovanie Nakladateľstva STU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Návrh Príkazu rektora „Úlohy vyplývajúce z Koncepcie politiky bezpečnosti a ochrany zdravia pri práci na roky 2013 až 2015 v podmienkach Slovenskej technick</w:t>
      </w:r>
      <w:r>
        <w:rPr>
          <w:rFonts w:asciiTheme="majorHAnsi" w:hAnsiTheme="majorHAnsi" w:cstheme="majorHAnsi"/>
          <w:sz w:val="18"/>
          <w:szCs w:val="18"/>
        </w:rPr>
        <w:t>ej univerzity v Bratislave“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 xml:space="preserve">Stav financovania projektov ŠF na fakultách STU 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1"/>
        </w:numPr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Návrh na odsúhlasenie uzatvorenia NZ a dodatkov k NZ</w:t>
      </w:r>
    </w:p>
    <w:p w:rsidR="00130189" w:rsidRPr="00130189" w:rsidRDefault="00130189" w:rsidP="00130189">
      <w:pPr>
        <w:pStyle w:val="Obyajntext"/>
        <w:numPr>
          <w:ilvl w:val="0"/>
          <w:numId w:val="1"/>
        </w:numPr>
        <w:jc w:val="both"/>
        <w:rPr>
          <w:rFonts w:asciiTheme="majorHAnsi" w:hAnsiTheme="majorHAnsi"/>
          <w:szCs w:val="18"/>
        </w:rPr>
      </w:pPr>
      <w:r w:rsidRPr="00130189">
        <w:rPr>
          <w:rFonts w:asciiTheme="majorHAnsi" w:hAnsiTheme="majorHAnsi" w:cstheme="majorHAnsi"/>
          <w:szCs w:val="18"/>
        </w:rPr>
        <w:t xml:space="preserve">Návrh koncepcie označenia priestorov v budove Rektorátu STU </w:t>
      </w:r>
    </w:p>
    <w:p w:rsidR="00EF4DA4" w:rsidRPr="00130189" w:rsidRDefault="00EF4DA4" w:rsidP="00130189">
      <w:pPr>
        <w:pStyle w:val="Obyajntext"/>
        <w:numPr>
          <w:ilvl w:val="0"/>
          <w:numId w:val="1"/>
        </w:numPr>
        <w:jc w:val="both"/>
        <w:rPr>
          <w:rFonts w:asciiTheme="majorHAnsi" w:hAnsiTheme="majorHAnsi"/>
          <w:szCs w:val="18"/>
        </w:rPr>
      </w:pPr>
      <w:r w:rsidRPr="00130189">
        <w:rPr>
          <w:rFonts w:asciiTheme="majorHAnsi" w:hAnsiTheme="majorHAnsi" w:cs="Calibri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 xml:space="preserve">Harmonogram a spôsob rekonštrukcie študentských domovov (M. Sokol) 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Aktualizácia nákladov na sťahovanie Nakladateľstva STU (M. Sokol)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Návrh Príkazu rektora „Úlohy vyplývajúce z Koncepcie politiky bezpečnosti a ochrany zdravia pri práci na roky 2013 až 2015 v podmienkach Slovenskej technickej univerzity v Bratislave“ (D. Faktor)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Stav financovania projektov ŠF na fakultách STU (D. Faktor)</w:t>
      </w:r>
    </w:p>
    <w:p w:rsidR="00130189" w:rsidRPr="00130189" w:rsidRDefault="00130189" w:rsidP="00130189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>Návrh na odsúhlasenie uzatvorenia NZ a dodatkov k NZ (D. Faktor)</w:t>
      </w:r>
    </w:p>
    <w:p w:rsidR="00130189" w:rsidRPr="00130189" w:rsidRDefault="00130189" w:rsidP="00130189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30189">
        <w:rPr>
          <w:rFonts w:asciiTheme="majorHAnsi" w:hAnsiTheme="majorHAnsi" w:cstheme="majorHAnsi"/>
          <w:sz w:val="18"/>
          <w:szCs w:val="18"/>
        </w:rPr>
        <w:t xml:space="preserve">Návrh koncepcie označenia priestorov v budove Rektorátu STU </w:t>
      </w:r>
      <w:r>
        <w:rPr>
          <w:rFonts w:asciiTheme="majorHAnsi" w:hAnsiTheme="majorHAnsi" w:cstheme="majorHAnsi"/>
          <w:sz w:val="18"/>
          <w:szCs w:val="18"/>
        </w:rPr>
        <w:t>– prezentácia (D. Faktor)</w:t>
      </w:r>
    </w:p>
    <w:p w:rsidR="00D619E5" w:rsidRPr="00130189" w:rsidRDefault="00D619E5" w:rsidP="00130189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130189">
        <w:rPr>
          <w:rFonts w:asciiTheme="majorHAnsi" w:hAnsiTheme="majorHAnsi"/>
          <w:sz w:val="18"/>
          <w:szCs w:val="18"/>
        </w:rPr>
        <w:t>Rôzne</w:t>
      </w: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E11B5D" w:rsidRPr="00D92F33" w:rsidRDefault="00E11B5D" w:rsidP="00E11B5D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p w:rsidR="009B78C8" w:rsidRPr="009B78C8" w:rsidRDefault="009B78C8" w:rsidP="00970CEB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9B78C8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2466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F92DB7" w:rsidRPr="0006170E" w:rsidTr="00F92DB7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2DB7" w:rsidRPr="00E11B5D" w:rsidRDefault="00F92DB7" w:rsidP="00F92DB7">
            <w:pP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1/20/20</w:t>
            </w: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B7" w:rsidRPr="00E11B5D" w:rsidRDefault="00F92DB7" w:rsidP="00F92DB7">
            <w:pPr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sz w:val="14"/>
                <w:szCs w:val="14"/>
              </w:rPr>
              <w:t>V STU ukladá v rámci návrhu reorganizácie VC STU a nastavenie vzťahov VC s fakultami STU pripraviť Variant I.:</w:t>
            </w:r>
          </w:p>
          <w:p w:rsidR="00F92DB7" w:rsidRPr="00E11B5D" w:rsidRDefault="00F92DB7" w:rsidP="00F92DB7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/>
                <w:sz w:val="14"/>
                <w:szCs w:val="14"/>
              </w:rPr>
              <w:t>Vykazovanie alikvotnej časti výsledkov výskumnej činnosti pracovníkov participujúcich na riešení spravovaných projektov (publikačné aktivity deklarované v monitorovacích správach pre ASFEU) a prípadné preukázateľné aktivity smerujúce k získavaniu a riešeniu grantových projektov vykazovať v rámci Výskumného centra a toto zohľadniť pri ročnom nápočte dotačných prostriedkov pre Výskumné centrum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B7" w:rsidRPr="00E11B5D" w:rsidRDefault="00F92DB7" w:rsidP="00F92DB7">
            <w:pPr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17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4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B7" w:rsidRPr="00E11B5D" w:rsidRDefault="00F92DB7" w:rsidP="00F92DB7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 w:cs="Arial"/>
                <w:sz w:val="14"/>
                <w:szCs w:val="14"/>
              </w:rPr>
              <w:t>S. Biskupič,</w:t>
            </w:r>
          </w:p>
          <w:p w:rsidR="00F92DB7" w:rsidRPr="00E11B5D" w:rsidRDefault="00F92DB7" w:rsidP="00F92DB7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 w:cs="Arial"/>
                <w:sz w:val="14"/>
                <w:szCs w:val="14"/>
              </w:rPr>
              <w:t>D.  Faktor</w:t>
            </w:r>
          </w:p>
        </w:tc>
      </w:tr>
    </w:tbl>
    <w:p w:rsidR="009B7247" w:rsidRDefault="009B7247" w:rsidP="000A495D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F7B91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397BB8" w:rsidRPr="00397BB8">
        <w:rPr>
          <w:rFonts w:asciiTheme="majorHAnsi" w:hAnsiTheme="majorHAnsi" w:cstheme="majorHAnsi"/>
          <w:b/>
          <w:sz w:val="18"/>
          <w:szCs w:val="18"/>
          <w:u w:val="single"/>
        </w:rPr>
        <w:t>Harmonogram a spôsob rekonštrukcie študentských domovov</w:t>
      </w:r>
    </w:p>
    <w:p w:rsidR="000A495D" w:rsidRPr="000C7374" w:rsidRDefault="000A495D" w:rsidP="000A495D">
      <w:pPr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B7247">
        <w:rPr>
          <w:rFonts w:ascii="Cambria" w:hAnsi="Cambria" w:cs="Arial"/>
          <w:sz w:val="18"/>
          <w:szCs w:val="18"/>
        </w:rPr>
        <w:t>pro</w:t>
      </w:r>
      <w:r w:rsidR="000A495D">
        <w:rPr>
          <w:rFonts w:ascii="Cambria" w:hAnsi="Cambria" w:cs="Arial"/>
          <w:sz w:val="18"/>
          <w:szCs w:val="18"/>
        </w:rPr>
        <w:t>rek</w:t>
      </w:r>
      <w:r w:rsidR="00601D17">
        <w:rPr>
          <w:rFonts w:ascii="Cambria" w:hAnsi="Cambria" w:cs="Arial"/>
          <w:sz w:val="18"/>
          <w:szCs w:val="18"/>
        </w:rPr>
        <w:t>tor</w:t>
      </w:r>
      <w:r w:rsidR="009B7247">
        <w:rPr>
          <w:rFonts w:ascii="Cambria" w:hAnsi="Cambria" w:cs="Arial"/>
          <w:sz w:val="18"/>
          <w:szCs w:val="18"/>
        </w:rPr>
        <w:t xml:space="preserve"> </w:t>
      </w:r>
      <w:r w:rsidR="00397BB8">
        <w:rPr>
          <w:rFonts w:ascii="Cambria" w:hAnsi="Cambria" w:cs="Arial"/>
          <w:sz w:val="18"/>
          <w:szCs w:val="18"/>
        </w:rPr>
        <w:t>Sokol</w:t>
      </w:r>
      <w:r w:rsidR="004522D3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</w:t>
      </w:r>
    </w:p>
    <w:p w:rsidR="00397BB8" w:rsidRDefault="000A495D" w:rsidP="009B724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predl</w:t>
      </w:r>
      <w:r w:rsidR="003940DA">
        <w:rPr>
          <w:rFonts w:ascii="Cambria" w:hAnsi="Cambria" w:cs="Arial"/>
          <w:sz w:val="18"/>
          <w:szCs w:val="18"/>
        </w:rPr>
        <w:t>ožil</w:t>
      </w:r>
      <w:r>
        <w:rPr>
          <w:rFonts w:ascii="Cambria" w:hAnsi="Cambria" w:cs="Arial"/>
          <w:sz w:val="18"/>
          <w:szCs w:val="18"/>
        </w:rPr>
        <w:t xml:space="preserve"> v</w:t>
      </w:r>
      <w:r w:rsidR="009B7247">
        <w:rPr>
          <w:rFonts w:ascii="Cambria" w:hAnsi="Cambria" w:cs="Arial"/>
          <w:sz w:val="18"/>
          <w:szCs w:val="18"/>
        </w:rPr>
        <w:t> súvislosti s</w:t>
      </w:r>
      <w:r w:rsidR="00397BB8">
        <w:rPr>
          <w:rFonts w:ascii="Cambria" w:hAnsi="Cambria" w:cs="Arial"/>
          <w:sz w:val="18"/>
          <w:szCs w:val="18"/>
        </w:rPr>
        <w:t xml:space="preserve"> riešením nevyhovujúceho technického stavu objektov ŠD </w:t>
      </w:r>
    </w:p>
    <w:p w:rsidR="000A495D" w:rsidRPr="00FE3318" w:rsidRDefault="00397BB8" w:rsidP="009B724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Mladosť a ŠD J. Hronca.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97BB8">
        <w:rPr>
          <w:rFonts w:ascii="Cambria" w:hAnsi="Cambria" w:cs="Arial"/>
          <w:b/>
          <w:color w:val="C00000"/>
          <w:sz w:val="18"/>
          <w:szCs w:val="18"/>
        </w:rPr>
        <w:t>7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Pr="000377F1" w:rsidRDefault="00147FD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397BB8">
        <w:rPr>
          <w:rFonts w:ascii="Cambria" w:hAnsi="Cambria" w:cs="Arial"/>
          <w:szCs w:val="18"/>
        </w:rPr>
        <w:t>schvaľuje Harmonogram a spôsob rekonštrukcie študentských domovov</w:t>
      </w:r>
      <w:r w:rsidR="000377F1">
        <w:rPr>
          <w:rFonts w:ascii="Cambria" w:hAnsi="Cambria" w:cs="Arial"/>
          <w:szCs w:val="18"/>
        </w:rPr>
        <w:t xml:space="preserve"> s pripomienkou. Výška investícií na rekonštrukciu </w:t>
      </w:r>
      <w:r w:rsidR="005D69E4">
        <w:rPr>
          <w:rFonts w:ascii="Cambria" w:hAnsi="Cambria" w:cs="Arial"/>
          <w:szCs w:val="18"/>
        </w:rPr>
        <w:t>študentských domovov</w:t>
      </w:r>
      <w:r w:rsidR="000377F1">
        <w:rPr>
          <w:rFonts w:ascii="Cambria" w:hAnsi="Cambria" w:cs="Arial"/>
          <w:szCs w:val="18"/>
        </w:rPr>
        <w:t xml:space="preserve"> STU závisí od schválenia pridelených finančných prostriedkov v AS STU</w:t>
      </w:r>
      <w:r w:rsidR="000377F1" w:rsidRPr="000377F1">
        <w:rPr>
          <w:rFonts w:ascii="Cambria" w:hAnsi="Cambria" w:cs="Arial"/>
          <w:szCs w:val="18"/>
        </w:rPr>
        <w:t xml:space="preserve"> </w:t>
      </w:r>
      <w:r w:rsidR="000377F1">
        <w:rPr>
          <w:rFonts w:ascii="Cambria" w:hAnsi="Cambria" w:cs="Arial"/>
          <w:szCs w:val="18"/>
        </w:rPr>
        <w:t xml:space="preserve">dňa 25.3.2013. </w:t>
      </w:r>
      <w:r w:rsidR="00397BB8" w:rsidRPr="000377F1">
        <w:rPr>
          <w:rFonts w:asciiTheme="majorHAnsi" w:hAnsiTheme="majorHAnsi" w:cs="Arial"/>
          <w:szCs w:val="18"/>
        </w:rPr>
        <w:t xml:space="preserve"> </w:t>
      </w:r>
      <w:r w:rsidR="009B7247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7BB8" w:rsidRPr="00130189" w:rsidRDefault="000F7B91" w:rsidP="00397BB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397BB8" w:rsidRPr="00397BB8">
        <w:rPr>
          <w:rFonts w:asciiTheme="majorHAnsi" w:hAnsiTheme="majorHAnsi" w:cstheme="majorHAnsi"/>
          <w:b/>
          <w:sz w:val="18"/>
          <w:szCs w:val="18"/>
          <w:u w:val="single"/>
        </w:rPr>
        <w:t>Aktualizácia nákladov na sťahovanie Nakladateľstva STU</w:t>
      </w:r>
      <w:r w:rsidR="00397BB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50216" w:rsidRDefault="00050216" w:rsidP="00912BF8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B42656" w:rsidRDefault="00B42656" w:rsidP="00B4265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397BB8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A495D" w:rsidRPr="00FE3318" w:rsidRDefault="00397BB8" w:rsidP="000A495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informoval o potrebe presťahovania Nakladateľstva STU do nových priestorov. Existujúce priestory sú určené pre Univerzitný vedecký park STU. </w:t>
      </w:r>
      <w:r w:rsidR="000A495D">
        <w:rPr>
          <w:rFonts w:ascii="Cambria" w:hAnsi="Cambria" w:cs="Arial"/>
          <w:sz w:val="18"/>
          <w:szCs w:val="18"/>
        </w:rPr>
        <w:t xml:space="preserve">Dokument </w:t>
      </w:r>
      <w:r>
        <w:rPr>
          <w:rFonts w:ascii="Cambria" w:hAnsi="Cambria" w:cs="Arial"/>
          <w:sz w:val="18"/>
          <w:szCs w:val="18"/>
        </w:rPr>
        <w:t xml:space="preserve">bol pripomienkovaný priamo na zasadnutí Vedenia a premenovaný na „Koncepciu riešenia Nakladateľstva STU“. 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73F7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C873F7" w:rsidRDefault="000A495D" w:rsidP="000A495D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B42656">
        <w:rPr>
          <w:rFonts w:ascii="Cambria" w:hAnsi="Cambria" w:cs="Arial"/>
          <w:sz w:val="18"/>
          <w:szCs w:val="18"/>
        </w:rPr>
        <w:t xml:space="preserve">schvaľuje </w:t>
      </w:r>
      <w:r w:rsidR="00C873F7">
        <w:rPr>
          <w:rFonts w:ascii="Cambria" w:hAnsi="Cambria" w:cs="Arial"/>
          <w:sz w:val="18"/>
          <w:szCs w:val="18"/>
        </w:rPr>
        <w:t xml:space="preserve">návrh na koncepciu riešenia Nakladateľstva STU s dvoma alternatívami: </w:t>
      </w:r>
    </w:p>
    <w:p w:rsidR="00C873F7" w:rsidRPr="00C873F7" w:rsidRDefault="00C873F7" w:rsidP="00C873F7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>Alternatíva A)</w:t>
      </w:r>
    </w:p>
    <w:p w:rsidR="00C873F7" w:rsidRPr="00C873F7" w:rsidRDefault="00C873F7" w:rsidP="00C873F7">
      <w:pPr>
        <w:pStyle w:val="Default"/>
        <w:widowControl w:val="0"/>
        <w:numPr>
          <w:ilvl w:val="0"/>
          <w:numId w:val="37"/>
        </w:numPr>
        <w:tabs>
          <w:tab w:val="left" w:pos="0"/>
        </w:tabs>
        <w:adjustRightInd w:val="0"/>
        <w:ind w:left="426" w:hanging="426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 xml:space="preserve">Schvaľuje organizačnú zmenu Nakladateľstva STU tak, že sa zruší polygrafická výroba, ponechá sa len vydavateľská časť  </w:t>
      </w:r>
      <w:r>
        <w:rPr>
          <w:rFonts w:asciiTheme="majorHAnsi" w:hAnsiTheme="majorHAnsi"/>
          <w:sz w:val="18"/>
          <w:szCs w:val="18"/>
        </w:rPr>
        <w:t xml:space="preserve">a adekvátne tomu sa zníži počet </w:t>
      </w:r>
      <w:r w:rsidRPr="00C873F7">
        <w:rPr>
          <w:rFonts w:asciiTheme="majorHAnsi" w:hAnsiTheme="majorHAnsi"/>
          <w:sz w:val="18"/>
          <w:szCs w:val="18"/>
        </w:rPr>
        <w:t xml:space="preserve">zamestnancov Nakladateľstva STU. </w:t>
      </w:r>
    </w:p>
    <w:p w:rsidR="00C873F7" w:rsidRDefault="00C873F7" w:rsidP="00C873F7">
      <w:pPr>
        <w:pStyle w:val="Default"/>
        <w:widowControl w:val="0"/>
        <w:numPr>
          <w:ilvl w:val="0"/>
          <w:numId w:val="37"/>
        </w:numPr>
        <w:tabs>
          <w:tab w:val="left" w:pos="0"/>
        </w:tabs>
        <w:adjustRightInd w:val="0"/>
        <w:ind w:left="426" w:hanging="426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>Žiada vypracovať zmenu organizačného poriadku Nakladateľstva STU</w:t>
      </w:r>
      <w:r>
        <w:rPr>
          <w:rFonts w:asciiTheme="majorHAnsi" w:hAnsiTheme="majorHAnsi"/>
          <w:sz w:val="18"/>
          <w:szCs w:val="18"/>
        </w:rPr>
        <w:t>.</w:t>
      </w:r>
      <w:r w:rsidRPr="00C873F7">
        <w:rPr>
          <w:rFonts w:asciiTheme="majorHAnsi" w:hAnsiTheme="majorHAnsi"/>
          <w:sz w:val="18"/>
          <w:szCs w:val="18"/>
        </w:rPr>
        <w:t xml:space="preserve"> </w:t>
      </w:r>
      <w:r w:rsidRPr="00C873F7"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>Z: kvestor</w:t>
      </w:r>
    </w:p>
    <w:p w:rsidR="00C873F7" w:rsidRPr="00C873F7" w:rsidRDefault="00C873F7" w:rsidP="00C873F7">
      <w:pPr>
        <w:pStyle w:val="Default"/>
        <w:widowControl w:val="0"/>
        <w:tabs>
          <w:tab w:val="left" w:pos="0"/>
        </w:tabs>
        <w:adjustRightInd w:val="0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>T:</w:t>
      </w:r>
      <w:r>
        <w:rPr>
          <w:rFonts w:asciiTheme="majorHAnsi" w:hAnsiTheme="majorHAnsi"/>
          <w:sz w:val="18"/>
          <w:szCs w:val="18"/>
        </w:rPr>
        <w:t xml:space="preserve"> bude doplnený po prerokovaní v KR STU</w:t>
      </w:r>
    </w:p>
    <w:p w:rsidR="00C873F7" w:rsidRPr="00C873F7" w:rsidRDefault="00C873F7" w:rsidP="00C873F7">
      <w:pPr>
        <w:pStyle w:val="Default"/>
        <w:widowControl w:val="0"/>
        <w:numPr>
          <w:ilvl w:val="0"/>
          <w:numId w:val="37"/>
        </w:numPr>
        <w:tabs>
          <w:tab w:val="left" w:pos="0"/>
        </w:tabs>
        <w:adjustRightInd w:val="0"/>
        <w:ind w:left="426" w:hanging="426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 xml:space="preserve">Žiada v spolupráci so Stavebnou fakultou nájsť kancelárske a skladové priestory </w:t>
      </w:r>
      <w:r>
        <w:rPr>
          <w:rFonts w:asciiTheme="majorHAnsi" w:hAnsiTheme="majorHAnsi"/>
          <w:sz w:val="18"/>
          <w:szCs w:val="18"/>
        </w:rPr>
        <w:br/>
      </w:r>
      <w:r w:rsidRPr="00C873F7">
        <w:rPr>
          <w:rFonts w:asciiTheme="majorHAnsi" w:hAnsiTheme="majorHAnsi"/>
          <w:sz w:val="18"/>
          <w:szCs w:val="18"/>
        </w:rPr>
        <w:t>(6 kancelárií</w:t>
      </w:r>
      <w:r>
        <w:rPr>
          <w:rFonts w:asciiTheme="majorHAnsi" w:hAnsiTheme="majorHAnsi"/>
          <w:sz w:val="18"/>
          <w:szCs w:val="18"/>
        </w:rPr>
        <w:t xml:space="preserve"> </w:t>
      </w:r>
      <w:r w:rsidRPr="00C873F7">
        <w:rPr>
          <w:rFonts w:asciiTheme="majorHAnsi" w:hAnsiTheme="majorHAnsi"/>
          <w:sz w:val="18"/>
          <w:szCs w:val="18"/>
        </w:rPr>
        <w:t>+</w:t>
      </w:r>
      <w:r>
        <w:rPr>
          <w:rFonts w:asciiTheme="majorHAnsi" w:hAnsiTheme="majorHAnsi"/>
          <w:sz w:val="18"/>
          <w:szCs w:val="18"/>
        </w:rPr>
        <w:t xml:space="preserve"> </w:t>
      </w:r>
      <w:r w:rsidRPr="00C873F7">
        <w:rPr>
          <w:rFonts w:asciiTheme="majorHAnsi" w:hAnsiTheme="majorHAnsi"/>
          <w:sz w:val="18"/>
          <w:szCs w:val="18"/>
        </w:rPr>
        <w:t>sklad)</w:t>
      </w:r>
      <w:r>
        <w:rPr>
          <w:rFonts w:asciiTheme="majorHAnsi" w:hAnsiTheme="majorHAnsi"/>
          <w:sz w:val="18"/>
          <w:szCs w:val="18"/>
        </w:rPr>
        <w:t>.</w:t>
      </w:r>
    </w:p>
    <w:p w:rsidR="00C873F7" w:rsidRPr="00C873F7" w:rsidRDefault="00C873F7" w:rsidP="00C873F7">
      <w:pPr>
        <w:pStyle w:val="Default"/>
        <w:tabs>
          <w:tab w:val="left" w:pos="1985"/>
        </w:tabs>
        <w:ind w:left="2127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ab/>
        <w:t>Z: prorektor Sokol</w:t>
      </w:r>
    </w:p>
    <w:p w:rsidR="00C873F7" w:rsidRPr="00C873F7" w:rsidRDefault="00C873F7" w:rsidP="00C873F7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C873F7">
        <w:rPr>
          <w:rFonts w:asciiTheme="majorHAnsi" w:hAnsiTheme="majorHAnsi"/>
          <w:sz w:val="18"/>
          <w:szCs w:val="18"/>
        </w:rPr>
        <w:t>Alternatíva B)</w:t>
      </w:r>
    </w:p>
    <w:p w:rsidR="00C873F7" w:rsidRPr="00C873F7" w:rsidRDefault="00C873F7" w:rsidP="00C873F7">
      <w:pPr>
        <w:pStyle w:val="Default"/>
        <w:widowControl w:val="0"/>
        <w:numPr>
          <w:ilvl w:val="0"/>
          <w:numId w:val="37"/>
        </w:numPr>
        <w:tabs>
          <w:tab w:val="left" w:pos="426"/>
        </w:tabs>
        <w:adjustRightInd w:val="0"/>
        <w:ind w:left="567" w:hanging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C873F7">
        <w:rPr>
          <w:rFonts w:asciiTheme="majorHAnsi" w:hAnsiTheme="majorHAnsi"/>
          <w:sz w:val="18"/>
          <w:szCs w:val="18"/>
        </w:rPr>
        <w:t>chvaľuje presťahovanie Nakladateľstva STU do priestorov vo dvore Kampusu BA centrum</w:t>
      </w:r>
    </w:p>
    <w:p w:rsidR="00C873F7" w:rsidRDefault="00C873F7" w:rsidP="00C873F7">
      <w:pPr>
        <w:pStyle w:val="Default"/>
        <w:widowControl w:val="0"/>
        <w:numPr>
          <w:ilvl w:val="0"/>
          <w:numId w:val="37"/>
        </w:numPr>
        <w:tabs>
          <w:tab w:val="left" w:pos="426"/>
        </w:tabs>
        <w:adjustRightInd w:val="0"/>
        <w:ind w:left="567" w:hanging="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Ž</w:t>
      </w:r>
      <w:r w:rsidRPr="00C873F7">
        <w:rPr>
          <w:rFonts w:asciiTheme="majorHAnsi" w:hAnsiTheme="majorHAnsi"/>
          <w:sz w:val="18"/>
          <w:szCs w:val="18"/>
        </w:rPr>
        <w:t xml:space="preserve">iada vypracovať projekt rekonštrukcie priestorov a vypísanie verejného obstarávania na </w:t>
      </w:r>
    </w:p>
    <w:p w:rsidR="00C873F7" w:rsidRPr="00C873F7" w:rsidRDefault="00C873F7" w:rsidP="00C873F7">
      <w:pPr>
        <w:pStyle w:val="Default"/>
        <w:widowControl w:val="0"/>
        <w:tabs>
          <w:tab w:val="left" w:pos="426"/>
        </w:tabs>
        <w:adjustRightInd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C873F7">
        <w:rPr>
          <w:rFonts w:asciiTheme="majorHAnsi" w:hAnsiTheme="majorHAnsi"/>
          <w:sz w:val="18"/>
          <w:szCs w:val="18"/>
        </w:rPr>
        <w:t>dodávateľa stavby</w:t>
      </w:r>
      <w:r>
        <w:rPr>
          <w:rFonts w:asciiTheme="majorHAnsi" w:hAnsiTheme="majorHAnsi"/>
          <w:sz w:val="18"/>
          <w:szCs w:val="18"/>
        </w:rPr>
        <w:t>.</w:t>
      </w:r>
    </w:p>
    <w:p w:rsidR="00C873F7" w:rsidRDefault="000A495D" w:rsidP="00C873F7">
      <w:pPr>
        <w:pStyle w:val="Default"/>
        <w:tabs>
          <w:tab w:val="left" w:pos="1985"/>
        </w:tabs>
        <w:ind w:left="2127"/>
        <w:rPr>
          <w:rFonts w:asciiTheme="majorHAnsi" w:hAnsiTheme="majorHAnsi"/>
          <w:sz w:val="18"/>
          <w:szCs w:val="18"/>
        </w:rPr>
      </w:pPr>
      <w:r w:rsidRPr="00773FB2">
        <w:rPr>
          <w:rFonts w:asciiTheme="majorHAnsi" w:hAnsiTheme="majorHAnsi" w:cs="Calibri"/>
          <w:sz w:val="18"/>
          <w:szCs w:val="18"/>
        </w:rPr>
        <w:t xml:space="preserve"> </w:t>
      </w:r>
      <w:r w:rsidR="00C873F7" w:rsidRPr="00C873F7">
        <w:rPr>
          <w:rFonts w:asciiTheme="majorHAnsi" w:hAnsiTheme="majorHAnsi"/>
          <w:sz w:val="18"/>
          <w:szCs w:val="18"/>
        </w:rPr>
        <w:tab/>
      </w:r>
      <w:r w:rsidR="00C873F7" w:rsidRPr="00C873F7">
        <w:rPr>
          <w:rFonts w:asciiTheme="majorHAnsi" w:hAnsiTheme="majorHAnsi"/>
          <w:sz w:val="18"/>
          <w:szCs w:val="18"/>
        </w:rPr>
        <w:tab/>
        <w:t>Z: prorektor Sokol</w:t>
      </w:r>
    </w:p>
    <w:p w:rsidR="00C873F7" w:rsidRPr="00C873F7" w:rsidRDefault="00C873F7" w:rsidP="00C873F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odporúča predložiť </w:t>
      </w:r>
      <w:r w:rsidR="006D2950">
        <w:rPr>
          <w:rFonts w:asciiTheme="majorHAnsi" w:hAnsiTheme="majorHAnsi"/>
          <w:sz w:val="18"/>
          <w:szCs w:val="18"/>
        </w:rPr>
        <w:t xml:space="preserve">materiál </w:t>
      </w:r>
      <w:r>
        <w:rPr>
          <w:rFonts w:asciiTheme="majorHAnsi" w:hAnsiTheme="majorHAnsi"/>
          <w:sz w:val="18"/>
          <w:szCs w:val="18"/>
        </w:rPr>
        <w:t xml:space="preserve">na zasadnutie Kolégia rektora dňa </w:t>
      </w:r>
      <w:r w:rsidR="006D2950">
        <w:rPr>
          <w:rFonts w:asciiTheme="majorHAnsi" w:hAnsiTheme="majorHAnsi"/>
          <w:sz w:val="18"/>
          <w:szCs w:val="18"/>
        </w:rPr>
        <w:t>10.4.2013.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6D2950" w:rsidRPr="00130189" w:rsidRDefault="001A54D7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6D2950" w:rsidRPr="006D2950">
        <w:rPr>
          <w:rFonts w:asciiTheme="majorHAnsi" w:hAnsiTheme="majorHAnsi" w:cstheme="majorHAnsi"/>
          <w:b/>
          <w:sz w:val="18"/>
          <w:szCs w:val="18"/>
          <w:u w:val="single"/>
        </w:rPr>
        <w:t>Návrh Príkazu rektora „Úlohy vyplývajúce z Koncepcie politiky bezpečnosti a ochrany zdravia pri práci na roky 2013 až 2015 v podmienkach Slovenskej technickej univerzity v Bratislave“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DC5D8E" w:rsidRDefault="00DC5D8E" w:rsidP="00DC5D8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B3330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</w:p>
    <w:p w:rsidR="00BB3330" w:rsidRDefault="00BB3330" w:rsidP="00DC5D8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Príkaz rektora vyplynul z povinnosti zamestnávateľa vydať predpis s počtom zamestnancov vyšším ako 11. Dokument zveruje právomoc rektora v oblasti BOZP kvestorovi.</w:t>
      </w:r>
    </w:p>
    <w:p w:rsidR="00903358" w:rsidRDefault="00903358" w:rsidP="00903358">
      <w:pPr>
        <w:pStyle w:val="Default"/>
        <w:jc w:val="both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predložil ako plnenie úlohy č. 6.2/2013-V zo zasadnutia V STU zo dňa 27.2.2013.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B3330">
        <w:rPr>
          <w:rFonts w:ascii="Cambria" w:hAnsi="Cambria" w:cs="Arial"/>
          <w:b/>
          <w:color w:val="C00000"/>
          <w:sz w:val="18"/>
          <w:szCs w:val="18"/>
        </w:rPr>
        <w:t>7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B3330" w:rsidRDefault="0061176E" w:rsidP="00BB3330">
      <w:pPr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DC5D8E">
        <w:rPr>
          <w:rFonts w:ascii="Cambria" w:hAnsi="Cambria" w:cs="Arial"/>
          <w:sz w:val="18"/>
          <w:szCs w:val="18"/>
        </w:rPr>
        <w:t xml:space="preserve">berie na vedomie </w:t>
      </w:r>
      <w:r w:rsidR="00BB3330" w:rsidRPr="00BB3330">
        <w:rPr>
          <w:rFonts w:asciiTheme="majorHAnsi" w:hAnsiTheme="majorHAnsi" w:cstheme="majorHAnsi"/>
          <w:sz w:val="18"/>
          <w:szCs w:val="18"/>
        </w:rPr>
        <w:t xml:space="preserve">Návrh Príkazu rektora „Úlohy vyplývajúce z Koncepcie politiky </w:t>
      </w:r>
    </w:p>
    <w:p w:rsidR="00BB3330" w:rsidRDefault="00BB3330" w:rsidP="00BB3330">
      <w:pPr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BB3330">
        <w:rPr>
          <w:rFonts w:asciiTheme="majorHAnsi" w:hAnsiTheme="majorHAnsi" w:cstheme="majorHAnsi"/>
          <w:sz w:val="18"/>
          <w:szCs w:val="18"/>
        </w:rPr>
        <w:t xml:space="preserve">bezpečnosti a ochrany zdravia pri práci na roky 2013 až 2015 v podmienkach Slovenskej </w:t>
      </w:r>
    </w:p>
    <w:p w:rsidR="00E6026F" w:rsidRDefault="00BB3330" w:rsidP="00BB3330">
      <w:pPr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BB3330">
        <w:rPr>
          <w:rFonts w:asciiTheme="majorHAnsi" w:hAnsiTheme="majorHAnsi" w:cstheme="majorHAnsi"/>
          <w:sz w:val="18"/>
          <w:szCs w:val="18"/>
        </w:rPr>
        <w:t>technickej univerzity v Bratislave“</w:t>
      </w:r>
      <w:r>
        <w:rPr>
          <w:rFonts w:asciiTheme="majorHAnsi" w:hAnsiTheme="majorHAnsi" w:cstheme="majorHAnsi"/>
          <w:sz w:val="18"/>
          <w:szCs w:val="18"/>
        </w:rPr>
        <w:t xml:space="preserve"> a odporúča predmetný príkaz rektora vydať.</w:t>
      </w:r>
    </w:p>
    <w:p w:rsidR="00BB3330" w:rsidRPr="00BB3330" w:rsidRDefault="00BB333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61176E" w:rsidRDefault="0061176E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BB3330" w:rsidRPr="00BB3330">
        <w:rPr>
          <w:rFonts w:asciiTheme="majorHAnsi" w:hAnsiTheme="majorHAnsi" w:cstheme="majorHAnsi"/>
          <w:b/>
          <w:szCs w:val="18"/>
          <w:u w:val="single"/>
        </w:rPr>
        <w:t>Stav financovania projektov ŠF na fakultách STU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20394">
        <w:rPr>
          <w:rFonts w:ascii="Cambria" w:hAnsi="Cambria" w:cs="Arial"/>
          <w:sz w:val="18"/>
          <w:szCs w:val="18"/>
        </w:rPr>
        <w:t>kvestor</w:t>
      </w:r>
      <w:r w:rsidR="00BB3330">
        <w:rPr>
          <w:rFonts w:ascii="Cambria" w:hAnsi="Cambria" w:cs="Arial"/>
          <w:sz w:val="18"/>
          <w:szCs w:val="18"/>
        </w:rPr>
        <w:t xml:space="preserve"> ako informáciu o stave financovania projektov zo štrukturálnych fondov EÚ administrovaných na fakultách STU k 31.1.2013</w:t>
      </w:r>
      <w:r w:rsidR="00DC5D8E">
        <w:rPr>
          <w:rFonts w:ascii="Cambria" w:hAnsi="Cambria" w:cs="Arial"/>
          <w:sz w:val="18"/>
          <w:szCs w:val="18"/>
        </w:rPr>
        <w:t>.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B3330">
        <w:rPr>
          <w:rFonts w:ascii="Cambria" w:hAnsi="Cambria" w:cs="Arial"/>
          <w:b/>
          <w:color w:val="C00000"/>
          <w:sz w:val="18"/>
          <w:szCs w:val="18"/>
        </w:rPr>
        <w:t>7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406786" w:rsidRDefault="00DB7E25" w:rsidP="00BB3330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  <w:r>
        <w:rPr>
          <w:rFonts w:ascii="Cambria" w:hAnsi="Cambria" w:cs="Arial"/>
          <w:szCs w:val="18"/>
        </w:rPr>
        <w:t>Vedenie STU</w:t>
      </w:r>
      <w:r w:rsidR="00E6026F">
        <w:rPr>
          <w:rFonts w:ascii="Cambria" w:hAnsi="Cambria" w:cs="Arial"/>
          <w:szCs w:val="18"/>
        </w:rPr>
        <w:t xml:space="preserve"> </w:t>
      </w:r>
      <w:r w:rsidR="001F778A">
        <w:rPr>
          <w:rFonts w:ascii="Cambria" w:hAnsi="Cambria" w:cs="Arial"/>
          <w:szCs w:val="18"/>
        </w:rPr>
        <w:t xml:space="preserve">berie na vedomie </w:t>
      </w:r>
      <w:r w:rsidR="00BB3330">
        <w:rPr>
          <w:rFonts w:ascii="Cambria" w:hAnsi="Cambria" w:cs="Arial"/>
          <w:szCs w:val="18"/>
        </w:rPr>
        <w:t>stav financovania projektov zo štrukturálnych fondov EÚ administrovaných na fakultách STU a odporúča predložiť informáciu na zasadnutie Kolégia rektora dňa 10.4.2013.</w:t>
      </w:r>
    </w:p>
    <w:p w:rsidR="00BB3330" w:rsidRDefault="00BB3330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BB3330" w:rsidRPr="00295226">
        <w:rPr>
          <w:rFonts w:asciiTheme="majorHAnsi" w:hAnsiTheme="majorHAnsi" w:cstheme="majorHAnsi"/>
          <w:b/>
          <w:sz w:val="18"/>
          <w:szCs w:val="18"/>
          <w:u w:val="single"/>
        </w:rPr>
        <w:t>Návrh na odsúhlasenie uzatvorenia NZ a dodatkov k NZ</w:t>
      </w: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DC5D8E" w:rsidRDefault="00DC5D8E" w:rsidP="00DC5D8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95226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95226" w:rsidRPr="00050216" w:rsidRDefault="00295226" w:rsidP="0029522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>olektívny orgán dal predchádzajúci súhlas k uzavretiu nájomn</w:t>
      </w:r>
      <w:r>
        <w:rPr>
          <w:rFonts w:asciiTheme="majorHAnsi" w:hAnsiTheme="majorHAnsi"/>
          <w:bCs/>
          <w:sz w:val="18"/>
          <w:szCs w:val="18"/>
        </w:rPr>
        <w:t>ej</w:t>
      </w:r>
      <w:r w:rsidRPr="00050216">
        <w:rPr>
          <w:rFonts w:asciiTheme="majorHAnsi" w:hAnsiTheme="majorHAnsi"/>
          <w:bCs/>
          <w:sz w:val="18"/>
          <w:szCs w:val="18"/>
        </w:rPr>
        <w:t xml:space="preserve"> zml</w:t>
      </w:r>
      <w:r>
        <w:rPr>
          <w:rFonts w:asciiTheme="majorHAnsi" w:hAnsiTheme="majorHAnsi"/>
          <w:bCs/>
          <w:sz w:val="18"/>
          <w:szCs w:val="18"/>
        </w:rPr>
        <w:t>uvy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špecifikovanej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e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s</w:t>
      </w:r>
      <w:r w:rsidR="00903358">
        <w:rPr>
          <w:rFonts w:asciiTheme="majorHAnsi" w:hAnsiTheme="majorHAnsi"/>
          <w:sz w:val="18"/>
          <w:szCs w:val="18"/>
        </w:rPr>
        <w:t>o zásadnou</w:t>
      </w:r>
      <w:r>
        <w:rPr>
          <w:rFonts w:asciiTheme="majorHAnsi" w:hAnsiTheme="majorHAnsi"/>
          <w:sz w:val="18"/>
          <w:szCs w:val="18"/>
        </w:rPr>
        <w:t> pripomienkou.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Doba nájmu sa uzatvára na 3 roky, tzn. od 1.3.2013 do 29.2.2016.</w:t>
      </w:r>
    </w:p>
    <w:p w:rsidR="00295226" w:rsidRPr="00295226" w:rsidRDefault="00295226" w:rsidP="00295226">
      <w:pPr>
        <w:numPr>
          <w:ilvl w:val="0"/>
          <w:numId w:val="23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NZ</w:t>
      </w:r>
      <w:r w:rsidRPr="00295226">
        <w:rPr>
          <w:rFonts w:asciiTheme="majorHAnsi" w:hAnsiTheme="majorHAnsi"/>
          <w:sz w:val="18"/>
          <w:szCs w:val="18"/>
        </w:rPr>
        <w:t xml:space="preserve"> s nájomcom fy MONOGRAM Technologies, spol. s r. o., Cintorínska 3/B, Bratislava. Nájom nebytových priestorov nachádzajúcich sa v objekte FIIT STU, Ilkovičova 3, Bratislava. Doba nájmu od 01.03.2013</w:t>
      </w:r>
      <w:r w:rsidR="00903358">
        <w:rPr>
          <w:rFonts w:asciiTheme="majorHAnsi" w:hAnsiTheme="majorHAnsi"/>
          <w:sz w:val="18"/>
          <w:szCs w:val="18"/>
        </w:rPr>
        <w:t xml:space="preserve"> </w:t>
      </w:r>
      <w:r w:rsidRPr="00295226">
        <w:rPr>
          <w:rFonts w:asciiTheme="majorHAnsi" w:hAnsiTheme="majorHAnsi"/>
          <w:sz w:val="18"/>
          <w:szCs w:val="18"/>
        </w:rPr>
        <w:t>do 2</w:t>
      </w:r>
      <w:r>
        <w:rPr>
          <w:rFonts w:asciiTheme="majorHAnsi" w:hAnsiTheme="majorHAnsi"/>
          <w:sz w:val="18"/>
          <w:szCs w:val="18"/>
        </w:rPr>
        <w:t>9</w:t>
      </w:r>
      <w:r w:rsidRPr="00295226">
        <w:rPr>
          <w:rFonts w:asciiTheme="majorHAnsi" w:hAnsiTheme="majorHAnsi"/>
          <w:sz w:val="18"/>
          <w:szCs w:val="18"/>
        </w:rPr>
        <w:t>.0</w:t>
      </w:r>
      <w:r>
        <w:rPr>
          <w:rFonts w:asciiTheme="majorHAnsi" w:hAnsiTheme="majorHAnsi"/>
          <w:sz w:val="18"/>
          <w:szCs w:val="18"/>
        </w:rPr>
        <w:t>2</w:t>
      </w:r>
      <w:r w:rsidRPr="00295226">
        <w:rPr>
          <w:rFonts w:asciiTheme="majorHAnsi" w:hAnsiTheme="majorHAnsi"/>
          <w:sz w:val="18"/>
          <w:szCs w:val="18"/>
        </w:rPr>
        <w:t>.201</w:t>
      </w:r>
      <w:r>
        <w:rPr>
          <w:rFonts w:asciiTheme="majorHAnsi" w:hAnsiTheme="majorHAnsi"/>
          <w:sz w:val="18"/>
          <w:szCs w:val="18"/>
        </w:rPr>
        <w:t>6</w:t>
      </w:r>
      <w:r w:rsidRPr="00295226">
        <w:rPr>
          <w:rFonts w:asciiTheme="majorHAnsi" w:hAnsiTheme="majorHAnsi"/>
          <w:sz w:val="18"/>
          <w:szCs w:val="18"/>
        </w:rPr>
        <w:t xml:space="preserve">. Ročné nájomné je vo výške 55 881,40 €, pri cene 50 € za m2/rok kancelárie, 25 €/m2 kuchynky a 15 € m2/rok skladové priestory, WC, schodisko, serverovňa, terasa . Nájomca bude nebytový priestor využívať v súlade s predmetom svojho podnikania, ktoré súvisí s činnosťou nájomcu podľa výpisu zo ŽR. </w:t>
      </w:r>
    </w:p>
    <w:p w:rsidR="00295226" w:rsidRPr="00295226" w:rsidRDefault="00295226" w:rsidP="0029522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295226">
        <w:rPr>
          <w:rFonts w:asciiTheme="majorHAnsi" w:hAnsiTheme="majorHAnsi"/>
          <w:sz w:val="18"/>
          <w:szCs w:val="18"/>
        </w:rPr>
        <w:t xml:space="preserve">Cena je v súlade so smernicou č. 3/2011-N.   </w:t>
      </w:r>
    </w:p>
    <w:p w:rsidR="00295226" w:rsidRDefault="00295226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bCs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dodatku k </w:t>
      </w:r>
      <w:r w:rsidRPr="00050216">
        <w:rPr>
          <w:rFonts w:asciiTheme="majorHAnsi" w:hAnsiTheme="majorHAnsi"/>
          <w:bCs/>
          <w:sz w:val="18"/>
          <w:szCs w:val="18"/>
        </w:rPr>
        <w:t>nájomn</w:t>
      </w:r>
      <w:r>
        <w:rPr>
          <w:rFonts w:asciiTheme="majorHAnsi" w:hAnsiTheme="majorHAnsi"/>
          <w:bCs/>
          <w:sz w:val="18"/>
          <w:szCs w:val="18"/>
        </w:rPr>
        <w:t>ej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</w:p>
    <w:p w:rsidR="00295226" w:rsidRDefault="00295226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/>
          <w:bCs/>
          <w:sz w:val="18"/>
          <w:szCs w:val="18"/>
        </w:rPr>
        <w:t>Zml</w:t>
      </w:r>
      <w:r>
        <w:rPr>
          <w:rFonts w:asciiTheme="majorHAnsi" w:hAnsiTheme="majorHAnsi"/>
          <w:bCs/>
          <w:sz w:val="18"/>
          <w:szCs w:val="18"/>
        </w:rPr>
        <w:t xml:space="preserve">uve špecifikovanej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e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2</w:t>
      </w:r>
      <w:r w:rsidRPr="00050216">
        <w:rPr>
          <w:rFonts w:asciiTheme="majorHAnsi" w:hAnsiTheme="majorHAnsi"/>
          <w:sz w:val="18"/>
          <w:szCs w:val="18"/>
        </w:rPr>
        <w:t>)</w:t>
      </w:r>
      <w:r w:rsidR="00622D5C">
        <w:rPr>
          <w:rFonts w:asciiTheme="majorHAnsi" w:hAnsiTheme="majorHAnsi"/>
          <w:sz w:val="18"/>
          <w:szCs w:val="18"/>
        </w:rPr>
        <w:t xml:space="preserve"> bez pripomienok</w:t>
      </w:r>
      <w:r>
        <w:rPr>
          <w:rFonts w:asciiTheme="majorHAnsi" w:hAnsiTheme="majorHAnsi"/>
          <w:sz w:val="18"/>
          <w:szCs w:val="18"/>
        </w:rPr>
        <w:t>.</w:t>
      </w:r>
    </w:p>
    <w:p w:rsidR="00295226" w:rsidRPr="00295226" w:rsidRDefault="00295226" w:rsidP="00295226">
      <w:pPr>
        <w:pStyle w:val="Odsekzoznamu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 w:rsidRPr="00295226">
        <w:rPr>
          <w:rFonts w:asciiTheme="majorHAnsi" w:hAnsiTheme="majorHAnsi"/>
          <w:sz w:val="18"/>
          <w:szCs w:val="18"/>
        </w:rPr>
        <w:lastRenderedPageBreak/>
        <w:t>Dodatok č. 1 k NZ s nájomcom JUDr. Barbora Vrbová, A, Gwerkovej 1535/2, Bratislava. Nájomca užíva nebytový priestor  nachádzajúci sa v ŠD J. Hronca, Bernolákova 1 – ako advokátsku kanceláriu. Dodatkom č. 1 sa predlžuje doba nájmu od 01.04.2013 do 31.03.2015. (Kancelária 90 €/m2)</w:t>
      </w:r>
    </w:p>
    <w:p w:rsidR="00295226" w:rsidRPr="00295226" w:rsidRDefault="00295226" w:rsidP="00295226">
      <w:pPr>
        <w:ind w:left="720"/>
        <w:rPr>
          <w:rFonts w:asciiTheme="majorHAnsi" w:hAnsiTheme="majorHAnsi"/>
          <w:sz w:val="18"/>
          <w:szCs w:val="18"/>
        </w:rPr>
      </w:pPr>
      <w:r w:rsidRPr="00295226">
        <w:rPr>
          <w:rFonts w:asciiTheme="majorHAnsi" w:hAnsiTheme="majorHAnsi"/>
          <w:sz w:val="18"/>
          <w:szCs w:val="18"/>
        </w:rPr>
        <w:t>Cena  je v súlade so smernicou č. 3/2011 –N.</w:t>
      </w:r>
    </w:p>
    <w:p w:rsidR="00295226" w:rsidRDefault="00295226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622D5C" w:rsidRPr="00622D5C">
        <w:rPr>
          <w:rFonts w:asciiTheme="majorHAnsi" w:hAnsiTheme="majorHAnsi" w:cstheme="majorHAnsi"/>
          <w:b/>
          <w:sz w:val="18"/>
          <w:szCs w:val="18"/>
          <w:u w:val="single"/>
        </w:rPr>
        <w:t>Návrh koncepcie označenia priestorov v budove Rektorátu STU – prezentácia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22D5C" w:rsidRDefault="00622D5C" w:rsidP="00C8500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C8500B" w:rsidRPr="00622D5C" w:rsidRDefault="00622D5C" w:rsidP="00C8500B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Predstavil </w:t>
      </w:r>
      <w:r w:rsidRPr="00622D5C">
        <w:rPr>
          <w:rFonts w:asciiTheme="majorHAnsi" w:hAnsiTheme="majorHAnsi"/>
          <w:sz w:val="18"/>
          <w:szCs w:val="18"/>
        </w:rPr>
        <w:t xml:space="preserve">ponuku </w:t>
      </w:r>
      <w:r>
        <w:rPr>
          <w:rFonts w:asciiTheme="majorHAnsi" w:hAnsiTheme="majorHAnsi"/>
          <w:sz w:val="18"/>
          <w:szCs w:val="18"/>
        </w:rPr>
        <w:t>a náhľady informačného systému – označenia priestorov R</w:t>
      </w:r>
      <w:r w:rsidRPr="00622D5C">
        <w:rPr>
          <w:rFonts w:asciiTheme="majorHAnsi" w:hAnsiTheme="majorHAnsi"/>
          <w:sz w:val="18"/>
          <w:szCs w:val="18"/>
        </w:rPr>
        <w:t>ektorátu</w:t>
      </w:r>
      <w:r>
        <w:rPr>
          <w:rFonts w:asciiTheme="majorHAnsi" w:hAnsiTheme="majorHAnsi"/>
          <w:sz w:val="18"/>
          <w:szCs w:val="18"/>
        </w:rPr>
        <w:t xml:space="preserve"> STU</w:t>
      </w:r>
      <w:r w:rsidRPr="00622D5C">
        <w:rPr>
          <w:rFonts w:asciiTheme="majorHAnsi" w:hAnsiTheme="majorHAnsi"/>
          <w:sz w:val="18"/>
          <w:szCs w:val="18"/>
        </w:rPr>
        <w:t>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22D5C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22D5C" w:rsidRDefault="008F3BE0" w:rsidP="00D41103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622D5C">
        <w:rPr>
          <w:rFonts w:ascii="Cambria" w:hAnsi="Cambria" w:cs="Arial"/>
          <w:sz w:val="18"/>
          <w:szCs w:val="18"/>
        </w:rPr>
        <w:t xml:space="preserve">prerokovalo návrh koncepcie označenia priestorov v budove Rektorátu STU s </w:t>
      </w:r>
    </w:p>
    <w:p w:rsidR="008F3BE0" w:rsidRPr="00D41103" w:rsidRDefault="00622D5C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 xml:space="preserve">pripomienkami. </w:t>
      </w:r>
    </w:p>
    <w:p w:rsidR="00622D5C" w:rsidRDefault="00622D5C" w:rsidP="00622D5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7.1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622D5C" w:rsidRDefault="00622D5C" w:rsidP="00622D5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vypracovať alternatívny návrh informačného systému, resp. označenia </w:t>
      </w:r>
    </w:p>
    <w:p w:rsidR="00622D5C" w:rsidRDefault="00622D5C" w:rsidP="00622D5C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priestorov Rektorátu STU.</w:t>
      </w:r>
    </w:p>
    <w:p w:rsidR="00622D5C" w:rsidRPr="00E326B8" w:rsidRDefault="00622D5C" w:rsidP="00622D5C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M. Sokol</w:t>
      </w:r>
    </w:p>
    <w:p w:rsidR="00622D5C" w:rsidRDefault="00622D5C" w:rsidP="00622D5C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12.6.2013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2F2B4F" w:rsidRDefault="002F2B4F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2F2B4F" w:rsidRPr="00F92DB7" w:rsidRDefault="002F2B4F" w:rsidP="00F92DB7">
      <w:pPr>
        <w:pStyle w:val="Odsekzoznamu"/>
        <w:numPr>
          <w:ilvl w:val="0"/>
          <w:numId w:val="2"/>
        </w:numPr>
        <w:ind w:right="284"/>
        <w:rPr>
          <w:rFonts w:ascii="MS Reference Sans Serif" w:hAnsi="MS Reference Sans Serif"/>
          <w:sz w:val="18"/>
        </w:rPr>
      </w:pPr>
      <w:r w:rsidRPr="002F2B4F">
        <w:rPr>
          <w:rFonts w:asciiTheme="majorHAnsi" w:hAnsiTheme="majorHAnsi" w:cs="Arial"/>
          <w:sz w:val="18"/>
          <w:szCs w:val="18"/>
        </w:rPr>
        <w:t xml:space="preserve">informoval členov Vedenia o stretnutí rektorov k problematike komplexnej akreditácie, </w:t>
      </w:r>
      <w:r w:rsidR="00F92DB7">
        <w:rPr>
          <w:rFonts w:asciiTheme="majorHAnsi" w:hAnsiTheme="majorHAnsi" w:cs="Arial"/>
          <w:sz w:val="18"/>
          <w:szCs w:val="18"/>
        </w:rPr>
        <w:t xml:space="preserve">na ktorom </w:t>
      </w:r>
      <w:r w:rsidRPr="002F2B4F">
        <w:rPr>
          <w:rFonts w:asciiTheme="majorHAnsi" w:hAnsiTheme="majorHAnsi" w:cs="Arial"/>
          <w:sz w:val="18"/>
          <w:szCs w:val="18"/>
        </w:rPr>
        <w:t>bolo predložených cca 300 pripomie</w:t>
      </w:r>
      <w:r w:rsidR="00F92DB7">
        <w:rPr>
          <w:rFonts w:asciiTheme="majorHAnsi" w:hAnsiTheme="majorHAnsi" w:cs="Arial"/>
          <w:sz w:val="18"/>
          <w:szCs w:val="18"/>
        </w:rPr>
        <w:t xml:space="preserve">nok; </w:t>
      </w:r>
      <w:r w:rsidR="00F92DB7" w:rsidRPr="00F92DB7">
        <w:rPr>
          <w:rFonts w:asciiTheme="majorHAnsi" w:hAnsiTheme="majorHAnsi" w:cs="Arial"/>
          <w:sz w:val="18"/>
          <w:szCs w:val="18"/>
        </w:rPr>
        <w:t xml:space="preserve">skonštatoval, že </w:t>
      </w:r>
      <w:r w:rsidRPr="00F92DB7">
        <w:rPr>
          <w:rFonts w:asciiTheme="majorHAnsi" w:hAnsiTheme="majorHAnsi" w:cs="Arial"/>
          <w:sz w:val="18"/>
          <w:szCs w:val="18"/>
        </w:rPr>
        <w:t>za SRK nebude jednotný názor</w:t>
      </w:r>
    </w:p>
    <w:p w:rsidR="002F2B4F" w:rsidRPr="002F2B4F" w:rsidRDefault="002F2B4F" w:rsidP="002F2B4F">
      <w:pPr>
        <w:pStyle w:val="Odsekzoznamu"/>
        <w:numPr>
          <w:ilvl w:val="0"/>
          <w:numId w:val="2"/>
        </w:numPr>
        <w:ind w:right="284"/>
        <w:rPr>
          <w:rFonts w:asciiTheme="majorHAnsi" w:hAnsiTheme="majorHAnsi"/>
          <w:sz w:val="18"/>
          <w:szCs w:val="18"/>
        </w:rPr>
      </w:pPr>
      <w:r w:rsidRPr="002F2B4F">
        <w:rPr>
          <w:rFonts w:asciiTheme="majorHAnsi" w:hAnsiTheme="majorHAnsi" w:cs="Arial"/>
          <w:sz w:val="18"/>
          <w:szCs w:val="18"/>
        </w:rPr>
        <w:t xml:space="preserve">pozval členov Vedenia na stretnutie s p. Cynthiou Carr, </w:t>
      </w:r>
      <w:r w:rsidRPr="002F2B4F">
        <w:rPr>
          <w:rFonts w:asciiTheme="majorHAnsi" w:hAnsiTheme="majorHAnsi"/>
          <w:sz w:val="18"/>
          <w:szCs w:val="18"/>
        </w:rPr>
        <w:t>expertkou Fulbrightovej komisie z University of California, Riverside</w:t>
      </w:r>
      <w:r>
        <w:rPr>
          <w:rFonts w:asciiTheme="majorHAnsi" w:hAnsiTheme="majorHAnsi" w:cs="Arial"/>
          <w:sz w:val="18"/>
          <w:szCs w:val="18"/>
        </w:rPr>
        <w:t>, ktoré sa uskutoční v pondelok 18.3.2013 o 14:00 hod. vo veľkej zasadačke R STU,</w:t>
      </w:r>
      <w:r w:rsidR="005D69E4">
        <w:rPr>
          <w:rFonts w:asciiTheme="majorHAnsi" w:hAnsiTheme="majorHAnsi" w:cs="Arial"/>
          <w:sz w:val="18"/>
          <w:szCs w:val="18"/>
        </w:rPr>
        <w:t xml:space="preserve"> je potrebné zabezpečiť účasť 2-</w:t>
      </w:r>
      <w:r>
        <w:rPr>
          <w:rFonts w:asciiTheme="majorHAnsi" w:hAnsiTheme="majorHAnsi" w:cs="Arial"/>
          <w:sz w:val="18"/>
          <w:szCs w:val="18"/>
        </w:rPr>
        <w:t>3 zástupcov jednotlivých fakúlt STU</w:t>
      </w:r>
    </w:p>
    <w:p w:rsidR="002F2B4F" w:rsidRDefault="002F2B4F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</w:t>
      </w:r>
    </w:p>
    <w:p w:rsidR="00FD1884" w:rsidRDefault="002F2B4F" w:rsidP="002F2B4F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 w:rsidRPr="002F2B4F">
        <w:rPr>
          <w:rFonts w:ascii="Cambria" w:hAnsi="Cambria" w:cs="Arial"/>
          <w:sz w:val="18"/>
          <w:szCs w:val="18"/>
        </w:rPr>
        <w:t>informoval</w:t>
      </w:r>
      <w:r>
        <w:rPr>
          <w:rFonts w:ascii="Cambria" w:hAnsi="Cambria" w:cs="Arial"/>
          <w:sz w:val="18"/>
          <w:szCs w:val="18"/>
        </w:rPr>
        <w:t xml:space="preserve"> o pozvaní Európskej komisie zúčastniť sa U-Multirank</w:t>
      </w:r>
    </w:p>
    <w:p w:rsidR="00903358" w:rsidRDefault="00903358" w:rsidP="002F2B4F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zámer MŠVVaŠ SR odovzdávať cenu Samuela Mikovíniho, je potrebné značku – cenu oficiálne zaregistrovať</w:t>
      </w:r>
    </w:p>
    <w:p w:rsidR="002F2B4F" w:rsidRDefault="002F2B4F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2F2B4F" w:rsidRDefault="002F2B4F" w:rsidP="002F2B4F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stave ankety „Najlepší učiteľ STU“</w:t>
      </w:r>
    </w:p>
    <w:p w:rsidR="002F2B4F" w:rsidRPr="00903358" w:rsidRDefault="00903358" w:rsidP="0090335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</w:t>
      </w:r>
      <w:r w:rsidR="002F2B4F" w:rsidRPr="00903358">
        <w:rPr>
          <w:rFonts w:ascii="Cambria" w:hAnsi="Cambria" w:cs="Arial"/>
          <w:sz w:val="18"/>
          <w:szCs w:val="18"/>
        </w:rPr>
        <w:t xml:space="preserve">lenovia Vedenia </w:t>
      </w:r>
      <w:r>
        <w:rPr>
          <w:rFonts w:ascii="Cambria" w:hAnsi="Cambria" w:cs="Arial"/>
          <w:sz w:val="18"/>
          <w:szCs w:val="18"/>
        </w:rPr>
        <w:t xml:space="preserve">z dôvodu Veľkonočných sviatkov </w:t>
      </w:r>
      <w:r w:rsidR="002F2B4F" w:rsidRPr="00903358">
        <w:rPr>
          <w:rFonts w:ascii="Cambria" w:hAnsi="Cambria" w:cs="Arial"/>
          <w:sz w:val="18"/>
          <w:szCs w:val="18"/>
        </w:rPr>
        <w:t xml:space="preserve">požiadali </w:t>
      </w:r>
      <w:r w:rsidRPr="00903358">
        <w:rPr>
          <w:rFonts w:ascii="Cambria" w:hAnsi="Cambria" w:cs="Arial"/>
          <w:sz w:val="18"/>
          <w:szCs w:val="18"/>
        </w:rPr>
        <w:t xml:space="preserve">prorektora Peciara </w:t>
      </w:r>
      <w:r w:rsidR="002F2B4F" w:rsidRPr="00903358">
        <w:rPr>
          <w:rFonts w:ascii="Cambria" w:hAnsi="Cambria" w:cs="Arial"/>
          <w:sz w:val="18"/>
          <w:szCs w:val="18"/>
        </w:rPr>
        <w:t>o možnosť presunutia divadelného predstavenia ku Dňu učiteľov dňa 28.3.2013</w:t>
      </w:r>
      <w:r>
        <w:rPr>
          <w:rFonts w:ascii="Cambria" w:hAnsi="Cambria" w:cs="Arial"/>
          <w:sz w:val="18"/>
          <w:szCs w:val="18"/>
        </w:rPr>
        <w:t xml:space="preserve"> na neskorší termín.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page" w:tblpX="8862" w:tblpY="83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F92DB7" w:rsidRPr="007F6053" w:rsidTr="00F92DB7">
        <w:trPr>
          <w:cantSplit/>
          <w:trHeight w:val="4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92DB7" w:rsidRPr="00A82294" w:rsidRDefault="00F92DB7" w:rsidP="00F92DB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82294">
              <w:rPr>
                <w:rFonts w:ascii="Cambria" w:hAnsi="Cambria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20.3.2013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Pr="00DC5B65" w:rsidRDefault="00F92DB7" w:rsidP="00F92DB7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DC5B65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Pr="00DC5B65" w:rsidRDefault="00F92DB7" w:rsidP="00F92DB7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DC5B65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Pr="00FF69C0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92DB7" w:rsidRPr="007F6053" w:rsidTr="00F92DB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2DB7" w:rsidRPr="00A82294" w:rsidRDefault="00F92DB7" w:rsidP="00F92DB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2DB7" w:rsidRPr="0047236E" w:rsidRDefault="00F92DB7" w:rsidP="00F92D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F92DB7" w:rsidRPr="00F92DB7" w:rsidRDefault="00F92DB7" w:rsidP="00F92DB7">
            <w:pPr>
              <w:jc w:val="center"/>
              <w:rPr>
                <w:rFonts w:ascii="Cambria" w:hAnsi="Cambria"/>
                <w:color w:val="FFFFFF" w:themeColor="background1"/>
                <w:sz w:val="14"/>
                <w:szCs w:val="14"/>
              </w:rPr>
            </w:pPr>
            <w:r w:rsidRPr="00F92DB7">
              <w:rPr>
                <w:rFonts w:ascii="Cambria" w:hAnsi="Cambria"/>
                <w:color w:val="FFFFFF" w:themeColor="background1"/>
                <w:sz w:val="14"/>
                <w:szCs w:val="14"/>
              </w:rPr>
              <w:t>12:30, resp. 13:00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F92DB7" w:rsidRPr="00F92DB7" w:rsidRDefault="00F92DB7" w:rsidP="00F92DB7">
            <w:pPr>
              <w:jc w:val="center"/>
              <w:rPr>
                <w:rFonts w:asciiTheme="majorHAnsi" w:hAnsiTheme="majorHAnsi"/>
                <w:color w:val="FFFFFF" w:themeColor="background1"/>
                <w:sz w:val="14"/>
                <w:szCs w:val="14"/>
              </w:rPr>
            </w:pPr>
            <w:r w:rsidRPr="00F92DB7">
              <w:rPr>
                <w:rFonts w:asciiTheme="majorHAnsi" w:hAnsiTheme="majorHAnsi"/>
                <w:color w:val="FFFFFF" w:themeColor="background1"/>
                <w:sz w:val="14"/>
                <w:szCs w:val="14"/>
              </w:rPr>
              <w:t>Čas bude upresnený po vyjadrení AS</w:t>
            </w:r>
          </w:p>
        </w:tc>
      </w:tr>
      <w:tr w:rsidR="00F92DB7" w:rsidRPr="007F6053" w:rsidTr="00F92DB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2DB7" w:rsidRPr="00A82294" w:rsidRDefault="00F92DB7" w:rsidP="00F92DB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F92DB7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F92DB7" w:rsidRPr="00FF69C0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F92DB7" w:rsidRPr="00FF69C0" w:rsidRDefault="00F92DB7" w:rsidP="00F92DB7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F92DB7" w:rsidRPr="00FF69C0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92DB7" w:rsidRPr="007F6053" w:rsidTr="00F92DB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DB7" w:rsidRPr="00A82294" w:rsidRDefault="00F92DB7" w:rsidP="00F92DB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DB7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DB7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DB7" w:rsidRDefault="00F92DB7" w:rsidP="00F92DB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DB7" w:rsidRPr="00FF69C0" w:rsidRDefault="00F92DB7" w:rsidP="00F92D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Deň učiteľov</w:t>
            </w:r>
          </w:p>
        </w:tc>
      </w:tr>
    </w:tbl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903358">
        <w:rPr>
          <w:rFonts w:ascii="Cambria" w:hAnsi="Cambria" w:cs="Arial"/>
          <w:sz w:val="18"/>
          <w:szCs w:val="18"/>
        </w:rPr>
        <w:t>17</w:t>
      </w:r>
      <w:r w:rsidRPr="00273475">
        <w:rPr>
          <w:rFonts w:ascii="Cambria" w:hAnsi="Cambria" w:cs="Arial"/>
          <w:sz w:val="18"/>
          <w:szCs w:val="18"/>
        </w:rPr>
        <w:t>.</w:t>
      </w:r>
      <w:r w:rsidR="00903358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903358">
        <w:rPr>
          <w:rFonts w:ascii="Cambria" w:hAnsi="Cambria" w:cs="Arial"/>
          <w:sz w:val="18"/>
          <w:szCs w:val="18"/>
        </w:rPr>
        <w:t>1</w:t>
      </w:r>
      <w:r w:rsidR="00190E27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903358">
        <w:rPr>
          <w:rFonts w:ascii="Cambria" w:hAnsi="Cambria" w:cs="Arial"/>
          <w:sz w:val="18"/>
          <w:szCs w:val="18"/>
        </w:rPr>
        <w:t>3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32" w:rsidRDefault="002F2D32">
      <w:r>
        <w:separator/>
      </w:r>
    </w:p>
  </w:endnote>
  <w:endnote w:type="continuationSeparator" w:id="0">
    <w:p w:rsidR="002F2D32" w:rsidRDefault="002F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B4D51" w:rsidRPr="008B4D5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B4D51" w:rsidRPr="008B4D5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58284F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58284F">
      <w:rPr>
        <w:rFonts w:asciiTheme="majorHAnsi" w:hAnsiTheme="majorHAnsi"/>
        <w:sz w:val="14"/>
        <w:szCs w:val="14"/>
      </w:rPr>
      <w:t>13</w:t>
    </w:r>
    <w:r w:rsidRPr="00516930">
      <w:rPr>
        <w:rFonts w:asciiTheme="majorHAnsi" w:hAnsiTheme="majorHAnsi"/>
        <w:sz w:val="14"/>
        <w:szCs w:val="14"/>
      </w:rPr>
      <w:t>.</w:t>
    </w:r>
    <w:r w:rsidR="0058284F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32" w:rsidRDefault="002F2D32">
      <w:r>
        <w:separator/>
      </w:r>
    </w:p>
  </w:footnote>
  <w:footnote w:type="continuationSeparator" w:id="0">
    <w:p w:rsidR="002F2D32" w:rsidRDefault="002F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55E"/>
    <w:multiLevelType w:val="hybridMultilevel"/>
    <w:tmpl w:val="D7544104"/>
    <w:lvl w:ilvl="0" w:tplc="1ED670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123A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5D0"/>
    <w:multiLevelType w:val="hybridMultilevel"/>
    <w:tmpl w:val="143EF548"/>
    <w:lvl w:ilvl="0" w:tplc="BF50E5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40EB"/>
    <w:multiLevelType w:val="hybridMultilevel"/>
    <w:tmpl w:val="1C5C4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21009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00B5"/>
    <w:multiLevelType w:val="hybridMultilevel"/>
    <w:tmpl w:val="92F08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A12"/>
    <w:multiLevelType w:val="hybridMultilevel"/>
    <w:tmpl w:val="0B7A8BC2"/>
    <w:lvl w:ilvl="0" w:tplc="DD2A4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87790"/>
    <w:multiLevelType w:val="hybridMultilevel"/>
    <w:tmpl w:val="24761E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9383B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AD587B"/>
    <w:multiLevelType w:val="hybridMultilevel"/>
    <w:tmpl w:val="909AE3B8"/>
    <w:lvl w:ilvl="0" w:tplc="A34C14CE">
      <w:start w:val="30"/>
      <w:numFmt w:val="bullet"/>
      <w:lvlText w:val="-"/>
      <w:lvlJc w:val="left"/>
      <w:pPr>
        <w:ind w:left="218" w:hanging="360"/>
      </w:pPr>
      <w:rPr>
        <w:rFonts w:ascii="Calibri" w:eastAsia="MS Mincho" w:hAnsi="Calibri" w:cs="Myriad Pro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94071"/>
    <w:multiLevelType w:val="hybridMultilevel"/>
    <w:tmpl w:val="BB8A1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9"/>
  </w:num>
  <w:num w:numId="10">
    <w:abstractNumId w:val="19"/>
  </w:num>
  <w:num w:numId="11">
    <w:abstractNumId w:val="4"/>
  </w:num>
  <w:num w:numId="12">
    <w:abstractNumId w:val="32"/>
  </w:num>
  <w:num w:numId="13">
    <w:abstractNumId w:val="3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3"/>
  </w:num>
  <w:num w:numId="17">
    <w:abstractNumId w:val="7"/>
  </w:num>
  <w:num w:numId="18">
    <w:abstractNumId w:val="28"/>
  </w:num>
  <w:num w:numId="19">
    <w:abstractNumId w:val="24"/>
  </w:num>
  <w:num w:numId="20">
    <w:abstractNumId w:val="36"/>
  </w:num>
  <w:num w:numId="21">
    <w:abstractNumId w:val="20"/>
  </w:num>
  <w:num w:numId="22">
    <w:abstractNumId w:val="15"/>
  </w:num>
  <w:num w:numId="23">
    <w:abstractNumId w:val="25"/>
  </w:num>
  <w:num w:numId="24">
    <w:abstractNumId w:val="21"/>
  </w:num>
  <w:num w:numId="25">
    <w:abstractNumId w:val="8"/>
  </w:num>
  <w:num w:numId="26">
    <w:abstractNumId w:val="26"/>
  </w:num>
  <w:num w:numId="27">
    <w:abstractNumId w:val="1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17"/>
  </w:num>
  <w:num w:numId="33">
    <w:abstractNumId w:val="12"/>
  </w:num>
  <w:num w:numId="34">
    <w:abstractNumId w:val="10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9"/>
  </w:num>
  <w:num w:numId="39">
    <w:abstractNumId w:val="22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D77A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C5496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78A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2F2D32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300"/>
    <w:rsid w:val="003E1D91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7A2C"/>
    <w:rsid w:val="005453C9"/>
    <w:rsid w:val="00545C88"/>
    <w:rsid w:val="005524EE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4D51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3358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247"/>
    <w:rsid w:val="009B78C8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C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7146-440B-4A2D-989B-8FDD2539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2013-03-18T09:38:00Z</cp:lastPrinted>
  <dcterms:created xsi:type="dcterms:W3CDTF">2013-03-18T09:45:00Z</dcterms:created>
  <dcterms:modified xsi:type="dcterms:W3CDTF">2013-03-18T09:45:00Z</dcterms:modified>
</cp:coreProperties>
</file>