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552F5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552F5">
        <w:rPr>
          <w:rFonts w:ascii="Cambria" w:hAnsi="Cambria" w:cs="Arial"/>
        </w:rPr>
        <w:t>13</w:t>
      </w:r>
      <w:r w:rsidRPr="007D42C2">
        <w:rPr>
          <w:rFonts w:ascii="Cambria" w:hAnsi="Cambria" w:cs="Arial"/>
        </w:rPr>
        <w:t xml:space="preserve">. </w:t>
      </w:r>
      <w:r w:rsidR="00A552F5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1C5496" w:rsidRPr="003E1300" w:rsidRDefault="001C5496" w:rsidP="001C5496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3E1300">
        <w:rPr>
          <w:rFonts w:asciiTheme="majorHAnsi" w:hAnsiTheme="majorHAnsi"/>
          <w:sz w:val="18"/>
          <w:szCs w:val="18"/>
        </w:rPr>
        <w:t xml:space="preserve">Návrh príkazu rektora - „Úlohy vyplývajúce z Koncepcie politiky bezpečnosti a ochrany zdravia pri práci na roky  2013 až 2015 v podmienkach Slovenskej technickej univerzity v Bratislave“ </w:t>
      </w:r>
    </w:p>
    <w:p w:rsidR="001C5496" w:rsidRPr="003E1300" w:rsidRDefault="001C5496" w:rsidP="001C5496">
      <w:pPr>
        <w:pStyle w:val="Odsekzoznamu"/>
        <w:numPr>
          <w:ilvl w:val="0"/>
          <w:numId w:val="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3E1300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1C5496" w:rsidRPr="003E1300" w:rsidRDefault="001C5496" w:rsidP="001C5496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>Dodatok k S</w:t>
      </w:r>
      <w:r>
        <w:rPr>
          <w:rFonts w:asciiTheme="majorHAnsi" w:hAnsiTheme="majorHAnsi"/>
          <w:szCs w:val="18"/>
        </w:rPr>
        <w:t xml:space="preserve">mernici o projektoch mladých </w:t>
      </w:r>
    </w:p>
    <w:p w:rsidR="001C5496" w:rsidRPr="003E1300" w:rsidRDefault="001C5496" w:rsidP="001C5496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3E1300">
        <w:rPr>
          <w:rFonts w:asciiTheme="majorHAnsi" w:hAnsiTheme="majorHAnsi" w:cs="Courier New"/>
          <w:color w:val="000000"/>
          <w:szCs w:val="18"/>
          <w:shd w:val="clear" w:color="auto" w:fill="FFFFFF"/>
        </w:rPr>
        <w:t xml:space="preserve">Finančná analýza sťahovania Nakladateľstva STU </w:t>
      </w:r>
    </w:p>
    <w:p w:rsidR="001C5496" w:rsidRPr="003E1300" w:rsidRDefault="001C5496" w:rsidP="001C5496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>Správa o činnosti ÚZ CAŠ za rok 2012 a Návrh rozpočtu na rok 2013 </w:t>
      </w:r>
    </w:p>
    <w:p w:rsidR="00601D17" w:rsidRPr="00601D17" w:rsidRDefault="001C5496" w:rsidP="001C5496">
      <w:pPr>
        <w:pStyle w:val="Obyajntext"/>
        <w:numPr>
          <w:ilvl w:val="0"/>
          <w:numId w:val="1"/>
        </w:numPr>
        <w:spacing w:line="276" w:lineRule="auto"/>
        <w:rPr>
          <w:rStyle w:val="apple-converted-space"/>
          <w:rFonts w:asciiTheme="majorHAnsi" w:hAnsiTheme="majorHAnsi"/>
          <w:szCs w:val="18"/>
        </w:rPr>
      </w:pPr>
      <w:r w:rsidRPr="00601D17">
        <w:rPr>
          <w:rFonts w:asciiTheme="majorHAnsi" w:hAnsiTheme="majorHAnsi" w:cs="Courier New"/>
          <w:color w:val="000000"/>
          <w:szCs w:val="18"/>
          <w:shd w:val="clear" w:color="auto" w:fill="FFFFFF"/>
        </w:rPr>
        <w:t>Informácia o zasadaní Rady športu STU a Návrh rozpočtu na rok 2013</w:t>
      </w:r>
      <w:r w:rsidRPr="00601D17">
        <w:rPr>
          <w:rStyle w:val="apple-converted-space"/>
          <w:rFonts w:asciiTheme="majorHAnsi" w:hAnsiTheme="majorHAnsi" w:cs="Courier New"/>
          <w:color w:val="000000"/>
          <w:szCs w:val="18"/>
          <w:shd w:val="clear" w:color="auto" w:fill="FFFFFF"/>
        </w:rPr>
        <w:t> </w:t>
      </w:r>
    </w:p>
    <w:p w:rsidR="001C5496" w:rsidRPr="00601D17" w:rsidRDefault="001C5496" w:rsidP="001C5496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601D17">
        <w:rPr>
          <w:rFonts w:asciiTheme="majorHAnsi" w:hAnsiTheme="majorHAnsi"/>
          <w:szCs w:val="18"/>
        </w:rPr>
        <w:t>Legislatívny zámer</w:t>
      </w:r>
      <w:r w:rsidR="00601D17">
        <w:rPr>
          <w:rFonts w:asciiTheme="majorHAnsi" w:hAnsiTheme="majorHAnsi"/>
          <w:szCs w:val="18"/>
        </w:rPr>
        <w:t xml:space="preserve"> úprav Študijného poriadku STU </w:t>
      </w:r>
    </w:p>
    <w:p w:rsidR="00601D17" w:rsidRDefault="001C5496" w:rsidP="001C5496">
      <w:pPr>
        <w:pStyle w:val="Obyajntex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18"/>
        </w:rPr>
      </w:pPr>
      <w:r w:rsidRPr="00601D17">
        <w:rPr>
          <w:rFonts w:asciiTheme="majorHAnsi" w:hAnsiTheme="majorHAnsi"/>
          <w:szCs w:val="18"/>
        </w:rPr>
        <w:t xml:space="preserve">Prihláška STU do programu </w:t>
      </w:r>
      <w:proofErr w:type="spellStart"/>
      <w:r w:rsidRPr="00601D17">
        <w:rPr>
          <w:rFonts w:asciiTheme="majorHAnsi" w:hAnsiTheme="majorHAnsi"/>
          <w:szCs w:val="18"/>
        </w:rPr>
        <w:t>Erasmus</w:t>
      </w:r>
      <w:proofErr w:type="spellEnd"/>
      <w:r w:rsidRPr="00601D17">
        <w:rPr>
          <w:rFonts w:asciiTheme="majorHAnsi" w:hAnsiTheme="majorHAnsi"/>
          <w:szCs w:val="18"/>
        </w:rPr>
        <w:t xml:space="preserve"> v akademickom roku 2013/2014 </w:t>
      </w:r>
    </w:p>
    <w:p w:rsidR="00601D17" w:rsidRDefault="001C5496" w:rsidP="001C5496">
      <w:pPr>
        <w:pStyle w:val="Obyajntex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18"/>
        </w:rPr>
      </w:pPr>
      <w:r w:rsidRPr="00601D17">
        <w:rPr>
          <w:rFonts w:asciiTheme="majorHAnsi" w:hAnsiTheme="majorHAnsi"/>
          <w:szCs w:val="18"/>
        </w:rPr>
        <w:t xml:space="preserve">Návrh na zahraničnú pracovnú cestu </w:t>
      </w:r>
    </w:p>
    <w:p w:rsidR="00EF4DA4" w:rsidRPr="00601D17" w:rsidRDefault="00EF4DA4" w:rsidP="001C5496">
      <w:pPr>
        <w:pStyle w:val="Obyajntex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18"/>
        </w:rPr>
      </w:pPr>
      <w:r w:rsidRPr="00601D17">
        <w:rPr>
          <w:rFonts w:asciiTheme="majorHAnsi" w:hAnsiTheme="majorHAnsi" w:cs="Calibri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 xml:space="preserve">Kontrola úloh (E. </w:t>
      </w:r>
      <w:proofErr w:type="spellStart"/>
      <w:r w:rsidRPr="00D619E5">
        <w:rPr>
          <w:rFonts w:asciiTheme="majorHAnsi" w:hAnsiTheme="majorHAnsi"/>
          <w:color w:val="auto"/>
          <w:sz w:val="18"/>
          <w:szCs w:val="18"/>
        </w:rPr>
        <w:t>Jevčáková</w:t>
      </w:r>
      <w:proofErr w:type="spellEnd"/>
      <w:r w:rsidRPr="00D619E5">
        <w:rPr>
          <w:rFonts w:asciiTheme="majorHAnsi" w:hAnsiTheme="majorHAnsi"/>
          <w:color w:val="auto"/>
          <w:sz w:val="18"/>
          <w:szCs w:val="18"/>
        </w:rPr>
        <w:t>)</w:t>
      </w:r>
    </w:p>
    <w:p w:rsidR="003E1300" w:rsidRPr="003E1300" w:rsidRDefault="003E1300" w:rsidP="003E1300">
      <w:pPr>
        <w:pStyle w:val="Odsekzoznamu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 w:val="18"/>
          <w:szCs w:val="18"/>
        </w:rPr>
      </w:pPr>
      <w:r w:rsidRPr="003E1300">
        <w:rPr>
          <w:rFonts w:asciiTheme="majorHAnsi" w:hAnsiTheme="majorHAnsi"/>
          <w:sz w:val="18"/>
          <w:szCs w:val="18"/>
        </w:rPr>
        <w:t>Návrh príkazu rektora „Úlohy vyplývajúce z Koncepcie politiky bezpečnosti a ochrany zdravia pri práci na roky  2013 až 2015 v podmienkach Slovenskej technickej univerzity v Bratislave“ (D. Faktor)</w:t>
      </w:r>
    </w:p>
    <w:p w:rsidR="00E6026F" w:rsidRDefault="003E1300" w:rsidP="00E6026F">
      <w:pPr>
        <w:pStyle w:val="Odsekzoznamu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 w:val="18"/>
          <w:szCs w:val="18"/>
        </w:rPr>
      </w:pPr>
      <w:r w:rsidRPr="003E1300">
        <w:rPr>
          <w:rFonts w:asciiTheme="majorHAnsi" w:hAnsiTheme="majorHAnsi"/>
          <w:sz w:val="18"/>
          <w:szCs w:val="18"/>
        </w:rPr>
        <w:t>Návrh na odsúhlasenie NZ (D. Faktor)</w:t>
      </w:r>
    </w:p>
    <w:p w:rsidR="00E6026F" w:rsidRPr="00E6026F" w:rsidRDefault="003E1300" w:rsidP="00E6026F">
      <w:pPr>
        <w:pStyle w:val="Odsekzoznamu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 w:val="18"/>
          <w:szCs w:val="18"/>
        </w:rPr>
      </w:pPr>
      <w:r w:rsidRPr="00E6026F">
        <w:rPr>
          <w:rFonts w:asciiTheme="majorHAnsi" w:hAnsiTheme="majorHAnsi"/>
          <w:sz w:val="18"/>
          <w:szCs w:val="18"/>
        </w:rPr>
        <w:t xml:space="preserve">Dodatok k Smernici o projektoch mladých (S. </w:t>
      </w:r>
      <w:proofErr w:type="spellStart"/>
      <w:r w:rsidRPr="00E6026F">
        <w:rPr>
          <w:rFonts w:asciiTheme="majorHAnsi" w:hAnsiTheme="majorHAnsi"/>
          <w:sz w:val="18"/>
          <w:szCs w:val="18"/>
        </w:rPr>
        <w:t>Biskupič</w:t>
      </w:r>
      <w:proofErr w:type="spellEnd"/>
      <w:r w:rsidRPr="00E6026F">
        <w:rPr>
          <w:rFonts w:asciiTheme="majorHAnsi" w:hAnsiTheme="majorHAnsi"/>
          <w:sz w:val="18"/>
          <w:szCs w:val="18"/>
        </w:rPr>
        <w:t>)</w:t>
      </w:r>
    </w:p>
    <w:p w:rsidR="003E1300" w:rsidRPr="00E6026F" w:rsidRDefault="00E6026F" w:rsidP="00E6026F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E6026F">
        <w:rPr>
          <w:rFonts w:ascii="Cambria" w:hAnsi="Cambria" w:cs="Arial"/>
          <w:szCs w:val="18"/>
        </w:rPr>
        <w:t>Aktualizácia nákladov na</w:t>
      </w:r>
      <w:r w:rsidRPr="00E6026F">
        <w:rPr>
          <w:rFonts w:asciiTheme="majorHAnsi" w:hAnsiTheme="majorHAnsi" w:cs="Courier New"/>
          <w:color w:val="000000"/>
          <w:szCs w:val="18"/>
          <w:shd w:val="clear" w:color="auto" w:fill="FFFFFF"/>
        </w:rPr>
        <w:t xml:space="preserve"> sťahovanie Nakladateľstva STU </w:t>
      </w:r>
      <w:r w:rsidR="003E1300" w:rsidRPr="00E6026F">
        <w:rPr>
          <w:rFonts w:asciiTheme="majorHAnsi" w:hAnsiTheme="majorHAnsi" w:cs="Courier New"/>
          <w:color w:val="000000"/>
          <w:szCs w:val="18"/>
          <w:shd w:val="clear" w:color="auto" w:fill="FFFFFF"/>
        </w:rPr>
        <w:t>(M. Sokol)</w:t>
      </w:r>
    </w:p>
    <w:p w:rsidR="003E1300" w:rsidRPr="003E1300" w:rsidRDefault="003E1300" w:rsidP="003E1300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>Správa o činnosti ÚZ CAŠ za rok 2012 a Návrh rozpočtu na rok 2013 (M. Sokol)</w:t>
      </w:r>
    </w:p>
    <w:p w:rsidR="003E1300" w:rsidRPr="003E1300" w:rsidRDefault="003E1300" w:rsidP="003E1300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3E1300">
        <w:rPr>
          <w:rFonts w:asciiTheme="majorHAnsi" w:hAnsiTheme="majorHAnsi" w:cs="Courier New"/>
          <w:color w:val="000000"/>
          <w:szCs w:val="18"/>
          <w:shd w:val="clear" w:color="auto" w:fill="FFFFFF"/>
        </w:rPr>
        <w:t>Informácia o zasadaní Rady športu STU a Návrh rozpočtu na rok 2013</w:t>
      </w:r>
      <w:r w:rsidRPr="003E1300">
        <w:rPr>
          <w:rStyle w:val="apple-converted-space"/>
          <w:rFonts w:asciiTheme="majorHAnsi" w:hAnsiTheme="majorHAnsi" w:cs="Courier New"/>
          <w:color w:val="000000"/>
          <w:szCs w:val="18"/>
          <w:shd w:val="clear" w:color="auto" w:fill="FFFFFF"/>
        </w:rPr>
        <w:t> (M. Sokol)</w:t>
      </w:r>
    </w:p>
    <w:p w:rsidR="003E1300" w:rsidRPr="003E1300" w:rsidRDefault="003E1300" w:rsidP="003E1300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>Legislatívny zámer úprav Študijného poriadku STU (F. Horňák)</w:t>
      </w:r>
    </w:p>
    <w:p w:rsidR="003E1300" w:rsidRPr="003E1300" w:rsidRDefault="003E1300" w:rsidP="003E1300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 xml:space="preserve">Prihláška STU do programu </w:t>
      </w:r>
      <w:proofErr w:type="spellStart"/>
      <w:r w:rsidRPr="003E1300">
        <w:rPr>
          <w:rFonts w:asciiTheme="majorHAnsi" w:hAnsiTheme="majorHAnsi"/>
          <w:szCs w:val="18"/>
        </w:rPr>
        <w:t>Erasmus</w:t>
      </w:r>
      <w:proofErr w:type="spellEnd"/>
      <w:r w:rsidRPr="003E1300">
        <w:rPr>
          <w:rFonts w:asciiTheme="majorHAnsi" w:hAnsiTheme="majorHAnsi"/>
          <w:szCs w:val="18"/>
        </w:rPr>
        <w:t xml:space="preserve"> v akademickom roku 2013/2014 (F. Horňák)</w:t>
      </w:r>
    </w:p>
    <w:p w:rsidR="003E1300" w:rsidRPr="003E1300" w:rsidRDefault="003E1300" w:rsidP="003E1300">
      <w:pPr>
        <w:pStyle w:val="Obyajntext"/>
        <w:numPr>
          <w:ilvl w:val="0"/>
          <w:numId w:val="3"/>
        </w:numPr>
        <w:spacing w:line="276" w:lineRule="auto"/>
        <w:ind w:left="425" w:hanging="425"/>
        <w:rPr>
          <w:rFonts w:asciiTheme="majorHAnsi" w:hAnsiTheme="majorHAnsi"/>
          <w:szCs w:val="18"/>
        </w:rPr>
      </w:pPr>
      <w:r w:rsidRPr="003E1300">
        <w:rPr>
          <w:rFonts w:asciiTheme="majorHAnsi" w:hAnsiTheme="majorHAnsi"/>
          <w:szCs w:val="18"/>
        </w:rPr>
        <w:t>Návrh na zahraničnú pracovnú cestu (F. Horňák)</w:t>
      </w:r>
    </w:p>
    <w:p w:rsidR="00D619E5" w:rsidRDefault="00D619E5" w:rsidP="00D92F33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92F33">
        <w:rPr>
          <w:rFonts w:asciiTheme="majorHAnsi" w:hAnsiTheme="majorHAnsi"/>
          <w:sz w:val="18"/>
          <w:szCs w:val="18"/>
        </w:rPr>
        <w:t>Rôzne</w:t>
      </w:r>
    </w:p>
    <w:p w:rsidR="003E1300" w:rsidRDefault="003E1300" w:rsidP="003E1300">
      <w:pPr>
        <w:pStyle w:val="Odsekzoznamu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Doplnenie informácie o príprave elektronickej prihlášky na zahraničné mobility študentov a uznávanie štúdia absolvovaného v zahraničí študentom STU (F. Horňák)</w:t>
      </w:r>
    </w:p>
    <w:p w:rsidR="00530162" w:rsidRPr="00D92F33" w:rsidRDefault="00530162" w:rsidP="003E1300">
      <w:pPr>
        <w:pStyle w:val="Odsekzoznamu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 w:rsidRPr="00267567">
        <w:rPr>
          <w:rFonts w:asciiTheme="majorHAnsi" w:hAnsiTheme="majorHAnsi"/>
          <w:sz w:val="18"/>
          <w:szCs w:val="18"/>
        </w:rPr>
        <w:t>Projekt SIVVP – doplnenie informácie</w:t>
      </w:r>
      <w:r>
        <w:rPr>
          <w:rFonts w:asciiTheme="majorHAnsi" w:hAnsiTheme="majorHAnsi"/>
          <w:sz w:val="18"/>
          <w:szCs w:val="18"/>
        </w:rPr>
        <w:t xml:space="preserve"> (S.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5CA4" w:rsidRDefault="00125CA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C7374" w:rsidRDefault="000C7374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D92F33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tbl>
      <w:tblPr>
        <w:tblpPr w:leftFromText="141" w:rightFromText="141" w:vertAnchor="page" w:horzAnchor="margin" w:tblpXSpec="right" w:tblpY="177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601D17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D17" w:rsidRPr="00601D17" w:rsidRDefault="00601D17" w:rsidP="00601D17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10/21/20</w:t>
            </w: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601D17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>ukladá predložiť Vedeniu STU kompletnú finančnú analýzu sťahovania Nakladateľstva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13.2.2013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601D17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D17" w:rsidRPr="00601D17" w:rsidRDefault="00601D17" w:rsidP="00601D17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1/24/20</w:t>
            </w: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Default="00601D17" w:rsidP="004E7D4D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>ukladá v súvislosti s</w:t>
            </w:r>
            <w:r w:rsidRPr="00601D17">
              <w:rPr>
                <w:rFonts w:ascii="Cambria" w:hAnsi="Cambria" w:cs="Calibri"/>
                <w:sz w:val="14"/>
                <w:szCs w:val="14"/>
              </w:rPr>
              <w:t xml:space="preserve"> projektom SIVVP predložiť </w:t>
            </w:r>
          </w:p>
          <w:p w:rsidR="00601D17" w:rsidRDefault="00601D17" w:rsidP="004E7D4D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konkrétny návrh, resp. sformulovať presné požiadavky na </w:t>
            </w:r>
          </w:p>
          <w:p w:rsidR="00601D17" w:rsidRPr="00601D17" w:rsidRDefault="00601D17" w:rsidP="00601D17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prevádzku a jej financovanie.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13.2.2013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601D17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  <w:r w:rsidRPr="00601D17">
              <w:rPr>
                <w:rFonts w:ascii="Cambria" w:hAnsi="Cambria" w:cs="Calibri"/>
                <w:sz w:val="14"/>
                <w:szCs w:val="14"/>
              </w:rPr>
              <w:t>,</w:t>
            </w:r>
          </w:p>
          <w:p w:rsidR="00601D17" w:rsidRPr="00601D17" w:rsidRDefault="00601D17" w:rsidP="004E7D4D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P. Horváth</w:t>
            </w:r>
          </w:p>
        </w:tc>
      </w:tr>
      <w:tr w:rsidR="00601D17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D17" w:rsidRPr="00601D17" w:rsidRDefault="00601D17" w:rsidP="00601D17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1.1/20</w:t>
            </w: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13-V/OS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>ukladá preveriť poistenia zahraničných študentov a predložiť informáciu o </w:t>
            </w:r>
            <w:proofErr w:type="spellStart"/>
            <w:r w:rsidRPr="00601D17">
              <w:rPr>
                <w:rFonts w:asciiTheme="majorHAnsi" w:hAnsiTheme="majorHAnsi"/>
                <w:sz w:val="14"/>
                <w:szCs w:val="14"/>
              </w:rPr>
              <w:t>človekohodinách</w:t>
            </w:r>
            <w:proofErr w:type="spellEnd"/>
            <w:r w:rsidRPr="00601D17">
              <w:rPr>
                <w:rFonts w:asciiTheme="majorHAnsi" w:hAnsiTheme="majorHAnsi"/>
                <w:sz w:val="14"/>
                <w:szCs w:val="14"/>
              </w:rPr>
              <w:t xml:space="preserve"> v rámci implementácie modulu pre medzinárodné mobility.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13.2.2013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  <w:tr w:rsidR="00601D17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D17" w:rsidRPr="00601D17" w:rsidRDefault="00601D17" w:rsidP="00601D17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2.2/20</w:t>
            </w: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Default="00601D17" w:rsidP="004E7D4D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>ukladá doplniť do návrhu Rady pre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01D17" w:rsidRDefault="00601D17" w:rsidP="004E7D4D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 xml:space="preserve">ysokovýkonné počítanie STU kompetencie Rady, jej poslanie </w:t>
            </w:r>
          </w:p>
          <w:p w:rsidR="00601D17" w:rsidRPr="00601D17" w:rsidRDefault="00601D17" w:rsidP="00601D17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Theme="majorHAnsi" w:hAnsiTheme="majorHAnsi"/>
                <w:sz w:val="14"/>
                <w:szCs w:val="14"/>
              </w:rPr>
              <w:t>a úlohy a predložiť materiál na zasadnutie Kolégia rektora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6.2.2013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601D17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601D17" w:rsidRPr="00EF4DA4" w:rsidTr="00D92F33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D17" w:rsidRPr="00601D17" w:rsidRDefault="00601D17" w:rsidP="00601D17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2.4/20</w:t>
            </w:r>
            <w:r w:rsidRPr="00601D1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601D17">
              <w:rPr>
                <w:rFonts w:asciiTheme="majorHAnsi" w:hAnsiTheme="majorHAnsi"/>
                <w:sz w:val="14"/>
                <w:szCs w:val="14"/>
              </w:rPr>
              <w:t>ukladá pripraviť krátku informáciu o podaných žiadostiach v rámci APVV projektov a predložiť ju na najbližšie zasadnutie Kolégia rektora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>6.2.2013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D17" w:rsidRPr="00601D17" w:rsidRDefault="00601D17" w:rsidP="004E7D4D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601D17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601D17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530162" w:rsidRDefault="00530162" w:rsidP="00970CEB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70CEB" w:rsidRPr="00970CEB" w:rsidRDefault="000F7B91" w:rsidP="00970CEB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601D17">
        <w:rPr>
          <w:rFonts w:asciiTheme="majorHAnsi" w:hAnsiTheme="majorHAnsi"/>
          <w:b/>
          <w:sz w:val="18"/>
          <w:szCs w:val="18"/>
          <w:u w:val="single"/>
        </w:rPr>
        <w:t>Návrh príkazu rektora</w:t>
      </w:r>
      <w:r w:rsidR="00601D17" w:rsidRPr="00601D17">
        <w:rPr>
          <w:rFonts w:asciiTheme="majorHAnsi" w:hAnsiTheme="majorHAnsi"/>
          <w:b/>
          <w:sz w:val="18"/>
          <w:szCs w:val="18"/>
          <w:u w:val="single"/>
        </w:rPr>
        <w:t xml:space="preserve"> „Úlohy vyplývajúce z Koncepcie politiky bezpečnosti a ochrany zdravia pri práci na roky  2013 až 2015 v podmienkach Slovenskej technickej univerzity v Bratislave</w:t>
      </w:r>
      <w:r w:rsidR="00601D17" w:rsidRPr="003E1300">
        <w:rPr>
          <w:rFonts w:asciiTheme="majorHAnsi" w:hAnsiTheme="majorHAnsi"/>
          <w:sz w:val="18"/>
          <w:szCs w:val="18"/>
        </w:rPr>
        <w:t>“</w:t>
      </w:r>
    </w:p>
    <w:p w:rsidR="000C7374" w:rsidRPr="000C7374" w:rsidRDefault="000C7374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01D17">
        <w:rPr>
          <w:rFonts w:ascii="Cambria" w:hAnsi="Cambria" w:cs="Arial"/>
          <w:sz w:val="18"/>
          <w:szCs w:val="18"/>
        </w:rPr>
        <w:t>kvestor</w:t>
      </w:r>
      <w:r w:rsidR="004522D3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601D17">
        <w:rPr>
          <w:rFonts w:ascii="Cambria" w:hAnsi="Cambria" w:cs="Arial"/>
          <w:sz w:val="18"/>
          <w:szCs w:val="18"/>
        </w:rPr>
        <w:t>Haladejová</w:t>
      </w:r>
      <w:proofErr w:type="spellEnd"/>
      <w:r w:rsidR="00601D17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621BA7" w:rsidRDefault="000C7374" w:rsidP="00621B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493D2E">
        <w:rPr>
          <w:rFonts w:ascii="Cambria" w:hAnsi="Cambria" w:cs="Arial"/>
          <w:sz w:val="18"/>
          <w:szCs w:val="18"/>
        </w:rPr>
        <w:t>sa predkladá v súlade s</w:t>
      </w:r>
      <w:r w:rsidR="00621BA7">
        <w:rPr>
          <w:rFonts w:ascii="Cambria" w:hAnsi="Cambria" w:cs="Arial"/>
          <w:sz w:val="18"/>
          <w:szCs w:val="18"/>
        </w:rPr>
        <w:t xml:space="preserve"> povinnosťou zamestnávateľa s počtom zamestnancov vyšším </w:t>
      </w:r>
    </w:p>
    <w:p w:rsidR="00621BA7" w:rsidRDefault="00621BA7" w:rsidP="00621B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ako 11 zákona č. 124/2006 Z. z. o bezpečnosti a ochrane zdravia pri práci</w:t>
      </w:r>
      <w:r w:rsidR="008E7D94">
        <w:rPr>
          <w:rFonts w:ascii="Cambria" w:hAnsi="Cambria" w:cs="Arial"/>
          <w:sz w:val="18"/>
          <w:szCs w:val="18"/>
        </w:rPr>
        <w:t xml:space="preserve">. Materiál bol </w:t>
      </w:r>
    </w:p>
    <w:p w:rsidR="001A54D7" w:rsidRPr="00FE3318" w:rsidRDefault="008E7D94" w:rsidP="00621B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pripomienkovaný priamo na zasadnutí V STU.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21BA7">
        <w:rPr>
          <w:rFonts w:ascii="Cambria" w:hAnsi="Cambria" w:cs="Arial"/>
          <w:b/>
          <w:color w:val="C00000"/>
          <w:sz w:val="18"/>
          <w:szCs w:val="18"/>
        </w:rPr>
        <w:t>4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21BA7" w:rsidRDefault="00147FD6" w:rsidP="00621BA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ED715A" w:rsidRPr="004253EB">
        <w:rPr>
          <w:rFonts w:ascii="Cambria" w:hAnsi="Cambria" w:cs="Arial"/>
          <w:sz w:val="18"/>
          <w:szCs w:val="18"/>
        </w:rPr>
        <w:t>prerokovalo</w:t>
      </w:r>
      <w:r w:rsidR="008E7D94" w:rsidRPr="004253EB">
        <w:rPr>
          <w:rFonts w:ascii="Cambria" w:hAnsi="Cambria" w:cs="Arial"/>
          <w:sz w:val="18"/>
          <w:szCs w:val="18"/>
        </w:rPr>
        <w:t xml:space="preserve"> </w:t>
      </w:r>
      <w:r w:rsidR="00621BA7" w:rsidRPr="00621BA7">
        <w:rPr>
          <w:rFonts w:asciiTheme="majorHAnsi" w:hAnsiTheme="majorHAnsi"/>
          <w:sz w:val="18"/>
          <w:szCs w:val="18"/>
        </w:rPr>
        <w:t xml:space="preserve">Návrh príkazu rektora „Úlohy vyplývajúce z Koncepcie politiky </w:t>
      </w:r>
    </w:p>
    <w:p w:rsidR="00621BA7" w:rsidRDefault="00621BA7" w:rsidP="00621BA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621BA7">
        <w:rPr>
          <w:rFonts w:asciiTheme="majorHAnsi" w:hAnsiTheme="majorHAnsi"/>
          <w:sz w:val="18"/>
          <w:szCs w:val="18"/>
        </w:rPr>
        <w:t xml:space="preserve">bezpečnosti a ochrany zdravia pri práci na roky  2013 až 2015 v podmienkach Slovenskej </w:t>
      </w:r>
    </w:p>
    <w:p w:rsidR="00621BA7" w:rsidRDefault="00621BA7" w:rsidP="00621BA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621BA7">
        <w:rPr>
          <w:rFonts w:asciiTheme="majorHAnsi" w:hAnsiTheme="majorHAnsi"/>
          <w:sz w:val="18"/>
          <w:szCs w:val="18"/>
        </w:rPr>
        <w:t>technickej univerzity v Bratislave</w:t>
      </w:r>
      <w:r w:rsidRPr="003E1300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s pripomienkami. Po zapracovaní pripomienok odporúča </w:t>
      </w:r>
    </w:p>
    <w:p w:rsidR="00621BA7" w:rsidRPr="00970CEB" w:rsidRDefault="00621BA7" w:rsidP="00621BA7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znova predložiť materiál na zasadnutie Vedenia STU dňa 20.2.2013.</w:t>
      </w:r>
    </w:p>
    <w:p w:rsidR="00621BA7" w:rsidRDefault="00621BA7" w:rsidP="00621BA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912BF8" w:rsidRDefault="00621BA7" w:rsidP="00621BA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zosumarizovať </w:t>
      </w:r>
      <w:r w:rsidR="00912BF8">
        <w:rPr>
          <w:rFonts w:asciiTheme="majorHAnsi" w:hAnsiTheme="majorHAnsi"/>
          <w:sz w:val="18"/>
          <w:szCs w:val="18"/>
        </w:rPr>
        <w:t xml:space="preserve">a predložiť </w:t>
      </w:r>
      <w:r w:rsidR="00125CA4">
        <w:rPr>
          <w:rFonts w:asciiTheme="majorHAnsi" w:hAnsiTheme="majorHAnsi"/>
          <w:sz w:val="18"/>
          <w:szCs w:val="18"/>
        </w:rPr>
        <w:t xml:space="preserve">rektorovi STU </w:t>
      </w:r>
      <w:r w:rsidR="00912BF8">
        <w:rPr>
          <w:rFonts w:asciiTheme="majorHAnsi" w:hAnsiTheme="majorHAnsi"/>
          <w:sz w:val="18"/>
          <w:szCs w:val="18"/>
        </w:rPr>
        <w:t xml:space="preserve">prehľad </w:t>
      </w:r>
      <w:r>
        <w:rPr>
          <w:rFonts w:asciiTheme="majorHAnsi" w:hAnsiTheme="majorHAnsi"/>
          <w:sz w:val="18"/>
          <w:szCs w:val="18"/>
        </w:rPr>
        <w:t>všetk</w:t>
      </w:r>
      <w:r w:rsidR="00125CA4">
        <w:rPr>
          <w:rFonts w:asciiTheme="majorHAnsi" w:hAnsiTheme="majorHAnsi"/>
          <w:sz w:val="18"/>
          <w:szCs w:val="18"/>
        </w:rPr>
        <w:t>ých</w:t>
      </w:r>
      <w:r>
        <w:rPr>
          <w:rFonts w:asciiTheme="majorHAnsi" w:hAnsiTheme="majorHAnsi"/>
          <w:sz w:val="18"/>
          <w:szCs w:val="18"/>
        </w:rPr>
        <w:t xml:space="preserve"> všeobecne </w:t>
      </w:r>
    </w:p>
    <w:p w:rsidR="00621BA7" w:rsidRDefault="00125CA4" w:rsidP="00621BA7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platných</w:t>
      </w:r>
      <w:r w:rsidR="00621BA7">
        <w:rPr>
          <w:rFonts w:asciiTheme="majorHAnsi" w:hAnsiTheme="majorHAnsi"/>
          <w:sz w:val="18"/>
          <w:szCs w:val="18"/>
        </w:rPr>
        <w:t xml:space="preserve"> predpis</w:t>
      </w:r>
      <w:r>
        <w:rPr>
          <w:rFonts w:asciiTheme="majorHAnsi" w:hAnsiTheme="majorHAnsi"/>
          <w:sz w:val="18"/>
          <w:szCs w:val="18"/>
        </w:rPr>
        <w:t>ov</w:t>
      </w:r>
      <w:r w:rsidR="00621BA7">
        <w:rPr>
          <w:rFonts w:asciiTheme="majorHAnsi" w:hAnsiTheme="majorHAnsi"/>
          <w:sz w:val="18"/>
          <w:szCs w:val="18"/>
        </w:rPr>
        <w:t xml:space="preserve"> </w:t>
      </w:r>
      <w:r w:rsidR="00912BF8">
        <w:rPr>
          <w:rFonts w:asciiTheme="majorHAnsi" w:hAnsiTheme="majorHAnsi"/>
          <w:sz w:val="18"/>
          <w:szCs w:val="18"/>
        </w:rPr>
        <w:t>v oblasti BOZP spolu s</w:t>
      </w:r>
      <w:r>
        <w:rPr>
          <w:rFonts w:asciiTheme="majorHAnsi" w:hAnsiTheme="majorHAnsi"/>
          <w:sz w:val="18"/>
          <w:szCs w:val="18"/>
        </w:rPr>
        <w:t>o súvisiacimi</w:t>
      </w:r>
      <w:r w:rsidR="00912BF8">
        <w:rPr>
          <w:rFonts w:asciiTheme="majorHAnsi" w:hAnsiTheme="majorHAnsi"/>
          <w:sz w:val="18"/>
          <w:szCs w:val="18"/>
        </w:rPr>
        <w:t> vnútornými predpismi STU.</w:t>
      </w:r>
    </w:p>
    <w:p w:rsidR="00621BA7" w:rsidRPr="00E326B8" w:rsidRDefault="00621BA7" w:rsidP="00621BA7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912BF8">
        <w:rPr>
          <w:rFonts w:ascii="Cambria" w:hAnsi="Cambria" w:cs="Calibri"/>
          <w:sz w:val="18"/>
          <w:szCs w:val="18"/>
        </w:rPr>
        <w:t xml:space="preserve">I. </w:t>
      </w:r>
      <w:proofErr w:type="spellStart"/>
      <w:r w:rsidR="00912BF8">
        <w:rPr>
          <w:rFonts w:ascii="Cambria" w:hAnsi="Cambria" w:cs="Calibri"/>
          <w:sz w:val="18"/>
          <w:szCs w:val="18"/>
        </w:rPr>
        <w:t>Chabroň</w:t>
      </w:r>
      <w:proofErr w:type="spellEnd"/>
      <w:r w:rsidR="00E6026F">
        <w:rPr>
          <w:rFonts w:ascii="Cambria" w:hAnsi="Cambria" w:cs="Calibri"/>
          <w:sz w:val="18"/>
          <w:szCs w:val="18"/>
        </w:rPr>
        <w:t xml:space="preserve">, JUDr. </w:t>
      </w:r>
      <w:proofErr w:type="spellStart"/>
      <w:r w:rsidR="00E6026F"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621BA7" w:rsidRDefault="00621BA7" w:rsidP="00621BA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912BF8">
        <w:rPr>
          <w:rFonts w:ascii="Cambria" w:hAnsi="Cambria" w:cs="Calibri"/>
          <w:sz w:val="18"/>
          <w:szCs w:val="18"/>
        </w:rPr>
        <w:t>15</w:t>
      </w:r>
      <w:r>
        <w:rPr>
          <w:rFonts w:ascii="Cambria" w:hAnsi="Cambria" w:cs="Calibri"/>
          <w:sz w:val="18"/>
          <w:szCs w:val="18"/>
        </w:rPr>
        <w:t>.</w:t>
      </w:r>
      <w:r w:rsidR="00912BF8">
        <w:rPr>
          <w:rFonts w:ascii="Cambria" w:hAnsi="Cambria" w:cs="Calibri"/>
          <w:sz w:val="18"/>
          <w:szCs w:val="18"/>
        </w:rPr>
        <w:t>2</w:t>
      </w:r>
      <w:r>
        <w:rPr>
          <w:rFonts w:ascii="Cambria" w:hAnsi="Cambria" w:cs="Calibri"/>
          <w:sz w:val="18"/>
          <w:szCs w:val="18"/>
        </w:rPr>
        <w:t>.2013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Default="000F7B91" w:rsidP="00912BF8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8E7D9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8E7D94">
        <w:rPr>
          <w:rFonts w:ascii="Cambria" w:hAnsi="Cambria" w:cs="Arial"/>
          <w:b/>
          <w:sz w:val="18"/>
          <w:szCs w:val="18"/>
          <w:u w:val="single"/>
        </w:rPr>
        <w:t>3</w:t>
      </w:r>
      <w:r w:rsidRPr="008E7D94">
        <w:rPr>
          <w:rFonts w:ascii="Cambria" w:hAnsi="Cambria" w:cs="Arial"/>
          <w:b/>
          <w:sz w:val="18"/>
          <w:szCs w:val="18"/>
          <w:u w:val="single"/>
        </w:rPr>
        <w:t>:</w:t>
      </w:r>
      <w:r w:rsidRPr="008E7D94">
        <w:rPr>
          <w:rFonts w:ascii="Cambria" w:hAnsi="Cambria" w:cs="Arial"/>
          <w:b/>
          <w:sz w:val="18"/>
          <w:szCs w:val="18"/>
        </w:rPr>
        <w:tab/>
      </w:r>
      <w:r w:rsidR="00912BF8" w:rsidRPr="00912BF8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912BF8" w:rsidRPr="00C7080B" w:rsidRDefault="00912BF8" w:rsidP="00912BF8">
      <w:pPr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02390A" w:rsidRDefault="008E7D94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4253EB">
        <w:rPr>
          <w:rFonts w:ascii="Cambria" w:hAnsi="Cambria" w:cs="Arial"/>
          <w:sz w:val="18"/>
          <w:szCs w:val="18"/>
        </w:rPr>
        <w:t>kves</w:t>
      </w:r>
      <w:r>
        <w:rPr>
          <w:rFonts w:ascii="Cambria" w:hAnsi="Cambria" w:cs="Arial"/>
          <w:sz w:val="18"/>
          <w:szCs w:val="18"/>
        </w:rPr>
        <w:t>tor</w:t>
      </w:r>
      <w:r w:rsidR="00050216">
        <w:rPr>
          <w:rFonts w:ascii="Cambria" w:hAnsi="Cambria" w:cs="Arial"/>
          <w:sz w:val="18"/>
          <w:szCs w:val="18"/>
        </w:rPr>
        <w:t>.</w:t>
      </w:r>
      <w:r w:rsidR="00FE3318">
        <w:rPr>
          <w:rFonts w:ascii="Cambria" w:hAnsi="Cambria" w:cs="Arial"/>
          <w:sz w:val="18"/>
          <w:szCs w:val="18"/>
        </w:rPr>
        <w:t xml:space="preserve"> 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12BF8" w:rsidRPr="00050216" w:rsidRDefault="00912BF8" w:rsidP="00912BF8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>olektívny orgán dal predchádzajúci súhlas k uzavretiu nájomn</w:t>
      </w:r>
      <w:r>
        <w:rPr>
          <w:rFonts w:asciiTheme="majorHAnsi" w:hAnsiTheme="majorHAnsi"/>
          <w:bCs/>
          <w:sz w:val="18"/>
          <w:szCs w:val="18"/>
        </w:rPr>
        <w:t>ej</w:t>
      </w:r>
      <w:r w:rsidRPr="00050216">
        <w:rPr>
          <w:rFonts w:asciiTheme="majorHAnsi" w:hAnsiTheme="majorHAnsi"/>
          <w:bCs/>
          <w:sz w:val="18"/>
          <w:szCs w:val="18"/>
        </w:rPr>
        <w:t xml:space="preserve"> zml</w:t>
      </w:r>
      <w:r>
        <w:rPr>
          <w:rFonts w:asciiTheme="majorHAnsi" w:hAnsiTheme="majorHAnsi"/>
          <w:bCs/>
          <w:sz w:val="18"/>
          <w:szCs w:val="18"/>
        </w:rPr>
        <w:t>uvy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špecifikovanej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e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s pripomienkou.</w:t>
      </w:r>
      <w:r w:rsidRPr="00050216">
        <w:rPr>
          <w:rFonts w:asciiTheme="majorHAnsi" w:hAnsiTheme="majorHAnsi"/>
          <w:sz w:val="18"/>
          <w:szCs w:val="18"/>
        </w:rPr>
        <w:t xml:space="preserve"> </w:t>
      </w:r>
    </w:p>
    <w:p w:rsidR="00912BF8" w:rsidRPr="00912BF8" w:rsidRDefault="00912BF8" w:rsidP="00912BF8">
      <w:pPr>
        <w:pStyle w:val="Odsekzoznamu"/>
        <w:numPr>
          <w:ilvl w:val="0"/>
          <w:numId w:val="30"/>
        </w:numPr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t xml:space="preserve">NZ s nájomcom EKA, spol. s r. o, Bánovce nad Bebravou. Nájom nebytových priestorov nachádzajúcich sa v priestoroch FIIT STU, </w:t>
      </w:r>
      <w:proofErr w:type="spellStart"/>
      <w:r w:rsidRPr="00912BF8">
        <w:rPr>
          <w:rFonts w:asciiTheme="majorHAnsi" w:hAnsiTheme="majorHAnsi"/>
          <w:sz w:val="18"/>
          <w:szCs w:val="18"/>
        </w:rPr>
        <w:t>Ilkovičova</w:t>
      </w:r>
      <w:proofErr w:type="spellEnd"/>
      <w:r w:rsidRPr="00912BF8">
        <w:rPr>
          <w:rFonts w:asciiTheme="majorHAnsi" w:hAnsiTheme="majorHAnsi"/>
          <w:sz w:val="18"/>
          <w:szCs w:val="18"/>
        </w:rPr>
        <w:t xml:space="preserve"> 3, Bratislava -  Karlova Ves za účelom prevádzkovania bufetu  spolu s príslušenstvom (sklad, prípravovňa, prevádzka, sociálne zariadenie).  Doba nájmu od 1.2.2013  do 28.02.018. Ročné nájomné je 1 471,50 € - pri cene  35 €/m</w:t>
      </w:r>
      <w:r w:rsidRPr="00912BF8">
        <w:rPr>
          <w:rFonts w:asciiTheme="majorHAnsi" w:hAnsiTheme="majorHAnsi"/>
          <w:sz w:val="18"/>
          <w:szCs w:val="18"/>
          <w:vertAlign w:val="superscript"/>
        </w:rPr>
        <w:t>2</w:t>
      </w:r>
      <w:r w:rsidRPr="00912BF8">
        <w:rPr>
          <w:rFonts w:asciiTheme="majorHAnsi" w:hAnsiTheme="majorHAnsi"/>
          <w:sz w:val="18"/>
          <w:szCs w:val="18"/>
        </w:rPr>
        <w:t>/ročne – predajňa bufetu</w:t>
      </w:r>
    </w:p>
    <w:p w:rsidR="00912BF8" w:rsidRPr="00912BF8" w:rsidRDefault="00912BF8" w:rsidP="00912BF8">
      <w:pPr>
        <w:pStyle w:val="Odsekzoznamu"/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lastRenderedPageBreak/>
        <w:t xml:space="preserve">                                                                 15 €/m</w:t>
      </w:r>
      <w:r w:rsidRPr="00912BF8">
        <w:rPr>
          <w:rFonts w:asciiTheme="majorHAnsi" w:hAnsiTheme="majorHAnsi"/>
          <w:sz w:val="18"/>
          <w:szCs w:val="18"/>
          <w:vertAlign w:val="superscript"/>
        </w:rPr>
        <w:t>2</w:t>
      </w:r>
      <w:r w:rsidRPr="00912BF8">
        <w:rPr>
          <w:rFonts w:asciiTheme="majorHAnsi" w:hAnsiTheme="majorHAnsi"/>
          <w:sz w:val="18"/>
          <w:szCs w:val="18"/>
        </w:rPr>
        <w:t>/ročne – prevádzková časť</w:t>
      </w:r>
    </w:p>
    <w:p w:rsidR="00912BF8" w:rsidRPr="00912BF8" w:rsidRDefault="00912BF8" w:rsidP="00912BF8">
      <w:pPr>
        <w:pStyle w:val="Odsekzoznamu"/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t xml:space="preserve">                                                                 15 €/m</w:t>
      </w:r>
      <w:r w:rsidRPr="00912BF8">
        <w:rPr>
          <w:rFonts w:asciiTheme="majorHAnsi" w:hAnsiTheme="majorHAnsi"/>
          <w:sz w:val="18"/>
          <w:szCs w:val="18"/>
          <w:vertAlign w:val="superscript"/>
        </w:rPr>
        <w:t>2</w:t>
      </w:r>
      <w:r w:rsidRPr="00912BF8">
        <w:rPr>
          <w:rFonts w:asciiTheme="majorHAnsi" w:hAnsiTheme="majorHAnsi"/>
          <w:sz w:val="18"/>
          <w:szCs w:val="18"/>
        </w:rPr>
        <w:t>/ročne – skladové priestory</w:t>
      </w:r>
    </w:p>
    <w:p w:rsidR="00912BF8" w:rsidRPr="00912BF8" w:rsidRDefault="00912BF8" w:rsidP="00912BF8">
      <w:pPr>
        <w:pStyle w:val="Odsekzoznamu"/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t xml:space="preserve">                                                                 15 €/m</w:t>
      </w:r>
      <w:r w:rsidRPr="00912BF8">
        <w:rPr>
          <w:rFonts w:asciiTheme="majorHAnsi" w:hAnsiTheme="majorHAnsi"/>
          <w:sz w:val="18"/>
          <w:szCs w:val="18"/>
          <w:vertAlign w:val="superscript"/>
        </w:rPr>
        <w:t>2</w:t>
      </w:r>
      <w:r w:rsidRPr="00912BF8">
        <w:rPr>
          <w:rFonts w:asciiTheme="majorHAnsi" w:hAnsiTheme="majorHAnsi"/>
          <w:sz w:val="18"/>
          <w:szCs w:val="18"/>
        </w:rPr>
        <w:t>/ročne – sociálne zariadenie</w:t>
      </w:r>
    </w:p>
    <w:p w:rsidR="00912BF8" w:rsidRPr="00912BF8" w:rsidRDefault="00912BF8" w:rsidP="00912BF8">
      <w:pPr>
        <w:ind w:firstLine="708"/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t>Celková výmera podlahovej plochy je 53,57m</w:t>
      </w:r>
      <w:r w:rsidRPr="00912BF8">
        <w:rPr>
          <w:rFonts w:asciiTheme="majorHAnsi" w:hAnsiTheme="majorHAnsi"/>
          <w:sz w:val="18"/>
          <w:szCs w:val="18"/>
          <w:vertAlign w:val="superscript"/>
        </w:rPr>
        <w:t>2</w:t>
      </w:r>
      <w:r w:rsidRPr="00912BF8">
        <w:rPr>
          <w:rFonts w:asciiTheme="majorHAnsi" w:hAnsiTheme="majorHAnsi"/>
          <w:sz w:val="18"/>
          <w:szCs w:val="18"/>
        </w:rPr>
        <w:t xml:space="preserve">.  </w:t>
      </w:r>
    </w:p>
    <w:p w:rsidR="00912BF8" w:rsidRPr="00912BF8" w:rsidRDefault="00912BF8" w:rsidP="00912BF8">
      <w:pPr>
        <w:ind w:firstLine="708"/>
        <w:rPr>
          <w:rFonts w:asciiTheme="majorHAnsi" w:hAnsiTheme="majorHAnsi"/>
          <w:sz w:val="18"/>
          <w:szCs w:val="18"/>
        </w:rPr>
      </w:pPr>
      <w:r w:rsidRPr="00912BF8">
        <w:rPr>
          <w:rFonts w:asciiTheme="majorHAnsi" w:hAnsiTheme="majorHAnsi"/>
          <w:sz w:val="18"/>
          <w:szCs w:val="18"/>
        </w:rPr>
        <w:t>Cena je v súlade so smernicou 3/2011-N o určení obvyklého nájomného.</w:t>
      </w:r>
    </w:p>
    <w:p w:rsidR="00912BF8" w:rsidRDefault="00912BF8" w:rsidP="00912BF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preveriť v nájomnej zmluve uvedenej v bode 1) cenu a prevzatie 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zodpovednosti nájomcu za požiarne predpisy.</w:t>
      </w:r>
    </w:p>
    <w:p w:rsidR="00912BF8" w:rsidRPr="00E326B8" w:rsidRDefault="00912BF8" w:rsidP="00912BF8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D. Faktor</w:t>
      </w:r>
    </w:p>
    <w:p w:rsidR="00912BF8" w:rsidRDefault="00912BF8" w:rsidP="00912B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20.2.2013</w:t>
      </w: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1A54D7" w:rsidRDefault="001A54D7" w:rsidP="004253EB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Cs w:val="18"/>
          <w:u w:val="single"/>
        </w:rPr>
        <w:t xml:space="preserve">K BODU </w:t>
      </w:r>
      <w:r w:rsidR="007C65B2">
        <w:rPr>
          <w:rFonts w:ascii="Cambria" w:hAnsi="Cambria" w:cs="Arial"/>
          <w:b/>
          <w:szCs w:val="18"/>
          <w:u w:val="single"/>
        </w:rPr>
        <w:t>4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E6026F" w:rsidRPr="00E6026F">
        <w:rPr>
          <w:rFonts w:asciiTheme="majorHAnsi" w:hAnsiTheme="majorHAnsi"/>
          <w:b/>
          <w:szCs w:val="18"/>
          <w:u w:val="single"/>
        </w:rPr>
        <w:t>Dodatok k Smernici o projektoch mladých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1A54D7" w:rsidRDefault="001A54D7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E6026F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E6026F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6026F" w:rsidRPr="00FE3318" w:rsidRDefault="00E6026F" w:rsidP="00E6026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pripomienkovaný priamo na zasadnutí V STU.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6026F">
        <w:rPr>
          <w:rFonts w:ascii="Cambria" w:hAnsi="Cambria" w:cs="Arial"/>
          <w:b/>
          <w:color w:val="C00000"/>
          <w:sz w:val="18"/>
          <w:szCs w:val="18"/>
        </w:rPr>
        <w:t>4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6026F" w:rsidRPr="00E6026F" w:rsidRDefault="0061176E" w:rsidP="00E6026F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E6026F" w:rsidRPr="00E6026F">
        <w:rPr>
          <w:rFonts w:ascii="Cambria" w:hAnsi="Cambria" w:cs="Arial"/>
          <w:sz w:val="18"/>
          <w:szCs w:val="18"/>
        </w:rPr>
        <w:t>prerokovalo</w:t>
      </w:r>
      <w:r w:rsidR="007C65B2" w:rsidRPr="00E6026F">
        <w:rPr>
          <w:rFonts w:ascii="Cambria" w:hAnsi="Cambria" w:cs="Arial"/>
          <w:sz w:val="18"/>
          <w:szCs w:val="18"/>
        </w:rPr>
        <w:t xml:space="preserve"> </w:t>
      </w:r>
      <w:r w:rsidR="00E6026F" w:rsidRPr="00E6026F">
        <w:rPr>
          <w:rFonts w:asciiTheme="majorHAnsi" w:hAnsiTheme="majorHAnsi"/>
          <w:sz w:val="18"/>
          <w:szCs w:val="18"/>
        </w:rPr>
        <w:t xml:space="preserve">Dodatok k Smernici o projektoch mladých </w:t>
      </w:r>
      <w:r w:rsidR="00263645" w:rsidRPr="00E6026F">
        <w:rPr>
          <w:rFonts w:asciiTheme="majorHAnsi" w:hAnsiTheme="majorHAnsi"/>
          <w:sz w:val="18"/>
          <w:szCs w:val="18"/>
        </w:rPr>
        <w:t>s</w:t>
      </w:r>
      <w:r w:rsidR="00E6026F" w:rsidRPr="00E6026F">
        <w:rPr>
          <w:rFonts w:asciiTheme="majorHAnsi" w:hAnsiTheme="majorHAnsi"/>
          <w:sz w:val="18"/>
          <w:szCs w:val="18"/>
        </w:rPr>
        <w:t> </w:t>
      </w:r>
      <w:r w:rsidR="00263645" w:rsidRPr="00E6026F">
        <w:rPr>
          <w:rFonts w:asciiTheme="majorHAnsi" w:hAnsiTheme="majorHAnsi"/>
          <w:sz w:val="18"/>
          <w:szCs w:val="18"/>
        </w:rPr>
        <w:t>pripomienkami</w:t>
      </w:r>
      <w:r w:rsidR="00E6026F" w:rsidRPr="00E6026F">
        <w:rPr>
          <w:rFonts w:asciiTheme="majorHAnsi" w:hAnsiTheme="majorHAnsi"/>
          <w:sz w:val="18"/>
          <w:szCs w:val="18"/>
        </w:rPr>
        <w:t>.</w:t>
      </w:r>
    </w:p>
    <w:p w:rsidR="00E6026F" w:rsidRDefault="00E6026F" w:rsidP="00E6026F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zapracovaní pripomienok odporúča predložiť materiál na kontrolu po formálnej </w:t>
      </w:r>
    </w:p>
    <w:p w:rsidR="00E6026F" w:rsidRPr="00970CEB" w:rsidRDefault="00E6026F" w:rsidP="00E6026F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stránke JUDr. </w:t>
      </w:r>
      <w:proofErr w:type="spellStart"/>
      <w:r>
        <w:rPr>
          <w:rFonts w:asciiTheme="majorHAnsi" w:hAnsiTheme="majorHAnsi"/>
          <w:sz w:val="18"/>
          <w:szCs w:val="18"/>
        </w:rPr>
        <w:t>Haladejovej</w:t>
      </w:r>
      <w:proofErr w:type="spellEnd"/>
      <w:r>
        <w:rPr>
          <w:rFonts w:asciiTheme="majorHAnsi" w:hAnsiTheme="majorHAnsi"/>
          <w:sz w:val="18"/>
          <w:szCs w:val="18"/>
        </w:rPr>
        <w:t xml:space="preserve"> a znova predložiť na zasadnutie Vedenia STU.</w:t>
      </w:r>
    </w:p>
    <w:p w:rsidR="00E6026F" w:rsidRDefault="00E6026F" w:rsidP="00ED715A">
      <w:pPr>
        <w:pStyle w:val="Obyajntext"/>
        <w:spacing w:line="276" w:lineRule="auto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D715A" w:rsidRPr="00970CEB" w:rsidRDefault="0061176E" w:rsidP="00ED715A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E6026F" w:rsidRPr="00E6026F">
        <w:rPr>
          <w:rFonts w:ascii="Cambria" w:hAnsi="Cambria" w:cs="Arial"/>
          <w:b/>
          <w:szCs w:val="18"/>
          <w:u w:val="single"/>
        </w:rPr>
        <w:t>Aktualizácia nákladov na</w:t>
      </w:r>
      <w:r w:rsidR="00E6026F" w:rsidRPr="00E6026F">
        <w:rPr>
          <w:rFonts w:asciiTheme="majorHAnsi" w:hAnsiTheme="majorHAnsi" w:cs="Courier New"/>
          <w:b/>
          <w:color w:val="000000"/>
          <w:szCs w:val="18"/>
          <w:u w:val="single"/>
          <w:shd w:val="clear" w:color="auto" w:fill="FFFFFF"/>
        </w:rPr>
        <w:t xml:space="preserve"> sťahovanie Nakladateľstva STU</w:t>
      </w: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E6026F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>.</w:t>
      </w:r>
    </w:p>
    <w:p w:rsidR="00ED715A" w:rsidRDefault="00ED715A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E6026F">
        <w:rPr>
          <w:rFonts w:ascii="Cambria" w:hAnsi="Cambria" w:cs="Arial"/>
          <w:sz w:val="18"/>
          <w:szCs w:val="18"/>
        </w:rPr>
        <w:t>sa predkladá v súvislosti s potrebou presťahovania Nakladateľstva STU do nových priestorov</w:t>
      </w:r>
      <w:r>
        <w:rPr>
          <w:rFonts w:ascii="Cambria" w:hAnsi="Cambria" w:cs="Arial"/>
          <w:sz w:val="18"/>
          <w:szCs w:val="18"/>
        </w:rPr>
        <w:t>.</w:t>
      </w:r>
      <w:r w:rsidR="00E6026F">
        <w:rPr>
          <w:rFonts w:ascii="Cambria" w:hAnsi="Cambria" w:cs="Arial"/>
          <w:sz w:val="18"/>
          <w:szCs w:val="18"/>
        </w:rPr>
        <w:t xml:space="preserve"> Jestvujúce priestory, v ktorých sídli Nakladateľstvo STU, sú určené pre Univerzitný vedecký park STU.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6026F">
        <w:rPr>
          <w:rFonts w:ascii="Cambria" w:hAnsi="Cambria" w:cs="Arial"/>
          <w:b/>
          <w:color w:val="C00000"/>
          <w:sz w:val="18"/>
          <w:szCs w:val="18"/>
        </w:rPr>
        <w:t>4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DB7E25" w:rsidP="00FB1497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Vedenie STU</w:t>
      </w:r>
      <w:r w:rsidR="00E6026F">
        <w:rPr>
          <w:rFonts w:ascii="Cambria" w:hAnsi="Cambria" w:cs="Arial"/>
          <w:szCs w:val="18"/>
        </w:rPr>
        <w:t xml:space="preserve"> prerokovalo </w:t>
      </w:r>
      <w:r w:rsidR="001F778A">
        <w:rPr>
          <w:rFonts w:ascii="Cambria" w:hAnsi="Cambria" w:cs="Arial"/>
          <w:szCs w:val="18"/>
        </w:rPr>
        <w:t xml:space="preserve">a berie na vedomie </w:t>
      </w:r>
      <w:r w:rsidR="00E6026F">
        <w:rPr>
          <w:rFonts w:ascii="Cambria" w:hAnsi="Cambria" w:cs="Arial"/>
          <w:szCs w:val="18"/>
        </w:rPr>
        <w:t>Aktualizáciu</w:t>
      </w:r>
      <w:r w:rsidR="00E6026F" w:rsidRPr="00E6026F">
        <w:rPr>
          <w:rFonts w:ascii="Cambria" w:hAnsi="Cambria" w:cs="Arial"/>
          <w:szCs w:val="18"/>
        </w:rPr>
        <w:t xml:space="preserve"> nákladov na</w:t>
      </w:r>
      <w:r w:rsidR="00E6026F" w:rsidRPr="00E6026F">
        <w:rPr>
          <w:rFonts w:asciiTheme="majorHAnsi" w:hAnsiTheme="majorHAnsi" w:cs="Courier New"/>
          <w:color w:val="000000"/>
          <w:szCs w:val="18"/>
          <w:shd w:val="clear" w:color="auto" w:fill="FFFFFF"/>
        </w:rPr>
        <w:t xml:space="preserve"> sťahovanie Nakladateľstva STU</w:t>
      </w:r>
      <w:r>
        <w:rPr>
          <w:rFonts w:ascii="Cambria" w:hAnsi="Cambria" w:cs="Arial"/>
          <w:szCs w:val="18"/>
        </w:rPr>
        <w:t xml:space="preserve"> </w:t>
      </w:r>
      <w:r w:rsidR="001F778A">
        <w:rPr>
          <w:rFonts w:ascii="Cambria" w:hAnsi="Cambria" w:cs="Arial"/>
          <w:szCs w:val="18"/>
        </w:rPr>
        <w:t xml:space="preserve">s pripomienkami a žiada dopracovať do materiálu kompletné ekonomické ukazovatele. </w:t>
      </w:r>
    </w:p>
    <w:p w:rsidR="0061176E" w:rsidRDefault="0061176E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1F778A" w:rsidRPr="001F778A">
        <w:rPr>
          <w:rFonts w:asciiTheme="majorHAnsi" w:hAnsiTheme="majorHAnsi"/>
          <w:b/>
          <w:sz w:val="18"/>
          <w:szCs w:val="18"/>
          <w:u w:val="single"/>
        </w:rPr>
        <w:t>Správa o činnosti ÚZ CAŠ za rok 2012 a Návrh rozpočtu na rok 2013</w:t>
      </w:r>
      <w:r w:rsidR="001F778A" w:rsidRPr="003E1300">
        <w:rPr>
          <w:rFonts w:asciiTheme="majorHAnsi" w:hAnsiTheme="majorHAnsi"/>
          <w:sz w:val="18"/>
          <w:szCs w:val="18"/>
        </w:rPr>
        <w:t> </w:t>
      </w: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1F778A" w:rsidRDefault="001F778A" w:rsidP="001F778A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 K bodu bol prizvaný doc. Bučko.</w:t>
      </w:r>
    </w:p>
    <w:p w:rsidR="001F778A" w:rsidRDefault="001F778A" w:rsidP="001F778A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zmysle Organizačného poriadku Centra akademického športu STU.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778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A5B79" w:rsidRPr="000A5B79" w:rsidRDefault="00F84548" w:rsidP="001F778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 xml:space="preserve">Vedenie STU </w:t>
      </w:r>
      <w:r w:rsidR="001F778A">
        <w:rPr>
          <w:rFonts w:asciiTheme="majorHAnsi" w:hAnsiTheme="majorHAnsi" w:cs="Arial"/>
          <w:sz w:val="18"/>
          <w:szCs w:val="18"/>
        </w:rPr>
        <w:t>berie na vedomie Správu o činnosti ÚZ CAŠ STU za rok 2012 a návrh rozpočtu na rok 2013 s pripomienkami.</w:t>
      </w:r>
    </w:p>
    <w:p w:rsidR="00ED715A" w:rsidRDefault="00ED715A" w:rsidP="00ED715A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1F778A" w:rsidRPr="001F778A">
        <w:rPr>
          <w:rFonts w:asciiTheme="majorHAnsi" w:hAnsiTheme="majorHAnsi" w:cs="Courier New"/>
          <w:b/>
          <w:sz w:val="18"/>
          <w:szCs w:val="18"/>
          <w:u w:val="single"/>
          <w:shd w:val="clear" w:color="auto" w:fill="FFFFFF"/>
        </w:rPr>
        <w:t>Informácia o zasadaní Rady športu STU a Návrh rozpočtu na rok 2013</w:t>
      </w:r>
      <w:r w:rsidR="001F778A" w:rsidRPr="003E1300">
        <w:rPr>
          <w:rStyle w:val="apple-converted-space"/>
          <w:rFonts w:asciiTheme="majorHAnsi" w:hAnsiTheme="majorHAnsi" w:cs="Courier New"/>
          <w:sz w:val="18"/>
          <w:szCs w:val="18"/>
          <w:shd w:val="clear" w:color="auto" w:fill="FFFFFF"/>
        </w:rPr>
        <w:t> 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F778A" w:rsidRDefault="001F778A" w:rsidP="001F778A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 K bodu bol prizvaný doc. Bučko.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778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3BE0" w:rsidRPr="001F778A" w:rsidRDefault="008F3BE0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1F778A">
        <w:rPr>
          <w:rFonts w:ascii="Cambria" w:hAnsi="Cambria" w:cs="Arial"/>
          <w:szCs w:val="18"/>
        </w:rPr>
        <w:t xml:space="preserve">prerokovalo a </w:t>
      </w:r>
      <w:r w:rsidR="00FB6F21">
        <w:rPr>
          <w:rFonts w:ascii="Cambria" w:hAnsi="Cambria" w:cs="Arial"/>
          <w:szCs w:val="18"/>
        </w:rPr>
        <w:t xml:space="preserve">berie na vedomie </w:t>
      </w:r>
      <w:r w:rsidR="001F778A" w:rsidRPr="001F778A">
        <w:rPr>
          <w:rFonts w:asciiTheme="majorHAnsi" w:hAnsiTheme="majorHAnsi" w:cs="Courier New"/>
          <w:color w:val="000000"/>
          <w:szCs w:val="18"/>
          <w:shd w:val="clear" w:color="auto" w:fill="FFFFFF"/>
        </w:rPr>
        <w:t>Informáci</w:t>
      </w:r>
      <w:r w:rsidR="001F778A">
        <w:rPr>
          <w:rFonts w:asciiTheme="majorHAnsi" w:hAnsiTheme="majorHAnsi" w:cs="Courier New"/>
          <w:color w:val="000000"/>
          <w:szCs w:val="18"/>
          <w:shd w:val="clear" w:color="auto" w:fill="FFFFFF"/>
        </w:rPr>
        <w:t>u</w:t>
      </w:r>
      <w:r w:rsidR="001F778A" w:rsidRPr="001F778A">
        <w:rPr>
          <w:rFonts w:asciiTheme="majorHAnsi" w:hAnsiTheme="majorHAnsi" w:cs="Courier New"/>
          <w:color w:val="000000"/>
          <w:szCs w:val="18"/>
          <w:shd w:val="clear" w:color="auto" w:fill="FFFFFF"/>
        </w:rPr>
        <w:t xml:space="preserve"> o zasadaní Rady športu STU</w:t>
      </w:r>
      <w:r w:rsidR="001F778A" w:rsidRPr="001F778A">
        <w:rPr>
          <w:rStyle w:val="apple-converted-space"/>
          <w:rFonts w:asciiTheme="majorHAnsi" w:hAnsiTheme="majorHAnsi" w:cs="Courier New"/>
          <w:color w:val="000000"/>
          <w:szCs w:val="18"/>
          <w:shd w:val="clear" w:color="auto" w:fill="FFFFFF"/>
        </w:rPr>
        <w:t> </w:t>
      </w:r>
      <w:r w:rsidR="001F778A">
        <w:rPr>
          <w:rStyle w:val="apple-converted-space"/>
          <w:rFonts w:asciiTheme="majorHAnsi" w:hAnsiTheme="majorHAnsi" w:cs="Courier New"/>
          <w:color w:val="000000"/>
          <w:szCs w:val="18"/>
          <w:shd w:val="clear" w:color="auto" w:fill="FFFFFF"/>
        </w:rPr>
        <w:t>a návrh rozpočtu na rok 2013 s pripomienkami.</w:t>
      </w: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6534DE" w:rsidRPr="006534DE">
        <w:rPr>
          <w:rFonts w:asciiTheme="majorHAnsi" w:hAnsiTheme="majorHAnsi"/>
          <w:b/>
          <w:sz w:val="18"/>
          <w:szCs w:val="18"/>
          <w:u w:val="single"/>
        </w:rPr>
        <w:t>Legislatívny zámer úprav Študijného poriadku STU</w:t>
      </w:r>
    </w:p>
    <w:p w:rsidR="008F3BE0" w:rsidRDefault="008F3BE0" w:rsidP="008F3BE0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F3BE0" w:rsidRDefault="008F3BE0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FB6F21">
        <w:rPr>
          <w:rFonts w:ascii="Cambria" w:hAnsi="Cambria" w:cs="Arial"/>
          <w:sz w:val="18"/>
          <w:szCs w:val="18"/>
        </w:rPr>
        <w:t>prorektor Horňák.</w:t>
      </w:r>
    </w:p>
    <w:p w:rsidR="006534DE" w:rsidRDefault="006534DE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so zmenami novely zákona č. 131/2002 Z. z. o vysokých </w:t>
      </w:r>
    </w:p>
    <w:p w:rsidR="00FB6F21" w:rsidRDefault="006534DE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školách, materiál bol schválený na porade prodekanov pre vzdelávanie.</w:t>
      </w:r>
    </w:p>
    <w:p w:rsidR="0031264B" w:rsidRDefault="0031264B" w:rsidP="0031264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vyzval členov Vedenia STU, aby pripomienky k materiálu zaslali v písomnej forme prorektorovi Horňákovi.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FB6F21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534D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534DE" w:rsidRPr="006534DE" w:rsidRDefault="008F3BE0" w:rsidP="006534D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6534DE">
        <w:rPr>
          <w:rFonts w:ascii="Cambria" w:hAnsi="Cambria" w:cs="Arial"/>
          <w:sz w:val="18"/>
          <w:szCs w:val="18"/>
        </w:rPr>
        <w:t xml:space="preserve">Vedenie STU </w:t>
      </w:r>
      <w:r w:rsidR="006534DE" w:rsidRPr="006534DE">
        <w:rPr>
          <w:rFonts w:ascii="Cambria" w:hAnsi="Cambria" w:cs="Arial"/>
          <w:sz w:val="18"/>
          <w:szCs w:val="18"/>
        </w:rPr>
        <w:t xml:space="preserve">prerokovalo a </w:t>
      </w:r>
      <w:r w:rsidRPr="006534DE">
        <w:rPr>
          <w:rFonts w:ascii="Cambria" w:hAnsi="Cambria" w:cs="Arial"/>
          <w:sz w:val="18"/>
          <w:szCs w:val="18"/>
        </w:rPr>
        <w:t xml:space="preserve">berie na vedomie </w:t>
      </w:r>
      <w:r w:rsidR="006534DE" w:rsidRPr="006534DE">
        <w:rPr>
          <w:rFonts w:asciiTheme="majorHAnsi" w:hAnsiTheme="majorHAnsi"/>
          <w:sz w:val="18"/>
          <w:szCs w:val="18"/>
        </w:rPr>
        <w:t xml:space="preserve">Legislatívny zámer úprav Študijného poriadku </w:t>
      </w:r>
    </w:p>
    <w:p w:rsidR="006534DE" w:rsidRDefault="006534DE" w:rsidP="006534D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6534DE">
        <w:rPr>
          <w:rFonts w:asciiTheme="majorHAnsi" w:hAnsiTheme="majorHAnsi"/>
          <w:sz w:val="18"/>
          <w:szCs w:val="18"/>
        </w:rPr>
        <w:t>STU s pripomienkami</w:t>
      </w:r>
      <w:r w:rsidR="00FB6F21" w:rsidRPr="006534DE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Po zapracovaní pripomienok odporúča znova predložiť materiál na </w:t>
      </w:r>
    </w:p>
    <w:p w:rsidR="00FB6F21" w:rsidRPr="006534DE" w:rsidRDefault="006534DE" w:rsidP="006534DE">
      <w:pPr>
        <w:spacing w:line="276" w:lineRule="auto"/>
        <w:ind w:left="1410" w:hanging="1410"/>
        <w:rPr>
          <w:rFonts w:ascii="Cambria" w:hAnsi="Cambria" w:cs="Arial"/>
          <w:szCs w:val="18"/>
        </w:rPr>
      </w:pPr>
      <w:r>
        <w:rPr>
          <w:rFonts w:asciiTheme="majorHAnsi" w:hAnsiTheme="majorHAnsi"/>
          <w:sz w:val="18"/>
          <w:szCs w:val="18"/>
        </w:rPr>
        <w:t>ďalšie zasadnutie Vedenia STU dňa 20.2.2013.</w:t>
      </w:r>
    </w:p>
    <w:p w:rsidR="006534DE" w:rsidRDefault="006534DE" w:rsidP="006534D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4.3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6534DE" w:rsidRDefault="006534DE" w:rsidP="006534D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prerokovať </w:t>
      </w:r>
      <w:r w:rsidRPr="006534DE">
        <w:rPr>
          <w:rFonts w:asciiTheme="majorHAnsi" w:hAnsiTheme="majorHAnsi"/>
          <w:sz w:val="18"/>
          <w:szCs w:val="18"/>
        </w:rPr>
        <w:t>Legislatívny zámer úprav Študijného poriadku STU</w:t>
      </w:r>
      <w:r>
        <w:rPr>
          <w:rFonts w:asciiTheme="majorHAnsi" w:hAnsiTheme="majorHAnsi"/>
          <w:sz w:val="18"/>
          <w:szCs w:val="18"/>
        </w:rPr>
        <w:t xml:space="preserve"> s dekanmi </w:t>
      </w:r>
    </w:p>
    <w:p w:rsidR="006534DE" w:rsidRDefault="006534DE" w:rsidP="006534DE">
      <w:pPr>
        <w:spacing w:line="276" w:lineRule="auto"/>
        <w:ind w:left="1410" w:hanging="141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fakúlt </w:t>
      </w:r>
      <w:r>
        <w:rPr>
          <w:rFonts w:asciiTheme="majorHAnsi" w:hAnsiTheme="majorHAnsi"/>
          <w:sz w:val="18"/>
          <w:szCs w:val="18"/>
        </w:rPr>
        <w:t>a pedagogickou komisiou AS STU.</w:t>
      </w:r>
    </w:p>
    <w:p w:rsidR="006534DE" w:rsidRPr="00E326B8" w:rsidRDefault="006534DE" w:rsidP="006534DE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F. Horňák</w:t>
      </w:r>
    </w:p>
    <w:p w:rsidR="006534DE" w:rsidRDefault="006534DE" w:rsidP="006534DE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20.2.2013</w:t>
      </w:r>
    </w:p>
    <w:p w:rsidR="00FB6F21" w:rsidRDefault="00FB6F21" w:rsidP="00FB6F21">
      <w:pPr>
        <w:pStyle w:val="Obyajntext"/>
        <w:spacing w:line="276" w:lineRule="auto"/>
        <w:rPr>
          <w:rFonts w:ascii="Cambria" w:hAnsi="Cambria" w:cs="Arial"/>
          <w:b/>
          <w:color w:val="C00000"/>
          <w:szCs w:val="18"/>
        </w:rPr>
      </w:pPr>
    </w:p>
    <w:p w:rsidR="008F3BE0" w:rsidRPr="009E6669" w:rsidRDefault="008F3BE0" w:rsidP="008F3BE0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31264B" w:rsidRPr="0031264B">
        <w:rPr>
          <w:rFonts w:asciiTheme="majorHAnsi" w:hAnsiTheme="majorHAnsi"/>
          <w:b/>
          <w:sz w:val="18"/>
          <w:szCs w:val="18"/>
          <w:u w:val="single"/>
        </w:rPr>
        <w:t xml:space="preserve">Prihláška STU do programu </w:t>
      </w:r>
      <w:proofErr w:type="spellStart"/>
      <w:r w:rsidR="0031264B" w:rsidRPr="0031264B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="0031264B" w:rsidRPr="0031264B">
        <w:rPr>
          <w:rFonts w:asciiTheme="majorHAnsi" w:hAnsiTheme="majorHAnsi"/>
          <w:b/>
          <w:sz w:val="18"/>
          <w:szCs w:val="18"/>
          <w:u w:val="single"/>
        </w:rPr>
        <w:t xml:space="preserve"> v akademickom roku 2013/2014</w:t>
      </w: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1264B">
        <w:rPr>
          <w:rFonts w:ascii="Cambria" w:hAnsi="Cambria" w:cs="Arial"/>
          <w:b/>
          <w:color w:val="C00000"/>
          <w:sz w:val="18"/>
          <w:szCs w:val="18"/>
        </w:rPr>
        <w:t>4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B6F21" w:rsidRPr="0031264B" w:rsidRDefault="00FB6F21" w:rsidP="00FB6F2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2249D7">
        <w:rPr>
          <w:rFonts w:ascii="Cambria" w:hAnsi="Cambria" w:cs="Arial"/>
          <w:szCs w:val="18"/>
        </w:rPr>
        <w:t>schvaľuje</w:t>
      </w:r>
      <w:r w:rsidR="0031264B">
        <w:rPr>
          <w:rFonts w:ascii="Cambria" w:hAnsi="Cambria" w:cs="Arial"/>
          <w:szCs w:val="18"/>
        </w:rPr>
        <w:t xml:space="preserve"> </w:t>
      </w:r>
      <w:r w:rsidR="002249D7">
        <w:rPr>
          <w:rFonts w:ascii="Cambria" w:hAnsi="Cambria" w:cs="Arial"/>
          <w:szCs w:val="18"/>
        </w:rPr>
        <w:t>p</w:t>
      </w:r>
      <w:r w:rsidR="0031264B" w:rsidRPr="0031264B">
        <w:rPr>
          <w:rFonts w:asciiTheme="majorHAnsi" w:hAnsiTheme="majorHAnsi"/>
          <w:szCs w:val="18"/>
        </w:rPr>
        <w:t>rihlášk</w:t>
      </w:r>
      <w:r w:rsidR="002249D7">
        <w:rPr>
          <w:rFonts w:asciiTheme="majorHAnsi" w:hAnsiTheme="majorHAnsi"/>
          <w:szCs w:val="18"/>
        </w:rPr>
        <w:t>u</w:t>
      </w:r>
      <w:bookmarkStart w:id="0" w:name="_GoBack"/>
      <w:bookmarkEnd w:id="0"/>
      <w:r w:rsidR="0031264B" w:rsidRPr="0031264B">
        <w:rPr>
          <w:rFonts w:asciiTheme="majorHAnsi" w:hAnsiTheme="majorHAnsi"/>
          <w:szCs w:val="18"/>
        </w:rPr>
        <w:t xml:space="preserve"> STU do programu </w:t>
      </w:r>
      <w:proofErr w:type="spellStart"/>
      <w:r w:rsidR="0031264B" w:rsidRPr="0031264B">
        <w:rPr>
          <w:rFonts w:asciiTheme="majorHAnsi" w:hAnsiTheme="majorHAnsi"/>
          <w:szCs w:val="18"/>
        </w:rPr>
        <w:t>Erasmus</w:t>
      </w:r>
      <w:proofErr w:type="spellEnd"/>
      <w:r w:rsidR="0031264B" w:rsidRPr="0031264B">
        <w:rPr>
          <w:rFonts w:asciiTheme="majorHAnsi" w:hAnsiTheme="majorHAnsi"/>
          <w:szCs w:val="18"/>
        </w:rPr>
        <w:t xml:space="preserve"> v akademickom roku 2013/2014</w:t>
      </w:r>
      <w:r w:rsidR="0031264B">
        <w:rPr>
          <w:rFonts w:asciiTheme="majorHAnsi" w:hAnsiTheme="majorHAnsi"/>
          <w:szCs w:val="18"/>
        </w:rPr>
        <w:t xml:space="preserve"> s pripomienkami.</w:t>
      </w: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B6F21" w:rsidRPr="009E6669" w:rsidRDefault="00FB6F21" w:rsidP="00FB6F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10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267567" w:rsidRPr="00267567">
        <w:rPr>
          <w:rFonts w:asciiTheme="majorHAnsi" w:hAnsiTheme="majorHAnsi"/>
          <w:b/>
          <w:sz w:val="18"/>
          <w:szCs w:val="18"/>
          <w:u w:val="single"/>
        </w:rPr>
        <w:t>Návrh na zahraničnú pracovnú cestu</w:t>
      </w:r>
    </w:p>
    <w:p w:rsidR="00FB6F21" w:rsidRPr="009E6669" w:rsidRDefault="00FB6F21" w:rsidP="00FB6F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B6F21" w:rsidRDefault="00FB6F21" w:rsidP="00FB6F21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267567">
        <w:rPr>
          <w:rFonts w:ascii="Cambria" w:hAnsi="Cambria" w:cs="Arial"/>
          <w:b/>
          <w:color w:val="C00000"/>
          <w:sz w:val="18"/>
          <w:szCs w:val="18"/>
        </w:rPr>
        <w:t>: 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67567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179B1" w:rsidRDefault="00E179B1" w:rsidP="00E179B1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Vedenie STU schvaľuje zahraničnú pracovnú cestu špecifikovanú nižšie:</w:t>
      </w:r>
    </w:p>
    <w:p w:rsidR="00267567" w:rsidRPr="00267567" w:rsidRDefault="00267567" w:rsidP="00267567">
      <w:pPr>
        <w:ind w:left="-142" w:firstLine="142"/>
        <w:rPr>
          <w:rFonts w:asciiTheme="majorHAnsi" w:hAnsiTheme="majorHAnsi"/>
          <w:b/>
          <w:sz w:val="18"/>
          <w:szCs w:val="18"/>
        </w:rPr>
      </w:pPr>
      <w:r w:rsidRPr="00267567">
        <w:rPr>
          <w:rFonts w:asciiTheme="majorHAnsi" w:hAnsiTheme="majorHAnsi"/>
          <w:b/>
          <w:sz w:val="18"/>
          <w:szCs w:val="18"/>
        </w:rPr>
        <w:t>Švajčiarsko, Lausanne</w:t>
      </w:r>
    </w:p>
    <w:tbl>
      <w:tblPr>
        <w:tblW w:w="747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6"/>
        <w:gridCol w:w="5339"/>
      </w:tblGrid>
      <w:tr w:rsidR="00267567" w:rsidRPr="00267567" w:rsidTr="00267567">
        <w:trPr>
          <w:trHeight w:val="203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Účel cesty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Zasadnutie CENELEC  - 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European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Committee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for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Standardisation</w:t>
            </w:r>
            <w:proofErr w:type="spellEnd"/>
          </w:p>
        </w:tc>
      </w:tr>
      <w:tr w:rsidR="00267567" w:rsidRPr="00267567" w:rsidTr="00267567">
        <w:trPr>
          <w:trHeight w:val="203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14.3.2013 - 16.3.2013</w:t>
            </w:r>
          </w:p>
        </w:tc>
      </w:tr>
      <w:tr w:rsidR="00267567" w:rsidRPr="00267567" w:rsidTr="00267567">
        <w:trPr>
          <w:trHeight w:val="203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Ecole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Polytechnique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Federale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de</w:t>
            </w:r>
            <w:proofErr w:type="spellEnd"/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Lausanne, Švajčiarsko </w:t>
            </w:r>
          </w:p>
        </w:tc>
      </w:tr>
      <w:tr w:rsidR="00267567" w:rsidRPr="00267567" w:rsidTr="00267567">
        <w:trPr>
          <w:trHeight w:val="203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732,39 EUR</w:t>
            </w:r>
          </w:p>
        </w:tc>
      </w:tr>
      <w:tr w:rsidR="00267567" w:rsidRPr="00267567" w:rsidTr="00267567">
        <w:trPr>
          <w:trHeight w:val="203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sz w:val="14"/>
                <w:szCs w:val="14"/>
              </w:rPr>
              <w:t>prof. Ing. Milan Sokol, PhD.</w:t>
            </w:r>
          </w:p>
        </w:tc>
      </w:tr>
      <w:tr w:rsidR="00267567" w:rsidRPr="00267567" w:rsidTr="00267567">
        <w:trPr>
          <w:trHeight w:val="1367"/>
        </w:trPr>
        <w:tc>
          <w:tcPr>
            <w:tcW w:w="2136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Zdroj financovania:</w:t>
            </w:r>
          </w:p>
        </w:tc>
        <w:tc>
          <w:tcPr>
            <w:tcW w:w="5339" w:type="dxa"/>
          </w:tcPr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Záloha na cestu:  z bežného účtu rektorátu STU, zákazka 6106.</w:t>
            </w:r>
          </w:p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Po vyúčtovaní cesty budú náklady vyžiadané od:</w:t>
            </w:r>
          </w:p>
          <w:p w:rsidR="00267567" w:rsidRPr="00267567" w:rsidRDefault="00267567" w:rsidP="00267567">
            <w:pPr>
              <w:numPr>
                <w:ilvl w:val="0"/>
                <w:numId w:val="31"/>
              </w:numPr>
              <w:spacing w:before="120"/>
              <w:ind w:left="193" w:hanging="193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250,- EUR</w:t>
            </w: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bude refundovať </w:t>
            </w:r>
            <w:r w:rsidRPr="0026756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SÚTN</w:t>
            </w: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(Slovenský ústav technickej normalizácie) na základe zmluvy o finančnej podpore delegáta podpísanej rektorom STU a Igorom Hladíkom, zastupujúcim generálnym riaditeľom SÚTN.  </w:t>
            </w:r>
          </w:p>
          <w:p w:rsidR="00267567" w:rsidRPr="00267567" w:rsidRDefault="00267567" w:rsidP="00267567">
            <w:pPr>
              <w:numPr>
                <w:ilvl w:val="0"/>
                <w:numId w:val="31"/>
              </w:numPr>
              <w:spacing w:before="120"/>
              <w:ind w:left="193" w:hanging="193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Všetky ďalšie náklady bude refundovať </w:t>
            </w:r>
            <w:r w:rsidRPr="0026756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SvF </w:t>
            </w: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z projektu prof. M. Sokola „</w:t>
            </w:r>
            <w:r w:rsidRPr="0026756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VEGA</w:t>
            </w: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“: </w:t>
            </w:r>
          </w:p>
          <w:p w:rsidR="00267567" w:rsidRPr="00267567" w:rsidRDefault="00267567" w:rsidP="004E7D4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</w:t>
            </w:r>
            <w:r w:rsidR="00E3557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</w:t>
            </w:r>
            <w:r w:rsidRPr="00267567">
              <w:rPr>
                <w:rFonts w:asciiTheme="majorHAnsi" w:hAnsiTheme="majorHAnsi" w:cs="Calibri"/>
                <w:color w:val="000000"/>
                <w:sz w:val="14"/>
                <w:szCs w:val="14"/>
              </w:rPr>
              <w:t>zákazka: 1493, zdroj: 1Z57222, pracovisko: 010250</w:t>
            </w:r>
          </w:p>
        </w:tc>
      </w:tr>
    </w:tbl>
    <w:p w:rsidR="00530162" w:rsidRDefault="00530162" w:rsidP="00267567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CA4" w:rsidRDefault="00125CA4" w:rsidP="00267567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CA4" w:rsidRDefault="00125CA4" w:rsidP="00267567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CA4" w:rsidRDefault="00125CA4" w:rsidP="00267567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CA4" w:rsidRDefault="00125CA4" w:rsidP="00267567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67567" w:rsidRDefault="00267567" w:rsidP="00267567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11: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E179B1" w:rsidRPr="00267567" w:rsidRDefault="00267567" w:rsidP="00267567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 A: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Pr="00267567">
        <w:rPr>
          <w:rFonts w:asciiTheme="majorHAnsi" w:hAnsiTheme="majorHAnsi"/>
          <w:b/>
          <w:sz w:val="18"/>
          <w:szCs w:val="18"/>
          <w:u w:val="single"/>
        </w:rPr>
        <w:t>Doplnenie informácie o príprave elektronickej prihlášky na zahraničné mobility študentov a uznávanie štúdia absolvovaného v zahraničí študentom STU</w:t>
      </w:r>
    </w:p>
    <w:p w:rsidR="00267567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179B1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 ako plnenie úlohy 1.1/2013-V/OS.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6756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267567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E179B1" w:rsidP="00267567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berie na vedomie informáciu </w:t>
      </w:r>
      <w:r w:rsidR="00267567" w:rsidRPr="00267567">
        <w:rPr>
          <w:rFonts w:asciiTheme="majorHAnsi" w:hAnsiTheme="majorHAnsi"/>
          <w:szCs w:val="18"/>
        </w:rPr>
        <w:t>Doplnenie informácie o príprave elektronickej prihlášky na zahraničné mobility študentov a uznávanie štúdia absolvovaného v zahraničí študentom STU</w:t>
      </w:r>
      <w:r w:rsidR="00267567">
        <w:rPr>
          <w:rFonts w:asciiTheme="majorHAnsi" w:hAnsiTheme="majorHAnsi"/>
          <w:szCs w:val="18"/>
        </w:rPr>
        <w:t>.</w:t>
      </w:r>
    </w:p>
    <w:p w:rsidR="00267567" w:rsidRDefault="00267567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267567" w:rsidRPr="00267567" w:rsidRDefault="00267567" w:rsidP="00267567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 B: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Theme="majorHAnsi" w:hAnsiTheme="majorHAnsi"/>
          <w:b/>
          <w:sz w:val="18"/>
          <w:szCs w:val="18"/>
          <w:u w:val="single"/>
        </w:rPr>
        <w:t>Projekt SIVVP – doplnenie informácie</w:t>
      </w:r>
    </w:p>
    <w:p w:rsidR="00267567" w:rsidRDefault="00267567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267567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 w:rsidR="00530162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ako plnenie úlohy 1/24/2012-V.</w:t>
      </w:r>
    </w:p>
    <w:p w:rsidR="00267567" w:rsidRDefault="00267567" w:rsidP="0026756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67567" w:rsidRDefault="00267567" w:rsidP="00267567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berie na vedomie </w:t>
      </w:r>
      <w:r w:rsidRPr="00267567">
        <w:rPr>
          <w:rFonts w:asciiTheme="majorHAnsi" w:hAnsiTheme="majorHAnsi"/>
          <w:szCs w:val="18"/>
        </w:rPr>
        <w:t>Projekt SIVVP – doplnenie informácie</w:t>
      </w:r>
      <w:r>
        <w:rPr>
          <w:rFonts w:asciiTheme="majorHAnsi" w:hAnsiTheme="majorHAnsi"/>
          <w:szCs w:val="18"/>
        </w:rPr>
        <w:t>.</w:t>
      </w:r>
    </w:p>
    <w:p w:rsidR="00267567" w:rsidRPr="00267567" w:rsidRDefault="00267567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5E4C21" w:rsidRDefault="005E4C21" w:rsidP="005E4C2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5E4C21" w:rsidRPr="005E4C21" w:rsidRDefault="005E4C21" w:rsidP="0049107E">
      <w:pPr>
        <w:pStyle w:val="Odsekzoznamu"/>
        <w:numPr>
          <w:ilvl w:val="0"/>
          <w:numId w:val="32"/>
        </w:numPr>
        <w:ind w:right="284"/>
        <w:rPr>
          <w:rFonts w:ascii="Cambria" w:hAnsi="Cambria" w:cs="Arial"/>
          <w:sz w:val="18"/>
          <w:szCs w:val="18"/>
        </w:rPr>
      </w:pPr>
      <w:r w:rsidRPr="005E4C21">
        <w:rPr>
          <w:rFonts w:asciiTheme="majorHAnsi" w:hAnsiTheme="majorHAnsi" w:cs="Arial"/>
          <w:sz w:val="18"/>
          <w:szCs w:val="18"/>
        </w:rPr>
        <w:t>informoval členov Vedenia o prebiehajúcich rokovaniach s</w:t>
      </w:r>
      <w:r>
        <w:rPr>
          <w:rFonts w:asciiTheme="majorHAnsi" w:hAnsiTheme="majorHAnsi" w:cs="Arial"/>
          <w:sz w:val="18"/>
          <w:szCs w:val="18"/>
        </w:rPr>
        <w:t xml:space="preserve"> rektormi výskumných univerzít a </w:t>
      </w:r>
      <w:r w:rsidRPr="005E4C21">
        <w:rPr>
          <w:rFonts w:asciiTheme="majorHAnsi" w:hAnsiTheme="majorHAnsi" w:cs="Arial"/>
          <w:sz w:val="18"/>
          <w:szCs w:val="18"/>
        </w:rPr>
        <w:t xml:space="preserve">podpredsedom vlády Ľubomírom Vážnym ohľadom výnimky na vedu a výskum pre Bratislavu a o </w:t>
      </w:r>
      <w:r w:rsidRPr="005E4C21">
        <w:rPr>
          <w:rFonts w:ascii="Cambria" w:hAnsi="Cambria" w:cs="Arial"/>
          <w:sz w:val="18"/>
          <w:szCs w:val="18"/>
        </w:rPr>
        <w:t xml:space="preserve">novom programovacom období </w:t>
      </w:r>
      <w:r w:rsidRPr="005E4C21">
        <w:rPr>
          <w:rFonts w:asciiTheme="majorHAnsi" w:hAnsiTheme="majorHAnsi" w:cs="Arial"/>
          <w:sz w:val="18"/>
          <w:szCs w:val="18"/>
        </w:rPr>
        <w:t xml:space="preserve">EÚ na roky 2014-2020  </w:t>
      </w:r>
    </w:p>
    <w:p w:rsidR="005E4C21" w:rsidRDefault="005E4C21" w:rsidP="005E4C2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</w:p>
    <w:p w:rsidR="005E4C21" w:rsidRDefault="005E4C21" w:rsidP="005E4C21">
      <w:pPr>
        <w:pStyle w:val="Odsekzoznamu"/>
        <w:numPr>
          <w:ilvl w:val="0"/>
          <w:numId w:val="3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upomienke na zaplatenie členského ESEIA  na rok 2013 vo výške 2 500 €</w:t>
      </w:r>
    </w:p>
    <w:p w:rsidR="004B215B" w:rsidRPr="004B215B" w:rsidRDefault="004B215B" w:rsidP="004B215B">
      <w:pPr>
        <w:ind w:right="284"/>
        <w:rPr>
          <w:rFonts w:ascii="Cambria" w:hAnsi="Cambria" w:cs="Arial"/>
          <w:sz w:val="18"/>
          <w:szCs w:val="18"/>
        </w:rPr>
      </w:pPr>
      <w:r w:rsidRPr="004B215B">
        <w:rPr>
          <w:rFonts w:ascii="Cambria" w:hAnsi="Cambria" w:cs="Arial"/>
          <w:b/>
          <w:color w:val="C00000"/>
          <w:sz w:val="18"/>
          <w:szCs w:val="18"/>
        </w:rPr>
        <w:t>UZNESENIE: 4.1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4B215B">
        <w:rPr>
          <w:rFonts w:ascii="Cambria" w:hAnsi="Cambria" w:cs="Arial"/>
          <w:b/>
          <w:color w:val="C00000"/>
          <w:sz w:val="18"/>
          <w:szCs w:val="18"/>
        </w:rPr>
        <w:t>/</w:t>
      </w:r>
      <w:r w:rsidRPr="004B215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4B215B" w:rsidRDefault="004B215B" w:rsidP="004B215B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odporúča rozdeliť a zaplatiť členské na fakultách (FCHPT STU, SjF STU, FEI STU).  </w:t>
      </w:r>
    </w:p>
    <w:p w:rsidR="00150E78" w:rsidRDefault="00150E78" w:rsidP="00946F8D">
      <w:pPr>
        <w:ind w:right="284"/>
        <w:rPr>
          <w:rFonts w:ascii="Cambria" w:hAnsi="Cambria" w:cs="Arial"/>
          <w:sz w:val="18"/>
          <w:szCs w:val="18"/>
        </w:rPr>
      </w:pPr>
    </w:p>
    <w:p w:rsidR="00946F8D" w:rsidRPr="00150E78" w:rsidRDefault="00946F8D" w:rsidP="00946F8D">
      <w:pPr>
        <w:ind w:right="284"/>
        <w:rPr>
          <w:rFonts w:ascii="Cambria" w:hAnsi="Cambria" w:cs="Arial"/>
          <w:sz w:val="18"/>
          <w:szCs w:val="18"/>
        </w:rPr>
      </w:pPr>
      <w:r w:rsidRPr="00150E78">
        <w:rPr>
          <w:rFonts w:ascii="Cambria" w:hAnsi="Cambria" w:cs="Arial"/>
          <w:sz w:val="18"/>
          <w:szCs w:val="18"/>
        </w:rPr>
        <w:t>Prorektor Horňák</w:t>
      </w:r>
    </w:p>
    <w:p w:rsidR="00946F8D" w:rsidRPr="00150E78" w:rsidRDefault="00946F8D" w:rsidP="00946F8D">
      <w:pPr>
        <w:pStyle w:val="Odsekzoznamu"/>
        <w:numPr>
          <w:ilvl w:val="0"/>
          <w:numId w:val="33"/>
        </w:numPr>
        <w:ind w:right="284"/>
        <w:rPr>
          <w:rFonts w:ascii="Cambria" w:hAnsi="Cambria" w:cs="Arial"/>
          <w:sz w:val="18"/>
          <w:szCs w:val="18"/>
        </w:rPr>
      </w:pPr>
      <w:r w:rsidRPr="00150E78">
        <w:rPr>
          <w:rFonts w:ascii="Cambria" w:hAnsi="Cambria" w:cs="Arial"/>
          <w:sz w:val="18"/>
          <w:szCs w:val="18"/>
        </w:rPr>
        <w:t>informoval o možných formách poistenia zahraničných študentov pri ich pobyte na STU</w:t>
      </w:r>
    </w:p>
    <w:p w:rsidR="004B215B" w:rsidRDefault="004B215B" w:rsidP="004B215B">
      <w:pPr>
        <w:ind w:right="284"/>
        <w:rPr>
          <w:rFonts w:ascii="Cambria" w:hAnsi="Cambria" w:cs="Arial"/>
          <w:sz w:val="18"/>
          <w:szCs w:val="18"/>
        </w:rPr>
      </w:pPr>
    </w:p>
    <w:p w:rsidR="00125CA4" w:rsidRDefault="00125CA4" w:rsidP="004B215B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10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4C1468" w:rsidRPr="007F6053" w:rsidTr="004B215B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B215B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47236E">
              <w:rPr>
                <w:rFonts w:ascii="Cambria" w:hAnsi="Cambria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20.2.2013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47236E" w:rsidRDefault="004C1468" w:rsidP="004C146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C1468" w:rsidRPr="007F6053" w:rsidTr="004C146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7F6053" w:rsidRDefault="004C1468" w:rsidP="004C1468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27.2.2013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468" w:rsidRPr="00FF69C0" w:rsidRDefault="004C1468" w:rsidP="004C146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30162" w:rsidRDefault="005301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B215B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B215B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25CA4" w:rsidRDefault="00125CA4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125CA4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72" w:rsidRDefault="00436772">
      <w:r>
        <w:separator/>
      </w:r>
    </w:p>
  </w:endnote>
  <w:endnote w:type="continuationSeparator" w:id="0">
    <w:p w:rsidR="00436772" w:rsidRDefault="004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4696E" wp14:editId="0BDD8D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249D7" w:rsidRPr="002249D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249D7" w:rsidRPr="002249D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552F5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A552F5">
      <w:rPr>
        <w:rFonts w:asciiTheme="majorHAnsi" w:hAnsiTheme="majorHAnsi"/>
        <w:sz w:val="14"/>
        <w:szCs w:val="14"/>
      </w:rPr>
      <w:t>13</w:t>
    </w:r>
    <w:r w:rsidRPr="00516930">
      <w:rPr>
        <w:rFonts w:asciiTheme="majorHAnsi" w:hAnsiTheme="majorHAnsi"/>
        <w:sz w:val="14"/>
        <w:szCs w:val="14"/>
      </w:rPr>
      <w:t>.</w:t>
    </w:r>
    <w:r w:rsidR="00A552F5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72" w:rsidRDefault="00436772">
      <w:r>
        <w:separator/>
      </w:r>
    </w:p>
  </w:footnote>
  <w:footnote w:type="continuationSeparator" w:id="0">
    <w:p w:rsidR="00436772" w:rsidRDefault="0043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61EB67A" wp14:editId="134B5A5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55E"/>
    <w:multiLevelType w:val="hybridMultilevel"/>
    <w:tmpl w:val="D7544104"/>
    <w:lvl w:ilvl="0" w:tplc="1ED670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123A"/>
    <w:multiLevelType w:val="hybridMultilevel"/>
    <w:tmpl w:val="371CC064"/>
    <w:lvl w:ilvl="0" w:tplc="4EC44CE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5D0"/>
    <w:multiLevelType w:val="hybridMultilevel"/>
    <w:tmpl w:val="143EF548"/>
    <w:lvl w:ilvl="0" w:tplc="BF50E5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F00B5"/>
    <w:multiLevelType w:val="hybridMultilevel"/>
    <w:tmpl w:val="92F08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26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6"/>
  </w:num>
  <w:num w:numId="18">
    <w:abstractNumId w:val="24"/>
  </w:num>
  <w:num w:numId="19">
    <w:abstractNumId w:val="20"/>
  </w:num>
  <w:num w:numId="20">
    <w:abstractNumId w:val="29"/>
  </w:num>
  <w:num w:numId="21">
    <w:abstractNumId w:val="17"/>
  </w:num>
  <w:num w:numId="22">
    <w:abstractNumId w:val="13"/>
  </w:num>
  <w:num w:numId="23">
    <w:abstractNumId w:val="21"/>
  </w:num>
  <w:num w:numId="24">
    <w:abstractNumId w:val="18"/>
  </w:num>
  <w:num w:numId="25">
    <w:abstractNumId w:val="7"/>
  </w:num>
  <w:num w:numId="26">
    <w:abstractNumId w:val="22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14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25EF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C5496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78A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300"/>
    <w:rsid w:val="003E1D91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3723F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54E"/>
    <w:rsid w:val="00FB6111"/>
    <w:rsid w:val="00FB6F2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B134-80C5-4BAB-8E4A-68D0529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2012-11-23T10:15:00Z</cp:lastPrinted>
  <dcterms:created xsi:type="dcterms:W3CDTF">2013-02-15T06:45:00Z</dcterms:created>
  <dcterms:modified xsi:type="dcterms:W3CDTF">2013-02-18T09:11:00Z</dcterms:modified>
</cp:coreProperties>
</file>