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A270BD" w:rsidRDefault="00A270BD" w:rsidP="005C11BC">
      <w:pPr>
        <w:pStyle w:val="Nadpis1"/>
        <w:ind w:right="284"/>
        <w:jc w:val="center"/>
        <w:rPr>
          <w:rFonts w:ascii="Cambria" w:hAnsi="Cambria" w:cs="Arial"/>
        </w:rPr>
      </w:pPr>
    </w:p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>
        <w:rPr>
          <w:rFonts w:ascii="Cambria" w:hAnsi="Cambria" w:cs="Arial"/>
        </w:rPr>
        <w:t>1</w:t>
      </w:r>
      <w:r w:rsidR="00392499">
        <w:rPr>
          <w:rFonts w:ascii="Cambria" w:hAnsi="Cambria" w:cs="Arial"/>
        </w:rPr>
        <w:t>6</w:t>
      </w:r>
      <w:r w:rsidRPr="007D42C2">
        <w:rPr>
          <w:rFonts w:ascii="Cambria" w:hAnsi="Cambria" w:cs="Arial"/>
        </w:rPr>
        <w:t>/2012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392499">
        <w:rPr>
          <w:rFonts w:ascii="Cambria" w:hAnsi="Cambria" w:cs="Arial"/>
        </w:rPr>
        <w:t>25</w:t>
      </w:r>
      <w:r w:rsidRPr="007D42C2">
        <w:rPr>
          <w:rFonts w:ascii="Cambria" w:hAnsi="Cambria" w:cs="Arial"/>
        </w:rPr>
        <w:t xml:space="preserve">. </w:t>
      </w:r>
      <w:r w:rsidR="00392499">
        <w:rPr>
          <w:rFonts w:ascii="Cambria" w:hAnsi="Cambria" w:cs="Arial"/>
        </w:rPr>
        <w:t>7</w:t>
      </w:r>
      <w:r w:rsidRPr="007D42C2">
        <w:rPr>
          <w:rFonts w:ascii="Cambria" w:hAnsi="Cambria" w:cs="Arial"/>
        </w:rPr>
        <w:t>. 2012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Default="000F7B91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0A3642" w:rsidRPr="000A3642" w:rsidRDefault="000A3642" w:rsidP="000A3642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0A3642">
        <w:rPr>
          <w:rFonts w:asciiTheme="majorHAnsi" w:hAnsiTheme="majorHAnsi" w:cs="Calibri"/>
          <w:sz w:val="18"/>
          <w:szCs w:val="18"/>
        </w:rPr>
        <w:t>Vymáhanie pohľadávok voči spoločnosti INSTA s.r.o. (M. Sokol)</w:t>
      </w:r>
    </w:p>
    <w:p w:rsidR="000A3642" w:rsidRPr="000A3642" w:rsidRDefault="000A3642" w:rsidP="000A3642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0A3642">
        <w:rPr>
          <w:rFonts w:asciiTheme="majorHAnsi" w:hAnsiTheme="majorHAnsi"/>
          <w:sz w:val="18"/>
          <w:szCs w:val="18"/>
        </w:rPr>
        <w:t>Prevod majetku z projektov na fakulty  (M. Sokol)</w:t>
      </w:r>
    </w:p>
    <w:p w:rsidR="000A3642" w:rsidRPr="000A3642" w:rsidRDefault="000A3642" w:rsidP="000A3642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0A3642">
        <w:rPr>
          <w:rFonts w:asciiTheme="majorHAnsi" w:hAnsiTheme="majorHAnsi"/>
          <w:sz w:val="18"/>
          <w:szCs w:val="18"/>
        </w:rPr>
        <w:t>Návrh na uzatvorenie dodatkov k NZ (M. Sokol)</w:t>
      </w:r>
    </w:p>
    <w:p w:rsidR="000A3642" w:rsidRPr="000A3642" w:rsidRDefault="000A3642" w:rsidP="000A3642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0A3642">
        <w:rPr>
          <w:rFonts w:asciiTheme="majorHAnsi" w:hAnsiTheme="majorHAnsi" w:cs="Calibri"/>
          <w:sz w:val="18"/>
          <w:szCs w:val="18"/>
        </w:rPr>
        <w:t>Informácia o požiadavkách na VO (M. Sokol)</w:t>
      </w:r>
    </w:p>
    <w:p w:rsidR="000A3642" w:rsidRPr="000A3642" w:rsidRDefault="000A3642" w:rsidP="000A3642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0A3642">
        <w:rPr>
          <w:rFonts w:asciiTheme="majorHAnsi" w:hAnsiTheme="majorHAnsi"/>
          <w:sz w:val="18"/>
          <w:szCs w:val="18"/>
        </w:rPr>
        <w:t xml:space="preserve">Smernica rektora k uznávaniu štúdia zo zahraničnej mobility </w:t>
      </w:r>
      <w:r w:rsidRPr="000A3642">
        <w:rPr>
          <w:rFonts w:asciiTheme="majorHAnsi" w:hAnsiTheme="majorHAnsi" w:cs="Calibri"/>
          <w:sz w:val="18"/>
          <w:szCs w:val="18"/>
        </w:rPr>
        <w:t>(F. Horňák)</w:t>
      </w:r>
    </w:p>
    <w:p w:rsidR="000A3642" w:rsidRPr="000A3642" w:rsidRDefault="000A3642" w:rsidP="000A3642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Theme="majorHAnsi" w:hAnsiTheme="majorHAnsi" w:cs="Calibri"/>
          <w:sz w:val="18"/>
          <w:szCs w:val="18"/>
        </w:rPr>
      </w:pPr>
      <w:r w:rsidRPr="000A3642">
        <w:rPr>
          <w:rFonts w:asciiTheme="majorHAnsi" w:hAnsiTheme="majorHAnsi" w:cs="Calibri"/>
          <w:sz w:val="18"/>
          <w:szCs w:val="18"/>
        </w:rPr>
        <w:t>Plán ZPC v mesiacoch september a október 2012 (F. Horňák)</w:t>
      </w:r>
    </w:p>
    <w:p w:rsidR="000A3642" w:rsidRPr="000A3642" w:rsidRDefault="000A3642" w:rsidP="000A3642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0A3642">
        <w:rPr>
          <w:rFonts w:asciiTheme="majorHAnsi" w:hAnsiTheme="majorHAnsi" w:cs="Calibri"/>
          <w:sz w:val="18"/>
          <w:szCs w:val="18"/>
        </w:rPr>
        <w:t>Rôzne</w:t>
      </w:r>
    </w:p>
    <w:p w:rsidR="000A3642" w:rsidRPr="004E537F" w:rsidRDefault="000A3642" w:rsidP="0043367A">
      <w:pPr>
        <w:pStyle w:val="Obyajntext"/>
        <w:numPr>
          <w:ilvl w:val="0"/>
          <w:numId w:val="2"/>
        </w:numPr>
        <w:rPr>
          <w:rFonts w:ascii="Cambria" w:hAnsi="Cambria"/>
        </w:rPr>
      </w:pPr>
      <w:r w:rsidRPr="005B2C24">
        <w:rPr>
          <w:rFonts w:ascii="Cambria" w:hAnsi="Cambria"/>
          <w:szCs w:val="22"/>
        </w:rPr>
        <w:t>Informácia o požiadavke  vytvor</w:t>
      </w:r>
      <w:r>
        <w:rPr>
          <w:rFonts w:ascii="Cambria" w:hAnsi="Cambria"/>
          <w:szCs w:val="22"/>
        </w:rPr>
        <w:t>iť</w:t>
      </w:r>
      <w:r w:rsidRPr="005B2C24">
        <w:rPr>
          <w:rFonts w:ascii="Cambria" w:hAnsi="Cambria"/>
          <w:szCs w:val="22"/>
        </w:rPr>
        <w:t xml:space="preserve"> samostatn</w:t>
      </w:r>
      <w:r>
        <w:rPr>
          <w:rFonts w:ascii="Cambria" w:hAnsi="Cambria"/>
          <w:szCs w:val="22"/>
        </w:rPr>
        <w:t>ý</w:t>
      </w:r>
      <w:r w:rsidRPr="005B2C24">
        <w:rPr>
          <w:rFonts w:ascii="Cambria" w:hAnsi="Cambria"/>
          <w:szCs w:val="22"/>
        </w:rPr>
        <w:t xml:space="preserve"> portál za účelom hodnotenia profesorov – vyučujúcich (M. Peciar)</w:t>
      </w:r>
    </w:p>
    <w:p w:rsidR="004E537F" w:rsidRPr="005B2C24" w:rsidRDefault="004E537F" w:rsidP="004E537F">
      <w:pPr>
        <w:pStyle w:val="Obyajntext"/>
        <w:ind w:left="1080"/>
        <w:rPr>
          <w:rFonts w:ascii="Cambria" w:hAnsi="Cambria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i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6130B4" w:rsidRPr="000A3642" w:rsidRDefault="000A3642" w:rsidP="0043367A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Harmonogram rokovaní STU na 1. akademický polrok 2012</w:t>
      </w:r>
      <w:r w:rsidR="006130B4" w:rsidRPr="000A3642">
        <w:rPr>
          <w:rFonts w:asciiTheme="majorHAnsi" w:hAnsiTheme="majorHAnsi" w:cs="Calibri"/>
          <w:sz w:val="18"/>
          <w:szCs w:val="18"/>
        </w:rPr>
        <w:t xml:space="preserve"> (</w:t>
      </w:r>
      <w:r>
        <w:rPr>
          <w:rFonts w:asciiTheme="majorHAnsi" w:hAnsiTheme="majorHAnsi" w:cs="Calibri"/>
          <w:sz w:val="18"/>
          <w:szCs w:val="18"/>
        </w:rPr>
        <w:t>R</w:t>
      </w:r>
      <w:r w:rsidR="006130B4" w:rsidRPr="000A3642">
        <w:rPr>
          <w:rFonts w:asciiTheme="majorHAnsi" w:hAnsiTheme="majorHAnsi" w:cs="Calibri"/>
          <w:sz w:val="18"/>
          <w:szCs w:val="18"/>
        </w:rPr>
        <w:t xml:space="preserve">. </w:t>
      </w:r>
      <w:r>
        <w:rPr>
          <w:rFonts w:asciiTheme="majorHAnsi" w:hAnsiTheme="majorHAnsi" w:cs="Calibri"/>
          <w:sz w:val="18"/>
          <w:szCs w:val="18"/>
        </w:rPr>
        <w:t>Redhammer</w:t>
      </w:r>
      <w:r w:rsidR="006130B4" w:rsidRPr="000A3642">
        <w:rPr>
          <w:rFonts w:asciiTheme="majorHAnsi" w:hAnsiTheme="majorHAnsi" w:cs="Calibri"/>
          <w:sz w:val="18"/>
          <w:szCs w:val="18"/>
        </w:rPr>
        <w:t>)</w:t>
      </w:r>
    </w:p>
    <w:p w:rsidR="000A3642" w:rsidRPr="000A3642" w:rsidRDefault="000A3642" w:rsidP="0043367A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0A3642">
        <w:rPr>
          <w:rFonts w:asciiTheme="majorHAnsi" w:hAnsiTheme="majorHAnsi" w:cs="Calibri"/>
          <w:sz w:val="18"/>
          <w:szCs w:val="18"/>
        </w:rPr>
        <w:t>Vymáhanie pohľadávok voči spoločnosti INSTA</w:t>
      </w:r>
      <w:r w:rsidR="00A270BD">
        <w:rPr>
          <w:rFonts w:asciiTheme="majorHAnsi" w:hAnsiTheme="majorHAnsi" w:cs="Calibri"/>
          <w:sz w:val="18"/>
          <w:szCs w:val="18"/>
        </w:rPr>
        <w:t>,</w:t>
      </w:r>
      <w:r w:rsidRPr="000A3642">
        <w:rPr>
          <w:rFonts w:asciiTheme="majorHAnsi" w:hAnsiTheme="majorHAnsi" w:cs="Calibri"/>
          <w:sz w:val="18"/>
          <w:szCs w:val="18"/>
        </w:rPr>
        <w:t xml:space="preserve"> s.r.o. (M. Sokol)</w:t>
      </w:r>
    </w:p>
    <w:p w:rsidR="000A3642" w:rsidRPr="000A3642" w:rsidRDefault="00CA2005" w:rsidP="0043367A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CA2005">
        <w:rPr>
          <w:rFonts w:asciiTheme="majorHAnsi" w:hAnsiTheme="majorHAnsi"/>
          <w:sz w:val="18"/>
          <w:szCs w:val="18"/>
        </w:rPr>
        <w:t>Projekty 5.1.2 a 5.1.3 - prevod majetku na fakult</w:t>
      </w:r>
      <w:r>
        <w:rPr>
          <w:rFonts w:asciiTheme="majorHAnsi" w:hAnsiTheme="majorHAnsi"/>
          <w:sz w:val="18"/>
          <w:szCs w:val="18"/>
        </w:rPr>
        <w:t>y</w:t>
      </w:r>
      <w:r w:rsidR="000A3642" w:rsidRPr="000A3642">
        <w:rPr>
          <w:rFonts w:asciiTheme="majorHAnsi" w:hAnsiTheme="majorHAnsi"/>
          <w:sz w:val="18"/>
          <w:szCs w:val="18"/>
        </w:rPr>
        <w:t xml:space="preserve">  (M. Sokol)</w:t>
      </w:r>
    </w:p>
    <w:p w:rsidR="000A3642" w:rsidRPr="000A3642" w:rsidRDefault="000A3642" w:rsidP="0043367A">
      <w:pPr>
        <w:pStyle w:val="Odsekzoznamu"/>
        <w:numPr>
          <w:ilvl w:val="0"/>
          <w:numId w:val="3"/>
        </w:numPr>
        <w:spacing w:line="276" w:lineRule="auto"/>
        <w:contextualSpacing w:val="0"/>
        <w:rPr>
          <w:rFonts w:asciiTheme="majorHAnsi" w:hAnsiTheme="majorHAnsi"/>
          <w:sz w:val="18"/>
          <w:szCs w:val="18"/>
        </w:rPr>
      </w:pPr>
      <w:r w:rsidRPr="000A3642">
        <w:rPr>
          <w:rFonts w:asciiTheme="majorHAnsi" w:hAnsiTheme="majorHAnsi"/>
          <w:sz w:val="18"/>
          <w:szCs w:val="18"/>
        </w:rPr>
        <w:t>Návrh na uzatvorenie dodatkov k NZ (M. Sokol)</w:t>
      </w:r>
    </w:p>
    <w:p w:rsidR="000A3642" w:rsidRPr="000A3642" w:rsidRDefault="000A3642" w:rsidP="0043367A">
      <w:pPr>
        <w:pStyle w:val="Odsekzoznamu"/>
        <w:numPr>
          <w:ilvl w:val="0"/>
          <w:numId w:val="3"/>
        </w:numPr>
        <w:spacing w:line="276" w:lineRule="auto"/>
        <w:contextualSpacing w:val="0"/>
        <w:rPr>
          <w:rFonts w:asciiTheme="majorHAnsi" w:hAnsiTheme="majorHAnsi"/>
          <w:sz w:val="18"/>
          <w:szCs w:val="18"/>
        </w:rPr>
      </w:pPr>
      <w:r w:rsidRPr="000A3642">
        <w:rPr>
          <w:rFonts w:asciiTheme="majorHAnsi" w:hAnsiTheme="majorHAnsi" w:cs="Calibri"/>
          <w:sz w:val="18"/>
          <w:szCs w:val="18"/>
        </w:rPr>
        <w:t>Informácia o požiadavkách na VO (M. Sokol)</w:t>
      </w:r>
    </w:p>
    <w:p w:rsidR="000A3642" w:rsidRPr="000A3642" w:rsidRDefault="000A3642" w:rsidP="0043367A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0A3642">
        <w:rPr>
          <w:rFonts w:asciiTheme="majorHAnsi" w:hAnsiTheme="majorHAnsi"/>
          <w:sz w:val="18"/>
          <w:szCs w:val="18"/>
        </w:rPr>
        <w:t xml:space="preserve">Smernica rektora k uznávaniu štúdia zo zahraničnej mobility </w:t>
      </w:r>
      <w:r w:rsidRPr="000A3642">
        <w:rPr>
          <w:rFonts w:asciiTheme="majorHAnsi" w:hAnsiTheme="majorHAnsi" w:cs="Calibri"/>
          <w:sz w:val="18"/>
          <w:szCs w:val="18"/>
        </w:rPr>
        <w:t>(F. Horňák)</w:t>
      </w:r>
    </w:p>
    <w:p w:rsidR="000A3642" w:rsidRPr="000A3642" w:rsidRDefault="000A3642" w:rsidP="0043367A">
      <w:pPr>
        <w:pStyle w:val="Odsekzoznamu"/>
        <w:numPr>
          <w:ilvl w:val="0"/>
          <w:numId w:val="3"/>
        </w:numPr>
        <w:spacing w:line="276" w:lineRule="auto"/>
        <w:contextualSpacing w:val="0"/>
        <w:rPr>
          <w:rFonts w:asciiTheme="majorHAnsi" w:hAnsiTheme="majorHAnsi" w:cs="Calibri"/>
          <w:sz w:val="18"/>
          <w:szCs w:val="18"/>
        </w:rPr>
      </w:pPr>
      <w:r w:rsidRPr="000A3642">
        <w:rPr>
          <w:rFonts w:asciiTheme="majorHAnsi" w:hAnsiTheme="majorHAnsi" w:cs="Calibri"/>
          <w:sz w:val="18"/>
          <w:szCs w:val="18"/>
        </w:rPr>
        <w:t>Plán ZPC v mesiacoch september a október 2012 (F. Horňák)</w:t>
      </w:r>
    </w:p>
    <w:p w:rsidR="000A3642" w:rsidRPr="000A3642" w:rsidRDefault="000A3642" w:rsidP="0043367A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0A3642">
        <w:rPr>
          <w:rFonts w:asciiTheme="majorHAnsi" w:hAnsiTheme="majorHAnsi" w:cs="Calibri"/>
          <w:sz w:val="18"/>
          <w:szCs w:val="18"/>
        </w:rPr>
        <w:t>Rôzne</w:t>
      </w:r>
    </w:p>
    <w:p w:rsidR="000A3642" w:rsidRPr="005B2C24" w:rsidRDefault="000A3642" w:rsidP="0043367A">
      <w:pPr>
        <w:pStyle w:val="Obyajntext"/>
        <w:numPr>
          <w:ilvl w:val="0"/>
          <w:numId w:val="4"/>
        </w:numPr>
        <w:rPr>
          <w:rFonts w:ascii="Cambria" w:hAnsi="Cambria"/>
        </w:rPr>
      </w:pPr>
      <w:r w:rsidRPr="005B2C24">
        <w:rPr>
          <w:rFonts w:ascii="Cambria" w:hAnsi="Cambria"/>
          <w:szCs w:val="22"/>
        </w:rPr>
        <w:t>Informácia o požiadavke  vytvor</w:t>
      </w:r>
      <w:r>
        <w:rPr>
          <w:rFonts w:ascii="Cambria" w:hAnsi="Cambria"/>
          <w:szCs w:val="22"/>
        </w:rPr>
        <w:t>iť</w:t>
      </w:r>
      <w:r w:rsidRPr="005B2C24">
        <w:rPr>
          <w:rFonts w:ascii="Cambria" w:hAnsi="Cambria"/>
          <w:szCs w:val="22"/>
        </w:rPr>
        <w:t xml:space="preserve"> samostatn</w:t>
      </w:r>
      <w:r>
        <w:rPr>
          <w:rFonts w:ascii="Cambria" w:hAnsi="Cambria"/>
          <w:szCs w:val="22"/>
        </w:rPr>
        <w:t>ý</w:t>
      </w:r>
      <w:r w:rsidRPr="005B2C24">
        <w:rPr>
          <w:rFonts w:ascii="Cambria" w:hAnsi="Cambria"/>
          <w:szCs w:val="22"/>
        </w:rPr>
        <w:t xml:space="preserve"> portál za účelom hodnotenia profesorov – vyučujúcich (M. Peciar)</w:t>
      </w:r>
    </w:p>
    <w:p w:rsidR="003A1AF8" w:rsidRDefault="000A3642" w:rsidP="0043367A">
      <w:pPr>
        <w:pStyle w:val="Obyajntext"/>
        <w:numPr>
          <w:ilvl w:val="0"/>
          <w:numId w:val="4"/>
        </w:numPr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Informácia o počte prihlášok evidovaných na fakultách STU</w:t>
      </w:r>
      <w:r w:rsidR="003A1AF8">
        <w:rPr>
          <w:rFonts w:asciiTheme="majorHAnsi" w:hAnsiTheme="majorHAnsi"/>
          <w:szCs w:val="18"/>
        </w:rPr>
        <w:t xml:space="preserve"> (F. Horňák)</w:t>
      </w:r>
    </w:p>
    <w:p w:rsidR="000F7B91" w:rsidRPr="005C461F" w:rsidRDefault="000F7B91" w:rsidP="0061551F">
      <w:pPr>
        <w:pStyle w:val="Odsekzoznamu"/>
        <w:spacing w:line="276" w:lineRule="auto"/>
        <w:ind w:left="426"/>
        <w:contextualSpacing w:val="0"/>
        <w:rPr>
          <w:rFonts w:ascii="Cambria" w:hAnsi="Cambria"/>
          <w:i/>
          <w:sz w:val="18"/>
          <w:szCs w:val="18"/>
        </w:rPr>
      </w:pPr>
    </w:p>
    <w:p w:rsidR="00281D1A" w:rsidRDefault="00281D1A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0A3642" w:rsidRPr="000A3642">
        <w:rPr>
          <w:rFonts w:asciiTheme="majorHAnsi" w:hAnsiTheme="majorHAnsi" w:cs="Calibri"/>
          <w:b/>
          <w:sz w:val="18"/>
          <w:szCs w:val="18"/>
          <w:u w:val="single"/>
        </w:rPr>
        <w:t>Harmonogram rokovaní STU na 1. akademický polrok 2012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0A3642" w:rsidRDefault="000A3642" w:rsidP="000A3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</w:t>
      </w:r>
    </w:p>
    <w:p w:rsidR="000A3642" w:rsidRDefault="000A3642" w:rsidP="000A3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Plán rokovaní určuje termíny pravidelných zasadnutí Vedenia STU, Kolégia rektora STU, </w:t>
      </w:r>
    </w:p>
    <w:p w:rsidR="000A3642" w:rsidRDefault="000A3642" w:rsidP="000A3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Vedeckej rady STU, Predsedníctva AS STU a Akademického senátu STU v 1. akademickom </w:t>
      </w:r>
    </w:p>
    <w:p w:rsidR="000A3642" w:rsidRDefault="000A3642" w:rsidP="000A3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polroku 2012.</w:t>
      </w:r>
    </w:p>
    <w:p w:rsidR="000A3642" w:rsidRDefault="000A3642" w:rsidP="000A3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</w:t>
      </w:r>
      <w:r>
        <w:rPr>
          <w:rFonts w:ascii="Cambria" w:hAnsi="Cambria" w:cs="Arial"/>
          <w:b/>
          <w:color w:val="C00000"/>
          <w:sz w:val="18"/>
          <w:szCs w:val="18"/>
        </w:rPr>
        <w:t>:1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A3642" w:rsidRDefault="000A3642" w:rsidP="000A3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 STU prerokovalo Harmonogram rokovaní STU na 1. akademický polrok 2012 bez </w:t>
      </w:r>
    </w:p>
    <w:p w:rsidR="000A3642" w:rsidRDefault="000A3642" w:rsidP="000A3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pripomienok.</w:t>
      </w:r>
    </w:p>
    <w:p w:rsidR="00A270BD" w:rsidRDefault="00A270BD" w:rsidP="00A270BD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lastRenderedPageBreak/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6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A270BD" w:rsidRPr="00E326B8" w:rsidRDefault="00A270BD" w:rsidP="00A270BD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>po doplnení termínu menovania profesorov a PhD. promócií distribuovať dokument všetkým pracoviskám STU.</w:t>
      </w:r>
    </w:p>
    <w:p w:rsidR="00A270BD" w:rsidRPr="00E326B8" w:rsidRDefault="00A270BD" w:rsidP="00A270BD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E. Jevčáková</w:t>
      </w:r>
    </w:p>
    <w:p w:rsidR="00A270BD" w:rsidRPr="007D42C2" w:rsidRDefault="00A270BD" w:rsidP="00A270BD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22.8.2012</w:t>
      </w:r>
    </w:p>
    <w:p w:rsidR="000F7B91" w:rsidRDefault="000F7B91" w:rsidP="00C31C4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6130B4" w:rsidRPr="00A270BD" w:rsidRDefault="000F7B91" w:rsidP="006130B4">
      <w:pPr>
        <w:spacing w:line="276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6130B4">
        <w:rPr>
          <w:rFonts w:ascii="Cambria" w:hAnsi="Cambria" w:cs="Arial"/>
          <w:b/>
          <w:sz w:val="18"/>
          <w:szCs w:val="18"/>
          <w:u w:val="single"/>
        </w:rPr>
        <w:t>K BODU2:</w:t>
      </w:r>
      <w:r w:rsidRPr="006130B4">
        <w:rPr>
          <w:rFonts w:ascii="Cambria" w:hAnsi="Cambria" w:cs="Arial"/>
          <w:b/>
          <w:sz w:val="18"/>
          <w:szCs w:val="18"/>
        </w:rPr>
        <w:tab/>
      </w:r>
      <w:r w:rsidR="00A270BD" w:rsidRPr="00A270BD">
        <w:rPr>
          <w:rFonts w:asciiTheme="majorHAnsi" w:hAnsiTheme="majorHAnsi" w:cs="Calibri"/>
          <w:b/>
          <w:sz w:val="18"/>
          <w:szCs w:val="18"/>
          <w:u w:val="single"/>
        </w:rPr>
        <w:t>Vymáhanie pohľadávok voči spoločnosti INSTA</w:t>
      </w:r>
      <w:r w:rsidR="00A270BD">
        <w:rPr>
          <w:rFonts w:asciiTheme="majorHAnsi" w:hAnsiTheme="majorHAnsi" w:cs="Calibri"/>
          <w:b/>
          <w:sz w:val="18"/>
          <w:szCs w:val="18"/>
          <w:u w:val="single"/>
        </w:rPr>
        <w:t>,</w:t>
      </w:r>
      <w:r w:rsidR="00A270BD" w:rsidRPr="00A270BD">
        <w:rPr>
          <w:rFonts w:asciiTheme="majorHAnsi" w:hAnsiTheme="majorHAnsi" w:cs="Calibri"/>
          <w:b/>
          <w:sz w:val="18"/>
          <w:szCs w:val="18"/>
          <w:u w:val="single"/>
        </w:rPr>
        <w:t xml:space="preserve"> s.r.o.</w:t>
      </w:r>
    </w:p>
    <w:p w:rsidR="000F7B91" w:rsidRDefault="000F7B91" w:rsidP="00A05849">
      <w:pPr>
        <w:spacing w:line="276" w:lineRule="auto"/>
        <w:jc w:val="both"/>
        <w:rPr>
          <w:rFonts w:ascii="Cambria" w:hAnsi="Cambria" w:cs="Calibri"/>
          <w:sz w:val="18"/>
          <w:szCs w:val="18"/>
        </w:rPr>
      </w:pPr>
    </w:p>
    <w:p w:rsidR="000F7B91" w:rsidRDefault="000F7B91" w:rsidP="00A7213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r w:rsidR="00A270BD">
        <w:rPr>
          <w:rFonts w:ascii="Cambria" w:hAnsi="Cambria" w:cs="Arial"/>
          <w:sz w:val="18"/>
          <w:szCs w:val="18"/>
        </w:rPr>
        <w:t>Sokol.</w:t>
      </w:r>
    </w:p>
    <w:p w:rsidR="00A270BD" w:rsidRPr="00A270BD" w:rsidRDefault="00E50F2C" w:rsidP="00A270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sumarizuje</w:t>
      </w:r>
      <w:r w:rsidR="00A270BD">
        <w:rPr>
          <w:rFonts w:asciiTheme="majorHAnsi" w:hAnsiTheme="majorHAnsi"/>
          <w:sz w:val="18"/>
          <w:szCs w:val="18"/>
        </w:rPr>
        <w:t xml:space="preserve"> možné riešenia pohľadávky s</w:t>
      </w:r>
      <w:r w:rsidR="00A270BD" w:rsidRPr="00A270BD">
        <w:rPr>
          <w:rFonts w:asciiTheme="majorHAnsi" w:hAnsiTheme="majorHAnsi"/>
          <w:sz w:val="18"/>
          <w:szCs w:val="18"/>
        </w:rPr>
        <w:t>poločnos</w:t>
      </w:r>
      <w:r w:rsidR="00A270BD">
        <w:rPr>
          <w:rFonts w:asciiTheme="majorHAnsi" w:hAnsiTheme="majorHAnsi"/>
          <w:sz w:val="18"/>
          <w:szCs w:val="18"/>
        </w:rPr>
        <w:t>ti</w:t>
      </w:r>
      <w:r w:rsidR="00A270BD" w:rsidRPr="00A270BD">
        <w:rPr>
          <w:rFonts w:asciiTheme="majorHAnsi" w:hAnsiTheme="majorHAnsi"/>
          <w:sz w:val="18"/>
          <w:szCs w:val="18"/>
        </w:rPr>
        <w:t xml:space="preserve"> INSTA</w:t>
      </w:r>
      <w:r>
        <w:rPr>
          <w:rFonts w:asciiTheme="majorHAnsi" w:hAnsiTheme="majorHAnsi"/>
          <w:sz w:val="18"/>
          <w:szCs w:val="18"/>
        </w:rPr>
        <w:t xml:space="preserve"> voči STU, ktorá </w:t>
      </w:r>
      <w:r w:rsidR="00A270BD" w:rsidRPr="00A270BD">
        <w:rPr>
          <w:rFonts w:asciiTheme="majorHAnsi" w:hAnsiTheme="majorHAnsi"/>
          <w:sz w:val="18"/>
          <w:szCs w:val="18"/>
        </w:rPr>
        <w:t xml:space="preserve"> napriek zmluvnému vzťahu neplnila svoje finančné záväzky</w:t>
      </w:r>
      <w:r>
        <w:rPr>
          <w:rFonts w:asciiTheme="majorHAnsi" w:hAnsiTheme="majorHAnsi"/>
          <w:sz w:val="18"/>
          <w:szCs w:val="18"/>
        </w:rPr>
        <w:t>.</w:t>
      </w:r>
      <w:r w:rsidR="00A270BD">
        <w:rPr>
          <w:rFonts w:asciiTheme="majorHAnsi" w:hAnsiTheme="majorHAnsi"/>
          <w:sz w:val="18"/>
          <w:szCs w:val="18"/>
        </w:rPr>
        <w:t xml:space="preserve"> </w:t>
      </w:r>
    </w:p>
    <w:p w:rsidR="000F7B91" w:rsidRDefault="000F7B91" w:rsidP="00AA6B8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6E6C6B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6E6C6B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6E6C6B" w:rsidRDefault="000F7B91" w:rsidP="0001516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 STU </w:t>
      </w:r>
      <w:r w:rsidR="001F7D56">
        <w:rPr>
          <w:rFonts w:ascii="Cambria" w:hAnsi="Cambria" w:cs="Arial"/>
          <w:sz w:val="18"/>
          <w:szCs w:val="18"/>
        </w:rPr>
        <w:t xml:space="preserve">prerokovalo </w:t>
      </w:r>
      <w:r w:rsidR="006E6C6B">
        <w:rPr>
          <w:rFonts w:ascii="Cambria" w:hAnsi="Cambria" w:cs="Arial"/>
          <w:sz w:val="18"/>
          <w:szCs w:val="18"/>
        </w:rPr>
        <w:t xml:space="preserve">materiál Vymáhanie pohľadávok voči spoločnosti INSTA, s.r.o. </w:t>
      </w:r>
    </w:p>
    <w:p w:rsidR="006E6C6B" w:rsidRDefault="006E6C6B" w:rsidP="0001516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schvaľuje zrealizovanie Alt. II:</w:t>
      </w:r>
    </w:p>
    <w:p w:rsidR="006E6C6B" w:rsidRDefault="006E6C6B" w:rsidP="00015162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6E6C6B">
        <w:rPr>
          <w:rFonts w:asciiTheme="majorHAnsi" w:hAnsiTheme="majorHAnsi"/>
          <w:bCs/>
          <w:sz w:val="18"/>
          <w:szCs w:val="18"/>
        </w:rPr>
        <w:t xml:space="preserve">Z dôvodu  </w:t>
      </w:r>
      <w:r w:rsidRPr="006E6C6B">
        <w:rPr>
          <w:rFonts w:asciiTheme="majorHAnsi" w:hAnsiTheme="majorHAnsi"/>
          <w:sz w:val="18"/>
          <w:szCs w:val="18"/>
        </w:rPr>
        <w:t xml:space="preserve">prakticky nulovej vymožiteľnosti pohľadávky odpísať pohľadávku podľa  </w:t>
      </w:r>
    </w:p>
    <w:p w:rsidR="006E6C6B" w:rsidRDefault="006E6C6B" w:rsidP="0001516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6E6C6B">
        <w:rPr>
          <w:rFonts w:asciiTheme="majorHAnsi" w:hAnsiTheme="majorHAnsi"/>
          <w:sz w:val="18"/>
          <w:szCs w:val="18"/>
        </w:rPr>
        <w:t>platných predpisov a postupov v účtovníctve STU</w:t>
      </w:r>
      <w:r>
        <w:rPr>
          <w:rFonts w:asciiTheme="majorHAnsi" w:hAnsiTheme="majorHAnsi"/>
          <w:sz w:val="18"/>
          <w:szCs w:val="18"/>
        </w:rPr>
        <w:t>.</w:t>
      </w:r>
    </w:p>
    <w:p w:rsidR="001F7D56" w:rsidRDefault="000F7B91" w:rsidP="001F7D56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 xml:space="preserve">: </w:t>
      </w:r>
      <w:r w:rsidR="006E6C6B">
        <w:rPr>
          <w:rFonts w:ascii="Cambria" w:hAnsi="Cambria" w:cs="Calibri"/>
          <w:b/>
          <w:color w:val="008000"/>
          <w:sz w:val="18"/>
          <w:szCs w:val="18"/>
        </w:rPr>
        <w:t>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 w:rsidR="006E6C6B">
        <w:rPr>
          <w:rFonts w:ascii="Cambria" w:hAnsi="Cambria" w:cs="Calibri"/>
          <w:b/>
          <w:color w:val="008000"/>
          <w:sz w:val="18"/>
          <w:szCs w:val="18"/>
        </w:rPr>
        <w:t>6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0F7B91" w:rsidRDefault="000F7B91" w:rsidP="00015162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 w:rsidR="006E6C6B">
        <w:rPr>
          <w:rFonts w:ascii="Cambria" w:hAnsi="Cambria" w:cs="Calibri"/>
          <w:sz w:val="18"/>
          <w:szCs w:val="18"/>
        </w:rPr>
        <w:t>pripraviť všetky potrebné podklady k realizácii Alt. II.</w:t>
      </w:r>
    </w:p>
    <w:p w:rsidR="006E6C6B" w:rsidRPr="00E326B8" w:rsidRDefault="006E6C6B" w:rsidP="00015162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V</w:t>
      </w:r>
      <w:r w:rsidR="00CA2005">
        <w:rPr>
          <w:rFonts w:ascii="Cambria" w:hAnsi="Cambria" w:cs="Calibri"/>
          <w:sz w:val="18"/>
          <w:szCs w:val="18"/>
        </w:rPr>
        <w:t> </w:t>
      </w:r>
      <w:r>
        <w:rPr>
          <w:rFonts w:ascii="Cambria" w:hAnsi="Cambria" w:cs="Calibri"/>
          <w:sz w:val="18"/>
          <w:szCs w:val="18"/>
        </w:rPr>
        <w:t>STU</w:t>
      </w:r>
      <w:r w:rsidR="00CA2005"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 xml:space="preserve">ukladá pripraviť opatrenia na predchádzanie </w:t>
      </w:r>
      <w:r w:rsidR="00CA2005">
        <w:rPr>
          <w:rFonts w:ascii="Cambria" w:hAnsi="Cambria" w:cs="Calibri"/>
          <w:sz w:val="18"/>
          <w:szCs w:val="18"/>
        </w:rPr>
        <w:t>podobným</w:t>
      </w:r>
      <w:r>
        <w:rPr>
          <w:rFonts w:ascii="Cambria" w:hAnsi="Cambria" w:cs="Calibri"/>
          <w:sz w:val="18"/>
          <w:szCs w:val="18"/>
        </w:rPr>
        <w:t xml:space="preserve"> situáciám v budúcnosti.</w:t>
      </w:r>
    </w:p>
    <w:p w:rsidR="000F7B91" w:rsidRPr="00E326B8" w:rsidRDefault="000F7B91" w:rsidP="00015162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 w:rsidR="00CA2005">
        <w:rPr>
          <w:rFonts w:ascii="Cambria" w:hAnsi="Cambria" w:cs="Calibri"/>
          <w:sz w:val="18"/>
          <w:szCs w:val="18"/>
        </w:rPr>
        <w:t xml:space="preserve">kvestor </w:t>
      </w:r>
      <w:r w:rsidR="006E6C6B">
        <w:rPr>
          <w:rFonts w:ascii="Cambria" w:hAnsi="Cambria" w:cs="Calibri"/>
          <w:sz w:val="18"/>
          <w:szCs w:val="18"/>
        </w:rPr>
        <w:t>v spolupráci s</w:t>
      </w:r>
      <w:r w:rsidR="00CA2005">
        <w:rPr>
          <w:rFonts w:ascii="Cambria" w:hAnsi="Cambria" w:cs="Calibri"/>
          <w:sz w:val="18"/>
          <w:szCs w:val="18"/>
        </w:rPr>
        <w:t> </w:t>
      </w:r>
      <w:r w:rsidR="006E6C6B">
        <w:rPr>
          <w:rFonts w:ascii="Cambria" w:hAnsi="Cambria" w:cs="Calibri"/>
          <w:sz w:val="18"/>
          <w:szCs w:val="18"/>
        </w:rPr>
        <w:t>pror</w:t>
      </w:r>
      <w:r w:rsidR="00CA2005">
        <w:rPr>
          <w:rFonts w:ascii="Cambria" w:hAnsi="Cambria" w:cs="Calibri"/>
          <w:sz w:val="18"/>
          <w:szCs w:val="18"/>
        </w:rPr>
        <w:t>.</w:t>
      </w:r>
      <w:r w:rsidR="006E6C6B">
        <w:rPr>
          <w:rFonts w:ascii="Cambria" w:hAnsi="Cambria" w:cs="Calibri"/>
          <w:sz w:val="18"/>
          <w:szCs w:val="18"/>
        </w:rPr>
        <w:t xml:space="preserve"> Sokolom</w:t>
      </w:r>
    </w:p>
    <w:p w:rsidR="000F7B91" w:rsidRPr="007D42C2" w:rsidRDefault="000F7B91" w:rsidP="00015162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6E6C6B">
        <w:rPr>
          <w:rFonts w:ascii="Cambria" w:hAnsi="Cambria" w:cs="Calibri"/>
          <w:sz w:val="18"/>
          <w:szCs w:val="18"/>
        </w:rPr>
        <w:t>22.8.2012</w:t>
      </w:r>
    </w:p>
    <w:p w:rsidR="001F7D56" w:rsidRDefault="001F7D56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1F7D56" w:rsidRDefault="000F7B91" w:rsidP="001F7D56">
      <w:pPr>
        <w:spacing w:line="276" w:lineRule="auto"/>
        <w:ind w:left="1410" w:hanging="1410"/>
        <w:jc w:val="both"/>
        <w:rPr>
          <w:rFonts w:ascii="Cambria" w:hAnsi="Cambria"/>
          <w:b/>
          <w:sz w:val="18"/>
          <w:szCs w:val="18"/>
          <w:u w:val="single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AA6B83">
        <w:rPr>
          <w:rFonts w:ascii="Cambria" w:hAnsi="Cambria" w:cs="Arial"/>
          <w:b/>
          <w:sz w:val="18"/>
          <w:szCs w:val="18"/>
        </w:rPr>
        <w:tab/>
      </w:r>
      <w:r w:rsidR="00CA2005" w:rsidRPr="00CA2005">
        <w:rPr>
          <w:rFonts w:asciiTheme="majorHAnsi" w:hAnsiTheme="majorHAnsi"/>
          <w:b/>
          <w:sz w:val="18"/>
          <w:szCs w:val="18"/>
          <w:u w:val="single"/>
        </w:rPr>
        <w:t>P</w:t>
      </w:r>
      <w:r w:rsidR="00CA2005">
        <w:rPr>
          <w:rFonts w:asciiTheme="majorHAnsi" w:hAnsiTheme="majorHAnsi"/>
          <w:b/>
          <w:sz w:val="18"/>
          <w:szCs w:val="18"/>
          <w:u w:val="single"/>
        </w:rPr>
        <w:t>rojekty 5.1.2 a 5.1.3 - p</w:t>
      </w:r>
      <w:r w:rsidR="00CA2005" w:rsidRPr="00CA2005">
        <w:rPr>
          <w:rFonts w:asciiTheme="majorHAnsi" w:hAnsiTheme="majorHAnsi"/>
          <w:b/>
          <w:sz w:val="18"/>
          <w:szCs w:val="18"/>
          <w:u w:val="single"/>
        </w:rPr>
        <w:t>revod majetku na fakulty</w:t>
      </w:r>
      <w:r w:rsidR="00CA2005" w:rsidRPr="000A3642">
        <w:rPr>
          <w:rFonts w:asciiTheme="majorHAnsi" w:hAnsiTheme="majorHAnsi"/>
          <w:sz w:val="18"/>
          <w:szCs w:val="18"/>
        </w:rPr>
        <w:t xml:space="preserve">  </w:t>
      </w:r>
    </w:p>
    <w:p w:rsidR="000F7B91" w:rsidRDefault="000F7B91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0F7B91" w:rsidRDefault="000F7B91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Sokol.</w:t>
      </w:r>
    </w:p>
    <w:p w:rsidR="00E26CE5" w:rsidRDefault="00CA2005" w:rsidP="00F4350D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sa predkladá za účelom vyriešenia </w:t>
      </w:r>
      <w:r w:rsidR="002B59AA">
        <w:rPr>
          <w:rFonts w:ascii="Cambria" w:hAnsi="Cambria" w:cs="Arial"/>
          <w:sz w:val="18"/>
          <w:szCs w:val="18"/>
        </w:rPr>
        <w:t>umiestnenia IKT zariadení</w:t>
      </w:r>
      <w:r>
        <w:rPr>
          <w:rFonts w:ascii="Cambria" w:hAnsi="Cambria" w:cs="Arial"/>
          <w:sz w:val="18"/>
          <w:szCs w:val="18"/>
        </w:rPr>
        <w:t>, k</w:t>
      </w:r>
      <w:r w:rsidR="00E26CE5">
        <w:rPr>
          <w:rFonts w:ascii="Cambria" w:hAnsi="Cambria" w:cs="Arial"/>
          <w:sz w:val="18"/>
          <w:szCs w:val="18"/>
        </w:rPr>
        <w:t xml:space="preserve">toré sú vo </w:t>
      </w:r>
    </w:p>
    <w:p w:rsidR="00E26CE5" w:rsidRDefault="00E26CE5" w:rsidP="00F4350D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vlastníctve </w:t>
      </w:r>
      <w:r w:rsidR="00CA2005">
        <w:rPr>
          <w:rFonts w:ascii="Cambria" w:hAnsi="Cambria" w:cs="Arial"/>
          <w:sz w:val="18"/>
          <w:szCs w:val="18"/>
        </w:rPr>
        <w:t>Rektorát</w:t>
      </w:r>
      <w:r>
        <w:rPr>
          <w:rFonts w:ascii="Cambria" w:hAnsi="Cambria" w:cs="Arial"/>
          <w:sz w:val="18"/>
          <w:szCs w:val="18"/>
        </w:rPr>
        <w:t>u</w:t>
      </w:r>
      <w:r w:rsidR="00CA2005">
        <w:rPr>
          <w:rFonts w:ascii="Cambria" w:hAnsi="Cambria" w:cs="Arial"/>
          <w:sz w:val="18"/>
          <w:szCs w:val="18"/>
        </w:rPr>
        <w:t xml:space="preserve"> STU</w:t>
      </w:r>
      <w:r>
        <w:rPr>
          <w:rFonts w:ascii="Cambria" w:hAnsi="Cambria" w:cs="Arial"/>
          <w:sz w:val="18"/>
          <w:szCs w:val="18"/>
        </w:rPr>
        <w:t xml:space="preserve">, avšak reálne </w:t>
      </w:r>
      <w:r w:rsidR="00CA2005">
        <w:rPr>
          <w:rFonts w:ascii="Cambria" w:hAnsi="Cambria" w:cs="Arial"/>
          <w:sz w:val="18"/>
          <w:szCs w:val="18"/>
        </w:rPr>
        <w:t>sa nachádzajú a používajú na</w:t>
      </w:r>
      <w:r>
        <w:rPr>
          <w:rFonts w:ascii="Cambria" w:hAnsi="Cambria" w:cs="Arial"/>
          <w:sz w:val="18"/>
          <w:szCs w:val="18"/>
        </w:rPr>
        <w:t xml:space="preserve"> </w:t>
      </w:r>
      <w:r w:rsidR="00CA2005">
        <w:rPr>
          <w:rFonts w:ascii="Cambria" w:hAnsi="Cambria" w:cs="Arial"/>
          <w:sz w:val="18"/>
          <w:szCs w:val="18"/>
        </w:rPr>
        <w:t>fakultách, väčšin</w:t>
      </w:r>
      <w:r w:rsidR="002B59AA">
        <w:rPr>
          <w:rFonts w:ascii="Cambria" w:hAnsi="Cambria" w:cs="Arial"/>
          <w:sz w:val="18"/>
          <w:szCs w:val="18"/>
        </w:rPr>
        <w:t>ou</w:t>
      </w:r>
      <w:r w:rsidR="00CA2005">
        <w:rPr>
          <w:rFonts w:ascii="Cambria" w:hAnsi="Cambria" w:cs="Arial"/>
          <w:sz w:val="18"/>
          <w:szCs w:val="18"/>
        </w:rPr>
        <w:t xml:space="preserve"> </w:t>
      </w:r>
    </w:p>
    <w:p w:rsidR="006B4859" w:rsidRDefault="00CA2005" w:rsidP="00F4350D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mimo Bratislavy.</w:t>
      </w:r>
    </w:p>
    <w:p w:rsidR="000F7B91" w:rsidRDefault="000F7B91" w:rsidP="00F437F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CC7A22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A2005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/1</w:t>
      </w:r>
      <w:r w:rsidR="00CA2005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A706BC" w:rsidRDefault="000F7B91" w:rsidP="00F4350D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</w:t>
      </w:r>
      <w:r w:rsidR="00CC7A22">
        <w:rPr>
          <w:rFonts w:ascii="Cambria" w:hAnsi="Cambria" w:cs="Arial"/>
          <w:sz w:val="18"/>
          <w:szCs w:val="18"/>
        </w:rPr>
        <w:t xml:space="preserve">prerokovalo predložený </w:t>
      </w:r>
      <w:r w:rsidR="00A706BC">
        <w:rPr>
          <w:rFonts w:ascii="Cambria" w:hAnsi="Cambria" w:cs="Arial"/>
          <w:sz w:val="18"/>
          <w:szCs w:val="18"/>
        </w:rPr>
        <w:t xml:space="preserve">materiál Projekty 5.1.2 a 5.1.3 (II. etapa komplexnej </w:t>
      </w:r>
    </w:p>
    <w:p w:rsidR="00A706BC" w:rsidRDefault="00A706BC" w:rsidP="00F4350D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modernizácie vzdelávacej hmotnej a informačno-komunikačnej infraštruktúry pracovísk </w:t>
      </w:r>
    </w:p>
    <w:p w:rsidR="00A706BC" w:rsidRDefault="00A706BC" w:rsidP="00F4350D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STU) – prevod majetku na fakulty a schvaľuje prevod majetku – zariadenia IKT </w:t>
      </w:r>
    </w:p>
    <w:p w:rsidR="00CC7A22" w:rsidRPr="00CC7A22" w:rsidRDefault="00A706BC" w:rsidP="00F4350D">
      <w:pPr>
        <w:pStyle w:val="Odsekzoznamu"/>
        <w:ind w:left="1410" w:right="284" w:hanging="1410"/>
        <w:contextualSpacing w:val="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 projektov 5.1.2 a 5.1.3 na súčasti STU.</w:t>
      </w:r>
    </w:p>
    <w:p w:rsidR="00CC7A22" w:rsidRDefault="00CC7A22" w:rsidP="00F4350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 xml:space="preserve">: </w:t>
      </w:r>
      <w:r w:rsidR="00A706BC">
        <w:rPr>
          <w:rFonts w:ascii="Cambria" w:hAnsi="Cambria" w:cs="Calibri"/>
          <w:b/>
          <w:color w:val="008000"/>
          <w:sz w:val="18"/>
          <w:szCs w:val="18"/>
        </w:rPr>
        <w:t>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 w:rsidR="00A706BC">
        <w:rPr>
          <w:rFonts w:ascii="Cambria" w:hAnsi="Cambria" w:cs="Calibri"/>
          <w:b/>
          <w:color w:val="008000"/>
          <w:sz w:val="18"/>
          <w:szCs w:val="18"/>
        </w:rPr>
        <w:t>6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A706BC" w:rsidRDefault="00CC7A22" w:rsidP="00A706BC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 w:rsidR="00A706BC">
        <w:rPr>
          <w:rFonts w:ascii="Cambria" w:hAnsi="Cambria" w:cs="Calibri"/>
          <w:sz w:val="18"/>
          <w:szCs w:val="18"/>
        </w:rPr>
        <w:t>zrealizovať prevod majetku – zariaden</w:t>
      </w:r>
      <w:r w:rsidR="0093737D">
        <w:rPr>
          <w:rFonts w:ascii="Cambria" w:hAnsi="Cambria" w:cs="Calibri"/>
          <w:sz w:val="18"/>
          <w:szCs w:val="18"/>
        </w:rPr>
        <w:t>ia</w:t>
      </w:r>
      <w:r w:rsidR="00A706BC">
        <w:rPr>
          <w:rFonts w:ascii="Cambria" w:hAnsi="Cambria" w:cs="Calibri"/>
          <w:sz w:val="18"/>
          <w:szCs w:val="18"/>
        </w:rPr>
        <w:t xml:space="preserve"> IKT z projektov 5.1.2 a 5.1.3 na </w:t>
      </w:r>
    </w:p>
    <w:p w:rsidR="00CC7A22" w:rsidRPr="00E326B8" w:rsidRDefault="00A706BC" w:rsidP="00A706BC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súčasti STU. </w:t>
      </w:r>
    </w:p>
    <w:p w:rsidR="00CC7A22" w:rsidRPr="00E326B8" w:rsidRDefault="00CC7A22" w:rsidP="00CC7A22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 w:rsidR="00A706BC">
        <w:rPr>
          <w:rFonts w:ascii="Cambria" w:hAnsi="Cambria" w:cs="Calibri"/>
          <w:sz w:val="18"/>
          <w:szCs w:val="18"/>
        </w:rPr>
        <w:t>kvestor</w:t>
      </w:r>
    </w:p>
    <w:p w:rsidR="00CC7A22" w:rsidRPr="002B4634" w:rsidRDefault="00CC7A22" w:rsidP="00CC7A22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4E537F" w:rsidRPr="002B4634">
        <w:rPr>
          <w:rFonts w:ascii="Cambria" w:hAnsi="Cambria" w:cs="Calibri"/>
          <w:sz w:val="18"/>
          <w:szCs w:val="18"/>
        </w:rPr>
        <w:t>október 2012</w:t>
      </w:r>
    </w:p>
    <w:p w:rsidR="00A002EC" w:rsidRDefault="00A002EC" w:rsidP="00F437F1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A66909" w:rsidRDefault="000F7B91" w:rsidP="00F437F1">
      <w:pPr>
        <w:spacing w:line="276" w:lineRule="auto"/>
        <w:ind w:left="1410" w:hanging="1410"/>
        <w:rPr>
          <w:rFonts w:ascii="Cambria" w:hAnsi="Cambria"/>
          <w:b/>
          <w:sz w:val="18"/>
          <w:szCs w:val="18"/>
          <w:u w:val="single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>K BODU</w:t>
      </w:r>
      <w:r>
        <w:rPr>
          <w:rFonts w:ascii="Cambria" w:hAnsi="Cambria" w:cs="Arial"/>
          <w:b/>
          <w:sz w:val="18"/>
          <w:szCs w:val="18"/>
          <w:u w:val="single"/>
        </w:rPr>
        <w:t>4</w:t>
      </w:r>
      <w:r w:rsidRPr="00CA2915">
        <w:rPr>
          <w:rFonts w:ascii="Cambria" w:hAnsi="Cambria" w:cs="Arial"/>
          <w:b/>
          <w:sz w:val="18"/>
          <w:szCs w:val="18"/>
          <w:u w:val="single"/>
        </w:rPr>
        <w:t>:</w:t>
      </w:r>
      <w:r w:rsidRPr="00CA2915">
        <w:rPr>
          <w:rFonts w:ascii="Cambria" w:hAnsi="Cambria" w:cs="Arial"/>
          <w:b/>
          <w:sz w:val="18"/>
          <w:szCs w:val="18"/>
        </w:rPr>
        <w:tab/>
      </w:r>
      <w:r w:rsidRPr="00F437F1">
        <w:rPr>
          <w:rFonts w:ascii="Cambria" w:hAnsi="Cambria"/>
          <w:b/>
          <w:u w:val="single"/>
        </w:rPr>
        <w:t xml:space="preserve">Návrh na uzatvorenie </w:t>
      </w:r>
      <w:r w:rsidR="00A002EC">
        <w:rPr>
          <w:rFonts w:ascii="Cambria" w:hAnsi="Cambria"/>
          <w:b/>
          <w:u w:val="single"/>
        </w:rPr>
        <w:t>dodatkov k NZ</w:t>
      </w:r>
    </w:p>
    <w:p w:rsidR="000F7B91" w:rsidRPr="005C461F" w:rsidRDefault="000F7B91" w:rsidP="00F174CD">
      <w:pPr>
        <w:rPr>
          <w:rFonts w:ascii="Cambria" w:hAnsi="Cambria" w:cs="Calibri"/>
          <w:bCs/>
          <w:sz w:val="18"/>
          <w:szCs w:val="18"/>
        </w:rPr>
      </w:pPr>
    </w:p>
    <w:p w:rsidR="006B4859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Sokol.</w:t>
      </w:r>
    </w:p>
    <w:p w:rsidR="006B4859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3737D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/1</w:t>
      </w:r>
      <w:r w:rsidR="0093737D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3737D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STU schvaľuje p</w:t>
      </w:r>
      <w:r w:rsidR="0093737D">
        <w:rPr>
          <w:rFonts w:ascii="Cambria" w:hAnsi="Cambria" w:cs="Arial"/>
          <w:sz w:val="18"/>
          <w:szCs w:val="18"/>
        </w:rPr>
        <w:t xml:space="preserve">redložený návrh na uzatvorenie </w:t>
      </w:r>
      <w:r>
        <w:rPr>
          <w:rFonts w:ascii="Cambria" w:hAnsi="Cambria" w:cs="Arial"/>
          <w:sz w:val="18"/>
          <w:szCs w:val="18"/>
        </w:rPr>
        <w:t>dodatkov</w:t>
      </w:r>
      <w:r w:rsidR="0093737D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k nájomným zmluvám </w:t>
      </w:r>
    </w:p>
    <w:p w:rsidR="006B4859" w:rsidRDefault="0093737D" w:rsidP="006B4859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vy</w:t>
      </w:r>
      <w:r w:rsidR="006B4859">
        <w:rPr>
          <w:rFonts w:ascii="Cambria" w:hAnsi="Cambria" w:cs="Arial"/>
          <w:sz w:val="18"/>
          <w:szCs w:val="18"/>
        </w:rPr>
        <w:t>špecifikovaných v bodoch 1) a</w:t>
      </w:r>
      <w:r>
        <w:rPr>
          <w:rFonts w:ascii="Cambria" w:hAnsi="Cambria" w:cs="Arial"/>
          <w:sz w:val="18"/>
          <w:szCs w:val="18"/>
        </w:rPr>
        <w:t xml:space="preserve"> 2</w:t>
      </w:r>
      <w:r w:rsidR="006B4859">
        <w:rPr>
          <w:rFonts w:ascii="Cambria" w:hAnsi="Cambria" w:cs="Arial"/>
          <w:sz w:val="18"/>
          <w:szCs w:val="18"/>
        </w:rPr>
        <w:t>) bez pripomienok</w:t>
      </w:r>
      <w:r w:rsidR="006B4859">
        <w:rPr>
          <w:rFonts w:ascii="Cambria" w:hAnsi="Cambria" w:cs="Calibri"/>
          <w:sz w:val="18"/>
          <w:szCs w:val="18"/>
        </w:rPr>
        <w:t>.</w:t>
      </w:r>
    </w:p>
    <w:p w:rsidR="000F7B91" w:rsidRDefault="000F7B91" w:rsidP="0084764D">
      <w:pPr>
        <w:rPr>
          <w:rFonts w:ascii="Cambria" w:hAnsi="Cambria" w:cs="Arial"/>
          <w:b/>
          <w:sz w:val="18"/>
          <w:szCs w:val="18"/>
          <w:u w:val="single"/>
        </w:rPr>
      </w:pPr>
    </w:p>
    <w:p w:rsidR="0093737D" w:rsidRPr="0093737D" w:rsidRDefault="0093737D" w:rsidP="0043367A">
      <w:pPr>
        <w:numPr>
          <w:ilvl w:val="0"/>
          <w:numId w:val="5"/>
        </w:numPr>
        <w:tabs>
          <w:tab w:val="bar" w:pos="-2520"/>
          <w:tab w:val="left" w:pos="709"/>
          <w:tab w:val="left" w:pos="9072"/>
          <w:tab w:val="left" w:pos="9214"/>
        </w:tabs>
        <w:rPr>
          <w:rFonts w:asciiTheme="majorHAnsi" w:hAnsiTheme="majorHAnsi"/>
          <w:sz w:val="18"/>
          <w:szCs w:val="18"/>
        </w:rPr>
      </w:pPr>
      <w:r w:rsidRPr="0093737D">
        <w:rPr>
          <w:rFonts w:asciiTheme="majorHAnsi" w:hAnsiTheme="majorHAnsi"/>
          <w:sz w:val="18"/>
          <w:szCs w:val="18"/>
        </w:rPr>
        <w:t xml:space="preserve">Dodatok  k NZ s nájomcom H- SET s. r. o. , prenájom priestorov na FCHPT. Doba nájmu pôvodnej zmluvy do 30.6.2014, dodatkom sa rozširuje predmet nájmu </w:t>
      </w:r>
      <w:r w:rsidRPr="0093737D">
        <w:rPr>
          <w:rFonts w:asciiTheme="majorHAnsi" w:hAnsiTheme="majorHAnsi"/>
          <w:sz w:val="18"/>
          <w:szCs w:val="18"/>
        </w:rPr>
        <w:lastRenderedPageBreak/>
        <w:t xml:space="preserve">o miestnosť č. S – 93, mechanická dielňa a sklad o výmere 44m2, cena nájmu 30 €/rok/m2, čo je v súlade so smernicou. Návrh dodatku predkladá   dekan fakulty. </w:t>
      </w:r>
    </w:p>
    <w:p w:rsidR="0093737D" w:rsidRPr="0093737D" w:rsidRDefault="0093737D" w:rsidP="0093737D">
      <w:pPr>
        <w:tabs>
          <w:tab w:val="bar" w:pos="-2520"/>
          <w:tab w:val="left" w:pos="709"/>
          <w:tab w:val="left" w:pos="9072"/>
          <w:tab w:val="left" w:pos="9214"/>
        </w:tabs>
        <w:ind w:left="720"/>
        <w:rPr>
          <w:rFonts w:asciiTheme="majorHAnsi" w:hAnsiTheme="majorHAnsi"/>
          <w:sz w:val="18"/>
          <w:szCs w:val="18"/>
        </w:rPr>
      </w:pPr>
    </w:p>
    <w:p w:rsidR="0093737D" w:rsidRPr="0093737D" w:rsidRDefault="0093737D" w:rsidP="0043367A">
      <w:pPr>
        <w:numPr>
          <w:ilvl w:val="0"/>
          <w:numId w:val="5"/>
        </w:numPr>
        <w:tabs>
          <w:tab w:val="bar" w:pos="-2520"/>
          <w:tab w:val="left" w:pos="709"/>
          <w:tab w:val="left" w:pos="9072"/>
          <w:tab w:val="left" w:pos="9214"/>
        </w:tabs>
        <w:rPr>
          <w:rFonts w:asciiTheme="majorHAnsi" w:hAnsiTheme="majorHAnsi"/>
          <w:sz w:val="18"/>
          <w:szCs w:val="18"/>
        </w:rPr>
      </w:pPr>
      <w:r w:rsidRPr="0093737D">
        <w:rPr>
          <w:rFonts w:asciiTheme="majorHAnsi" w:hAnsiTheme="majorHAnsi"/>
          <w:sz w:val="18"/>
          <w:szCs w:val="18"/>
        </w:rPr>
        <w:t>Dodat</w:t>
      </w:r>
      <w:r w:rsidR="00281D1A">
        <w:rPr>
          <w:rFonts w:asciiTheme="majorHAnsi" w:hAnsiTheme="majorHAnsi"/>
          <w:sz w:val="18"/>
          <w:szCs w:val="18"/>
        </w:rPr>
        <w:t>o</w:t>
      </w:r>
      <w:r w:rsidRPr="0093737D">
        <w:rPr>
          <w:rFonts w:asciiTheme="majorHAnsi" w:hAnsiTheme="majorHAnsi"/>
          <w:sz w:val="18"/>
          <w:szCs w:val="18"/>
        </w:rPr>
        <w:t xml:space="preserve">k k NZ s nájomcom SWAN, a. s. , prenájom priestorov na SvF. Dodatkom sa upravuje predmet nájmu v pôvodnej zmluve uzatvorenej do 30.6.2015. Znižuje sa predmet nájmu z 26,5m2 na 16,5 m2 v bloku C na 23 poschodí budovy SvF, Radlinského ul. Cena nájmu za 1 m2 je 36 €, účel nájmu je umiestnenie technológie anténového systému umiestneného na streche budovy. Cena nájmu nie je explicitne daná smernicou.  Návrh  predkladá dekan fakulty. </w:t>
      </w:r>
    </w:p>
    <w:p w:rsidR="00A002EC" w:rsidRDefault="00A002EC" w:rsidP="0084764D">
      <w:pPr>
        <w:rPr>
          <w:rFonts w:ascii="Cambria" w:hAnsi="Cambria" w:cs="Arial"/>
          <w:b/>
          <w:sz w:val="18"/>
          <w:szCs w:val="18"/>
          <w:u w:val="single"/>
        </w:rPr>
      </w:pPr>
    </w:p>
    <w:p w:rsidR="00A002EC" w:rsidRPr="00A002EC" w:rsidRDefault="000F7B91" w:rsidP="00A002EC">
      <w:pPr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A002EC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A002EC">
        <w:rPr>
          <w:rFonts w:ascii="Cambria" w:hAnsi="Cambria" w:cs="Arial"/>
          <w:b/>
          <w:sz w:val="18"/>
          <w:szCs w:val="18"/>
        </w:rPr>
        <w:tab/>
      </w:r>
      <w:r w:rsidR="00281D1A" w:rsidRPr="00281D1A">
        <w:rPr>
          <w:rFonts w:asciiTheme="majorHAnsi" w:hAnsiTheme="majorHAnsi" w:cs="Calibri"/>
          <w:b/>
          <w:sz w:val="18"/>
          <w:szCs w:val="18"/>
          <w:u w:val="single"/>
        </w:rPr>
        <w:t>Informácia o požiadavkách na VO</w:t>
      </w:r>
    </w:p>
    <w:p w:rsidR="000F7B91" w:rsidRPr="00B71765" w:rsidRDefault="000F7B91" w:rsidP="00B71765">
      <w:pPr>
        <w:spacing w:line="276" w:lineRule="auto"/>
        <w:ind w:left="1410" w:hanging="1410"/>
        <w:jc w:val="both"/>
        <w:rPr>
          <w:rFonts w:ascii="Cambria" w:hAnsi="Cambria"/>
          <w:b/>
          <w:sz w:val="18"/>
          <w:szCs w:val="18"/>
          <w:u w:val="single"/>
        </w:rPr>
      </w:pPr>
    </w:p>
    <w:p w:rsidR="000F7B91" w:rsidRDefault="000F7B91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r w:rsidR="00281D1A">
        <w:rPr>
          <w:rFonts w:ascii="Cambria" w:hAnsi="Cambria" w:cs="Arial"/>
          <w:sz w:val="18"/>
          <w:szCs w:val="18"/>
        </w:rPr>
        <w:t>Sokol</w:t>
      </w:r>
      <w:r>
        <w:rPr>
          <w:rFonts w:ascii="Cambria" w:hAnsi="Cambria" w:cs="Arial"/>
          <w:sz w:val="18"/>
          <w:szCs w:val="18"/>
        </w:rPr>
        <w:t>.</w:t>
      </w:r>
    </w:p>
    <w:p w:rsidR="00281D1A" w:rsidRDefault="00281D1A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obsahuje prehľad nových zákaziek verejného obstarávania.</w:t>
      </w:r>
    </w:p>
    <w:p w:rsidR="000F7B91" w:rsidRDefault="000F7B91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6F6A30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281D1A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/1</w:t>
      </w:r>
      <w:r w:rsidR="00281D1A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281D1A" w:rsidRDefault="000F7B91" w:rsidP="00281D1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A002EC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STU</w:t>
      </w:r>
      <w:r w:rsidR="00A002EC">
        <w:rPr>
          <w:rFonts w:ascii="Cambria" w:hAnsi="Cambria" w:cs="Arial"/>
          <w:sz w:val="18"/>
          <w:szCs w:val="18"/>
        </w:rPr>
        <w:t xml:space="preserve"> </w:t>
      </w:r>
      <w:r w:rsidR="00281D1A">
        <w:rPr>
          <w:rFonts w:ascii="Cambria" w:hAnsi="Cambria" w:cs="Arial"/>
          <w:sz w:val="18"/>
          <w:szCs w:val="18"/>
        </w:rPr>
        <w:t xml:space="preserve">schvaľuje začatie nových požiadaviek verejného obstarávania vyšpecifikovaných </w:t>
      </w:r>
    </w:p>
    <w:p w:rsidR="00A002EC" w:rsidRDefault="00281D1A" w:rsidP="00281D1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bodoch 1 – </w:t>
      </w:r>
      <w:r w:rsidR="00E55FA3">
        <w:rPr>
          <w:rFonts w:ascii="Cambria" w:hAnsi="Cambria" w:cs="Arial"/>
          <w:sz w:val="18"/>
          <w:szCs w:val="18"/>
        </w:rPr>
        <w:t>6</w:t>
      </w:r>
      <w:r>
        <w:rPr>
          <w:rFonts w:ascii="Cambria" w:hAnsi="Cambria" w:cs="Arial"/>
          <w:sz w:val="18"/>
          <w:szCs w:val="18"/>
        </w:rPr>
        <w:t>.</w:t>
      </w:r>
    </w:p>
    <w:p w:rsidR="00281D1A" w:rsidRDefault="00281D1A" w:rsidP="00281D1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page" w:horzAnchor="margin" w:tblpY="4929"/>
        <w:tblW w:w="74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855"/>
        <w:gridCol w:w="713"/>
        <w:gridCol w:w="726"/>
        <w:gridCol w:w="1104"/>
        <w:gridCol w:w="733"/>
        <w:gridCol w:w="825"/>
        <w:gridCol w:w="1029"/>
        <w:gridCol w:w="928"/>
      </w:tblGrid>
      <w:tr w:rsidR="006F6A30" w:rsidRPr="006F6A30" w:rsidTr="006F6A30">
        <w:trPr>
          <w:trHeight w:val="733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A0A0A0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  <w:t>Por. č. zákazky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A0A0A0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  <w:lang w:val="pl-PL"/>
              </w:rPr>
            </w:pPr>
            <w:r w:rsidRPr="006F6A30"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  <w:lang w:val="pl-PL"/>
              </w:rPr>
              <w:t>Dátum doručenia požiadavky v r.2012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A0A0A0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  <w:lang w:val="pl-PL"/>
              </w:rPr>
              <w:t xml:space="preserve"> </w:t>
            </w:r>
            <w:r w:rsidRPr="006F6A30"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  <w:t>Žiadateľ/manažér /bez titulov/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A0A0A0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  <w:t>Názov zákazky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A0A0A0"/>
            <w:noWrap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  <w:t xml:space="preserve">Predmet obstarávania 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A0A0A0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  <w:lang w:val="pl-PL"/>
              </w:rPr>
            </w:pPr>
            <w:r w:rsidRPr="006F6A30"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  <w:lang w:val="pl-PL"/>
              </w:rPr>
              <w:t>Predpokladaná hodnota v EUR bez DPH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0C0C0" w:fill="A0A0A0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  <w:t>Postup verejného obstarávania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A0A0A0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  <w:t>CPV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A0A0A0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  <w:t>Zdroj financovania ITMS</w:t>
            </w:r>
          </w:p>
        </w:tc>
      </w:tr>
      <w:tr w:rsidR="006F6A30" w:rsidRPr="006F6A30" w:rsidTr="006F6A30">
        <w:trPr>
          <w:trHeight w:val="661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A30" w:rsidRPr="006F6A30" w:rsidRDefault="006F6A30" w:rsidP="006F6A30">
            <w:pPr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  <w:p w:rsidR="006F6A30" w:rsidRPr="006F6A30" w:rsidRDefault="006F6A30" w:rsidP="006F6A30">
            <w:pPr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29.6.2012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FCHPT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Rekonštrukcia strechy SB FCHPT – stavebné práce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Rekonštrukcia strechy SB FCHPT – stavebné práce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jc w:val="right"/>
              <w:rPr>
                <w:rFonts w:asciiTheme="majorHAnsi" w:hAnsiTheme="majorHAnsi"/>
                <w:bCs/>
                <w:sz w:val="12"/>
                <w:szCs w:val="12"/>
              </w:rPr>
            </w:pPr>
            <w:r w:rsidRPr="006F6A30">
              <w:rPr>
                <w:rFonts w:asciiTheme="majorHAnsi" w:hAnsiTheme="majorHAnsi"/>
                <w:bCs/>
                <w:sz w:val="12"/>
                <w:szCs w:val="12"/>
              </w:rPr>
              <w:t xml:space="preserve">270 720 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Nadlimitná verejná súťaž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45214400-4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A30" w:rsidRPr="006F6A30" w:rsidRDefault="006F6A30" w:rsidP="006F6A30">
            <w:pPr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Rozpočet FCHPT</w:t>
            </w:r>
          </w:p>
        </w:tc>
      </w:tr>
      <w:tr w:rsidR="006F6A30" w:rsidRPr="006F6A30" w:rsidTr="006F6A30">
        <w:trPr>
          <w:trHeight w:val="661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A30" w:rsidRPr="006F6A30" w:rsidRDefault="006F6A30" w:rsidP="006F6A30">
            <w:pPr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26.6.2012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František Janíček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Vybavenie laboratória digestorom, pracovnými stolmi a labor. nábytkom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Laboratórny digestor, laboratórne skrinky, stoly police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jc w:val="right"/>
              <w:rPr>
                <w:rFonts w:asciiTheme="majorHAnsi" w:hAnsiTheme="majorHAnsi"/>
                <w:bCs/>
                <w:sz w:val="12"/>
                <w:szCs w:val="12"/>
              </w:rPr>
            </w:pPr>
            <w:r w:rsidRPr="006F6A30">
              <w:rPr>
                <w:rFonts w:asciiTheme="majorHAnsi" w:hAnsiTheme="majorHAnsi"/>
                <w:bCs/>
                <w:sz w:val="12"/>
                <w:szCs w:val="12"/>
              </w:rPr>
              <w:t>41 666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Podlimitná verejná súťaž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39141500-7, 39181000-4, 391880000-7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A30" w:rsidRPr="006F6A30" w:rsidRDefault="006F6A30" w:rsidP="006F6A30">
            <w:pPr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Kompetenčné centrum pre nové materiály, pokročilé technológie a energetiku</w:t>
            </w:r>
          </w:p>
          <w:p w:rsidR="006F6A30" w:rsidRPr="006F6A30" w:rsidRDefault="006F6A30" w:rsidP="006F6A30">
            <w:pPr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26240220073</w:t>
            </w:r>
          </w:p>
        </w:tc>
      </w:tr>
      <w:tr w:rsidR="006F6A30" w:rsidRPr="006F6A30" w:rsidTr="006F6A30">
        <w:trPr>
          <w:trHeight w:val="661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A30" w:rsidRPr="006F6A30" w:rsidRDefault="006F6A30" w:rsidP="006F6A30">
            <w:pPr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5.6.2012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Daniel Donoval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Prístroje pre smart technológie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Bezdrôtová priemyselná sieť, model Hybridného modelu, Manipulačný robotický systém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jc w:val="right"/>
              <w:rPr>
                <w:rFonts w:asciiTheme="majorHAnsi" w:hAnsiTheme="majorHAnsi"/>
                <w:bCs/>
                <w:sz w:val="12"/>
                <w:szCs w:val="12"/>
              </w:rPr>
            </w:pPr>
            <w:r w:rsidRPr="006F6A30">
              <w:rPr>
                <w:rFonts w:asciiTheme="majorHAnsi" w:hAnsiTheme="majorHAnsi"/>
                <w:bCs/>
                <w:sz w:val="12"/>
                <w:szCs w:val="12"/>
              </w:rPr>
              <w:t>194 000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Nadlimitná verejná súťaž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32400000-7, 72242000-3, 42400000-0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A30" w:rsidRPr="006F6A30" w:rsidRDefault="006F6A30" w:rsidP="006F6A30">
            <w:pPr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Centrum excelentnosti Smart technológie </w:t>
            </w:r>
          </w:p>
          <w:p w:rsidR="006F6A30" w:rsidRPr="006F6A30" w:rsidRDefault="006F6A30" w:rsidP="006F6A30">
            <w:pPr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26240120029</w:t>
            </w:r>
          </w:p>
        </w:tc>
      </w:tr>
      <w:tr w:rsidR="006F6A30" w:rsidRPr="006F6A30" w:rsidTr="006F6A30">
        <w:trPr>
          <w:trHeight w:val="661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4.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A30" w:rsidRPr="006F6A30" w:rsidRDefault="006F6A30" w:rsidP="006F6A30">
            <w:pPr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22.6.2012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SjF Štefan Valčuha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Softvér Enovia V6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Softvér Enovia V6 určený pre predmet PLM techniky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jc w:val="right"/>
              <w:rPr>
                <w:rFonts w:asciiTheme="majorHAnsi" w:hAnsiTheme="majorHAnsi"/>
                <w:bCs/>
                <w:sz w:val="12"/>
                <w:szCs w:val="12"/>
              </w:rPr>
            </w:pPr>
            <w:r w:rsidRPr="006F6A30">
              <w:rPr>
                <w:rFonts w:asciiTheme="majorHAnsi" w:hAnsiTheme="majorHAnsi"/>
                <w:bCs/>
                <w:sz w:val="12"/>
                <w:szCs w:val="12"/>
              </w:rPr>
              <w:t>10 950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Podprahová VS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48321000-4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A30" w:rsidRPr="006F6A30" w:rsidRDefault="006F6A30" w:rsidP="006F6A30">
            <w:pPr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Project LPP 0418-09</w:t>
            </w:r>
          </w:p>
        </w:tc>
      </w:tr>
      <w:tr w:rsidR="006F6A30" w:rsidRPr="006F6A30" w:rsidTr="006F6A30">
        <w:trPr>
          <w:trHeight w:val="661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5. *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A30" w:rsidRPr="006F6A30" w:rsidRDefault="006F6A30" w:rsidP="006F6A30">
            <w:pPr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Marec 2012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Fakulta architektúry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Oprava terasy pri aule Fakulty architektúry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sz w:val="12"/>
                <w:szCs w:val="12"/>
              </w:rPr>
              <w:t>Oprava terasy pri aule Fakulty architektúry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jc w:val="right"/>
              <w:rPr>
                <w:rFonts w:asciiTheme="majorHAnsi" w:hAnsiTheme="majorHAnsi"/>
                <w:bCs/>
                <w:sz w:val="12"/>
                <w:szCs w:val="12"/>
              </w:rPr>
            </w:pPr>
            <w:r w:rsidRPr="006F6A30">
              <w:rPr>
                <w:rFonts w:asciiTheme="majorHAnsi" w:hAnsiTheme="majorHAnsi"/>
                <w:bCs/>
                <w:sz w:val="12"/>
                <w:szCs w:val="12"/>
              </w:rPr>
              <w:t>27 400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A30" w:rsidRPr="006F6A30" w:rsidRDefault="006F6A30" w:rsidP="006F6A30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Podprahová Verejná súťaž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A30" w:rsidRPr="006F6A30" w:rsidRDefault="006F6A30" w:rsidP="006F6A30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A30" w:rsidRPr="006F6A30" w:rsidRDefault="006F6A30" w:rsidP="006F6A30">
            <w:pPr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color w:val="000000"/>
                <w:sz w:val="12"/>
                <w:szCs w:val="12"/>
              </w:rPr>
              <w:t>Rozpočet Fakulty architektúry</w:t>
            </w:r>
          </w:p>
        </w:tc>
      </w:tr>
      <w:tr w:rsidR="004269EF" w:rsidRPr="006F6A30" w:rsidTr="006F6A30">
        <w:trPr>
          <w:trHeight w:val="661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9EF" w:rsidRPr="004269EF" w:rsidRDefault="004269EF" w:rsidP="004269EF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4269EF">
              <w:rPr>
                <w:rFonts w:asciiTheme="majorHAnsi" w:hAnsiTheme="majorHAnsi"/>
                <w:color w:val="000000"/>
                <w:sz w:val="12"/>
                <w:szCs w:val="12"/>
              </w:rPr>
              <w:t>6.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9EF" w:rsidRPr="004269EF" w:rsidRDefault="004269EF" w:rsidP="004269EF">
            <w:pPr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4269EF">
              <w:rPr>
                <w:rFonts w:asciiTheme="majorHAnsi" w:hAnsiTheme="majorHAnsi"/>
                <w:color w:val="000000"/>
                <w:sz w:val="12"/>
                <w:szCs w:val="12"/>
              </w:rPr>
              <w:t>Júl 2012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69EF" w:rsidRPr="004269EF" w:rsidRDefault="004269EF" w:rsidP="004269EF">
            <w:pPr>
              <w:rPr>
                <w:rFonts w:asciiTheme="majorHAnsi" w:hAnsiTheme="majorHAnsi"/>
                <w:sz w:val="12"/>
                <w:szCs w:val="12"/>
              </w:rPr>
            </w:pPr>
            <w:r w:rsidRPr="004269EF">
              <w:rPr>
                <w:rFonts w:asciiTheme="majorHAnsi" w:hAnsiTheme="majorHAnsi"/>
                <w:sz w:val="12"/>
                <w:szCs w:val="12"/>
              </w:rPr>
              <w:t>Rektorát STU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69EF" w:rsidRPr="004269EF" w:rsidRDefault="004269EF" w:rsidP="004269EF">
            <w:pPr>
              <w:rPr>
                <w:rFonts w:asciiTheme="majorHAnsi" w:hAnsiTheme="majorHAnsi"/>
                <w:sz w:val="12"/>
                <w:szCs w:val="12"/>
              </w:rPr>
            </w:pPr>
            <w:r w:rsidRPr="004269EF">
              <w:rPr>
                <w:rFonts w:asciiTheme="majorHAnsi" w:hAnsiTheme="majorHAnsi"/>
                <w:sz w:val="12"/>
                <w:szCs w:val="12"/>
              </w:rPr>
              <w:t>Rekonštrukcia Trafostanice Vazovova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69EF" w:rsidRPr="004269EF" w:rsidRDefault="004269EF" w:rsidP="004269EF">
            <w:pPr>
              <w:rPr>
                <w:rFonts w:asciiTheme="majorHAnsi" w:hAnsiTheme="majorHAnsi"/>
                <w:sz w:val="12"/>
                <w:szCs w:val="12"/>
              </w:rPr>
            </w:pPr>
            <w:r w:rsidRPr="004269EF">
              <w:rPr>
                <w:rFonts w:asciiTheme="majorHAnsi" w:hAnsiTheme="majorHAnsi"/>
                <w:sz w:val="12"/>
                <w:szCs w:val="12"/>
              </w:rPr>
              <w:t>Rekonštrukcia Trafostanice T734 a VN prípojky Rektorá</w:t>
            </w:r>
            <w:r>
              <w:rPr>
                <w:rFonts w:asciiTheme="majorHAnsi" w:hAnsiTheme="majorHAnsi"/>
                <w:sz w:val="12"/>
                <w:szCs w:val="12"/>
              </w:rPr>
              <w:t>t</w:t>
            </w:r>
            <w:r w:rsidRPr="004269EF">
              <w:rPr>
                <w:rFonts w:asciiTheme="majorHAnsi" w:hAnsiTheme="majorHAnsi"/>
                <w:sz w:val="12"/>
                <w:szCs w:val="12"/>
              </w:rPr>
              <w:t xml:space="preserve"> STU Vazovova  5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Pr="004269EF">
              <w:rPr>
                <w:rFonts w:asciiTheme="majorHAnsi" w:hAnsiTheme="majorHAnsi"/>
                <w:sz w:val="12"/>
                <w:szCs w:val="12"/>
              </w:rPr>
              <w:t>BA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69EF" w:rsidRPr="004269EF" w:rsidRDefault="004269EF" w:rsidP="004269EF">
            <w:pPr>
              <w:jc w:val="right"/>
              <w:rPr>
                <w:rFonts w:asciiTheme="majorHAnsi" w:hAnsiTheme="majorHAnsi"/>
                <w:bCs/>
                <w:sz w:val="12"/>
                <w:szCs w:val="12"/>
              </w:rPr>
            </w:pPr>
            <w:r w:rsidRPr="004269EF">
              <w:rPr>
                <w:rFonts w:asciiTheme="majorHAnsi" w:hAnsiTheme="majorHAnsi"/>
                <w:bCs/>
                <w:sz w:val="12"/>
                <w:szCs w:val="12"/>
              </w:rPr>
              <w:t>326 241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9EF" w:rsidRPr="004269EF" w:rsidRDefault="004269EF" w:rsidP="004269EF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4269EF">
              <w:rPr>
                <w:rFonts w:asciiTheme="majorHAnsi" w:hAnsiTheme="majorHAnsi"/>
                <w:color w:val="000000"/>
                <w:sz w:val="12"/>
                <w:szCs w:val="12"/>
              </w:rPr>
              <w:t>Podlimitná verejná súťaž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69EF" w:rsidRPr="004269EF" w:rsidRDefault="004269EF" w:rsidP="004269EF">
            <w:pPr>
              <w:rPr>
                <w:rFonts w:asciiTheme="majorHAnsi" w:hAnsiTheme="majorHAnsi"/>
                <w:sz w:val="12"/>
                <w:szCs w:val="12"/>
              </w:rPr>
            </w:pPr>
            <w:r w:rsidRPr="004269EF">
              <w:rPr>
                <w:rFonts w:asciiTheme="majorHAnsi" w:hAnsiTheme="majorHAnsi"/>
                <w:sz w:val="12"/>
                <w:szCs w:val="12"/>
              </w:rPr>
              <w:t>45231400-9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9EF" w:rsidRPr="004269EF" w:rsidRDefault="004269EF" w:rsidP="004269EF">
            <w:pPr>
              <w:rPr>
                <w:rFonts w:asciiTheme="majorHAnsi" w:hAnsiTheme="majorHAnsi"/>
                <w:color w:val="000000"/>
                <w:sz w:val="12"/>
                <w:szCs w:val="12"/>
              </w:rPr>
            </w:pPr>
            <w:r>
              <w:rPr>
                <w:rFonts w:asciiTheme="majorHAnsi" w:hAnsiTheme="majorHAnsi"/>
                <w:color w:val="000000"/>
                <w:sz w:val="12"/>
                <w:szCs w:val="12"/>
              </w:rPr>
              <w:t>Ro</w:t>
            </w:r>
            <w:r>
              <w:rPr>
                <w:rFonts w:asciiTheme="majorHAnsi" w:hAnsiTheme="majorHAnsi"/>
                <w:vanish/>
                <w:color w:val="000000"/>
                <w:sz w:val="12"/>
                <w:szCs w:val="12"/>
              </w:rPr>
              <w:t>tMC (012eby)ye prof.)/Bajkalská (cez nádjazd)dkových dávok na účet dôchodcu banke (treba doniesť potvrdené bankou na termín do</w:t>
            </w:r>
            <w:r w:rsidRPr="004269EF">
              <w:rPr>
                <w:rFonts w:asciiTheme="majorHAnsi" w:hAnsiTheme="majorHAnsi"/>
                <w:color w:val="000000"/>
                <w:sz w:val="12"/>
                <w:szCs w:val="12"/>
              </w:rPr>
              <w:t>zpočet R-STU</w:t>
            </w:r>
          </w:p>
        </w:tc>
      </w:tr>
      <w:tr w:rsidR="004269EF" w:rsidRPr="006F6A30" w:rsidTr="006F6A30">
        <w:trPr>
          <w:trHeight w:val="212"/>
        </w:trPr>
        <w:tc>
          <w:tcPr>
            <w:tcW w:w="7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9EF" w:rsidRPr="006F6A30" w:rsidRDefault="004269EF" w:rsidP="004269EF">
            <w:pPr>
              <w:rPr>
                <w:rFonts w:asciiTheme="majorHAnsi" w:hAnsiTheme="majorHAnsi"/>
                <w:sz w:val="12"/>
                <w:szCs w:val="12"/>
              </w:rPr>
            </w:pPr>
            <w:r w:rsidRPr="006F6A30">
              <w:rPr>
                <w:rFonts w:asciiTheme="majorHAnsi" w:hAnsiTheme="majorHAnsi"/>
                <w:b/>
                <w:bCs/>
                <w:sz w:val="12"/>
                <w:szCs w:val="12"/>
              </w:rPr>
              <w:t>*Požiadavka na opravu terasy pri Aule Fakulty architektúry prišla v marci  2012. Koncom júna 2012 prišla urgencia na havarijný stav a preto sa musela vyhlásiť verejná súťaž. Prosíme o dodatočné schválenie požiadavky Vedením STU. Prostriedky na realizáciu zákazky pochádzajú z rozpočtu Fakulty architektúry.</w:t>
            </w:r>
          </w:p>
        </w:tc>
      </w:tr>
    </w:tbl>
    <w:p w:rsidR="00A002EC" w:rsidRPr="00A002EC" w:rsidRDefault="00A002EC" w:rsidP="00A002EC">
      <w:pPr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A002EC">
        <w:rPr>
          <w:rFonts w:ascii="Cambria" w:hAnsi="Cambria" w:cs="Arial"/>
          <w:b/>
          <w:sz w:val="18"/>
          <w:szCs w:val="18"/>
          <w:u w:val="single"/>
        </w:rPr>
        <w:lastRenderedPageBreak/>
        <w:t>K BODU 6:</w:t>
      </w:r>
      <w:r w:rsidRPr="00A002EC">
        <w:rPr>
          <w:rFonts w:ascii="Cambria" w:hAnsi="Cambria" w:cs="Arial"/>
          <w:b/>
          <w:sz w:val="18"/>
          <w:szCs w:val="18"/>
        </w:rPr>
        <w:tab/>
      </w:r>
      <w:r w:rsidR="006F6A30" w:rsidRPr="006F6A30">
        <w:rPr>
          <w:rFonts w:asciiTheme="majorHAnsi" w:hAnsiTheme="majorHAnsi"/>
          <w:b/>
          <w:sz w:val="18"/>
          <w:szCs w:val="18"/>
          <w:u w:val="single"/>
        </w:rPr>
        <w:t>Smernica rektora k uznávaniu štúdia zo zahraničnej mobility</w:t>
      </w:r>
    </w:p>
    <w:p w:rsidR="00A002EC" w:rsidRDefault="00A002EC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002EC" w:rsidRDefault="00A002EC" w:rsidP="00A002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6F6A30" w:rsidRDefault="00A002EC" w:rsidP="00A32F2F">
      <w:pPr>
        <w:ind w:left="1410" w:hanging="1410"/>
        <w:rPr>
          <w:rFonts w:ascii="Cambria" w:hAnsi="Cambria" w:cs="Arial"/>
          <w:sz w:val="18"/>
          <w:szCs w:val="18"/>
        </w:rPr>
      </w:pPr>
      <w:r w:rsidRPr="00570217">
        <w:rPr>
          <w:rFonts w:ascii="Cambria" w:hAnsi="Cambria" w:cs="Arial"/>
          <w:sz w:val="18"/>
          <w:szCs w:val="18"/>
        </w:rPr>
        <w:t xml:space="preserve">Smernica </w:t>
      </w:r>
      <w:r w:rsidR="006F6A30">
        <w:rPr>
          <w:rFonts w:ascii="Cambria" w:hAnsi="Cambria" w:cs="Arial"/>
          <w:sz w:val="18"/>
          <w:szCs w:val="18"/>
        </w:rPr>
        <w:t xml:space="preserve">sa predkladá ako súčasť informačného balíka ECTS – Európskeho systému prenosu </w:t>
      </w:r>
    </w:p>
    <w:p w:rsidR="00A32F2F" w:rsidRDefault="006F6A30" w:rsidP="00A32F2F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kreditov. </w:t>
      </w:r>
    </w:p>
    <w:p w:rsidR="00570217" w:rsidRDefault="00570217" w:rsidP="00A32F2F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6F6A30">
        <w:rPr>
          <w:rFonts w:ascii="Cambria" w:hAnsi="Cambria" w:cs="Arial"/>
          <w:b/>
          <w:color w:val="C00000"/>
          <w:sz w:val="18"/>
          <w:szCs w:val="18"/>
        </w:rPr>
        <w:t xml:space="preserve"> 6</w:t>
      </w:r>
      <w:r>
        <w:rPr>
          <w:rFonts w:ascii="Cambria" w:hAnsi="Cambria" w:cs="Arial"/>
          <w:b/>
          <w:color w:val="C00000"/>
          <w:sz w:val="18"/>
          <w:szCs w:val="18"/>
        </w:rPr>
        <w:t>/1</w:t>
      </w:r>
      <w:r w:rsidR="006F6A30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6F6A30" w:rsidRDefault="00570217" w:rsidP="006F6A3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</w:t>
      </w:r>
      <w:r w:rsidR="006F6A30">
        <w:rPr>
          <w:rFonts w:ascii="Cambria" w:hAnsi="Cambria" w:cs="Arial"/>
          <w:sz w:val="18"/>
          <w:szCs w:val="18"/>
        </w:rPr>
        <w:t xml:space="preserve">schvaľuje Smernicu rektora k uznávaniu štúdia zo zahraničnej mobility </w:t>
      </w:r>
    </w:p>
    <w:p w:rsidR="00570217" w:rsidRDefault="006F6A30" w:rsidP="006F6A3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 pripomienkami.</w:t>
      </w:r>
    </w:p>
    <w:p w:rsidR="006F6A30" w:rsidRDefault="006F6A30" w:rsidP="006F6A3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Pripomienky:</w:t>
      </w:r>
    </w:p>
    <w:p w:rsidR="006F6A30" w:rsidRDefault="002D0F9C" w:rsidP="0043367A">
      <w:pPr>
        <w:pStyle w:val="Odsekzoznamu"/>
        <w:numPr>
          <w:ilvl w:val="0"/>
          <w:numId w:val="6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6F6A30">
        <w:rPr>
          <w:rFonts w:ascii="Cambria" w:hAnsi="Cambria" w:cs="Arial"/>
          <w:sz w:val="18"/>
          <w:szCs w:val="18"/>
        </w:rPr>
        <w:t>ypracovať a zakomponovať do smernice dôvodovú správu, ktorá vyšpecifikuje, v akej lehote má študent hlásiť zmeny, ktoré sa vyskytnú počas štúdia v</w:t>
      </w:r>
      <w:r>
        <w:rPr>
          <w:rFonts w:ascii="Cambria" w:hAnsi="Cambria" w:cs="Arial"/>
          <w:sz w:val="18"/>
          <w:szCs w:val="18"/>
        </w:rPr>
        <w:t> </w:t>
      </w:r>
      <w:r w:rsidR="006F6A30">
        <w:rPr>
          <w:rFonts w:ascii="Cambria" w:hAnsi="Cambria" w:cs="Arial"/>
          <w:sz w:val="18"/>
          <w:szCs w:val="18"/>
        </w:rPr>
        <w:t>zahraničí</w:t>
      </w:r>
      <w:r>
        <w:rPr>
          <w:rFonts w:ascii="Cambria" w:hAnsi="Cambria" w:cs="Arial"/>
          <w:sz w:val="18"/>
          <w:szCs w:val="18"/>
        </w:rPr>
        <w:t xml:space="preserve"> a v akej lehote má reagovať </w:t>
      </w:r>
      <w:r w:rsidR="00E26CE5">
        <w:rPr>
          <w:rFonts w:ascii="Cambria" w:hAnsi="Cambria" w:cs="Arial"/>
          <w:sz w:val="18"/>
          <w:szCs w:val="18"/>
        </w:rPr>
        <w:t xml:space="preserve">príslušný </w:t>
      </w:r>
      <w:r>
        <w:rPr>
          <w:rFonts w:ascii="Cambria" w:hAnsi="Cambria" w:cs="Arial"/>
          <w:sz w:val="18"/>
          <w:szCs w:val="18"/>
        </w:rPr>
        <w:t>zamestnanec STU na predmetnú zmenu</w:t>
      </w:r>
      <w:r w:rsidR="00E26CE5">
        <w:rPr>
          <w:rFonts w:ascii="Cambria" w:hAnsi="Cambria" w:cs="Arial"/>
          <w:sz w:val="18"/>
          <w:szCs w:val="18"/>
        </w:rPr>
        <w:t>.</w:t>
      </w:r>
    </w:p>
    <w:p w:rsidR="002D0F9C" w:rsidRPr="002D0F9C" w:rsidRDefault="002D0F9C" w:rsidP="0043367A">
      <w:pPr>
        <w:pStyle w:val="Odsekzoznamu"/>
        <w:numPr>
          <w:ilvl w:val="0"/>
          <w:numId w:val="6"/>
        </w:numPr>
        <w:ind w:right="284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Pr="002D0F9C">
        <w:rPr>
          <w:rFonts w:ascii="Cambria" w:hAnsi="Cambria" w:cs="Arial"/>
          <w:sz w:val="18"/>
          <w:szCs w:val="18"/>
        </w:rPr>
        <w:t xml:space="preserve"> Čl. 2 bod 1. odsek (1) vymazať vetu </w:t>
      </w:r>
      <w:r>
        <w:rPr>
          <w:rFonts w:ascii="Cambria" w:hAnsi="Cambria" w:cs="Arial"/>
          <w:sz w:val="18"/>
          <w:szCs w:val="18"/>
        </w:rPr>
        <w:t>„</w:t>
      </w:r>
      <w:r w:rsidRPr="002D0F9C">
        <w:rPr>
          <w:rFonts w:asciiTheme="majorHAnsi" w:hAnsiTheme="majorHAnsi"/>
          <w:sz w:val="18"/>
          <w:szCs w:val="18"/>
        </w:rPr>
        <w:t>Fakulty STU v Bratislave môžu definovať vyšší počet kreditov, maximum je 30 ECTS kreditov za semester.</w:t>
      </w:r>
      <w:r>
        <w:rPr>
          <w:rFonts w:asciiTheme="majorHAnsi" w:hAnsiTheme="majorHAnsi"/>
          <w:sz w:val="18"/>
          <w:szCs w:val="18"/>
        </w:rPr>
        <w:t>“</w:t>
      </w:r>
      <w:r w:rsidRPr="002D0F9C">
        <w:rPr>
          <w:rFonts w:asciiTheme="majorHAnsi" w:hAnsiTheme="majorHAnsi"/>
          <w:sz w:val="18"/>
          <w:szCs w:val="18"/>
        </w:rPr>
        <w:t xml:space="preserve">   </w:t>
      </w:r>
    </w:p>
    <w:p w:rsidR="002D0F9C" w:rsidRDefault="002D0F9C" w:rsidP="0043367A">
      <w:pPr>
        <w:pStyle w:val="Odsekzoznamu"/>
        <w:numPr>
          <w:ilvl w:val="0"/>
          <w:numId w:val="6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Zosúladiť názvy príloh s textom v smernici.</w:t>
      </w:r>
    </w:p>
    <w:p w:rsidR="004E537F" w:rsidRPr="002B4634" w:rsidRDefault="004E537F" w:rsidP="0043367A">
      <w:pPr>
        <w:pStyle w:val="Odsekzoznamu"/>
        <w:numPr>
          <w:ilvl w:val="0"/>
          <w:numId w:val="6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 w:rsidRPr="002B4634">
        <w:rPr>
          <w:rFonts w:ascii="Cambria" w:hAnsi="Cambria" w:cs="Arial"/>
          <w:sz w:val="18"/>
          <w:szCs w:val="18"/>
        </w:rPr>
        <w:t>Akceptácia je plne v kompetencii prodekanov pre vzdelávanie.</w:t>
      </w:r>
    </w:p>
    <w:p w:rsidR="006F6A30" w:rsidRDefault="006F6A30" w:rsidP="006F6A30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4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6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6F6A30" w:rsidRDefault="006F6A30" w:rsidP="006F6A3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po zapracovaní pripomienok predložiť Smernicu </w:t>
      </w:r>
      <w:r>
        <w:rPr>
          <w:rFonts w:ascii="Cambria" w:hAnsi="Cambria" w:cs="Arial"/>
          <w:sz w:val="18"/>
          <w:szCs w:val="18"/>
        </w:rPr>
        <w:t xml:space="preserve">rektora k uznávaniu štúdia </w:t>
      </w:r>
    </w:p>
    <w:p w:rsidR="006F6A30" w:rsidRPr="006F6A30" w:rsidRDefault="006F6A30" w:rsidP="006F6A30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zo zahraničnej mobility </w:t>
      </w:r>
      <w:r>
        <w:rPr>
          <w:rFonts w:ascii="Cambria" w:hAnsi="Cambria" w:cs="Calibri"/>
          <w:sz w:val="18"/>
          <w:szCs w:val="18"/>
        </w:rPr>
        <w:t>na podpis rektorovi.</w:t>
      </w:r>
    </w:p>
    <w:p w:rsidR="006F6A30" w:rsidRPr="00E326B8" w:rsidRDefault="006F6A30" w:rsidP="006F6A30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pror. Horňák</w:t>
      </w:r>
    </w:p>
    <w:p w:rsidR="006F6A30" w:rsidRPr="006F6A30" w:rsidRDefault="006F6A30" w:rsidP="006F6A30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Pr="006F6A30">
        <w:rPr>
          <w:rFonts w:ascii="Cambria" w:hAnsi="Cambria" w:cs="Calibri"/>
          <w:sz w:val="18"/>
          <w:szCs w:val="18"/>
        </w:rPr>
        <w:t>31.8.2012</w:t>
      </w:r>
    </w:p>
    <w:p w:rsidR="00A002EC" w:rsidRDefault="00A002EC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70217" w:rsidRPr="00A002EC" w:rsidRDefault="00570217" w:rsidP="00570217">
      <w:pPr>
        <w:spacing w:line="276" w:lineRule="auto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A002E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A002EC">
        <w:rPr>
          <w:rFonts w:ascii="Cambria" w:hAnsi="Cambria" w:cs="Arial"/>
          <w:b/>
          <w:sz w:val="18"/>
          <w:szCs w:val="18"/>
          <w:u w:val="single"/>
        </w:rPr>
        <w:t>:</w:t>
      </w:r>
      <w:r w:rsidRPr="00A002EC">
        <w:rPr>
          <w:rFonts w:ascii="Cambria" w:hAnsi="Cambria" w:cs="Arial"/>
          <w:b/>
          <w:sz w:val="18"/>
          <w:szCs w:val="18"/>
        </w:rPr>
        <w:tab/>
      </w:r>
      <w:r w:rsidR="002D0F9C" w:rsidRPr="002D0F9C">
        <w:rPr>
          <w:rFonts w:asciiTheme="majorHAnsi" w:hAnsiTheme="majorHAnsi" w:cs="Calibri"/>
          <w:b/>
          <w:sz w:val="18"/>
          <w:szCs w:val="18"/>
          <w:u w:val="single"/>
        </w:rPr>
        <w:t>Plán ZPC v mesiacoch september a október 2012</w:t>
      </w:r>
    </w:p>
    <w:p w:rsidR="00A002EC" w:rsidRDefault="00A002EC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70217" w:rsidRDefault="00570217" w:rsidP="0057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570217" w:rsidRDefault="00570217" w:rsidP="0057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F42FD3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/1</w:t>
      </w:r>
      <w:r w:rsidR="00F42FD3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2D0F9C" w:rsidRDefault="002D0F9C" w:rsidP="002D0F9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schvaľuje predložený plán ZPC v mesiacoch september a október 2012 bez </w:t>
      </w:r>
    </w:p>
    <w:p w:rsidR="002D0F9C" w:rsidRDefault="002D0F9C" w:rsidP="002D0F9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pripomienok. </w:t>
      </w:r>
    </w:p>
    <w:p w:rsidR="009133D2" w:rsidRDefault="009133D2" w:rsidP="002D0F9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2D0F9C" w:rsidRPr="009133D2" w:rsidRDefault="002D0F9C" w:rsidP="002D0F9C">
      <w:pPr>
        <w:rPr>
          <w:rFonts w:asciiTheme="majorHAnsi" w:hAnsiTheme="majorHAnsi"/>
          <w:b/>
          <w:color w:val="000000"/>
          <w:sz w:val="14"/>
          <w:szCs w:val="14"/>
        </w:rPr>
      </w:pPr>
      <w:r w:rsidRPr="009133D2">
        <w:rPr>
          <w:rFonts w:asciiTheme="majorHAnsi" w:hAnsiTheme="majorHAnsi"/>
          <w:b/>
          <w:color w:val="000000"/>
          <w:sz w:val="14"/>
          <w:szCs w:val="14"/>
        </w:rPr>
        <w:t>Švajčiarsko, Bern</w:t>
      </w:r>
    </w:p>
    <w:tbl>
      <w:tblPr>
        <w:tblStyle w:val="tltabuky1"/>
        <w:tblW w:w="7286" w:type="dxa"/>
        <w:tblInd w:w="165" w:type="dxa"/>
        <w:tblLook w:val="01E0" w:firstRow="1" w:lastRow="1" w:firstColumn="1" w:lastColumn="1" w:noHBand="0" w:noVBand="0"/>
      </w:tblPr>
      <w:tblGrid>
        <w:gridCol w:w="2219"/>
        <w:gridCol w:w="5067"/>
      </w:tblGrid>
      <w:tr w:rsidR="002D0F9C" w:rsidRPr="002D0F9C" w:rsidTr="009133D2">
        <w:trPr>
          <w:trHeight w:val="409"/>
        </w:trPr>
        <w:tc>
          <w:tcPr>
            <w:tcW w:w="2219" w:type="dxa"/>
          </w:tcPr>
          <w:p w:rsidR="002D0F9C" w:rsidRPr="002D0F9C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D0F9C">
              <w:rPr>
                <w:rFonts w:asciiTheme="majorHAnsi" w:hAnsiTheme="majorHAnsi"/>
                <w:color w:val="000000"/>
                <w:sz w:val="14"/>
                <w:szCs w:val="14"/>
              </w:rPr>
              <w:t>Názov podujatia</w:t>
            </w:r>
          </w:p>
        </w:tc>
        <w:tc>
          <w:tcPr>
            <w:tcW w:w="5067" w:type="dxa"/>
          </w:tcPr>
          <w:p w:rsidR="002D0F9C" w:rsidRPr="002D0F9C" w:rsidRDefault="002D0F9C" w:rsidP="004269EF">
            <w:pPr>
              <w:rPr>
                <w:rStyle w:val="PsacstrojHTML"/>
                <w:rFonts w:asciiTheme="majorHAnsi" w:hAnsiTheme="majorHAnsi"/>
                <w:sz w:val="14"/>
                <w:szCs w:val="14"/>
              </w:rPr>
            </w:pPr>
            <w:r w:rsidRPr="002D0F9C">
              <w:rPr>
                <w:rStyle w:val="PsacstrojHTML"/>
                <w:rFonts w:asciiTheme="majorHAnsi" w:hAnsiTheme="majorHAnsi"/>
                <w:sz w:val="14"/>
                <w:szCs w:val="14"/>
              </w:rPr>
              <w:t>Inovation Forum</w:t>
            </w:r>
          </w:p>
          <w:p w:rsidR="002D0F9C" w:rsidRPr="002D0F9C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D0F9C">
              <w:rPr>
                <w:rStyle w:val="PsacstrojHTML"/>
                <w:rFonts w:asciiTheme="majorHAnsi" w:hAnsiTheme="majorHAnsi"/>
                <w:sz w:val="14"/>
                <w:szCs w:val="14"/>
              </w:rPr>
              <w:t>Oficiálna návšteva prezidenta SR a jeho delegácie</w:t>
            </w:r>
          </w:p>
        </w:tc>
      </w:tr>
      <w:tr w:rsidR="002D0F9C" w:rsidRPr="002D0F9C" w:rsidTr="009133D2">
        <w:trPr>
          <w:trHeight w:val="222"/>
        </w:trPr>
        <w:tc>
          <w:tcPr>
            <w:tcW w:w="2219" w:type="dxa"/>
          </w:tcPr>
          <w:p w:rsidR="002D0F9C" w:rsidRPr="002D0F9C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D0F9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Termín podujatia </w:t>
            </w:r>
          </w:p>
        </w:tc>
        <w:tc>
          <w:tcPr>
            <w:tcW w:w="5067" w:type="dxa"/>
          </w:tcPr>
          <w:p w:rsidR="002D0F9C" w:rsidRPr="002D0F9C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D0F9C">
              <w:rPr>
                <w:rFonts w:asciiTheme="majorHAnsi" w:hAnsiTheme="majorHAnsi"/>
                <w:color w:val="000000"/>
                <w:sz w:val="14"/>
                <w:szCs w:val="14"/>
              </w:rPr>
              <w:t>09.09. – 11.09.2012</w:t>
            </w:r>
          </w:p>
        </w:tc>
      </w:tr>
      <w:tr w:rsidR="002D0F9C" w:rsidRPr="002D0F9C" w:rsidTr="009133D2">
        <w:trPr>
          <w:trHeight w:val="205"/>
        </w:trPr>
        <w:tc>
          <w:tcPr>
            <w:tcW w:w="2219" w:type="dxa"/>
          </w:tcPr>
          <w:p w:rsidR="002D0F9C" w:rsidRPr="002D0F9C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D0F9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Miesto podujatia </w:t>
            </w:r>
          </w:p>
        </w:tc>
        <w:tc>
          <w:tcPr>
            <w:tcW w:w="5067" w:type="dxa"/>
          </w:tcPr>
          <w:p w:rsidR="002D0F9C" w:rsidRPr="002D0F9C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D0F9C">
              <w:rPr>
                <w:rFonts w:asciiTheme="majorHAnsi" w:hAnsiTheme="majorHAnsi"/>
                <w:color w:val="000000"/>
                <w:sz w:val="14"/>
                <w:szCs w:val="14"/>
              </w:rPr>
              <w:t>Švajčiarsko, Bern</w:t>
            </w:r>
          </w:p>
        </w:tc>
      </w:tr>
      <w:tr w:rsidR="002D0F9C" w:rsidRPr="002D0F9C" w:rsidTr="009133D2">
        <w:trPr>
          <w:trHeight w:val="205"/>
        </w:trPr>
        <w:tc>
          <w:tcPr>
            <w:tcW w:w="2219" w:type="dxa"/>
          </w:tcPr>
          <w:p w:rsidR="002D0F9C" w:rsidRPr="002D0F9C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D0F9C">
              <w:rPr>
                <w:rFonts w:asciiTheme="majorHAnsi" w:hAnsiTheme="majorHAnsi"/>
                <w:color w:val="000000"/>
                <w:sz w:val="14"/>
                <w:szCs w:val="14"/>
              </w:rPr>
              <w:t>Očakávané náklady spolu</w:t>
            </w:r>
          </w:p>
        </w:tc>
        <w:tc>
          <w:tcPr>
            <w:tcW w:w="5067" w:type="dxa"/>
          </w:tcPr>
          <w:p w:rsidR="002D0F9C" w:rsidRPr="002D0F9C" w:rsidRDefault="002D0F9C" w:rsidP="004269EF">
            <w:pPr>
              <w:rPr>
                <w:rFonts w:asciiTheme="majorHAnsi" w:hAnsiTheme="majorHAnsi"/>
                <w:sz w:val="14"/>
                <w:szCs w:val="14"/>
              </w:rPr>
            </w:pPr>
            <w:r w:rsidRPr="002D0F9C">
              <w:rPr>
                <w:rFonts w:asciiTheme="majorHAnsi" w:hAnsiTheme="majorHAnsi"/>
                <w:sz w:val="14"/>
                <w:szCs w:val="14"/>
              </w:rPr>
              <w:t>1 080 EUR</w:t>
            </w:r>
          </w:p>
        </w:tc>
      </w:tr>
      <w:tr w:rsidR="002D0F9C" w:rsidRPr="002D0F9C" w:rsidTr="009133D2">
        <w:trPr>
          <w:trHeight w:val="222"/>
        </w:trPr>
        <w:tc>
          <w:tcPr>
            <w:tcW w:w="2219" w:type="dxa"/>
          </w:tcPr>
          <w:p w:rsidR="002D0F9C" w:rsidRPr="002D0F9C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D0F9C">
              <w:rPr>
                <w:rFonts w:asciiTheme="majorHAnsi" w:hAnsiTheme="majorHAnsi"/>
                <w:color w:val="000000"/>
                <w:sz w:val="14"/>
                <w:szCs w:val="14"/>
              </w:rPr>
              <w:t>Účastník cesty</w:t>
            </w:r>
          </w:p>
        </w:tc>
        <w:tc>
          <w:tcPr>
            <w:tcW w:w="5067" w:type="dxa"/>
          </w:tcPr>
          <w:p w:rsidR="002D0F9C" w:rsidRPr="002D0F9C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D0F9C">
              <w:rPr>
                <w:rFonts w:asciiTheme="majorHAnsi" w:hAnsiTheme="majorHAnsi"/>
                <w:color w:val="000000"/>
                <w:sz w:val="14"/>
                <w:szCs w:val="14"/>
              </w:rPr>
              <w:t>prof. Ing. Robert Redhammer, PhD.</w:t>
            </w:r>
          </w:p>
        </w:tc>
      </w:tr>
    </w:tbl>
    <w:p w:rsidR="002D0F9C" w:rsidRPr="00355629" w:rsidRDefault="002D0F9C" w:rsidP="002D0F9C">
      <w:pPr>
        <w:rPr>
          <w:rFonts w:ascii="Calibri" w:hAnsi="Calibri"/>
          <w:b/>
          <w:color w:val="000000"/>
        </w:rPr>
      </w:pPr>
    </w:p>
    <w:p w:rsidR="002D0F9C" w:rsidRPr="009133D2" w:rsidRDefault="002D0F9C" w:rsidP="002D0F9C">
      <w:pPr>
        <w:rPr>
          <w:rFonts w:asciiTheme="majorHAnsi" w:hAnsiTheme="majorHAnsi"/>
          <w:b/>
          <w:color w:val="000000"/>
          <w:sz w:val="14"/>
          <w:szCs w:val="14"/>
        </w:rPr>
      </w:pPr>
      <w:r w:rsidRPr="009133D2">
        <w:rPr>
          <w:rFonts w:asciiTheme="majorHAnsi" w:hAnsiTheme="majorHAnsi"/>
          <w:b/>
          <w:color w:val="000000"/>
          <w:sz w:val="14"/>
          <w:szCs w:val="14"/>
        </w:rPr>
        <w:t xml:space="preserve"> Turecko, Istanbul</w:t>
      </w:r>
    </w:p>
    <w:tbl>
      <w:tblPr>
        <w:tblStyle w:val="tltabuky2"/>
        <w:tblW w:w="7285" w:type="dxa"/>
        <w:tblInd w:w="165" w:type="dxa"/>
        <w:tblLook w:val="01E0" w:firstRow="1" w:lastRow="1" w:firstColumn="1" w:lastColumn="1" w:noHBand="0" w:noVBand="0"/>
      </w:tblPr>
      <w:tblGrid>
        <w:gridCol w:w="2216"/>
        <w:gridCol w:w="5069"/>
      </w:tblGrid>
      <w:tr w:rsidR="002D0F9C" w:rsidRPr="009133D2" w:rsidTr="009133D2">
        <w:trPr>
          <w:trHeight w:val="547"/>
        </w:trPr>
        <w:tc>
          <w:tcPr>
            <w:tcW w:w="2216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>Názov podujatia</w:t>
            </w:r>
          </w:p>
        </w:tc>
        <w:tc>
          <w:tcPr>
            <w:tcW w:w="5069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>31</w:t>
            </w:r>
            <w:r w:rsidRPr="009133D2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 xml:space="preserve">st  </w:t>
            </w: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Conference of Rectors and Presidents of European Universities of Technology: </w:t>
            </w:r>
          </w:p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>Horizon 2020 - EU Framework Program for Research and Innovation 2014 - 2020, New Oppurtunities for Universities of Technology</w:t>
            </w:r>
          </w:p>
        </w:tc>
      </w:tr>
      <w:tr w:rsidR="002D0F9C" w:rsidRPr="009133D2" w:rsidTr="009133D2">
        <w:trPr>
          <w:trHeight w:val="178"/>
        </w:trPr>
        <w:tc>
          <w:tcPr>
            <w:tcW w:w="2216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Termín podujatia </w:t>
            </w:r>
          </w:p>
        </w:tc>
        <w:tc>
          <w:tcPr>
            <w:tcW w:w="5069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>20.09. – 23.09.2012</w:t>
            </w:r>
          </w:p>
        </w:tc>
      </w:tr>
      <w:tr w:rsidR="002D0F9C" w:rsidRPr="009133D2" w:rsidTr="009133D2">
        <w:trPr>
          <w:trHeight w:val="178"/>
        </w:trPr>
        <w:tc>
          <w:tcPr>
            <w:tcW w:w="2216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Miesto podujatia </w:t>
            </w:r>
          </w:p>
        </w:tc>
        <w:tc>
          <w:tcPr>
            <w:tcW w:w="5069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>Turecko, Istanbul</w:t>
            </w:r>
          </w:p>
        </w:tc>
      </w:tr>
      <w:tr w:rsidR="002D0F9C" w:rsidRPr="009133D2" w:rsidTr="009133D2">
        <w:trPr>
          <w:trHeight w:val="192"/>
        </w:trPr>
        <w:tc>
          <w:tcPr>
            <w:tcW w:w="2216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>Očakávané náklady spolu</w:t>
            </w:r>
          </w:p>
        </w:tc>
        <w:tc>
          <w:tcPr>
            <w:tcW w:w="5069" w:type="dxa"/>
          </w:tcPr>
          <w:p w:rsidR="002D0F9C" w:rsidRPr="009133D2" w:rsidRDefault="002D0F9C" w:rsidP="004269EF">
            <w:pPr>
              <w:rPr>
                <w:rFonts w:asciiTheme="majorHAnsi" w:hAnsiTheme="majorHAnsi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sz w:val="14"/>
                <w:szCs w:val="14"/>
              </w:rPr>
              <w:t>1 357 EUR</w:t>
            </w:r>
          </w:p>
        </w:tc>
      </w:tr>
      <w:tr w:rsidR="002D0F9C" w:rsidRPr="009133D2" w:rsidTr="009133D2">
        <w:trPr>
          <w:trHeight w:val="178"/>
        </w:trPr>
        <w:tc>
          <w:tcPr>
            <w:tcW w:w="2216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>Účastník cesty</w:t>
            </w:r>
          </w:p>
        </w:tc>
        <w:tc>
          <w:tcPr>
            <w:tcW w:w="5069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>prof. Ing. Robert Redhammer, PhD.</w:t>
            </w:r>
          </w:p>
        </w:tc>
      </w:tr>
    </w:tbl>
    <w:p w:rsidR="002D0F9C" w:rsidRDefault="002D0F9C" w:rsidP="002D0F9C">
      <w:pPr>
        <w:rPr>
          <w:rFonts w:asciiTheme="majorHAnsi" w:hAnsiTheme="majorHAnsi"/>
          <w:color w:val="000000"/>
          <w:sz w:val="14"/>
          <w:szCs w:val="14"/>
        </w:rPr>
      </w:pPr>
    </w:p>
    <w:p w:rsidR="009133D2" w:rsidRDefault="009133D2" w:rsidP="002D0F9C">
      <w:pPr>
        <w:rPr>
          <w:rFonts w:asciiTheme="majorHAnsi" w:hAnsiTheme="majorHAnsi"/>
          <w:color w:val="000000"/>
          <w:sz w:val="14"/>
          <w:szCs w:val="14"/>
        </w:rPr>
      </w:pPr>
    </w:p>
    <w:p w:rsidR="009133D2" w:rsidRDefault="009133D2" w:rsidP="002D0F9C">
      <w:pPr>
        <w:rPr>
          <w:rFonts w:asciiTheme="majorHAnsi" w:hAnsiTheme="majorHAnsi"/>
          <w:color w:val="000000"/>
          <w:sz w:val="14"/>
          <w:szCs w:val="14"/>
        </w:rPr>
      </w:pPr>
    </w:p>
    <w:p w:rsidR="009133D2" w:rsidRDefault="009133D2" w:rsidP="002D0F9C">
      <w:pPr>
        <w:rPr>
          <w:rFonts w:asciiTheme="majorHAnsi" w:hAnsiTheme="majorHAnsi"/>
          <w:color w:val="000000"/>
          <w:sz w:val="14"/>
          <w:szCs w:val="14"/>
        </w:rPr>
      </w:pPr>
    </w:p>
    <w:p w:rsidR="002D0F9C" w:rsidRPr="009133D2" w:rsidRDefault="002D0F9C" w:rsidP="002D0F9C">
      <w:pPr>
        <w:rPr>
          <w:rFonts w:asciiTheme="majorHAnsi" w:hAnsiTheme="majorHAnsi"/>
          <w:b/>
          <w:color w:val="000000"/>
          <w:sz w:val="14"/>
          <w:szCs w:val="14"/>
        </w:rPr>
      </w:pPr>
      <w:r w:rsidRPr="009133D2">
        <w:rPr>
          <w:rFonts w:asciiTheme="majorHAnsi" w:hAnsiTheme="majorHAnsi"/>
          <w:b/>
          <w:sz w:val="14"/>
          <w:szCs w:val="14"/>
        </w:rPr>
        <w:lastRenderedPageBreak/>
        <w:t xml:space="preserve"> Holandsko, Groningen</w:t>
      </w:r>
      <w:r w:rsidRPr="009133D2">
        <w:rPr>
          <w:rFonts w:asciiTheme="majorHAnsi" w:hAnsiTheme="majorHAnsi"/>
          <w:b/>
          <w:color w:val="000000"/>
          <w:sz w:val="14"/>
          <w:szCs w:val="14"/>
        </w:rPr>
        <w:t xml:space="preserve"> </w:t>
      </w:r>
    </w:p>
    <w:tbl>
      <w:tblPr>
        <w:tblStyle w:val="tltabuky3"/>
        <w:tblW w:w="7302" w:type="dxa"/>
        <w:tblInd w:w="165" w:type="dxa"/>
        <w:tblLook w:val="01E0" w:firstRow="1" w:lastRow="1" w:firstColumn="1" w:lastColumn="1" w:noHBand="0" w:noVBand="0"/>
      </w:tblPr>
      <w:tblGrid>
        <w:gridCol w:w="2302"/>
        <w:gridCol w:w="5000"/>
      </w:tblGrid>
      <w:tr w:rsidR="002D0F9C" w:rsidRPr="009133D2" w:rsidTr="009133D2">
        <w:trPr>
          <w:trHeight w:val="353"/>
        </w:trPr>
        <w:tc>
          <w:tcPr>
            <w:tcW w:w="2302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>Názov podujatia</w:t>
            </w:r>
          </w:p>
        </w:tc>
        <w:tc>
          <w:tcPr>
            <w:tcW w:w="5000" w:type="dxa"/>
          </w:tcPr>
          <w:p w:rsidR="002D0F9C" w:rsidRPr="009133D2" w:rsidRDefault="002D0F9C" w:rsidP="004269EF">
            <w:pPr>
              <w:rPr>
                <w:rFonts w:asciiTheme="majorHAnsi" w:hAnsiTheme="majorHAnsi"/>
                <w:bCs/>
                <w:sz w:val="14"/>
                <w:szCs w:val="14"/>
                <w:lang w:val="en-GB"/>
              </w:rPr>
            </w:pPr>
            <w:r w:rsidRPr="009133D2">
              <w:rPr>
                <w:rFonts w:asciiTheme="majorHAnsi" w:hAnsiTheme="majorHAnsi"/>
                <w:bCs/>
                <w:sz w:val="14"/>
                <w:szCs w:val="14"/>
                <w:lang w:val="en-GB"/>
              </w:rPr>
              <w:t>3</w:t>
            </w:r>
            <w:r w:rsidRPr="009133D2">
              <w:rPr>
                <w:rFonts w:asciiTheme="majorHAnsi" w:hAnsiTheme="majorHAnsi"/>
                <w:bCs/>
                <w:sz w:val="14"/>
                <w:szCs w:val="14"/>
                <w:vertAlign w:val="superscript"/>
                <w:lang w:val="en-GB"/>
              </w:rPr>
              <w:t>rd</w:t>
            </w:r>
            <w:r w:rsidRPr="009133D2">
              <w:rPr>
                <w:rFonts w:asciiTheme="majorHAnsi" w:hAnsiTheme="majorHAnsi"/>
                <w:bCs/>
                <w:sz w:val="14"/>
                <w:szCs w:val="14"/>
                <w:lang w:val="en-GB"/>
              </w:rPr>
              <w:t xml:space="preserve"> ASEM - </w:t>
            </w:r>
            <w:r w:rsidRPr="009133D2">
              <w:rPr>
                <w:rFonts w:asciiTheme="majorHAnsi" w:hAnsiTheme="majorHAnsi" w:cs="Arial"/>
                <w:bCs/>
                <w:sz w:val="14"/>
                <w:szCs w:val="14"/>
              </w:rPr>
              <w:t>American Society for Engineering Management</w:t>
            </w:r>
            <w:r w:rsidRPr="009133D2">
              <w:rPr>
                <w:rFonts w:asciiTheme="majorHAnsi" w:hAnsiTheme="majorHAnsi" w:cs="Arial"/>
                <w:sz w:val="14"/>
                <w:szCs w:val="14"/>
              </w:rPr>
              <w:t xml:space="preserve"> </w:t>
            </w:r>
            <w:r w:rsidRPr="009133D2">
              <w:rPr>
                <w:rFonts w:asciiTheme="majorHAnsi" w:hAnsiTheme="majorHAnsi"/>
                <w:bCs/>
                <w:sz w:val="14"/>
                <w:szCs w:val="14"/>
                <w:lang w:val="en-GB"/>
              </w:rPr>
              <w:t xml:space="preserve">Rectors’ Conference: </w:t>
            </w:r>
          </w:p>
          <w:p w:rsidR="002D0F9C" w:rsidRPr="009133D2" w:rsidRDefault="002D0F9C" w:rsidP="004269EF">
            <w:pPr>
              <w:pStyle w:val="Normlnywebov"/>
              <w:spacing w:before="0" w:beforeAutospacing="0" w:after="0" w:afterAutospacing="0"/>
              <w:rPr>
                <w:rFonts w:asciiTheme="majorHAnsi" w:hAnsiTheme="majorHAnsi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sz w:val="14"/>
                <w:szCs w:val="14"/>
              </w:rPr>
              <w:t>Universities, Businesses and You For a Sustainable Future</w:t>
            </w:r>
          </w:p>
        </w:tc>
      </w:tr>
      <w:tr w:rsidR="002D0F9C" w:rsidRPr="009133D2" w:rsidTr="009133D2">
        <w:trPr>
          <w:trHeight w:val="170"/>
        </w:trPr>
        <w:tc>
          <w:tcPr>
            <w:tcW w:w="2302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Termín podujatia </w:t>
            </w:r>
          </w:p>
        </w:tc>
        <w:tc>
          <w:tcPr>
            <w:tcW w:w="5000" w:type="dxa"/>
          </w:tcPr>
          <w:p w:rsidR="002D0F9C" w:rsidRPr="009133D2" w:rsidRDefault="002D0F9C" w:rsidP="004269EF">
            <w:pPr>
              <w:rPr>
                <w:rFonts w:asciiTheme="majorHAnsi" w:hAnsiTheme="majorHAnsi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sz w:val="14"/>
                <w:szCs w:val="14"/>
              </w:rPr>
              <w:t>24.09. - 26.09.2012</w:t>
            </w:r>
          </w:p>
        </w:tc>
      </w:tr>
      <w:tr w:rsidR="002D0F9C" w:rsidRPr="009133D2" w:rsidTr="009133D2">
        <w:trPr>
          <w:trHeight w:val="184"/>
        </w:trPr>
        <w:tc>
          <w:tcPr>
            <w:tcW w:w="2302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Miesto podujatia </w:t>
            </w:r>
          </w:p>
        </w:tc>
        <w:tc>
          <w:tcPr>
            <w:tcW w:w="5000" w:type="dxa"/>
          </w:tcPr>
          <w:p w:rsidR="002D0F9C" w:rsidRPr="009133D2" w:rsidRDefault="002D0F9C" w:rsidP="004269EF">
            <w:pPr>
              <w:rPr>
                <w:rFonts w:asciiTheme="majorHAnsi" w:hAnsiTheme="majorHAnsi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sz w:val="14"/>
                <w:szCs w:val="14"/>
              </w:rPr>
              <w:t>Holandsko, Groningen</w:t>
            </w:r>
          </w:p>
        </w:tc>
      </w:tr>
      <w:tr w:rsidR="002D0F9C" w:rsidRPr="009133D2" w:rsidTr="009133D2">
        <w:trPr>
          <w:trHeight w:val="170"/>
        </w:trPr>
        <w:tc>
          <w:tcPr>
            <w:tcW w:w="2302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>Očakávané náklady spolu</w:t>
            </w:r>
          </w:p>
        </w:tc>
        <w:tc>
          <w:tcPr>
            <w:tcW w:w="5000" w:type="dxa"/>
          </w:tcPr>
          <w:p w:rsidR="002D0F9C" w:rsidRPr="009133D2" w:rsidRDefault="002D0F9C" w:rsidP="004269EF">
            <w:pPr>
              <w:rPr>
                <w:rFonts w:asciiTheme="majorHAnsi" w:hAnsiTheme="majorHAnsi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sz w:val="14"/>
                <w:szCs w:val="14"/>
              </w:rPr>
              <w:t>274 EUR</w:t>
            </w:r>
          </w:p>
        </w:tc>
      </w:tr>
      <w:tr w:rsidR="002D0F9C" w:rsidRPr="009133D2" w:rsidTr="009133D2">
        <w:trPr>
          <w:trHeight w:val="184"/>
        </w:trPr>
        <w:tc>
          <w:tcPr>
            <w:tcW w:w="2302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>Účastník cesty</w:t>
            </w:r>
          </w:p>
        </w:tc>
        <w:tc>
          <w:tcPr>
            <w:tcW w:w="5000" w:type="dxa"/>
          </w:tcPr>
          <w:p w:rsidR="002D0F9C" w:rsidRPr="009133D2" w:rsidRDefault="002D0F9C" w:rsidP="004269EF">
            <w:pPr>
              <w:rPr>
                <w:rFonts w:asciiTheme="majorHAnsi" w:hAnsiTheme="majorHAnsi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sz w:val="14"/>
                <w:szCs w:val="14"/>
              </w:rPr>
              <w:t>doc. Ing. František Horňák, PhD.</w:t>
            </w:r>
          </w:p>
        </w:tc>
      </w:tr>
    </w:tbl>
    <w:p w:rsidR="002D0F9C" w:rsidRPr="009133D2" w:rsidRDefault="002D0F9C" w:rsidP="002D0F9C">
      <w:pPr>
        <w:rPr>
          <w:rFonts w:asciiTheme="majorHAnsi" w:hAnsiTheme="majorHAnsi"/>
          <w:b/>
          <w:sz w:val="14"/>
          <w:szCs w:val="14"/>
        </w:rPr>
      </w:pPr>
    </w:p>
    <w:p w:rsidR="002D0F9C" w:rsidRPr="009133D2" w:rsidRDefault="002D0F9C" w:rsidP="002D0F9C">
      <w:pPr>
        <w:rPr>
          <w:rFonts w:asciiTheme="majorHAnsi" w:hAnsiTheme="majorHAnsi"/>
          <w:b/>
          <w:color w:val="000000"/>
          <w:sz w:val="14"/>
          <w:szCs w:val="14"/>
        </w:rPr>
      </w:pPr>
      <w:r w:rsidRPr="009133D2">
        <w:rPr>
          <w:rFonts w:asciiTheme="majorHAnsi" w:hAnsiTheme="majorHAnsi"/>
          <w:b/>
          <w:sz w:val="14"/>
          <w:szCs w:val="14"/>
        </w:rPr>
        <w:t xml:space="preserve"> Belgicko, Brusel</w:t>
      </w:r>
    </w:p>
    <w:tbl>
      <w:tblPr>
        <w:tblStyle w:val="tltabuky4"/>
        <w:tblW w:w="7278" w:type="dxa"/>
        <w:tblInd w:w="165" w:type="dxa"/>
        <w:tblLook w:val="01E0" w:firstRow="1" w:lastRow="1" w:firstColumn="1" w:lastColumn="1" w:noHBand="0" w:noVBand="0"/>
      </w:tblPr>
      <w:tblGrid>
        <w:gridCol w:w="2187"/>
        <w:gridCol w:w="5091"/>
      </w:tblGrid>
      <w:tr w:rsidR="002D0F9C" w:rsidRPr="009133D2" w:rsidTr="009133D2">
        <w:trPr>
          <w:trHeight w:val="426"/>
        </w:trPr>
        <w:tc>
          <w:tcPr>
            <w:tcW w:w="2187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>Názov podujatia</w:t>
            </w:r>
          </w:p>
        </w:tc>
        <w:tc>
          <w:tcPr>
            <w:tcW w:w="5091" w:type="dxa"/>
          </w:tcPr>
          <w:p w:rsidR="002D0F9C" w:rsidRPr="009133D2" w:rsidRDefault="002D0F9C" w:rsidP="004269EF">
            <w:pPr>
              <w:rPr>
                <w:rFonts w:asciiTheme="majorHAnsi" w:hAnsiTheme="majorHAnsi"/>
                <w:bCs/>
                <w:sz w:val="14"/>
                <w:szCs w:val="14"/>
                <w:lang w:val="en-GB"/>
              </w:rPr>
            </w:pPr>
            <w:r w:rsidRPr="009133D2">
              <w:rPr>
                <w:rFonts w:asciiTheme="majorHAnsi" w:hAnsiTheme="majorHAnsi"/>
                <w:bCs/>
                <w:sz w:val="14"/>
                <w:szCs w:val="14"/>
                <w:lang w:val="en-GB"/>
              </w:rPr>
              <w:t>ACA - Academic Cooperation Association Seminar:</w:t>
            </w:r>
          </w:p>
          <w:p w:rsidR="002D0F9C" w:rsidRPr="009133D2" w:rsidRDefault="002D0F9C" w:rsidP="004269EF">
            <w:pPr>
              <w:rPr>
                <w:rFonts w:asciiTheme="majorHAnsi" w:hAnsiTheme="majorHAnsi"/>
                <w:bCs/>
                <w:sz w:val="14"/>
                <w:szCs w:val="14"/>
                <w:lang w:val="en-GB"/>
              </w:rPr>
            </w:pPr>
            <w:r w:rsidRPr="009133D2">
              <w:rPr>
                <w:rFonts w:asciiTheme="majorHAnsi" w:hAnsiTheme="majorHAnsi"/>
                <w:sz w:val="14"/>
                <w:szCs w:val="14"/>
              </w:rPr>
              <w:t>Higher education in 2030. A look into the crystal ball</w:t>
            </w:r>
          </w:p>
        </w:tc>
      </w:tr>
      <w:tr w:rsidR="002D0F9C" w:rsidRPr="009133D2" w:rsidTr="009133D2">
        <w:trPr>
          <w:trHeight w:val="205"/>
        </w:trPr>
        <w:tc>
          <w:tcPr>
            <w:tcW w:w="2187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Termín podujatia </w:t>
            </w:r>
          </w:p>
        </w:tc>
        <w:tc>
          <w:tcPr>
            <w:tcW w:w="5091" w:type="dxa"/>
          </w:tcPr>
          <w:p w:rsidR="002D0F9C" w:rsidRPr="009133D2" w:rsidRDefault="002D0F9C" w:rsidP="004269EF">
            <w:pPr>
              <w:rPr>
                <w:rFonts w:asciiTheme="majorHAnsi" w:hAnsiTheme="majorHAnsi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sz w:val="14"/>
                <w:szCs w:val="14"/>
              </w:rPr>
              <w:t>11. – 13.10. 2012</w:t>
            </w:r>
          </w:p>
        </w:tc>
      </w:tr>
      <w:tr w:rsidR="002D0F9C" w:rsidRPr="009133D2" w:rsidTr="009133D2">
        <w:trPr>
          <w:trHeight w:val="205"/>
        </w:trPr>
        <w:tc>
          <w:tcPr>
            <w:tcW w:w="2187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Miesto podujatia </w:t>
            </w:r>
          </w:p>
        </w:tc>
        <w:tc>
          <w:tcPr>
            <w:tcW w:w="5091" w:type="dxa"/>
          </w:tcPr>
          <w:p w:rsidR="002D0F9C" w:rsidRPr="009133D2" w:rsidRDefault="002D0F9C" w:rsidP="004269EF">
            <w:pPr>
              <w:rPr>
                <w:rFonts w:asciiTheme="majorHAnsi" w:hAnsiTheme="majorHAnsi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sz w:val="14"/>
                <w:szCs w:val="14"/>
              </w:rPr>
              <w:t>Belgicko, Brusel</w:t>
            </w:r>
          </w:p>
        </w:tc>
      </w:tr>
      <w:tr w:rsidR="002D0F9C" w:rsidRPr="009133D2" w:rsidTr="009133D2">
        <w:trPr>
          <w:trHeight w:val="205"/>
        </w:trPr>
        <w:tc>
          <w:tcPr>
            <w:tcW w:w="2187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>Očakávané náklady spolu</w:t>
            </w:r>
          </w:p>
        </w:tc>
        <w:tc>
          <w:tcPr>
            <w:tcW w:w="5091" w:type="dxa"/>
          </w:tcPr>
          <w:p w:rsidR="002D0F9C" w:rsidRPr="009133D2" w:rsidRDefault="002D0F9C" w:rsidP="004269EF">
            <w:pPr>
              <w:rPr>
                <w:rFonts w:asciiTheme="majorHAnsi" w:hAnsiTheme="majorHAnsi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sz w:val="14"/>
                <w:szCs w:val="14"/>
              </w:rPr>
              <w:t>988 EUR (z toho vložné 235 EUR)</w:t>
            </w:r>
          </w:p>
        </w:tc>
      </w:tr>
      <w:tr w:rsidR="002D0F9C" w:rsidRPr="009133D2" w:rsidTr="009133D2">
        <w:trPr>
          <w:trHeight w:val="222"/>
        </w:trPr>
        <w:tc>
          <w:tcPr>
            <w:tcW w:w="2187" w:type="dxa"/>
          </w:tcPr>
          <w:p w:rsidR="002D0F9C" w:rsidRPr="009133D2" w:rsidRDefault="002D0F9C" w:rsidP="004269E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color w:val="000000"/>
                <w:sz w:val="14"/>
                <w:szCs w:val="14"/>
              </w:rPr>
              <w:t>Účastník cesty</w:t>
            </w:r>
          </w:p>
        </w:tc>
        <w:tc>
          <w:tcPr>
            <w:tcW w:w="5091" w:type="dxa"/>
          </w:tcPr>
          <w:p w:rsidR="002D0F9C" w:rsidRPr="009133D2" w:rsidRDefault="002D0F9C" w:rsidP="004269EF">
            <w:pPr>
              <w:rPr>
                <w:rFonts w:asciiTheme="majorHAnsi" w:hAnsiTheme="majorHAnsi"/>
                <w:sz w:val="14"/>
                <w:szCs w:val="14"/>
              </w:rPr>
            </w:pPr>
            <w:r w:rsidRPr="009133D2">
              <w:rPr>
                <w:rFonts w:asciiTheme="majorHAnsi" w:hAnsiTheme="majorHAnsi"/>
                <w:sz w:val="14"/>
                <w:szCs w:val="14"/>
              </w:rPr>
              <w:t>doc. Ing. František Horňák, PhD.</w:t>
            </w:r>
          </w:p>
        </w:tc>
      </w:tr>
    </w:tbl>
    <w:p w:rsidR="002D0F9C" w:rsidRDefault="002D0F9C" w:rsidP="002D0F9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F42FD3" w:rsidRDefault="00F42FD3" w:rsidP="00F42FD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D80408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8/16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F42FD3" w:rsidRDefault="00F42FD3" w:rsidP="002D0F9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ukladá doplniť účasť kvestora na stretnutí 4 TU vo Viedni v dňoch 13. – 14.9.2012 </w:t>
      </w:r>
    </w:p>
    <w:p w:rsidR="00570217" w:rsidRDefault="00F42FD3" w:rsidP="0057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(U</w:t>
      </w:r>
      <w:r w:rsidR="002D0F9C">
        <w:rPr>
          <w:rFonts w:ascii="Cambria" w:hAnsi="Cambria" w:cs="Arial"/>
          <w:sz w:val="18"/>
          <w:szCs w:val="18"/>
        </w:rPr>
        <w:t>zneseni</w:t>
      </w:r>
      <w:r>
        <w:rPr>
          <w:rFonts w:ascii="Cambria" w:hAnsi="Cambria" w:cs="Arial"/>
          <w:sz w:val="18"/>
          <w:szCs w:val="18"/>
        </w:rPr>
        <w:t xml:space="preserve">e </w:t>
      </w:r>
      <w:r w:rsidR="002D0F9C">
        <w:rPr>
          <w:rFonts w:ascii="Cambria" w:hAnsi="Cambria" w:cs="Arial"/>
          <w:sz w:val="18"/>
          <w:szCs w:val="18"/>
        </w:rPr>
        <w:t>č.</w:t>
      </w:r>
      <w:r w:rsidR="002D0F9C" w:rsidRPr="002D0F9C">
        <w:rPr>
          <w:rFonts w:ascii="Cambria" w:hAnsi="Cambria" w:cs="Arial"/>
          <w:sz w:val="18"/>
          <w:szCs w:val="18"/>
        </w:rPr>
        <w:t>4/15/</w:t>
      </w:r>
      <w:r w:rsidR="002D0F9C" w:rsidRPr="002D0F9C">
        <w:rPr>
          <w:rFonts w:ascii="Cambria" w:hAnsi="Cambria" w:cs="Arial"/>
          <w:sz w:val="18"/>
          <w:szCs w:val="18"/>
          <w:shd w:val="clear" w:color="auto" w:fill="FFFFFF"/>
        </w:rPr>
        <w:t>2012-V</w:t>
      </w:r>
      <w:r w:rsidR="002D0F9C">
        <w:rPr>
          <w:rFonts w:ascii="Cambria" w:hAnsi="Cambria" w:cs="Arial"/>
          <w:sz w:val="18"/>
          <w:szCs w:val="18"/>
          <w:shd w:val="clear" w:color="auto" w:fill="FFFFFF"/>
        </w:rPr>
        <w:t xml:space="preserve"> zo dňa 6.6.2012</w:t>
      </w:r>
      <w:r>
        <w:rPr>
          <w:rFonts w:ascii="Cambria" w:hAnsi="Cambria" w:cs="Arial"/>
          <w:sz w:val="18"/>
          <w:szCs w:val="18"/>
          <w:shd w:val="clear" w:color="auto" w:fill="FFFFFF"/>
        </w:rPr>
        <w:t>)</w:t>
      </w:r>
      <w:r w:rsidR="002D0F9C">
        <w:rPr>
          <w:rFonts w:ascii="Cambria" w:hAnsi="Cambria" w:cs="Arial"/>
          <w:sz w:val="18"/>
          <w:szCs w:val="18"/>
        </w:rPr>
        <w:t>.</w:t>
      </w:r>
    </w:p>
    <w:p w:rsidR="00A002EC" w:rsidRDefault="00A002EC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FC75E6" w:rsidRDefault="000F7B91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610A2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570217">
        <w:rPr>
          <w:rFonts w:ascii="Cambria" w:hAnsi="Cambria" w:cs="Arial"/>
          <w:b/>
          <w:sz w:val="18"/>
          <w:szCs w:val="18"/>
          <w:u w:val="single"/>
        </w:rPr>
        <w:t>8</w:t>
      </w:r>
      <w:r w:rsidRPr="00610A22">
        <w:rPr>
          <w:rFonts w:ascii="Cambria" w:hAnsi="Cambria" w:cs="Arial"/>
          <w:b/>
          <w:sz w:val="18"/>
          <w:szCs w:val="18"/>
          <w:u w:val="single"/>
        </w:rPr>
        <w:t>:</w:t>
      </w:r>
      <w:r w:rsidRPr="00AE6F7A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>
        <w:rPr>
          <w:rFonts w:ascii="Cambria" w:hAnsi="Cambria" w:cs="Arial"/>
          <w:b/>
          <w:sz w:val="18"/>
          <w:szCs w:val="18"/>
          <w:u w:val="single"/>
        </w:rPr>
        <w:t>ôzne</w:t>
      </w:r>
    </w:p>
    <w:p w:rsidR="000F7B91" w:rsidRDefault="000F7B91" w:rsidP="003F5027">
      <w:pPr>
        <w:pStyle w:val="Obyajntext"/>
        <w:ind w:left="1410" w:hanging="1410"/>
        <w:rPr>
          <w:rFonts w:ascii="Cambria" w:hAnsi="Cambria"/>
          <w:szCs w:val="22"/>
        </w:rPr>
      </w:pPr>
      <w:r w:rsidRPr="00D740C9">
        <w:rPr>
          <w:rFonts w:ascii="Cambria" w:hAnsi="Cambria" w:cs="Arial"/>
          <w:b/>
          <w:szCs w:val="18"/>
          <w:u w:val="single"/>
        </w:rPr>
        <w:t xml:space="preserve">K BODU </w:t>
      </w:r>
      <w:r w:rsidR="00570217">
        <w:rPr>
          <w:rFonts w:ascii="Cambria" w:hAnsi="Cambria" w:cs="Arial"/>
          <w:b/>
          <w:szCs w:val="18"/>
          <w:u w:val="single"/>
        </w:rPr>
        <w:t>8</w:t>
      </w:r>
      <w:r w:rsidRPr="00D740C9">
        <w:rPr>
          <w:rFonts w:ascii="Cambria" w:hAnsi="Cambria" w:cs="Arial"/>
          <w:b/>
          <w:szCs w:val="18"/>
          <w:u w:val="single"/>
        </w:rPr>
        <w:t>/A: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</w:t>
      </w:r>
      <w:r w:rsidRPr="00570217">
        <w:rPr>
          <w:rFonts w:ascii="Cambria" w:hAnsi="Cambria" w:cs="Arial"/>
          <w:b/>
          <w:szCs w:val="18"/>
          <w:u w:val="single"/>
        </w:rPr>
        <w:t>/</w:t>
      </w:r>
      <w:r w:rsidR="003F5027" w:rsidRPr="003F5027">
        <w:rPr>
          <w:rFonts w:ascii="Cambria" w:hAnsi="Cambria"/>
          <w:b/>
          <w:szCs w:val="22"/>
          <w:u w:val="single"/>
        </w:rPr>
        <w:t>Informácia o požiadavke  vytvoriť samostatný portál za účelom hodnotenia profesorov – vyučujúcich</w:t>
      </w:r>
    </w:p>
    <w:p w:rsidR="003F5027" w:rsidRDefault="003F5027" w:rsidP="003F5027">
      <w:pPr>
        <w:pStyle w:val="Obyajntext"/>
        <w:ind w:left="1410" w:hanging="1410"/>
        <w:rPr>
          <w:rFonts w:ascii="Cambria" w:hAnsi="Cambria"/>
        </w:rPr>
      </w:pPr>
    </w:p>
    <w:p w:rsidR="00570217" w:rsidRPr="005F654B" w:rsidRDefault="00570217" w:rsidP="003B68D9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5F654B">
        <w:rPr>
          <w:rFonts w:ascii="Cambria" w:hAnsi="Cambria" w:cs="Arial"/>
          <w:sz w:val="18"/>
          <w:szCs w:val="18"/>
        </w:rPr>
        <w:t xml:space="preserve">Prorektor </w:t>
      </w:r>
      <w:r w:rsidR="00D80408" w:rsidRPr="005F654B">
        <w:rPr>
          <w:rFonts w:ascii="Cambria" w:hAnsi="Cambria" w:cs="Arial"/>
          <w:sz w:val="18"/>
          <w:szCs w:val="18"/>
        </w:rPr>
        <w:t>Peciar</w:t>
      </w:r>
      <w:r w:rsidRPr="005F654B">
        <w:rPr>
          <w:rFonts w:ascii="Cambria" w:hAnsi="Cambria" w:cs="Arial"/>
          <w:sz w:val="18"/>
          <w:szCs w:val="18"/>
        </w:rPr>
        <w:t xml:space="preserve"> ústne informoval o</w:t>
      </w:r>
      <w:r w:rsidR="00D80408" w:rsidRPr="005F654B">
        <w:rPr>
          <w:rFonts w:ascii="Cambria" w:hAnsi="Cambria" w:cs="Arial"/>
          <w:sz w:val="18"/>
          <w:szCs w:val="18"/>
        </w:rPr>
        <w:t> </w:t>
      </w:r>
      <w:r w:rsidR="00B73A86" w:rsidRPr="005F654B">
        <w:rPr>
          <w:rFonts w:ascii="Cambria" w:hAnsi="Cambria" w:cs="Arial"/>
          <w:sz w:val="18"/>
          <w:szCs w:val="18"/>
        </w:rPr>
        <w:t>oznámení</w:t>
      </w:r>
      <w:r w:rsidR="00D80408" w:rsidRPr="005F654B">
        <w:rPr>
          <w:rFonts w:ascii="Cambria" w:hAnsi="Cambria" w:cs="Arial"/>
          <w:sz w:val="18"/>
          <w:szCs w:val="18"/>
        </w:rPr>
        <w:t xml:space="preserve"> vytvoriť portál, na ktorom by </w:t>
      </w:r>
      <w:r w:rsidR="00B73A86" w:rsidRPr="005F654B">
        <w:rPr>
          <w:rFonts w:ascii="Cambria" w:hAnsi="Cambria" w:cs="Arial"/>
          <w:sz w:val="18"/>
          <w:szCs w:val="18"/>
        </w:rPr>
        <w:t>bolo možné</w:t>
      </w:r>
      <w:r w:rsidR="003B68D9" w:rsidRPr="005F654B">
        <w:rPr>
          <w:rFonts w:ascii="Cambria" w:hAnsi="Cambria" w:cs="Arial"/>
          <w:sz w:val="18"/>
          <w:szCs w:val="18"/>
        </w:rPr>
        <w:t xml:space="preserve"> </w:t>
      </w:r>
      <w:r w:rsidR="005F654B">
        <w:rPr>
          <w:rFonts w:ascii="Cambria" w:hAnsi="Cambria" w:cs="Arial"/>
          <w:sz w:val="18"/>
          <w:szCs w:val="18"/>
        </w:rPr>
        <w:t>ľ</w:t>
      </w:r>
      <w:r w:rsidR="003B68D9" w:rsidRPr="005F654B">
        <w:rPr>
          <w:rFonts w:ascii="Cambria" w:hAnsi="Cambria" w:cs="Arial"/>
          <w:sz w:val="18"/>
          <w:szCs w:val="18"/>
        </w:rPr>
        <w:t>ubovo</w:t>
      </w:r>
      <w:r w:rsidR="00EF6AFA" w:rsidRPr="005F654B">
        <w:rPr>
          <w:rFonts w:ascii="Cambria" w:hAnsi="Cambria" w:cs="Arial"/>
          <w:sz w:val="18"/>
          <w:szCs w:val="18"/>
        </w:rPr>
        <w:t>ľ</w:t>
      </w:r>
      <w:r w:rsidR="003B68D9" w:rsidRPr="005F654B">
        <w:rPr>
          <w:rFonts w:ascii="Cambria" w:hAnsi="Cambria" w:cs="Arial"/>
          <w:sz w:val="18"/>
          <w:szCs w:val="18"/>
        </w:rPr>
        <w:t>ne</w:t>
      </w:r>
      <w:r w:rsidR="00B73A86" w:rsidRPr="005F654B">
        <w:rPr>
          <w:rFonts w:ascii="Cambria" w:hAnsi="Cambria" w:cs="Arial"/>
          <w:sz w:val="18"/>
          <w:szCs w:val="18"/>
        </w:rPr>
        <w:t xml:space="preserve"> </w:t>
      </w:r>
      <w:r w:rsidR="00D80408" w:rsidRPr="005F654B">
        <w:rPr>
          <w:rFonts w:ascii="Cambria" w:hAnsi="Cambria" w:cs="Arial"/>
          <w:sz w:val="18"/>
          <w:szCs w:val="18"/>
        </w:rPr>
        <w:t xml:space="preserve"> hodnoti</w:t>
      </w:r>
      <w:r w:rsidR="00B73A86" w:rsidRPr="005F654B">
        <w:rPr>
          <w:rFonts w:ascii="Cambria" w:hAnsi="Cambria" w:cs="Arial"/>
          <w:sz w:val="18"/>
          <w:szCs w:val="18"/>
        </w:rPr>
        <w:t>ť</w:t>
      </w:r>
      <w:r w:rsidR="00D80408" w:rsidRPr="005F654B">
        <w:rPr>
          <w:rFonts w:ascii="Cambria" w:hAnsi="Cambria" w:cs="Arial"/>
          <w:sz w:val="18"/>
          <w:szCs w:val="18"/>
        </w:rPr>
        <w:t xml:space="preserve"> kvalitu </w:t>
      </w:r>
      <w:r w:rsidR="00B73A86" w:rsidRPr="005F654B">
        <w:rPr>
          <w:rFonts w:ascii="Cambria" w:hAnsi="Cambria" w:cs="Arial"/>
          <w:sz w:val="18"/>
          <w:szCs w:val="18"/>
        </w:rPr>
        <w:t>pedagogických pracovníkov univerzít</w:t>
      </w:r>
      <w:r w:rsidR="00D80408" w:rsidRPr="005F654B">
        <w:rPr>
          <w:rFonts w:ascii="Cambria" w:hAnsi="Cambria" w:cs="Arial"/>
          <w:sz w:val="18"/>
          <w:szCs w:val="18"/>
        </w:rPr>
        <w:t xml:space="preserve">, ktoré by </w:t>
      </w:r>
      <w:r w:rsidR="003B68D9" w:rsidRPr="005F654B">
        <w:rPr>
          <w:rFonts w:ascii="Cambria" w:hAnsi="Cambria" w:cs="Arial"/>
          <w:sz w:val="18"/>
          <w:szCs w:val="18"/>
        </w:rPr>
        <w:t xml:space="preserve">sprostredkovalo </w:t>
      </w:r>
      <w:r w:rsidR="00D80408" w:rsidRPr="005F654B">
        <w:rPr>
          <w:rFonts w:ascii="Cambria" w:hAnsi="Cambria" w:cs="Arial"/>
          <w:sz w:val="18"/>
          <w:szCs w:val="18"/>
        </w:rPr>
        <w:t xml:space="preserve"> hodnotenie univerzity.</w:t>
      </w:r>
    </w:p>
    <w:p w:rsidR="00D80408" w:rsidRPr="005F654B" w:rsidRDefault="00D80408" w:rsidP="00D8040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5F654B">
        <w:rPr>
          <w:rFonts w:ascii="Cambria" w:hAnsi="Cambria" w:cs="Arial"/>
          <w:b/>
          <w:sz w:val="18"/>
          <w:szCs w:val="18"/>
        </w:rPr>
        <w:t>UZNESENIE: 9/16/</w:t>
      </w:r>
      <w:r w:rsidRPr="005F654B">
        <w:rPr>
          <w:rFonts w:ascii="Cambria" w:hAnsi="Cambria" w:cs="Arial"/>
          <w:b/>
          <w:sz w:val="18"/>
          <w:szCs w:val="18"/>
          <w:shd w:val="clear" w:color="auto" w:fill="FFFFFF"/>
        </w:rPr>
        <w:t>2012-V</w:t>
      </w:r>
    </w:p>
    <w:p w:rsidR="00D80408" w:rsidRPr="005F654B" w:rsidRDefault="00D80408" w:rsidP="00B73A86">
      <w:pPr>
        <w:pStyle w:val="Odsekzoznamu"/>
        <w:ind w:left="0" w:right="284"/>
        <w:contextualSpacing w:val="0"/>
        <w:rPr>
          <w:rFonts w:ascii="Cambria" w:hAnsi="Cambria" w:cs="Arial"/>
          <w:sz w:val="18"/>
          <w:szCs w:val="18"/>
        </w:rPr>
      </w:pPr>
      <w:r w:rsidRPr="005F654B">
        <w:rPr>
          <w:rFonts w:ascii="Cambria" w:hAnsi="Cambria" w:cs="Arial"/>
          <w:sz w:val="18"/>
          <w:szCs w:val="18"/>
        </w:rPr>
        <w:t>V STU berie na vedomie informáciu o požiadavke vytvoriť samostatný</w:t>
      </w:r>
      <w:r w:rsidR="00B73A86" w:rsidRPr="005F654B">
        <w:rPr>
          <w:rFonts w:ascii="Cambria" w:hAnsi="Cambria" w:cs="Arial"/>
          <w:sz w:val="18"/>
          <w:szCs w:val="18"/>
        </w:rPr>
        <w:t xml:space="preserve"> privátny </w:t>
      </w:r>
      <w:r w:rsidRPr="005F654B">
        <w:rPr>
          <w:rFonts w:ascii="Cambria" w:hAnsi="Cambria" w:cs="Arial"/>
          <w:sz w:val="18"/>
          <w:szCs w:val="18"/>
        </w:rPr>
        <w:t xml:space="preserve">portál za účelom hodnotenia </w:t>
      </w:r>
      <w:r w:rsidR="00B73A86" w:rsidRPr="005F654B">
        <w:rPr>
          <w:rFonts w:ascii="Cambria" w:hAnsi="Cambria" w:cs="Arial"/>
          <w:sz w:val="18"/>
          <w:szCs w:val="18"/>
        </w:rPr>
        <w:t>pedagogických pracovníkov</w:t>
      </w:r>
      <w:r w:rsidRPr="005F654B">
        <w:rPr>
          <w:rFonts w:ascii="Cambria" w:hAnsi="Cambria" w:cs="Arial"/>
          <w:sz w:val="18"/>
          <w:szCs w:val="18"/>
        </w:rPr>
        <w:t xml:space="preserve">. </w:t>
      </w:r>
      <w:r w:rsidR="004E537F" w:rsidRPr="005F654B">
        <w:rPr>
          <w:rFonts w:ascii="Cambria" w:hAnsi="Cambria" w:cs="Arial"/>
          <w:sz w:val="18"/>
          <w:szCs w:val="18"/>
        </w:rPr>
        <w:t xml:space="preserve"> V STU nesúhlasí s poskytnutím údajov z personálnych databáz</w:t>
      </w:r>
      <w:r w:rsidR="00B73A86" w:rsidRPr="005F654B">
        <w:rPr>
          <w:rFonts w:ascii="Cambria" w:hAnsi="Cambria" w:cs="Arial"/>
          <w:sz w:val="18"/>
          <w:szCs w:val="18"/>
        </w:rPr>
        <w:t xml:space="preserve"> STU</w:t>
      </w:r>
      <w:r w:rsidR="004E537F" w:rsidRPr="005F654B">
        <w:rPr>
          <w:rFonts w:ascii="Cambria" w:hAnsi="Cambria" w:cs="Arial"/>
          <w:sz w:val="18"/>
          <w:szCs w:val="18"/>
        </w:rPr>
        <w:t>.</w:t>
      </w:r>
    </w:p>
    <w:p w:rsidR="00D80408" w:rsidRDefault="00D80408" w:rsidP="00E83C3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0F7B91" w:rsidRDefault="000F7B91" w:rsidP="00D80408">
      <w:pPr>
        <w:spacing w:line="276" w:lineRule="auto"/>
        <w:ind w:left="1410" w:hanging="1410"/>
        <w:jc w:val="both"/>
        <w:rPr>
          <w:rFonts w:asciiTheme="majorHAnsi" w:hAnsiTheme="majorHAnsi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570217">
        <w:rPr>
          <w:rFonts w:ascii="Cambria" w:hAnsi="Cambria" w:cs="Arial"/>
          <w:b/>
          <w:sz w:val="18"/>
          <w:szCs w:val="18"/>
          <w:u w:val="single"/>
        </w:rPr>
        <w:t>8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</w:t>
      </w:r>
      <w:r w:rsidRPr="00221ED7">
        <w:rPr>
          <w:rFonts w:ascii="Cambria" w:hAnsi="Cambria" w:cs="Arial"/>
          <w:b/>
          <w:sz w:val="18"/>
          <w:szCs w:val="18"/>
          <w:u w:val="single"/>
        </w:rPr>
        <w:t>/</w:t>
      </w:r>
      <w:r w:rsidR="00D80408" w:rsidRPr="00D80408">
        <w:rPr>
          <w:rFonts w:asciiTheme="majorHAnsi" w:hAnsiTheme="majorHAnsi"/>
          <w:b/>
          <w:szCs w:val="18"/>
          <w:u w:val="single"/>
        </w:rPr>
        <w:t>Informácia o počte prihlášok evidovaných na fakultách STU</w:t>
      </w:r>
    </w:p>
    <w:p w:rsidR="00D80408" w:rsidRPr="00221ED7" w:rsidRDefault="00D80408" w:rsidP="00D80408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0F0ED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221ED7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213848" w:rsidRPr="00570217" w:rsidRDefault="00213848" w:rsidP="00213848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</w:t>
      </w:r>
      <w:r w:rsidRPr="00570217">
        <w:rPr>
          <w:rFonts w:ascii="Cambria" w:hAnsi="Cambria" w:cs="Arial"/>
          <w:sz w:val="18"/>
          <w:szCs w:val="18"/>
        </w:rPr>
        <w:t>o</w:t>
      </w:r>
      <w:r>
        <w:rPr>
          <w:rFonts w:ascii="Cambria" w:hAnsi="Cambria" w:cs="Arial"/>
          <w:sz w:val="18"/>
          <w:szCs w:val="18"/>
        </w:rPr>
        <w:t>r</w:t>
      </w:r>
      <w:r w:rsidRPr="00570217">
        <w:rPr>
          <w:rFonts w:ascii="Cambria" w:hAnsi="Cambria" w:cs="Arial"/>
          <w:sz w:val="18"/>
          <w:szCs w:val="18"/>
        </w:rPr>
        <w:t>moval o stave počtu prihlášok evidovaných na fakultách STU</w:t>
      </w:r>
      <w:r>
        <w:rPr>
          <w:rFonts w:ascii="Cambria" w:hAnsi="Cambria" w:cs="Arial"/>
          <w:sz w:val="18"/>
          <w:szCs w:val="18"/>
        </w:rPr>
        <w:t xml:space="preserve"> </w:t>
      </w:r>
      <w:r w:rsidRPr="00570217">
        <w:rPr>
          <w:rFonts w:ascii="Cambria" w:hAnsi="Cambria" w:cs="Arial"/>
          <w:sz w:val="18"/>
          <w:szCs w:val="18"/>
        </w:rPr>
        <w:t>k </w:t>
      </w:r>
      <w:r>
        <w:rPr>
          <w:rFonts w:ascii="Cambria" w:hAnsi="Cambria" w:cs="Arial"/>
          <w:sz w:val="18"/>
          <w:szCs w:val="18"/>
        </w:rPr>
        <w:t>25</w:t>
      </w:r>
      <w:r w:rsidRPr="00570217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7</w:t>
      </w:r>
      <w:r w:rsidRPr="00570217">
        <w:rPr>
          <w:rFonts w:ascii="Cambria" w:hAnsi="Cambria" w:cs="Arial"/>
          <w:sz w:val="18"/>
          <w:szCs w:val="18"/>
        </w:rPr>
        <w:t>.2012.</w:t>
      </w:r>
    </w:p>
    <w:p w:rsidR="00D80408" w:rsidRDefault="00D80408" w:rsidP="00D8040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10/16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213848" w:rsidRDefault="000F7B91" w:rsidP="0021384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 w:rsidR="00213848">
        <w:rPr>
          <w:rFonts w:ascii="Cambria" w:hAnsi="Cambria" w:cs="Arial"/>
          <w:sz w:val="18"/>
          <w:szCs w:val="18"/>
        </w:rPr>
        <w:t xml:space="preserve">berie na vedomie informáciu o počte prihlášok evidovaných na fakultách STU </w:t>
      </w:r>
    </w:p>
    <w:p w:rsidR="003A1AF8" w:rsidRDefault="00213848" w:rsidP="0021384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 pripomienkami.</w:t>
      </w:r>
    </w:p>
    <w:p w:rsidR="00EE6236" w:rsidRDefault="00EE6236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3153C" w:rsidRDefault="00E3153C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3153C" w:rsidRDefault="00E3153C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3153C" w:rsidRDefault="00E3153C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3153C" w:rsidRDefault="00E3153C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3153C" w:rsidRDefault="00E3153C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3153C" w:rsidRDefault="00E3153C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3153C" w:rsidRDefault="00E3153C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94086B" w:rsidRPr="004771B2" w:rsidRDefault="0094086B" w:rsidP="0094086B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lastRenderedPageBreak/>
        <w:t>INFORMÁCIE:</w:t>
      </w:r>
    </w:p>
    <w:p w:rsidR="0094086B" w:rsidRPr="007D42C2" w:rsidRDefault="0094086B" w:rsidP="0094086B">
      <w:pPr>
        <w:ind w:right="284"/>
        <w:rPr>
          <w:rFonts w:ascii="Cambria" w:hAnsi="Cambria" w:cs="Arial"/>
          <w:sz w:val="18"/>
          <w:szCs w:val="18"/>
        </w:rPr>
      </w:pPr>
    </w:p>
    <w:p w:rsidR="0094086B" w:rsidRDefault="0094086B" w:rsidP="0094086B">
      <w:pPr>
        <w:pStyle w:val="Obyajntext"/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Prorektor Horňák</w:t>
      </w:r>
    </w:p>
    <w:p w:rsidR="0094086B" w:rsidRDefault="0094086B" w:rsidP="0094086B">
      <w:pPr>
        <w:pStyle w:val="Obyajntext"/>
        <w:numPr>
          <w:ilvl w:val="0"/>
          <w:numId w:val="7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 xml:space="preserve">informoval o stave akreditácií, ktorých platnosť končí 31.8.2012 </w:t>
      </w:r>
    </w:p>
    <w:p w:rsidR="0094086B" w:rsidRDefault="0094086B" w:rsidP="0094086B">
      <w:pPr>
        <w:pStyle w:val="Obyajntext"/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doc. Jelemenský</w:t>
      </w:r>
    </w:p>
    <w:p w:rsidR="0094086B" w:rsidRDefault="0094086B" w:rsidP="0094086B">
      <w:pPr>
        <w:pStyle w:val="Obyajntext"/>
        <w:numPr>
          <w:ilvl w:val="0"/>
          <w:numId w:val="7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informoval o doplňujúcich voľbách do študentskej časti AS</w:t>
      </w:r>
    </w:p>
    <w:p w:rsidR="0094086B" w:rsidRDefault="0094086B" w:rsidP="0094086B">
      <w:pPr>
        <w:pStyle w:val="Obyajntext"/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prorektor Sokol</w:t>
      </w:r>
    </w:p>
    <w:p w:rsidR="0094086B" w:rsidRDefault="0094086B" w:rsidP="0094086B">
      <w:pPr>
        <w:pStyle w:val="Obyajntext"/>
        <w:numPr>
          <w:ilvl w:val="0"/>
          <w:numId w:val="7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informoval o zámere prijať nového zamestnanca na oddelenie verejného obstarávania</w:t>
      </w:r>
    </w:p>
    <w:p w:rsidR="0094086B" w:rsidRDefault="0094086B" w:rsidP="0094086B">
      <w:pPr>
        <w:pStyle w:val="Obyajntext"/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Rektor</w:t>
      </w:r>
    </w:p>
    <w:p w:rsidR="0094086B" w:rsidRDefault="0094086B" w:rsidP="0094086B">
      <w:pPr>
        <w:pStyle w:val="Obyajntext"/>
        <w:numPr>
          <w:ilvl w:val="0"/>
          <w:numId w:val="7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informoval o mimoriadnom zasadnutí SRK, ktoré sa uskutočnilo na pôde R STU dňa 24.7.2012 za účasti ministra školstva, kde sa medzi iným hovorilo aj o medzirezortnom pripomienkovom konaní novel</w:t>
      </w:r>
      <w:r w:rsidR="00E26CE5">
        <w:rPr>
          <w:rFonts w:ascii="Cambria" w:hAnsi="Cambria" w:cs="Calibri"/>
          <w:szCs w:val="18"/>
        </w:rPr>
        <w:t>y</w:t>
      </w:r>
      <w:r>
        <w:rPr>
          <w:rFonts w:ascii="Cambria" w:hAnsi="Cambria" w:cs="Calibri"/>
          <w:szCs w:val="18"/>
        </w:rPr>
        <w:t xml:space="preserve"> vysokoškolského zákona</w:t>
      </w:r>
      <w:r w:rsidR="00E3153C">
        <w:rPr>
          <w:rFonts w:ascii="Cambria" w:hAnsi="Cambria" w:cs="Calibri"/>
          <w:szCs w:val="18"/>
        </w:rPr>
        <w:t xml:space="preserve"> a o návrhu ministra na doplnenie členov Akreditačnej komisie, kde boli vybratí siedmi kandidáti:</w:t>
      </w:r>
    </w:p>
    <w:p w:rsidR="00E3153C" w:rsidRDefault="00E3153C" w:rsidP="00E3153C">
      <w:pPr>
        <w:pStyle w:val="Obyajntext"/>
        <w:numPr>
          <w:ilvl w:val="0"/>
          <w:numId w:val="8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prof. RNDr. Miroslav Urban, DrSc.</w:t>
      </w:r>
    </w:p>
    <w:p w:rsidR="00E3153C" w:rsidRDefault="00E3153C" w:rsidP="00E3153C">
      <w:pPr>
        <w:pStyle w:val="Obyajntext"/>
        <w:numPr>
          <w:ilvl w:val="0"/>
          <w:numId w:val="8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prof. RNDr. Peter Moczo, DrSc.</w:t>
      </w:r>
    </w:p>
    <w:p w:rsidR="00E3153C" w:rsidRDefault="00E3153C" w:rsidP="00E3153C">
      <w:pPr>
        <w:pStyle w:val="Obyajntext"/>
        <w:numPr>
          <w:ilvl w:val="0"/>
          <w:numId w:val="8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prof. MUDr. Juraj Šteňo, CSc.</w:t>
      </w:r>
    </w:p>
    <w:p w:rsidR="00E3153C" w:rsidRDefault="00E3153C" w:rsidP="00E3153C">
      <w:pPr>
        <w:pStyle w:val="Obyajntext"/>
        <w:numPr>
          <w:ilvl w:val="0"/>
          <w:numId w:val="8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Ing. Jaroslav Holeček</w:t>
      </w:r>
    </w:p>
    <w:p w:rsidR="00E3153C" w:rsidRDefault="00E3153C" w:rsidP="00E3153C">
      <w:pPr>
        <w:pStyle w:val="Obyajntext"/>
        <w:numPr>
          <w:ilvl w:val="0"/>
          <w:numId w:val="8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prof. Ing. Mária Bieliková, PhD.</w:t>
      </w:r>
    </w:p>
    <w:p w:rsidR="00E3153C" w:rsidRDefault="00E3153C" w:rsidP="00E3153C">
      <w:pPr>
        <w:pStyle w:val="Obyajntext"/>
        <w:numPr>
          <w:ilvl w:val="0"/>
          <w:numId w:val="8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prof. PharmDr. Daniela Ježová, DrSc.</w:t>
      </w:r>
    </w:p>
    <w:p w:rsidR="00E3153C" w:rsidRDefault="00E3153C" w:rsidP="00E3153C">
      <w:pPr>
        <w:pStyle w:val="Obyajntext"/>
        <w:numPr>
          <w:ilvl w:val="0"/>
          <w:numId w:val="8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prof. Ing. Ivan Brezina, CSc.</w:t>
      </w:r>
    </w:p>
    <w:p w:rsidR="00EE6236" w:rsidRDefault="00EE6236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A2BBB" w:rsidRDefault="00DA2BBB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E6236" w:rsidRDefault="00EE6236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E6236" w:rsidRDefault="00EE6236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4771B2" w:rsidRDefault="000F7B9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OZNAMY:</w:t>
      </w:r>
    </w:p>
    <w:p w:rsidR="000F7B91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0F7B91" w:rsidRPr="007F6053" w:rsidRDefault="000F7B91" w:rsidP="00554A9F">
      <w:pPr>
        <w:ind w:left="2124" w:right="284" w:hanging="212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page" w:tblpX="8695" w:tblpY="-46"/>
        <w:tblW w:w="6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992"/>
        <w:gridCol w:w="1134"/>
        <w:gridCol w:w="2552"/>
      </w:tblGrid>
      <w:tr w:rsidR="000F7B91" w:rsidRPr="007F6053" w:rsidTr="00D66ABF">
        <w:trPr>
          <w:cantSplit/>
          <w:trHeight w:val="170"/>
        </w:trPr>
        <w:tc>
          <w:tcPr>
            <w:tcW w:w="779" w:type="dxa"/>
            <w:tcBorders>
              <w:top w:val="double" w:sz="4" w:space="0" w:color="auto"/>
              <w:bottom w:val="nil"/>
            </w:tcBorders>
          </w:tcPr>
          <w:p w:rsidR="000F7B91" w:rsidRPr="00D66ABF" w:rsidRDefault="00D66ABF" w:rsidP="001B03D6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D66ABF">
              <w:rPr>
                <w:rFonts w:ascii="Cambria" w:hAnsi="Cambria"/>
                <w:b/>
                <w:bCs/>
                <w:sz w:val="14"/>
                <w:szCs w:val="14"/>
              </w:rPr>
              <w:t>August</w:t>
            </w:r>
          </w:p>
        </w:tc>
        <w:tc>
          <w:tcPr>
            <w:tcW w:w="1276" w:type="dxa"/>
          </w:tcPr>
          <w:p w:rsidR="000F7B91" w:rsidRPr="00D66ABF" w:rsidRDefault="00D66ABF" w:rsidP="00D66A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22</w:t>
            </w:r>
            <w:r w:rsidRPr="00D66ABF">
              <w:rPr>
                <w:rFonts w:ascii="Cambria" w:hAnsi="Cambria"/>
                <w:sz w:val="14"/>
                <w:szCs w:val="14"/>
              </w:rPr>
              <w:t>.</w:t>
            </w:r>
            <w:r>
              <w:rPr>
                <w:rFonts w:ascii="Cambria" w:hAnsi="Cambria"/>
                <w:sz w:val="14"/>
                <w:szCs w:val="14"/>
              </w:rPr>
              <w:t>8</w:t>
            </w:r>
            <w:r w:rsidRPr="00D66ABF">
              <w:rPr>
                <w:rFonts w:ascii="Cambria" w:hAnsi="Cambria"/>
                <w:sz w:val="14"/>
                <w:szCs w:val="14"/>
              </w:rPr>
              <w:t>.</w:t>
            </w:r>
            <w:r w:rsidR="000F7B91" w:rsidRPr="00D66ABF">
              <w:rPr>
                <w:rFonts w:ascii="Cambria" w:hAnsi="Cambria"/>
                <w:sz w:val="14"/>
                <w:szCs w:val="14"/>
              </w:rPr>
              <w:t xml:space="preserve"> 2012</w:t>
            </w:r>
          </w:p>
        </w:tc>
        <w:tc>
          <w:tcPr>
            <w:tcW w:w="992" w:type="dxa"/>
          </w:tcPr>
          <w:p w:rsidR="000F7B91" w:rsidRPr="00D66ABF" w:rsidRDefault="000F7B91" w:rsidP="00D66A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66ABF"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1134" w:type="dxa"/>
          </w:tcPr>
          <w:p w:rsidR="000F7B91" w:rsidRPr="00D66ABF" w:rsidRDefault="00D66ABF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66ABF">
              <w:rPr>
                <w:rFonts w:ascii="Cambria" w:hAnsi="Cambria"/>
                <w:sz w:val="14"/>
                <w:szCs w:val="14"/>
              </w:rPr>
              <w:t>9</w:t>
            </w:r>
            <w:r w:rsidR="000F7B91" w:rsidRPr="00D66ABF">
              <w:rPr>
                <w:rFonts w:ascii="Cambria" w:hAnsi="Cambria"/>
                <w:sz w:val="14"/>
                <w:szCs w:val="14"/>
              </w:rPr>
              <w:t>:00</w:t>
            </w:r>
          </w:p>
        </w:tc>
        <w:tc>
          <w:tcPr>
            <w:tcW w:w="2552" w:type="dxa"/>
          </w:tcPr>
          <w:p w:rsidR="000F7B91" w:rsidRPr="007F6053" w:rsidRDefault="000F7B91" w:rsidP="001B03D6">
            <w:pPr>
              <w:rPr>
                <w:rFonts w:ascii="Cambria" w:hAnsi="Cambria"/>
                <w:sz w:val="14"/>
                <w:szCs w:val="14"/>
                <w:highlight w:val="green"/>
              </w:rPr>
            </w:pPr>
          </w:p>
        </w:tc>
      </w:tr>
      <w:tr w:rsidR="00D66ABF" w:rsidRPr="007F6053" w:rsidTr="00D66ABF">
        <w:trPr>
          <w:cantSplit/>
          <w:trHeight w:val="170"/>
        </w:trPr>
        <w:tc>
          <w:tcPr>
            <w:tcW w:w="779" w:type="dxa"/>
            <w:tcBorders>
              <w:top w:val="nil"/>
              <w:bottom w:val="nil"/>
            </w:tcBorders>
          </w:tcPr>
          <w:p w:rsidR="00D66ABF" w:rsidRPr="00D66ABF" w:rsidRDefault="00D66ABF" w:rsidP="00D66ABF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:rsidR="00D66ABF" w:rsidRPr="00D66ABF" w:rsidRDefault="00D66ABF" w:rsidP="00D66A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66ABF">
              <w:rPr>
                <w:rFonts w:ascii="Cambria" w:hAnsi="Cambria"/>
                <w:sz w:val="14"/>
                <w:szCs w:val="14"/>
              </w:rPr>
              <w:t>5.9. 2012</w:t>
            </w:r>
          </w:p>
        </w:tc>
        <w:tc>
          <w:tcPr>
            <w:tcW w:w="992" w:type="dxa"/>
          </w:tcPr>
          <w:p w:rsidR="00D66ABF" w:rsidRPr="00D66ABF" w:rsidRDefault="00D66ABF" w:rsidP="00D66A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66ABF"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1134" w:type="dxa"/>
          </w:tcPr>
          <w:p w:rsidR="00D66ABF" w:rsidRPr="00D66ABF" w:rsidRDefault="00D66ABF" w:rsidP="00D66A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66ABF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2" w:type="dxa"/>
          </w:tcPr>
          <w:p w:rsidR="00D66ABF" w:rsidRPr="007F6053" w:rsidRDefault="00D66ABF" w:rsidP="00D66ABF">
            <w:pPr>
              <w:rPr>
                <w:rFonts w:ascii="Cambria" w:hAnsi="Cambria"/>
                <w:sz w:val="14"/>
                <w:szCs w:val="14"/>
                <w:highlight w:val="green"/>
              </w:rPr>
            </w:pPr>
          </w:p>
        </w:tc>
      </w:tr>
      <w:tr w:rsidR="00D66ABF" w:rsidRPr="007F6053" w:rsidTr="00D66ABF">
        <w:trPr>
          <w:cantSplit/>
          <w:trHeight w:val="170"/>
        </w:trPr>
        <w:tc>
          <w:tcPr>
            <w:tcW w:w="779" w:type="dxa"/>
            <w:tcBorders>
              <w:top w:val="nil"/>
              <w:bottom w:val="nil"/>
            </w:tcBorders>
          </w:tcPr>
          <w:p w:rsidR="00D66ABF" w:rsidRPr="007F6053" w:rsidRDefault="00D66ABF" w:rsidP="00D66ABF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:rsidR="00D66ABF" w:rsidRPr="00D66ABF" w:rsidRDefault="00D66ABF" w:rsidP="00D66ABF">
            <w:pPr>
              <w:jc w:val="center"/>
              <w:rPr>
                <w:rFonts w:ascii="Cambria" w:hAnsi="Cambria"/>
                <w:color w:val="3FE937"/>
                <w:sz w:val="14"/>
                <w:szCs w:val="14"/>
              </w:rPr>
            </w:pPr>
            <w:r w:rsidRPr="00D66ABF">
              <w:rPr>
                <w:rFonts w:ascii="Cambria" w:hAnsi="Cambria"/>
                <w:color w:val="3FE937"/>
                <w:sz w:val="14"/>
                <w:szCs w:val="14"/>
              </w:rPr>
              <w:t>12.9.2012</w:t>
            </w:r>
          </w:p>
        </w:tc>
        <w:tc>
          <w:tcPr>
            <w:tcW w:w="992" w:type="dxa"/>
          </w:tcPr>
          <w:p w:rsidR="00D66ABF" w:rsidRPr="00D66ABF" w:rsidRDefault="00D66ABF" w:rsidP="00D66ABF">
            <w:pPr>
              <w:jc w:val="center"/>
              <w:rPr>
                <w:rFonts w:ascii="Cambria" w:hAnsi="Cambria"/>
                <w:color w:val="3FE937"/>
                <w:sz w:val="14"/>
                <w:szCs w:val="14"/>
              </w:rPr>
            </w:pPr>
            <w:r w:rsidRPr="00D66ABF">
              <w:rPr>
                <w:rFonts w:ascii="Cambria" w:hAnsi="Cambria"/>
                <w:color w:val="3FE937"/>
                <w:sz w:val="14"/>
                <w:szCs w:val="14"/>
              </w:rPr>
              <w:t>KR STU</w:t>
            </w:r>
          </w:p>
        </w:tc>
        <w:tc>
          <w:tcPr>
            <w:tcW w:w="1134" w:type="dxa"/>
          </w:tcPr>
          <w:p w:rsidR="00D66ABF" w:rsidRPr="00D66ABF" w:rsidRDefault="00D66ABF" w:rsidP="00D66ABF">
            <w:pPr>
              <w:jc w:val="center"/>
              <w:rPr>
                <w:rFonts w:ascii="Cambria" w:hAnsi="Cambria"/>
                <w:color w:val="3FE937"/>
                <w:sz w:val="14"/>
                <w:szCs w:val="14"/>
              </w:rPr>
            </w:pPr>
            <w:r w:rsidRPr="00D66ABF">
              <w:rPr>
                <w:rFonts w:ascii="Cambria" w:hAnsi="Cambria"/>
                <w:color w:val="3FE937"/>
                <w:sz w:val="14"/>
                <w:szCs w:val="14"/>
              </w:rPr>
              <w:t>14:00</w:t>
            </w:r>
          </w:p>
        </w:tc>
        <w:tc>
          <w:tcPr>
            <w:tcW w:w="2552" w:type="dxa"/>
          </w:tcPr>
          <w:p w:rsidR="00D66ABF" w:rsidRPr="002207E5" w:rsidRDefault="00D66ABF" w:rsidP="00D66ABF">
            <w:pPr>
              <w:jc w:val="center"/>
              <w:rPr>
                <w:rFonts w:ascii="Cambria" w:hAnsi="Cambria"/>
                <w:color w:val="FF0000"/>
                <w:sz w:val="14"/>
                <w:szCs w:val="14"/>
                <w:highlight w:val="green"/>
              </w:rPr>
            </w:pPr>
          </w:p>
        </w:tc>
      </w:tr>
      <w:tr w:rsidR="00D66ABF" w:rsidRPr="007F6053" w:rsidTr="00D66ABF">
        <w:trPr>
          <w:cantSplit/>
          <w:trHeight w:val="170"/>
        </w:trPr>
        <w:tc>
          <w:tcPr>
            <w:tcW w:w="779" w:type="dxa"/>
            <w:tcBorders>
              <w:top w:val="nil"/>
              <w:bottom w:val="nil"/>
            </w:tcBorders>
          </w:tcPr>
          <w:p w:rsidR="00D66ABF" w:rsidRPr="007F6053" w:rsidRDefault="00D66ABF" w:rsidP="00D66ABF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:rsidR="00D66ABF" w:rsidRPr="00D66ABF" w:rsidRDefault="00D66ABF" w:rsidP="00D66A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66ABF">
              <w:rPr>
                <w:rFonts w:ascii="Cambria" w:hAnsi="Cambria"/>
                <w:sz w:val="14"/>
                <w:szCs w:val="14"/>
              </w:rPr>
              <w:t>19.9.2012</w:t>
            </w:r>
          </w:p>
        </w:tc>
        <w:tc>
          <w:tcPr>
            <w:tcW w:w="992" w:type="dxa"/>
          </w:tcPr>
          <w:p w:rsidR="00D66ABF" w:rsidRPr="00D66ABF" w:rsidRDefault="00D66ABF" w:rsidP="00D66A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66ABF"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1134" w:type="dxa"/>
          </w:tcPr>
          <w:p w:rsidR="00D66ABF" w:rsidRPr="00D66ABF" w:rsidRDefault="00D66ABF" w:rsidP="00D66A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66ABF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2" w:type="dxa"/>
          </w:tcPr>
          <w:p w:rsidR="00D66ABF" w:rsidRPr="002207E5" w:rsidRDefault="00D66ABF" w:rsidP="00D66ABF">
            <w:pPr>
              <w:jc w:val="center"/>
              <w:rPr>
                <w:rFonts w:ascii="Cambria" w:hAnsi="Cambria"/>
                <w:color w:val="FF0000"/>
                <w:sz w:val="14"/>
                <w:szCs w:val="14"/>
                <w:highlight w:val="green"/>
              </w:rPr>
            </w:pPr>
          </w:p>
        </w:tc>
      </w:tr>
      <w:tr w:rsidR="00D66ABF" w:rsidRPr="007F6053" w:rsidTr="00D66ABF">
        <w:trPr>
          <w:cantSplit/>
          <w:trHeight w:val="170"/>
        </w:trPr>
        <w:tc>
          <w:tcPr>
            <w:tcW w:w="779" w:type="dxa"/>
            <w:tcBorders>
              <w:top w:val="nil"/>
              <w:bottom w:val="double" w:sz="4" w:space="0" w:color="auto"/>
            </w:tcBorders>
          </w:tcPr>
          <w:p w:rsidR="00D66ABF" w:rsidRPr="007F6053" w:rsidRDefault="00D66ABF" w:rsidP="00D66ABF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:rsidR="00D66ABF" w:rsidRPr="00D66ABF" w:rsidRDefault="00D66ABF" w:rsidP="00D66A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66ABF">
              <w:rPr>
                <w:rFonts w:ascii="Cambria" w:hAnsi="Cambria"/>
                <w:sz w:val="14"/>
                <w:szCs w:val="14"/>
              </w:rPr>
              <w:t>24.9.2012</w:t>
            </w:r>
          </w:p>
        </w:tc>
        <w:tc>
          <w:tcPr>
            <w:tcW w:w="992" w:type="dxa"/>
          </w:tcPr>
          <w:p w:rsidR="00D66ABF" w:rsidRPr="00D66ABF" w:rsidRDefault="00D66ABF" w:rsidP="00D66AB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134" w:type="dxa"/>
          </w:tcPr>
          <w:p w:rsidR="00D66ABF" w:rsidRPr="00D66ABF" w:rsidRDefault="00D66ABF" w:rsidP="00D66A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66ABF">
              <w:rPr>
                <w:rFonts w:ascii="Cambria" w:hAnsi="Cambria"/>
                <w:sz w:val="14"/>
                <w:szCs w:val="14"/>
              </w:rPr>
              <w:t>10:00</w:t>
            </w:r>
          </w:p>
        </w:tc>
        <w:tc>
          <w:tcPr>
            <w:tcW w:w="2552" w:type="dxa"/>
            <w:shd w:val="clear" w:color="auto" w:fill="auto"/>
          </w:tcPr>
          <w:p w:rsidR="00D66ABF" w:rsidRPr="00D66ABF" w:rsidRDefault="00D66ABF" w:rsidP="00D66ABF">
            <w:pPr>
              <w:jc w:val="center"/>
              <w:rPr>
                <w:rFonts w:ascii="Cambria" w:hAnsi="Cambria"/>
                <w:color w:val="FF0000"/>
                <w:sz w:val="14"/>
                <w:szCs w:val="14"/>
                <w:highlight w:val="green"/>
              </w:rPr>
            </w:pPr>
            <w:r w:rsidRPr="00D66ABF">
              <w:rPr>
                <w:rFonts w:ascii="Cambria" w:hAnsi="Cambria"/>
                <w:sz w:val="14"/>
                <w:szCs w:val="14"/>
              </w:rPr>
              <w:t>Otvorenie AR</w:t>
            </w:r>
          </w:p>
        </w:tc>
      </w:tr>
    </w:tbl>
    <w:p w:rsidR="000F7B91" w:rsidRDefault="000F7B91" w:rsidP="000C10CC">
      <w:pPr>
        <w:ind w:right="284"/>
        <w:rPr>
          <w:rFonts w:ascii="Cambria" w:hAnsi="Cambria" w:cs="Arial"/>
          <w:sz w:val="14"/>
          <w:szCs w:val="14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190394" w:rsidRPr="00D66ABF">
        <w:rPr>
          <w:rFonts w:ascii="Cambria" w:hAnsi="Cambria" w:cs="Arial"/>
          <w:sz w:val="18"/>
          <w:szCs w:val="18"/>
        </w:rPr>
        <w:t xml:space="preserve"> </w:t>
      </w:r>
      <w:r w:rsidR="00D66ABF" w:rsidRPr="00D66ABF">
        <w:rPr>
          <w:rFonts w:ascii="Cambria" w:hAnsi="Cambria" w:cs="Arial"/>
          <w:sz w:val="18"/>
          <w:szCs w:val="18"/>
        </w:rPr>
        <w:t>26</w:t>
      </w:r>
      <w:r w:rsidRPr="00D66ABF">
        <w:rPr>
          <w:rFonts w:ascii="Cambria" w:hAnsi="Cambria" w:cs="Arial"/>
          <w:sz w:val="18"/>
          <w:szCs w:val="18"/>
        </w:rPr>
        <w:t>.</w:t>
      </w:r>
      <w:r w:rsidR="00D66ABF">
        <w:rPr>
          <w:rFonts w:ascii="Cambria" w:hAnsi="Cambria" w:cs="Arial"/>
          <w:sz w:val="18"/>
          <w:szCs w:val="18"/>
        </w:rPr>
        <w:t>7</w:t>
      </w:r>
      <w:r w:rsidRPr="002D0B9C">
        <w:rPr>
          <w:rFonts w:ascii="Cambria" w:hAnsi="Cambria" w:cs="Arial"/>
          <w:sz w:val="18"/>
          <w:szCs w:val="18"/>
        </w:rPr>
        <w:t>.2012</w:t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overil:</w:t>
      </w:r>
      <w:r w:rsidR="00190394" w:rsidRPr="00D66ABF">
        <w:rPr>
          <w:rFonts w:ascii="Cambria" w:hAnsi="Cambria" w:cs="Arial"/>
          <w:sz w:val="18"/>
          <w:szCs w:val="18"/>
        </w:rPr>
        <w:t xml:space="preserve"> </w:t>
      </w:r>
      <w:r w:rsidR="00D66ABF" w:rsidRPr="00D66ABF">
        <w:rPr>
          <w:rFonts w:ascii="Cambria" w:hAnsi="Cambria" w:cs="Arial"/>
          <w:sz w:val="18"/>
          <w:szCs w:val="18"/>
        </w:rPr>
        <w:t>26</w:t>
      </w:r>
      <w:r w:rsidRPr="00D66ABF">
        <w:rPr>
          <w:rFonts w:ascii="Cambria" w:hAnsi="Cambria" w:cs="Arial"/>
          <w:sz w:val="18"/>
          <w:szCs w:val="18"/>
        </w:rPr>
        <w:t>.</w:t>
      </w:r>
      <w:r w:rsidR="00D66ABF" w:rsidRPr="00D66ABF">
        <w:rPr>
          <w:rFonts w:ascii="Cambria" w:hAnsi="Cambria" w:cs="Arial"/>
          <w:sz w:val="18"/>
          <w:szCs w:val="18"/>
        </w:rPr>
        <w:t>7</w:t>
      </w:r>
      <w:r w:rsidRPr="00D66ABF">
        <w:rPr>
          <w:rFonts w:ascii="Cambria" w:hAnsi="Cambria" w:cs="Arial"/>
          <w:sz w:val="18"/>
          <w:szCs w:val="18"/>
        </w:rPr>
        <w:t>.</w:t>
      </w:r>
      <w:r w:rsidRPr="00190394">
        <w:rPr>
          <w:rFonts w:ascii="Cambria" w:hAnsi="Cambria" w:cs="Arial"/>
          <w:sz w:val="18"/>
          <w:szCs w:val="18"/>
        </w:rPr>
        <w:t>2012</w:t>
      </w:r>
    </w:p>
    <w:p w:rsidR="000F7B91" w:rsidRPr="00D66ABF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D66ABF">
        <w:rPr>
          <w:rFonts w:ascii="Cambria" w:hAnsi="Cambria" w:cs="Arial"/>
          <w:sz w:val="16"/>
          <w:szCs w:val="16"/>
        </w:rPr>
        <w:t>Erika Jevčáková</w:t>
      </w:r>
      <w:r w:rsidRPr="00D66ABF">
        <w:rPr>
          <w:rFonts w:ascii="Cambria" w:hAnsi="Cambria" w:cs="Arial"/>
          <w:sz w:val="16"/>
          <w:szCs w:val="16"/>
        </w:rPr>
        <w:tab/>
        <w:t>prof. Ing. Marián Peciar, PhD.</w:t>
      </w:r>
    </w:p>
    <w:sectPr w:rsidR="000F7B91" w:rsidRPr="00D66ABF" w:rsidSect="002D0B9C">
      <w:footerReference w:type="default" r:id="rId8"/>
      <w:pgSz w:w="16838" w:h="11906" w:orient="landscape"/>
      <w:pgMar w:top="1021" w:right="992" w:bottom="397" w:left="709" w:header="850" w:footer="22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93" w:rsidRDefault="00A22F93">
      <w:r>
        <w:separator/>
      </w:r>
    </w:p>
  </w:endnote>
  <w:endnote w:type="continuationSeparator" w:id="0">
    <w:p w:rsidR="00A22F93" w:rsidRDefault="00A2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91" w:rsidRDefault="00190394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10191115</wp:posOffset>
              </wp:positionH>
              <wp:positionV relativeFrom="page">
                <wp:posOffset>7338060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B91" w:rsidRPr="0080567D" w:rsidRDefault="000F7B91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31258" w:rsidRPr="00731258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802.45pt;margin-top:577.8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Plw+u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0F7B91" w:rsidRPr="0080567D" w:rsidRDefault="000F7B91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731258" w:rsidRPr="00731258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93" w:rsidRDefault="00A22F93">
      <w:r>
        <w:separator/>
      </w:r>
    </w:p>
  </w:footnote>
  <w:footnote w:type="continuationSeparator" w:id="0">
    <w:p w:rsidR="00A22F93" w:rsidRDefault="00A2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8E4"/>
    <w:multiLevelType w:val="hybridMultilevel"/>
    <w:tmpl w:val="48E870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45F7"/>
    <w:multiLevelType w:val="hybridMultilevel"/>
    <w:tmpl w:val="7208F622"/>
    <w:lvl w:ilvl="0" w:tplc="B9B870F8">
      <w:numFmt w:val="bullet"/>
      <w:lvlText w:val="-"/>
      <w:lvlJc w:val="left"/>
      <w:pPr>
        <w:ind w:left="1068" w:hanging="360"/>
      </w:pPr>
      <w:rPr>
        <w:rFonts w:ascii="Cambria" w:eastAsia="Calibri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835872"/>
    <w:multiLevelType w:val="hybridMultilevel"/>
    <w:tmpl w:val="FCAC01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7579"/>
    <w:multiLevelType w:val="hybridMultilevel"/>
    <w:tmpl w:val="F13AE042"/>
    <w:lvl w:ilvl="0" w:tplc="9AFC44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B202B6B"/>
    <w:multiLevelType w:val="hybridMultilevel"/>
    <w:tmpl w:val="4B660F9C"/>
    <w:lvl w:ilvl="0" w:tplc="82349C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67558F"/>
    <w:multiLevelType w:val="hybridMultilevel"/>
    <w:tmpl w:val="07440C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D5B9B"/>
    <w:multiLevelType w:val="hybridMultilevel"/>
    <w:tmpl w:val="4B660F9C"/>
    <w:lvl w:ilvl="0" w:tplc="82349C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10142"/>
    <w:rsid w:val="00015162"/>
    <w:rsid w:val="00016595"/>
    <w:rsid w:val="000166AE"/>
    <w:rsid w:val="0002057C"/>
    <w:rsid w:val="00025FA5"/>
    <w:rsid w:val="0002635E"/>
    <w:rsid w:val="0002672C"/>
    <w:rsid w:val="000312FF"/>
    <w:rsid w:val="00036CC4"/>
    <w:rsid w:val="0004023A"/>
    <w:rsid w:val="00044916"/>
    <w:rsid w:val="000518CC"/>
    <w:rsid w:val="00056D07"/>
    <w:rsid w:val="00057C42"/>
    <w:rsid w:val="000635D2"/>
    <w:rsid w:val="000641E8"/>
    <w:rsid w:val="00071EC6"/>
    <w:rsid w:val="0007337A"/>
    <w:rsid w:val="000746DA"/>
    <w:rsid w:val="00076CFE"/>
    <w:rsid w:val="00082D5D"/>
    <w:rsid w:val="00083B53"/>
    <w:rsid w:val="000843C1"/>
    <w:rsid w:val="00085EAD"/>
    <w:rsid w:val="00091E4E"/>
    <w:rsid w:val="00097D4F"/>
    <w:rsid w:val="000A211A"/>
    <w:rsid w:val="000A2D82"/>
    <w:rsid w:val="000A3642"/>
    <w:rsid w:val="000A6E72"/>
    <w:rsid w:val="000B2606"/>
    <w:rsid w:val="000B3A3E"/>
    <w:rsid w:val="000C0848"/>
    <w:rsid w:val="000C10CC"/>
    <w:rsid w:val="000C1FBB"/>
    <w:rsid w:val="000C6037"/>
    <w:rsid w:val="000C7CF6"/>
    <w:rsid w:val="000D20D2"/>
    <w:rsid w:val="000D20D5"/>
    <w:rsid w:val="000E6706"/>
    <w:rsid w:val="000F0ED8"/>
    <w:rsid w:val="000F64F8"/>
    <w:rsid w:val="000F78AE"/>
    <w:rsid w:val="000F7B91"/>
    <w:rsid w:val="00103368"/>
    <w:rsid w:val="001038B7"/>
    <w:rsid w:val="00103DC1"/>
    <w:rsid w:val="001042DD"/>
    <w:rsid w:val="001101A4"/>
    <w:rsid w:val="0011271B"/>
    <w:rsid w:val="0011349C"/>
    <w:rsid w:val="00124045"/>
    <w:rsid w:val="0012686E"/>
    <w:rsid w:val="0013335D"/>
    <w:rsid w:val="00135685"/>
    <w:rsid w:val="00137CAC"/>
    <w:rsid w:val="00140CF2"/>
    <w:rsid w:val="001423E3"/>
    <w:rsid w:val="00146426"/>
    <w:rsid w:val="001528FF"/>
    <w:rsid w:val="0015719A"/>
    <w:rsid w:val="001573DF"/>
    <w:rsid w:val="00173DB2"/>
    <w:rsid w:val="00175477"/>
    <w:rsid w:val="0018008E"/>
    <w:rsid w:val="00180A58"/>
    <w:rsid w:val="00190394"/>
    <w:rsid w:val="00191FDB"/>
    <w:rsid w:val="00196C4C"/>
    <w:rsid w:val="001A1BAE"/>
    <w:rsid w:val="001A7C0E"/>
    <w:rsid w:val="001B03D6"/>
    <w:rsid w:val="001B10FD"/>
    <w:rsid w:val="001B5DCE"/>
    <w:rsid w:val="001C143D"/>
    <w:rsid w:val="001C3A54"/>
    <w:rsid w:val="001C4DD3"/>
    <w:rsid w:val="001D0575"/>
    <w:rsid w:val="001D1811"/>
    <w:rsid w:val="001D554D"/>
    <w:rsid w:val="001D6DB7"/>
    <w:rsid w:val="001E57C6"/>
    <w:rsid w:val="001F419E"/>
    <w:rsid w:val="001F7D56"/>
    <w:rsid w:val="00200FF1"/>
    <w:rsid w:val="00203AC5"/>
    <w:rsid w:val="00210B5A"/>
    <w:rsid w:val="00211736"/>
    <w:rsid w:val="002133FB"/>
    <w:rsid w:val="00213848"/>
    <w:rsid w:val="00213BCD"/>
    <w:rsid w:val="0021626D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9B3"/>
    <w:rsid w:val="00247A83"/>
    <w:rsid w:val="002579A0"/>
    <w:rsid w:val="002604A6"/>
    <w:rsid w:val="00260B3C"/>
    <w:rsid w:val="00266AC8"/>
    <w:rsid w:val="00267E2F"/>
    <w:rsid w:val="00270B57"/>
    <w:rsid w:val="00281D1A"/>
    <w:rsid w:val="002855A5"/>
    <w:rsid w:val="00290D3B"/>
    <w:rsid w:val="002913AF"/>
    <w:rsid w:val="00291C87"/>
    <w:rsid w:val="00293C87"/>
    <w:rsid w:val="00293F33"/>
    <w:rsid w:val="00295234"/>
    <w:rsid w:val="002979CA"/>
    <w:rsid w:val="002A6735"/>
    <w:rsid w:val="002B1B8F"/>
    <w:rsid w:val="002B28EA"/>
    <w:rsid w:val="002B4634"/>
    <w:rsid w:val="002B59AA"/>
    <w:rsid w:val="002C2A11"/>
    <w:rsid w:val="002D0198"/>
    <w:rsid w:val="002D0B9C"/>
    <w:rsid w:val="002D0F9C"/>
    <w:rsid w:val="002D7AFA"/>
    <w:rsid w:val="002E2DAD"/>
    <w:rsid w:val="002E5246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6F09"/>
    <w:rsid w:val="003331C1"/>
    <w:rsid w:val="003360B9"/>
    <w:rsid w:val="00343460"/>
    <w:rsid w:val="00343FE7"/>
    <w:rsid w:val="0035147E"/>
    <w:rsid w:val="00354AB4"/>
    <w:rsid w:val="00354C42"/>
    <w:rsid w:val="00361FEA"/>
    <w:rsid w:val="00362251"/>
    <w:rsid w:val="003654A2"/>
    <w:rsid w:val="00366D2A"/>
    <w:rsid w:val="0037240D"/>
    <w:rsid w:val="00374C40"/>
    <w:rsid w:val="00376D58"/>
    <w:rsid w:val="0039055B"/>
    <w:rsid w:val="00390C46"/>
    <w:rsid w:val="00392499"/>
    <w:rsid w:val="003935DC"/>
    <w:rsid w:val="00394AA3"/>
    <w:rsid w:val="00396FA6"/>
    <w:rsid w:val="00397DED"/>
    <w:rsid w:val="003A0A18"/>
    <w:rsid w:val="003A1AF8"/>
    <w:rsid w:val="003A38DE"/>
    <w:rsid w:val="003B586B"/>
    <w:rsid w:val="003B68D9"/>
    <w:rsid w:val="003B7F72"/>
    <w:rsid w:val="003C03B4"/>
    <w:rsid w:val="003C3107"/>
    <w:rsid w:val="003C56F8"/>
    <w:rsid w:val="003D3E81"/>
    <w:rsid w:val="003D461F"/>
    <w:rsid w:val="003D5A95"/>
    <w:rsid w:val="003E49BF"/>
    <w:rsid w:val="003E7FC8"/>
    <w:rsid w:val="003F0F09"/>
    <w:rsid w:val="003F2391"/>
    <w:rsid w:val="003F2545"/>
    <w:rsid w:val="003F5027"/>
    <w:rsid w:val="003F57DB"/>
    <w:rsid w:val="00400B96"/>
    <w:rsid w:val="004135A4"/>
    <w:rsid w:val="0041609B"/>
    <w:rsid w:val="004269EF"/>
    <w:rsid w:val="00427FBC"/>
    <w:rsid w:val="0043367A"/>
    <w:rsid w:val="004350C7"/>
    <w:rsid w:val="00437183"/>
    <w:rsid w:val="00437D31"/>
    <w:rsid w:val="00444CEF"/>
    <w:rsid w:val="00446C26"/>
    <w:rsid w:val="00447706"/>
    <w:rsid w:val="00452160"/>
    <w:rsid w:val="00454856"/>
    <w:rsid w:val="00457CF0"/>
    <w:rsid w:val="004619BE"/>
    <w:rsid w:val="004628A4"/>
    <w:rsid w:val="004630D0"/>
    <w:rsid w:val="00464B13"/>
    <w:rsid w:val="00464D99"/>
    <w:rsid w:val="0046628E"/>
    <w:rsid w:val="00473337"/>
    <w:rsid w:val="0047347D"/>
    <w:rsid w:val="004771B2"/>
    <w:rsid w:val="004829D0"/>
    <w:rsid w:val="0048335F"/>
    <w:rsid w:val="00483F33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B0DD2"/>
    <w:rsid w:val="004B46B8"/>
    <w:rsid w:val="004C2838"/>
    <w:rsid w:val="004C2A2F"/>
    <w:rsid w:val="004C329C"/>
    <w:rsid w:val="004D029A"/>
    <w:rsid w:val="004D5F8D"/>
    <w:rsid w:val="004D6814"/>
    <w:rsid w:val="004E0AB3"/>
    <w:rsid w:val="004E537F"/>
    <w:rsid w:val="004E6D47"/>
    <w:rsid w:val="004E75E0"/>
    <w:rsid w:val="004F0D4C"/>
    <w:rsid w:val="004F0F81"/>
    <w:rsid w:val="004F176D"/>
    <w:rsid w:val="004F5C63"/>
    <w:rsid w:val="005019E8"/>
    <w:rsid w:val="005062B6"/>
    <w:rsid w:val="005066FC"/>
    <w:rsid w:val="00507A6D"/>
    <w:rsid w:val="00507E56"/>
    <w:rsid w:val="00510964"/>
    <w:rsid w:val="00510D37"/>
    <w:rsid w:val="0051434F"/>
    <w:rsid w:val="005206F9"/>
    <w:rsid w:val="00526A79"/>
    <w:rsid w:val="00537A2C"/>
    <w:rsid w:val="00545C88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2BFC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B47"/>
    <w:rsid w:val="005C3701"/>
    <w:rsid w:val="005C4106"/>
    <w:rsid w:val="005C461F"/>
    <w:rsid w:val="005D0C48"/>
    <w:rsid w:val="005D4435"/>
    <w:rsid w:val="005D51CA"/>
    <w:rsid w:val="005D7BCF"/>
    <w:rsid w:val="005E0C15"/>
    <w:rsid w:val="005E165A"/>
    <w:rsid w:val="005E250B"/>
    <w:rsid w:val="005E411E"/>
    <w:rsid w:val="005E6458"/>
    <w:rsid w:val="005F2E1E"/>
    <w:rsid w:val="005F329C"/>
    <w:rsid w:val="005F3B26"/>
    <w:rsid w:val="005F61B4"/>
    <w:rsid w:val="005F654B"/>
    <w:rsid w:val="005F714A"/>
    <w:rsid w:val="0060002E"/>
    <w:rsid w:val="00610A22"/>
    <w:rsid w:val="006130B4"/>
    <w:rsid w:val="00613153"/>
    <w:rsid w:val="00613A1A"/>
    <w:rsid w:val="00613FCB"/>
    <w:rsid w:val="0061551F"/>
    <w:rsid w:val="00617A61"/>
    <w:rsid w:val="00620E90"/>
    <w:rsid w:val="00624318"/>
    <w:rsid w:val="0063127F"/>
    <w:rsid w:val="00640365"/>
    <w:rsid w:val="0064043E"/>
    <w:rsid w:val="00641204"/>
    <w:rsid w:val="006416BA"/>
    <w:rsid w:val="006422DE"/>
    <w:rsid w:val="0064549F"/>
    <w:rsid w:val="00645590"/>
    <w:rsid w:val="006541C2"/>
    <w:rsid w:val="0066141C"/>
    <w:rsid w:val="0066255A"/>
    <w:rsid w:val="0066372D"/>
    <w:rsid w:val="006662AB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6B74"/>
    <w:rsid w:val="00691A05"/>
    <w:rsid w:val="006947BA"/>
    <w:rsid w:val="0069487F"/>
    <w:rsid w:val="006A20A0"/>
    <w:rsid w:val="006A5DB7"/>
    <w:rsid w:val="006B4859"/>
    <w:rsid w:val="006B6F85"/>
    <w:rsid w:val="006B7B3E"/>
    <w:rsid w:val="006C2926"/>
    <w:rsid w:val="006C53CB"/>
    <w:rsid w:val="006C7824"/>
    <w:rsid w:val="006D775F"/>
    <w:rsid w:val="006E1333"/>
    <w:rsid w:val="006E1EB6"/>
    <w:rsid w:val="006E6C6B"/>
    <w:rsid w:val="006F0541"/>
    <w:rsid w:val="006F2404"/>
    <w:rsid w:val="006F483F"/>
    <w:rsid w:val="006F6415"/>
    <w:rsid w:val="006F6A30"/>
    <w:rsid w:val="007030A8"/>
    <w:rsid w:val="00703682"/>
    <w:rsid w:val="0070550C"/>
    <w:rsid w:val="007071AD"/>
    <w:rsid w:val="0071076F"/>
    <w:rsid w:val="00712072"/>
    <w:rsid w:val="00714AD2"/>
    <w:rsid w:val="00717D47"/>
    <w:rsid w:val="00721F0B"/>
    <w:rsid w:val="007227DE"/>
    <w:rsid w:val="007230C4"/>
    <w:rsid w:val="0072678A"/>
    <w:rsid w:val="00731258"/>
    <w:rsid w:val="00735B06"/>
    <w:rsid w:val="0074077A"/>
    <w:rsid w:val="00741C58"/>
    <w:rsid w:val="0074263F"/>
    <w:rsid w:val="00744507"/>
    <w:rsid w:val="00745481"/>
    <w:rsid w:val="0074692E"/>
    <w:rsid w:val="007510E2"/>
    <w:rsid w:val="00754133"/>
    <w:rsid w:val="007552F5"/>
    <w:rsid w:val="00760B5D"/>
    <w:rsid w:val="00763BBB"/>
    <w:rsid w:val="007665C7"/>
    <w:rsid w:val="007667F9"/>
    <w:rsid w:val="00773393"/>
    <w:rsid w:val="007736BA"/>
    <w:rsid w:val="007803B3"/>
    <w:rsid w:val="00783D90"/>
    <w:rsid w:val="0078465E"/>
    <w:rsid w:val="00791A59"/>
    <w:rsid w:val="007969A4"/>
    <w:rsid w:val="00796ED9"/>
    <w:rsid w:val="00797144"/>
    <w:rsid w:val="007A2C36"/>
    <w:rsid w:val="007A7F59"/>
    <w:rsid w:val="007B029A"/>
    <w:rsid w:val="007B1A1A"/>
    <w:rsid w:val="007B678F"/>
    <w:rsid w:val="007B6B36"/>
    <w:rsid w:val="007C3444"/>
    <w:rsid w:val="007D260F"/>
    <w:rsid w:val="007D3661"/>
    <w:rsid w:val="007D42C2"/>
    <w:rsid w:val="007D5128"/>
    <w:rsid w:val="007D727C"/>
    <w:rsid w:val="007E57E4"/>
    <w:rsid w:val="007F03CF"/>
    <w:rsid w:val="007F0B8A"/>
    <w:rsid w:val="007F1B1B"/>
    <w:rsid w:val="007F283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5C67"/>
    <w:rsid w:val="00857D7C"/>
    <w:rsid w:val="0086455A"/>
    <w:rsid w:val="008656FD"/>
    <w:rsid w:val="00871C55"/>
    <w:rsid w:val="008737A4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3E5F"/>
    <w:rsid w:val="00894426"/>
    <w:rsid w:val="008A28AD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D0246"/>
    <w:rsid w:val="008D0A58"/>
    <w:rsid w:val="008D528A"/>
    <w:rsid w:val="008E6190"/>
    <w:rsid w:val="008F0B21"/>
    <w:rsid w:val="008F0E79"/>
    <w:rsid w:val="008F2704"/>
    <w:rsid w:val="008F42EC"/>
    <w:rsid w:val="009007C1"/>
    <w:rsid w:val="009133D2"/>
    <w:rsid w:val="009142E7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37D"/>
    <w:rsid w:val="0094086B"/>
    <w:rsid w:val="00940C8C"/>
    <w:rsid w:val="00945FF3"/>
    <w:rsid w:val="0094633C"/>
    <w:rsid w:val="00947603"/>
    <w:rsid w:val="00951285"/>
    <w:rsid w:val="0096092E"/>
    <w:rsid w:val="00962BE8"/>
    <w:rsid w:val="009665F2"/>
    <w:rsid w:val="009744D9"/>
    <w:rsid w:val="00976E1C"/>
    <w:rsid w:val="0098058C"/>
    <w:rsid w:val="009842F4"/>
    <w:rsid w:val="00985717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5A9E"/>
    <w:rsid w:val="009C75B8"/>
    <w:rsid w:val="009E4157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22F93"/>
    <w:rsid w:val="00A24042"/>
    <w:rsid w:val="00A25138"/>
    <w:rsid w:val="00A270BD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06BC"/>
    <w:rsid w:val="00A7213F"/>
    <w:rsid w:val="00A736CA"/>
    <w:rsid w:val="00A73851"/>
    <w:rsid w:val="00A808F3"/>
    <w:rsid w:val="00A8219C"/>
    <w:rsid w:val="00A85585"/>
    <w:rsid w:val="00A85C9C"/>
    <w:rsid w:val="00A86004"/>
    <w:rsid w:val="00A874F8"/>
    <w:rsid w:val="00A87EBF"/>
    <w:rsid w:val="00A87FDA"/>
    <w:rsid w:val="00A93BE3"/>
    <w:rsid w:val="00A9565E"/>
    <w:rsid w:val="00A9702C"/>
    <w:rsid w:val="00A9743D"/>
    <w:rsid w:val="00AA04BC"/>
    <w:rsid w:val="00AA6B83"/>
    <w:rsid w:val="00AB0A56"/>
    <w:rsid w:val="00AB33A8"/>
    <w:rsid w:val="00AB6661"/>
    <w:rsid w:val="00AC42B2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6489"/>
    <w:rsid w:val="00B07FCB"/>
    <w:rsid w:val="00B101BC"/>
    <w:rsid w:val="00B10DBC"/>
    <w:rsid w:val="00B1157C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51BF0"/>
    <w:rsid w:val="00B628AF"/>
    <w:rsid w:val="00B62BFE"/>
    <w:rsid w:val="00B64AB6"/>
    <w:rsid w:val="00B657CE"/>
    <w:rsid w:val="00B7019C"/>
    <w:rsid w:val="00B714CA"/>
    <w:rsid w:val="00B71765"/>
    <w:rsid w:val="00B739C4"/>
    <w:rsid w:val="00B73A86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F28"/>
    <w:rsid w:val="00B96119"/>
    <w:rsid w:val="00BA464C"/>
    <w:rsid w:val="00BA4664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214AB"/>
    <w:rsid w:val="00C215FD"/>
    <w:rsid w:val="00C31C41"/>
    <w:rsid w:val="00C363A6"/>
    <w:rsid w:val="00C36982"/>
    <w:rsid w:val="00C42256"/>
    <w:rsid w:val="00C44564"/>
    <w:rsid w:val="00C45AF7"/>
    <w:rsid w:val="00C462F8"/>
    <w:rsid w:val="00C46F7E"/>
    <w:rsid w:val="00C4761B"/>
    <w:rsid w:val="00C50FE6"/>
    <w:rsid w:val="00C52A2C"/>
    <w:rsid w:val="00C54609"/>
    <w:rsid w:val="00C61289"/>
    <w:rsid w:val="00C6411E"/>
    <w:rsid w:val="00C65481"/>
    <w:rsid w:val="00C66C72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005"/>
    <w:rsid w:val="00CA25D9"/>
    <w:rsid w:val="00CA2915"/>
    <w:rsid w:val="00CA34BA"/>
    <w:rsid w:val="00CA5A72"/>
    <w:rsid w:val="00CA6B57"/>
    <w:rsid w:val="00CB302B"/>
    <w:rsid w:val="00CB6ACF"/>
    <w:rsid w:val="00CB6DEF"/>
    <w:rsid w:val="00CC7A22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7807"/>
    <w:rsid w:val="00D021E2"/>
    <w:rsid w:val="00D07741"/>
    <w:rsid w:val="00D13799"/>
    <w:rsid w:val="00D15EB9"/>
    <w:rsid w:val="00D16460"/>
    <w:rsid w:val="00D16734"/>
    <w:rsid w:val="00D16972"/>
    <w:rsid w:val="00D21703"/>
    <w:rsid w:val="00D302D1"/>
    <w:rsid w:val="00D36390"/>
    <w:rsid w:val="00D469D7"/>
    <w:rsid w:val="00D540D2"/>
    <w:rsid w:val="00D54E8B"/>
    <w:rsid w:val="00D57E25"/>
    <w:rsid w:val="00D65157"/>
    <w:rsid w:val="00D664A7"/>
    <w:rsid w:val="00D66ABF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0408"/>
    <w:rsid w:val="00D82680"/>
    <w:rsid w:val="00D84A72"/>
    <w:rsid w:val="00D86F30"/>
    <w:rsid w:val="00D90F6D"/>
    <w:rsid w:val="00D929BE"/>
    <w:rsid w:val="00D956E3"/>
    <w:rsid w:val="00DA2BBB"/>
    <w:rsid w:val="00DA4463"/>
    <w:rsid w:val="00DA6149"/>
    <w:rsid w:val="00DA6673"/>
    <w:rsid w:val="00DB6890"/>
    <w:rsid w:val="00DB7140"/>
    <w:rsid w:val="00DB7999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26CE5"/>
    <w:rsid w:val="00E30746"/>
    <w:rsid w:val="00E3153C"/>
    <w:rsid w:val="00E318EA"/>
    <w:rsid w:val="00E326B8"/>
    <w:rsid w:val="00E34AD4"/>
    <w:rsid w:val="00E3579E"/>
    <w:rsid w:val="00E36999"/>
    <w:rsid w:val="00E372AD"/>
    <w:rsid w:val="00E40CC4"/>
    <w:rsid w:val="00E41209"/>
    <w:rsid w:val="00E43014"/>
    <w:rsid w:val="00E50F2C"/>
    <w:rsid w:val="00E55FA3"/>
    <w:rsid w:val="00E60C5D"/>
    <w:rsid w:val="00E64C0E"/>
    <w:rsid w:val="00E72E29"/>
    <w:rsid w:val="00E7743B"/>
    <w:rsid w:val="00E778A8"/>
    <w:rsid w:val="00E81C85"/>
    <w:rsid w:val="00E83C3D"/>
    <w:rsid w:val="00E95036"/>
    <w:rsid w:val="00EA6341"/>
    <w:rsid w:val="00EB1082"/>
    <w:rsid w:val="00EB11B9"/>
    <w:rsid w:val="00EB188F"/>
    <w:rsid w:val="00EB5AF6"/>
    <w:rsid w:val="00EC1315"/>
    <w:rsid w:val="00EC487C"/>
    <w:rsid w:val="00ED263B"/>
    <w:rsid w:val="00ED3853"/>
    <w:rsid w:val="00ED43C7"/>
    <w:rsid w:val="00EE159F"/>
    <w:rsid w:val="00EE587C"/>
    <w:rsid w:val="00EE6236"/>
    <w:rsid w:val="00EF6AFA"/>
    <w:rsid w:val="00EF7507"/>
    <w:rsid w:val="00F012C5"/>
    <w:rsid w:val="00F06801"/>
    <w:rsid w:val="00F071A7"/>
    <w:rsid w:val="00F07932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5412"/>
    <w:rsid w:val="00F37128"/>
    <w:rsid w:val="00F379E4"/>
    <w:rsid w:val="00F401AA"/>
    <w:rsid w:val="00F42FD3"/>
    <w:rsid w:val="00F4350D"/>
    <w:rsid w:val="00F437F1"/>
    <w:rsid w:val="00F43CF2"/>
    <w:rsid w:val="00F43E28"/>
    <w:rsid w:val="00F47F38"/>
    <w:rsid w:val="00F50508"/>
    <w:rsid w:val="00F51B89"/>
    <w:rsid w:val="00F5370F"/>
    <w:rsid w:val="00F53941"/>
    <w:rsid w:val="00F60C32"/>
    <w:rsid w:val="00F64180"/>
    <w:rsid w:val="00F67F05"/>
    <w:rsid w:val="00F70CEA"/>
    <w:rsid w:val="00F72672"/>
    <w:rsid w:val="00F75D71"/>
    <w:rsid w:val="00F76B43"/>
    <w:rsid w:val="00F801A7"/>
    <w:rsid w:val="00F809A3"/>
    <w:rsid w:val="00F8581D"/>
    <w:rsid w:val="00F95395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43EC"/>
    <w:rsid w:val="00FE63AB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0F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customStyle="1" w:styleId="tltabuky1">
    <w:name w:val="Štýl tabuľky1"/>
    <w:basedOn w:val="Normlnatabuka"/>
    <w:rsid w:val="002D0F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2">
    <w:name w:val="Štýl tabuľky2"/>
    <w:basedOn w:val="Normlnatabuka"/>
    <w:rsid w:val="002D0F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3">
    <w:name w:val="Štýl tabuľky3"/>
    <w:basedOn w:val="Normlnatabuka"/>
    <w:rsid w:val="002D0F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4">
    <w:name w:val="Štýl tabuľky4"/>
    <w:basedOn w:val="Normlnatabuka"/>
    <w:rsid w:val="002D0F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0F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customStyle="1" w:styleId="tltabuky1">
    <w:name w:val="Štýl tabuľky1"/>
    <w:basedOn w:val="Normlnatabuka"/>
    <w:rsid w:val="002D0F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2">
    <w:name w:val="Štýl tabuľky2"/>
    <w:basedOn w:val="Normlnatabuka"/>
    <w:rsid w:val="002D0F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3">
    <w:name w:val="Štýl tabuľky3"/>
    <w:basedOn w:val="Normlnatabuka"/>
    <w:rsid w:val="002D0F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4">
    <w:name w:val="Štýl tabuľky4"/>
    <w:basedOn w:val="Normlnatabuka"/>
    <w:rsid w:val="002D0F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2012-07-26T14:17:00Z</cp:lastPrinted>
  <dcterms:created xsi:type="dcterms:W3CDTF">2012-07-27T05:58:00Z</dcterms:created>
  <dcterms:modified xsi:type="dcterms:W3CDTF">2012-07-27T05:58:00Z</dcterms:modified>
</cp:coreProperties>
</file>