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AC" w:rsidRPr="00905CAC" w:rsidRDefault="00420F99" w:rsidP="006F4AFD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 w:rsidRPr="00905CAC">
        <w:rPr>
          <w:rFonts w:ascii="Calibri" w:hAnsi="Calibri" w:cs="Calibri"/>
          <w:sz w:val="36"/>
          <w:szCs w:val="36"/>
          <w:lang w:val="sk-SK"/>
        </w:rPr>
        <w:t xml:space="preserve">Vedenie </w:t>
      </w:r>
    </w:p>
    <w:p w:rsidR="0030006A" w:rsidRPr="00D412A4" w:rsidRDefault="00905CAC" w:rsidP="006F4AFD">
      <w:pPr>
        <w:ind w:left="-993" w:firstLine="851"/>
        <w:rPr>
          <w:rFonts w:ascii="Calibri" w:hAnsi="Calibri" w:cs="Calibri"/>
          <w:sz w:val="36"/>
          <w:szCs w:val="36"/>
          <w:lang w:val="sk-SK"/>
        </w:rPr>
      </w:pPr>
      <w:r w:rsidRPr="00905CAC">
        <w:rPr>
          <w:rFonts w:ascii="Calibri" w:hAnsi="Calibri" w:cs="Calibri"/>
          <w:sz w:val="36"/>
          <w:szCs w:val="36"/>
          <w:lang w:val="sk-SK"/>
        </w:rPr>
        <w:t>05.06.2019</w:t>
      </w:r>
      <w:r w:rsidR="004015F1" w:rsidRPr="00905CAC">
        <w:rPr>
          <w:rFonts w:ascii="Calibri" w:hAnsi="Calibri" w:cs="Calibri"/>
          <w:sz w:val="36"/>
          <w:szCs w:val="36"/>
          <w:lang w:val="sk-SK"/>
        </w:rPr>
        <w:tab/>
      </w:r>
      <w:r w:rsidR="004015F1" w:rsidRPr="00905CAC">
        <w:rPr>
          <w:rFonts w:ascii="Calibri" w:hAnsi="Calibri" w:cs="Calibri"/>
          <w:sz w:val="36"/>
          <w:szCs w:val="36"/>
          <w:lang w:val="sk-SK"/>
        </w:rPr>
        <w:tab/>
      </w:r>
      <w:r w:rsidR="004015F1">
        <w:rPr>
          <w:rFonts w:ascii="Calibri" w:hAnsi="Calibri" w:cs="Calibri"/>
          <w:sz w:val="36"/>
          <w:szCs w:val="36"/>
          <w:lang w:val="sk-SK"/>
        </w:rPr>
        <w:tab/>
      </w:r>
      <w:r w:rsidR="004015F1">
        <w:rPr>
          <w:rFonts w:ascii="Calibri" w:hAnsi="Calibri" w:cs="Calibri"/>
          <w:sz w:val="36"/>
          <w:szCs w:val="36"/>
          <w:lang w:val="sk-SK"/>
        </w:rPr>
        <w:tab/>
        <w:t xml:space="preserve">           </w:t>
      </w:r>
      <w:r w:rsidR="004015F1">
        <w:rPr>
          <w:rFonts w:ascii="Calibri" w:hAnsi="Calibri" w:cs="Calibri"/>
          <w:sz w:val="36"/>
          <w:szCs w:val="36"/>
          <w:lang w:val="sk-SK"/>
        </w:rPr>
        <w:tab/>
      </w:r>
    </w:p>
    <w:p w:rsidR="0030006A" w:rsidRPr="00D412A4" w:rsidRDefault="0030006A" w:rsidP="006F4AFD">
      <w:pPr>
        <w:ind w:left="-993" w:firstLine="851"/>
        <w:rPr>
          <w:rFonts w:ascii="Calibri" w:hAnsi="Calibri" w:cs="Calibri"/>
          <w:b/>
          <w:sz w:val="22"/>
          <w:szCs w:val="22"/>
          <w:lang w:val="sk-SK"/>
        </w:rPr>
      </w:pPr>
    </w:p>
    <w:p w:rsidR="0030006A" w:rsidRPr="00905CAC" w:rsidRDefault="00F1300F" w:rsidP="00D412A4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905CAC">
        <w:rPr>
          <w:rFonts w:asciiTheme="majorHAnsi" w:hAnsiTheme="majorHAnsi" w:cstheme="majorHAnsi"/>
          <w:b/>
          <w:sz w:val="36"/>
          <w:szCs w:val="36"/>
          <w:lang w:val="it-IT"/>
        </w:rPr>
        <w:t xml:space="preserve">Analýza PR na </w:t>
      </w:r>
      <w:r w:rsidR="00E82C72" w:rsidRPr="00905CAC">
        <w:rPr>
          <w:rFonts w:asciiTheme="majorHAnsi" w:hAnsiTheme="majorHAnsi" w:cstheme="majorHAnsi"/>
          <w:b/>
          <w:sz w:val="36"/>
          <w:szCs w:val="36"/>
          <w:lang w:val="it-IT"/>
        </w:rPr>
        <w:t>STU</w:t>
      </w:r>
    </w:p>
    <w:p w:rsidR="0030006A" w:rsidRPr="00D412A4" w:rsidRDefault="0030006A" w:rsidP="006F4AFD">
      <w:pPr>
        <w:ind w:left="-993" w:firstLine="851"/>
        <w:rPr>
          <w:rFonts w:ascii="Calibri" w:hAnsi="Calibri" w:cs="Calibri"/>
          <w:b/>
          <w:sz w:val="22"/>
          <w:szCs w:val="22"/>
          <w:lang w:val="sk-SK"/>
        </w:rPr>
      </w:pPr>
    </w:p>
    <w:p w:rsidR="00905CAC" w:rsidRDefault="00905CAC" w:rsidP="00176AB9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</w:p>
    <w:p w:rsidR="00905CAC" w:rsidRDefault="00905CAC" w:rsidP="00176AB9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</w:p>
    <w:p w:rsidR="00905CAC" w:rsidRDefault="00905CAC" w:rsidP="00176AB9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</w:p>
    <w:p w:rsidR="0030006A" w:rsidRPr="00D412A4" w:rsidRDefault="002D2723" w:rsidP="00176AB9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Predkladá:</w:t>
      </w:r>
      <w:r>
        <w:rPr>
          <w:rFonts w:ascii="Calibri" w:hAnsi="Calibri" w:cs="Calibri"/>
          <w:lang w:val="sk-SK"/>
        </w:rPr>
        <w:tab/>
      </w:r>
      <w:r w:rsidR="00E82C72">
        <w:rPr>
          <w:rFonts w:ascii="Calibri" w:hAnsi="Calibri" w:cs="Calibri"/>
          <w:b/>
          <w:lang w:val="sk-SK"/>
        </w:rPr>
        <w:t>doc.</w:t>
      </w:r>
      <w:r w:rsidR="00176AB9">
        <w:rPr>
          <w:rFonts w:ascii="Calibri" w:hAnsi="Calibri" w:cs="Calibri"/>
          <w:b/>
          <w:lang w:val="sk-SK"/>
        </w:rPr>
        <w:t xml:space="preserve"> </w:t>
      </w:r>
      <w:r w:rsidR="001A1D43">
        <w:rPr>
          <w:rFonts w:ascii="Calibri" w:hAnsi="Calibri" w:cs="Calibri"/>
          <w:b/>
          <w:lang w:val="sk-SK"/>
        </w:rPr>
        <w:t xml:space="preserve">Ing. </w:t>
      </w:r>
      <w:r w:rsidR="00E82C72">
        <w:rPr>
          <w:rFonts w:ascii="Calibri" w:hAnsi="Calibri" w:cs="Calibri"/>
          <w:b/>
          <w:lang w:val="sk-SK"/>
        </w:rPr>
        <w:t xml:space="preserve">arch. Ľubica </w:t>
      </w:r>
      <w:proofErr w:type="spellStart"/>
      <w:r w:rsidR="00E82C72">
        <w:rPr>
          <w:rFonts w:ascii="Calibri" w:hAnsi="Calibri" w:cs="Calibri"/>
          <w:b/>
          <w:lang w:val="sk-SK"/>
        </w:rPr>
        <w:t>Vitková</w:t>
      </w:r>
      <w:proofErr w:type="spellEnd"/>
      <w:r w:rsidR="00176AB9">
        <w:rPr>
          <w:rFonts w:ascii="Calibri" w:hAnsi="Calibri" w:cs="Calibri"/>
          <w:b/>
          <w:lang w:val="sk-SK"/>
        </w:rPr>
        <w:t>, PhD.</w:t>
      </w:r>
      <w:r>
        <w:rPr>
          <w:rFonts w:ascii="Calibri" w:hAnsi="Calibri" w:cs="Calibri"/>
          <w:b/>
          <w:lang w:val="sk-SK"/>
        </w:rPr>
        <w:br/>
      </w:r>
      <w:r w:rsidR="0030006A" w:rsidRPr="00D412A4">
        <w:rPr>
          <w:rFonts w:ascii="Calibri" w:hAnsi="Calibri" w:cs="Calibri"/>
          <w:lang w:val="sk-SK"/>
        </w:rPr>
        <w:tab/>
      </w:r>
      <w:r w:rsidR="007F7752" w:rsidRPr="00D412A4">
        <w:rPr>
          <w:rFonts w:ascii="Calibri" w:hAnsi="Calibri" w:cs="Calibri"/>
          <w:lang w:val="sk-SK"/>
        </w:rPr>
        <w:t>prorektor</w:t>
      </w:r>
      <w:r w:rsidR="00E82C72">
        <w:rPr>
          <w:rFonts w:ascii="Calibri" w:hAnsi="Calibri" w:cs="Calibri"/>
          <w:lang w:val="sk-SK"/>
        </w:rPr>
        <w:t>ka</w:t>
      </w:r>
    </w:p>
    <w:p w:rsidR="0030006A" w:rsidRPr="00D412A4" w:rsidRDefault="0030006A" w:rsidP="006F4AFD">
      <w:pPr>
        <w:tabs>
          <w:tab w:val="left" w:pos="1985"/>
        </w:tabs>
        <w:ind w:left="-993" w:firstLine="851"/>
        <w:rPr>
          <w:rFonts w:ascii="Calibri" w:hAnsi="Calibri" w:cs="Calibri"/>
          <w:lang w:val="sk-SK"/>
        </w:rPr>
      </w:pPr>
    </w:p>
    <w:p w:rsidR="002D2723" w:rsidRDefault="0030006A" w:rsidP="005333A5">
      <w:pPr>
        <w:tabs>
          <w:tab w:val="left" w:pos="1985"/>
        </w:tabs>
        <w:ind w:left="-993" w:right="-205" w:firstLine="851"/>
        <w:rPr>
          <w:rFonts w:ascii="Calibri" w:hAnsi="Calibri" w:cs="Calibri"/>
          <w:b/>
          <w:lang w:val="sk-SK"/>
        </w:rPr>
      </w:pPr>
      <w:r w:rsidRPr="00D412A4">
        <w:rPr>
          <w:rFonts w:ascii="Calibri" w:hAnsi="Calibri" w:cs="Calibri"/>
          <w:lang w:val="sk-SK"/>
        </w:rPr>
        <w:t>Vypracoval:</w:t>
      </w:r>
      <w:r w:rsidRPr="00D412A4">
        <w:rPr>
          <w:rFonts w:ascii="Calibri" w:hAnsi="Calibri" w:cs="Calibri"/>
          <w:lang w:val="sk-SK"/>
        </w:rPr>
        <w:tab/>
      </w:r>
      <w:proofErr w:type="spellStart"/>
      <w:r w:rsidR="00F1300F">
        <w:rPr>
          <w:rFonts w:ascii="Calibri" w:hAnsi="Calibri" w:cs="Calibri"/>
          <w:b/>
          <w:lang w:val="sk-SK"/>
        </w:rPr>
        <w:t>GfK</w:t>
      </w:r>
      <w:proofErr w:type="spellEnd"/>
      <w:r w:rsidR="00F1300F">
        <w:rPr>
          <w:rFonts w:ascii="Calibri" w:hAnsi="Calibri" w:cs="Calibri"/>
          <w:b/>
          <w:lang w:val="sk-SK"/>
        </w:rPr>
        <w:t xml:space="preserve">, </w:t>
      </w:r>
      <w:proofErr w:type="spellStart"/>
      <w:r w:rsidR="00F1300F">
        <w:rPr>
          <w:rFonts w:ascii="Calibri" w:hAnsi="Calibri" w:cs="Calibri"/>
          <w:b/>
          <w:lang w:val="sk-SK"/>
        </w:rPr>
        <w:t>Mega&amp;Loman</w:t>
      </w:r>
      <w:proofErr w:type="spellEnd"/>
      <w:r w:rsidR="00F1300F">
        <w:rPr>
          <w:rFonts w:ascii="Calibri" w:hAnsi="Calibri" w:cs="Calibri"/>
          <w:b/>
          <w:lang w:val="sk-SK"/>
        </w:rPr>
        <w:t xml:space="preserve">, Ing. Zuzana </w:t>
      </w:r>
      <w:proofErr w:type="spellStart"/>
      <w:r w:rsidR="00F1300F">
        <w:rPr>
          <w:rFonts w:ascii="Calibri" w:hAnsi="Calibri" w:cs="Calibri"/>
          <w:b/>
          <w:lang w:val="sk-SK"/>
        </w:rPr>
        <w:t>Mokošová</w:t>
      </w:r>
      <w:proofErr w:type="spellEnd"/>
      <w:r w:rsidR="00F1300F">
        <w:rPr>
          <w:rFonts w:ascii="Calibri" w:hAnsi="Calibri" w:cs="Calibri"/>
          <w:b/>
          <w:lang w:val="sk-SK"/>
        </w:rPr>
        <w:t xml:space="preserve">, </w:t>
      </w:r>
      <w:r w:rsidR="005333A5">
        <w:rPr>
          <w:rFonts w:ascii="Calibri" w:hAnsi="Calibri" w:cs="Calibri"/>
          <w:b/>
          <w:lang w:val="sk-SK"/>
        </w:rPr>
        <w:t xml:space="preserve">Mgr. A. </w:t>
      </w:r>
      <w:proofErr w:type="spellStart"/>
      <w:r w:rsidR="005333A5">
        <w:rPr>
          <w:rFonts w:ascii="Calibri" w:hAnsi="Calibri" w:cs="Calibri"/>
          <w:b/>
          <w:lang w:val="sk-SK"/>
        </w:rPr>
        <w:t>Hajdúchová</w:t>
      </w:r>
      <w:proofErr w:type="spellEnd"/>
      <w:r w:rsidR="005333A5">
        <w:rPr>
          <w:rFonts w:ascii="Calibri" w:hAnsi="Calibri" w:cs="Calibri"/>
          <w:b/>
          <w:lang w:val="sk-SK"/>
        </w:rPr>
        <w:t xml:space="preserve">, </w:t>
      </w:r>
      <w:r w:rsidR="00F1300F">
        <w:rPr>
          <w:rFonts w:ascii="Calibri" w:hAnsi="Calibri" w:cs="Calibri"/>
          <w:b/>
          <w:lang w:val="sk-SK"/>
        </w:rPr>
        <w:br/>
        <w:t xml:space="preserve">                                                       Ing. Vladimír Svrček, Ing. Michal Min</w:t>
      </w:r>
      <w:r w:rsidR="0038355C">
        <w:rPr>
          <w:rFonts w:ascii="Calibri" w:hAnsi="Calibri" w:cs="Calibri"/>
          <w:b/>
          <w:lang w:val="sk-SK"/>
        </w:rPr>
        <w:t>á</w:t>
      </w:r>
      <w:r w:rsidR="00F1300F">
        <w:rPr>
          <w:rFonts w:ascii="Calibri" w:hAnsi="Calibri" w:cs="Calibri"/>
          <w:b/>
          <w:lang w:val="sk-SK"/>
        </w:rPr>
        <w:t>rik</w:t>
      </w:r>
    </w:p>
    <w:p w:rsidR="002D2723" w:rsidRDefault="002D2723" w:rsidP="002D2723">
      <w:pPr>
        <w:tabs>
          <w:tab w:val="left" w:pos="1985"/>
        </w:tabs>
        <w:ind w:left="-993" w:firstLine="851"/>
        <w:rPr>
          <w:rFonts w:ascii="Calibri" w:hAnsi="Calibri" w:cs="Calibri"/>
          <w:b/>
          <w:lang w:val="sk-SK"/>
        </w:rPr>
      </w:pPr>
    </w:p>
    <w:p w:rsidR="00F42FB1" w:rsidRPr="00D412A4" w:rsidRDefault="002D2723" w:rsidP="004E3D2A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Zdôvodnenie:</w:t>
      </w:r>
      <w:r>
        <w:rPr>
          <w:rFonts w:ascii="Calibri" w:hAnsi="Calibri" w:cs="Calibri"/>
          <w:lang w:val="sk-SK"/>
        </w:rPr>
        <w:tab/>
      </w:r>
      <w:r w:rsidRPr="002D2723">
        <w:rPr>
          <w:rFonts w:asciiTheme="majorHAnsi" w:hAnsiTheme="majorHAnsi" w:cstheme="majorHAnsi"/>
          <w:lang w:val="sk-SK"/>
        </w:rPr>
        <w:tab/>
      </w:r>
      <w:r w:rsidR="00D412A4" w:rsidRPr="00905CAC">
        <w:rPr>
          <w:rFonts w:asciiTheme="majorHAnsi" w:hAnsiTheme="majorHAnsi" w:cstheme="majorHAnsi"/>
          <w:lang w:val="sk-SK"/>
        </w:rPr>
        <w:t xml:space="preserve">Materiál je predložený </w:t>
      </w:r>
      <w:r w:rsidR="004E3D2A" w:rsidRPr="00905CAC">
        <w:rPr>
          <w:rFonts w:asciiTheme="majorHAnsi" w:hAnsiTheme="majorHAnsi" w:cstheme="majorHAnsi"/>
          <w:lang w:val="sk-SK"/>
        </w:rPr>
        <w:t xml:space="preserve">ako </w:t>
      </w:r>
      <w:r w:rsidR="0038355C" w:rsidRPr="00905CAC">
        <w:rPr>
          <w:rFonts w:asciiTheme="majorHAnsi" w:hAnsiTheme="majorHAnsi" w:cstheme="majorHAnsi"/>
          <w:lang w:val="sk-SK"/>
        </w:rPr>
        <w:t xml:space="preserve">prehľad zrealizovaných analýz </w:t>
      </w:r>
      <w:r w:rsidR="00F1300F" w:rsidRPr="00905CAC">
        <w:rPr>
          <w:rFonts w:asciiTheme="majorHAnsi" w:hAnsiTheme="majorHAnsi" w:cstheme="majorHAnsi"/>
          <w:lang w:val="sk-SK"/>
        </w:rPr>
        <w:t xml:space="preserve"> aktuálneho stavu v oblasti </w:t>
      </w:r>
      <w:r w:rsidR="0038355C" w:rsidRPr="00905CAC">
        <w:rPr>
          <w:rFonts w:asciiTheme="majorHAnsi" w:hAnsiTheme="majorHAnsi" w:cstheme="majorHAnsi"/>
          <w:lang w:val="sk-SK"/>
        </w:rPr>
        <w:t xml:space="preserve"> </w:t>
      </w:r>
      <w:r w:rsidR="00F1300F" w:rsidRPr="00905CAC">
        <w:rPr>
          <w:rFonts w:asciiTheme="majorHAnsi" w:hAnsiTheme="majorHAnsi" w:cstheme="majorHAnsi"/>
          <w:lang w:val="sk-SK"/>
        </w:rPr>
        <w:t>PR na</w:t>
      </w:r>
      <w:r w:rsidR="004F71BD" w:rsidRPr="00905CAC">
        <w:rPr>
          <w:rFonts w:asciiTheme="majorHAnsi" w:hAnsiTheme="majorHAnsi" w:cstheme="majorHAnsi"/>
          <w:lang w:val="sk-SK"/>
        </w:rPr>
        <w:t xml:space="preserve"> STU</w:t>
      </w:r>
      <w:r w:rsidR="00D412A4" w:rsidRPr="00905CAC">
        <w:rPr>
          <w:rFonts w:ascii="Calibri" w:hAnsi="Calibri" w:cs="Calibri"/>
          <w:lang w:val="sk-SK"/>
        </w:rPr>
        <w:br/>
      </w:r>
    </w:p>
    <w:p w:rsidR="00D412A4" w:rsidRDefault="0030006A" w:rsidP="00BE7D37">
      <w:pPr>
        <w:tabs>
          <w:tab w:val="left" w:pos="1985"/>
        </w:tabs>
        <w:ind w:left="1985" w:hanging="2127"/>
        <w:rPr>
          <w:rFonts w:ascii="Calibri" w:hAnsi="Calibri" w:cs="Calibri"/>
          <w:lang w:val="sk-SK"/>
        </w:rPr>
      </w:pPr>
      <w:r w:rsidRPr="00D412A4">
        <w:rPr>
          <w:rFonts w:ascii="Calibri" w:hAnsi="Calibri" w:cs="Calibri"/>
          <w:lang w:val="sk-SK"/>
        </w:rPr>
        <w:t>Návrh uznesen</w:t>
      </w:r>
      <w:r w:rsidR="00417DE9" w:rsidRPr="00D412A4">
        <w:rPr>
          <w:rFonts w:ascii="Calibri" w:hAnsi="Calibri" w:cs="Calibri"/>
          <w:lang w:val="sk-SK"/>
        </w:rPr>
        <w:t>í</w:t>
      </w:r>
      <w:r w:rsidRPr="00D412A4">
        <w:rPr>
          <w:rFonts w:ascii="Calibri" w:hAnsi="Calibri" w:cs="Calibri"/>
          <w:lang w:val="sk-SK"/>
        </w:rPr>
        <w:t>:</w:t>
      </w:r>
      <w:r w:rsidRPr="00D412A4">
        <w:rPr>
          <w:rFonts w:ascii="Calibri" w:hAnsi="Calibri" w:cs="Calibri"/>
          <w:lang w:val="sk-SK"/>
        </w:rPr>
        <w:tab/>
      </w:r>
      <w:r w:rsidR="00420F99" w:rsidRPr="00D412A4">
        <w:rPr>
          <w:rFonts w:ascii="Calibri" w:hAnsi="Calibri" w:cs="Calibri"/>
          <w:lang w:val="sk-SK"/>
        </w:rPr>
        <w:t>V</w:t>
      </w:r>
      <w:r w:rsidR="00905CAC">
        <w:rPr>
          <w:rFonts w:ascii="Calibri" w:hAnsi="Calibri" w:cs="Calibri"/>
          <w:lang w:val="sk-SK"/>
        </w:rPr>
        <w:t xml:space="preserve"> </w:t>
      </w:r>
      <w:r w:rsidR="00420F99" w:rsidRPr="00D412A4">
        <w:rPr>
          <w:rFonts w:ascii="Calibri" w:hAnsi="Calibri" w:cs="Calibri"/>
          <w:lang w:val="sk-SK"/>
        </w:rPr>
        <w:t>STU</w:t>
      </w:r>
      <w:r w:rsidR="00BE7D37" w:rsidRPr="00905CAC">
        <w:rPr>
          <w:rFonts w:ascii="Calibri" w:hAnsi="Calibri" w:cs="Calibri"/>
          <w:lang w:val="sk-SK"/>
        </w:rPr>
        <w:t xml:space="preserve"> </w:t>
      </w:r>
      <w:r w:rsidR="00290247" w:rsidRPr="00905CAC">
        <w:rPr>
          <w:rFonts w:ascii="Calibri" w:hAnsi="Calibri" w:cs="Calibri"/>
          <w:lang w:val="sk-SK"/>
        </w:rPr>
        <w:t>prerokovalo predložený materiá</w:t>
      </w:r>
      <w:r w:rsidR="00D412A4" w:rsidRPr="00905CAC">
        <w:rPr>
          <w:rFonts w:ascii="Calibri" w:hAnsi="Calibri" w:cs="Calibri"/>
          <w:lang w:val="sk-SK"/>
        </w:rPr>
        <w:t xml:space="preserve">l </w:t>
      </w:r>
    </w:p>
    <w:p w:rsidR="00905CAC" w:rsidRPr="00905CAC" w:rsidRDefault="00905CAC" w:rsidP="00BE7D37">
      <w:pPr>
        <w:tabs>
          <w:tab w:val="left" w:pos="1985"/>
        </w:tabs>
        <w:ind w:left="1985" w:hanging="2127"/>
        <w:rPr>
          <w:rFonts w:ascii="Calibri" w:hAnsi="Calibri" w:cs="Calibri"/>
          <w:lang w:val="sk-SK"/>
        </w:rPr>
      </w:pPr>
    </w:p>
    <w:p w:rsidR="00D412A4" w:rsidRPr="00D412A4" w:rsidRDefault="00D412A4" w:rsidP="0040216A">
      <w:pPr>
        <w:pStyle w:val="Odsekzoznamu"/>
        <w:numPr>
          <w:ilvl w:val="0"/>
          <w:numId w:val="7"/>
        </w:numPr>
        <w:tabs>
          <w:tab w:val="left" w:pos="1985"/>
        </w:tabs>
        <w:rPr>
          <w:rFonts w:ascii="Calibri" w:hAnsi="Calibri" w:cs="Calibri"/>
          <w:sz w:val="24"/>
          <w:szCs w:val="24"/>
        </w:rPr>
      </w:pPr>
      <w:r w:rsidRPr="00D412A4">
        <w:rPr>
          <w:rFonts w:ascii="Calibri" w:hAnsi="Calibri" w:cs="Calibri"/>
          <w:sz w:val="24"/>
          <w:szCs w:val="24"/>
        </w:rPr>
        <w:t>s pripomienkami</w:t>
      </w:r>
    </w:p>
    <w:p w:rsidR="00D412A4" w:rsidRPr="00D412A4" w:rsidRDefault="00D412A4" w:rsidP="0040216A">
      <w:pPr>
        <w:pStyle w:val="Odsekzoznamu"/>
        <w:numPr>
          <w:ilvl w:val="0"/>
          <w:numId w:val="7"/>
        </w:numPr>
        <w:tabs>
          <w:tab w:val="left" w:pos="1985"/>
        </w:tabs>
        <w:rPr>
          <w:rFonts w:ascii="Calibri" w:hAnsi="Calibri" w:cs="Calibri"/>
          <w:sz w:val="24"/>
          <w:szCs w:val="24"/>
        </w:rPr>
      </w:pPr>
      <w:r w:rsidRPr="00D412A4">
        <w:rPr>
          <w:rFonts w:ascii="Calibri" w:hAnsi="Calibri" w:cs="Calibri"/>
          <w:sz w:val="24"/>
          <w:szCs w:val="24"/>
        </w:rPr>
        <w:t>bez pripomienok</w:t>
      </w:r>
    </w:p>
    <w:p w:rsidR="00BE7D37" w:rsidRPr="00D412A4" w:rsidRDefault="00BE7D37" w:rsidP="00BE7D37">
      <w:pPr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</w:rPr>
      </w:pPr>
    </w:p>
    <w:p w:rsidR="00BE7D37" w:rsidRPr="00D412A4" w:rsidRDefault="00BE7D37" w:rsidP="00F42FB1">
      <w:pPr>
        <w:tabs>
          <w:tab w:val="left" w:pos="1985"/>
        </w:tabs>
        <w:ind w:left="-142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7F7752">
      <w:pPr>
        <w:ind w:left="2160"/>
        <w:jc w:val="both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7F7752">
      <w:pPr>
        <w:ind w:left="2160" w:firstLine="60"/>
        <w:jc w:val="both"/>
        <w:rPr>
          <w:rFonts w:ascii="Calibri" w:hAnsi="Calibri" w:cs="Calibri"/>
          <w:sz w:val="22"/>
          <w:szCs w:val="22"/>
        </w:rPr>
      </w:pPr>
    </w:p>
    <w:p w:rsidR="007F7752" w:rsidRPr="00D412A4" w:rsidRDefault="007F7752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7F7752" w:rsidRPr="00D412A4" w:rsidRDefault="007F7752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B80E8D" w:rsidRPr="00D412A4" w:rsidRDefault="00B80E8D" w:rsidP="006F4AFD">
      <w:pPr>
        <w:pStyle w:val="Default"/>
        <w:tabs>
          <w:tab w:val="left" w:pos="1985"/>
        </w:tabs>
        <w:ind w:left="1985" w:hanging="2127"/>
        <w:rPr>
          <w:rFonts w:ascii="Calibri" w:hAnsi="Calibri" w:cs="Calibri"/>
          <w:sz w:val="22"/>
          <w:szCs w:val="22"/>
          <w:lang w:val="sk-SK"/>
        </w:rPr>
      </w:pPr>
    </w:p>
    <w:p w:rsidR="00C975A4" w:rsidRPr="00D412A4" w:rsidRDefault="00C975A4" w:rsidP="00774D8A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:rsidR="006F4AFD" w:rsidRPr="00D412A4" w:rsidRDefault="006F4AFD" w:rsidP="00774D8A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:rsidR="00C13F2A" w:rsidRPr="00D412A4" w:rsidRDefault="00C13F2A">
      <w:pPr>
        <w:rPr>
          <w:rFonts w:ascii="Calibri" w:hAnsi="Calibri" w:cs="Calibri"/>
          <w:color w:val="000000"/>
          <w:sz w:val="22"/>
          <w:szCs w:val="22"/>
          <w:lang w:val="sk-SK"/>
        </w:rPr>
      </w:pPr>
      <w:r w:rsidRPr="00D412A4">
        <w:rPr>
          <w:rFonts w:ascii="Calibri" w:hAnsi="Calibri" w:cs="Calibri"/>
          <w:sz w:val="22"/>
          <w:szCs w:val="22"/>
          <w:lang w:val="sk-SK"/>
        </w:rPr>
        <w:br w:type="page"/>
      </w:r>
    </w:p>
    <w:p w:rsidR="00C13F2A" w:rsidRPr="00D412A4" w:rsidRDefault="00C13F2A" w:rsidP="00774D8A">
      <w:pPr>
        <w:pStyle w:val="Default"/>
        <w:rPr>
          <w:rFonts w:ascii="Calibri" w:hAnsi="Calibri" w:cs="Calibri"/>
          <w:sz w:val="22"/>
          <w:szCs w:val="22"/>
          <w:lang w:val="sk-SK"/>
        </w:rPr>
        <w:sectPr w:rsidR="00C13F2A" w:rsidRPr="00D412A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905CAC" w:rsidRDefault="00905CAC" w:rsidP="0036160D">
      <w:pPr>
        <w:tabs>
          <w:tab w:val="left" w:pos="0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</w:p>
    <w:p w:rsidR="00905CAC" w:rsidRDefault="00905CAC" w:rsidP="0036160D">
      <w:pPr>
        <w:tabs>
          <w:tab w:val="left" w:pos="0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</w:p>
    <w:p w:rsidR="00905CAC" w:rsidRDefault="00905CAC" w:rsidP="0036160D">
      <w:pPr>
        <w:tabs>
          <w:tab w:val="left" w:pos="0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</w:p>
    <w:p w:rsidR="00905CAC" w:rsidRDefault="00905CAC" w:rsidP="0036160D">
      <w:pPr>
        <w:tabs>
          <w:tab w:val="left" w:pos="0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</w:p>
    <w:p w:rsidR="0036160D" w:rsidRDefault="002548EB" w:rsidP="0036160D">
      <w:pPr>
        <w:tabs>
          <w:tab w:val="left" w:pos="0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  <w:r w:rsidRPr="002548EB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 xml:space="preserve">Materiál </w:t>
      </w:r>
      <w:r w:rsidR="00652B7B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>tvorí</w:t>
      </w:r>
      <w:r w:rsidR="0036160D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 xml:space="preserve"> súborný prehľad zrealizovaných  analýz a je </w:t>
      </w:r>
      <w:r w:rsidRPr="002548EB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 xml:space="preserve">zložený z viacerých </w:t>
      </w:r>
      <w:r w:rsidR="0036160D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 xml:space="preserve">častí (príloh). </w:t>
      </w:r>
      <w:r w:rsidR="005333A5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br/>
      </w:r>
      <w:r w:rsidR="0036160D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>Tieto boli spracované  viacerými (aj externými  subjektami) v období 2017 - 2019.</w:t>
      </w:r>
    </w:p>
    <w:p w:rsidR="00D26228" w:rsidRDefault="0036160D" w:rsidP="0036160D">
      <w:pPr>
        <w:tabs>
          <w:tab w:val="left" w:pos="1985"/>
        </w:tabs>
        <w:ind w:left="1973" w:hanging="1973"/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  <w:r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>Každý z nich obsahuje vlastné závery, ako aj návrhy aktivít</w:t>
      </w:r>
      <w:r w:rsidR="002548EB" w:rsidRPr="002548EB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 xml:space="preserve">.  </w:t>
      </w:r>
    </w:p>
    <w:p w:rsidR="002548EB" w:rsidRDefault="002548EB" w:rsidP="002548EB">
      <w:pPr>
        <w:tabs>
          <w:tab w:val="left" w:pos="1985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</w:p>
    <w:p w:rsidR="002548EB" w:rsidRDefault="0036160D" w:rsidP="002548EB">
      <w:pPr>
        <w:tabs>
          <w:tab w:val="left" w:pos="1985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  <w:r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 xml:space="preserve">Materiál </w:t>
      </w:r>
      <w:r w:rsidR="005333A5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>tvoria nasledovné prílohy</w:t>
      </w:r>
      <w:r w:rsidR="002548EB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t>:</w:t>
      </w:r>
    </w:p>
    <w:p w:rsidR="00905CAC" w:rsidRDefault="00905CAC" w:rsidP="002548EB">
      <w:pPr>
        <w:tabs>
          <w:tab w:val="left" w:pos="1985"/>
        </w:tabs>
        <w:rPr>
          <w:rFonts w:asciiTheme="majorHAnsi" w:hAnsiTheme="majorHAnsi" w:cstheme="majorHAnsi"/>
          <w:noProof/>
          <w:sz w:val="22"/>
          <w:szCs w:val="22"/>
          <w:lang w:val="sk-SK" w:eastAsia="sk-SK"/>
        </w:rPr>
      </w:pPr>
      <w:bookmarkStart w:id="0" w:name="_GoBack"/>
      <w:bookmarkEnd w:id="0"/>
    </w:p>
    <w:p w:rsidR="0038355C" w:rsidRDefault="0036160D" w:rsidP="0036160D">
      <w:pPr>
        <w:pStyle w:val="Odsekzoznamu"/>
        <w:numPr>
          <w:ilvl w:val="0"/>
          <w:numId w:val="19"/>
        </w:numPr>
        <w:tabs>
          <w:tab w:val="left" w:pos="1985"/>
        </w:tabs>
        <w:rPr>
          <w:rFonts w:asciiTheme="majorHAnsi" w:hAnsiTheme="majorHAnsi" w:cstheme="majorHAnsi"/>
          <w:noProof/>
          <w:lang w:eastAsia="sk-SK"/>
        </w:rPr>
      </w:pPr>
      <w:r w:rsidRPr="0036160D">
        <w:rPr>
          <w:rFonts w:asciiTheme="majorHAnsi" w:hAnsiTheme="majorHAnsi" w:cstheme="majorHAnsi"/>
          <w:noProof/>
          <w:lang w:eastAsia="sk-SK"/>
        </w:rPr>
        <w:t>Analýz</w:t>
      </w:r>
      <w:r w:rsidR="005333A5">
        <w:rPr>
          <w:rFonts w:asciiTheme="majorHAnsi" w:hAnsiTheme="majorHAnsi" w:cstheme="majorHAnsi"/>
          <w:noProof/>
          <w:lang w:eastAsia="sk-SK"/>
        </w:rPr>
        <w:t>y</w:t>
      </w:r>
      <w:r w:rsidRPr="0036160D">
        <w:rPr>
          <w:rFonts w:asciiTheme="majorHAnsi" w:hAnsiTheme="majorHAnsi" w:cstheme="majorHAnsi"/>
          <w:noProof/>
          <w:lang w:eastAsia="sk-SK"/>
        </w:rPr>
        <w:t xml:space="preserve"> </w:t>
      </w:r>
      <w:r w:rsidR="002548EB" w:rsidRPr="0036160D">
        <w:rPr>
          <w:rFonts w:asciiTheme="majorHAnsi" w:hAnsiTheme="majorHAnsi" w:cstheme="majorHAnsi"/>
          <w:noProof/>
          <w:lang w:eastAsia="sk-SK"/>
        </w:rPr>
        <w:t xml:space="preserve"> </w:t>
      </w:r>
      <w:r w:rsidR="0038355C">
        <w:rPr>
          <w:rFonts w:asciiTheme="majorHAnsi" w:hAnsiTheme="majorHAnsi" w:cstheme="majorHAnsi"/>
          <w:noProof/>
          <w:lang w:eastAsia="sk-SK"/>
        </w:rPr>
        <w:t>realizované agetúrou  GfK</w:t>
      </w:r>
    </w:p>
    <w:p w:rsidR="0038355C" w:rsidRDefault="0038355C" w:rsidP="0038355C">
      <w:pPr>
        <w:pStyle w:val="Odsekzoznamu"/>
        <w:numPr>
          <w:ilvl w:val="1"/>
          <w:numId w:val="19"/>
        </w:numPr>
        <w:tabs>
          <w:tab w:val="left" w:pos="1985"/>
        </w:tabs>
        <w:rPr>
          <w:rFonts w:asciiTheme="majorHAnsi" w:hAnsiTheme="majorHAnsi" w:cstheme="majorHAnsi"/>
          <w:noProof/>
          <w:lang w:eastAsia="sk-SK"/>
        </w:rPr>
      </w:pPr>
      <w:r>
        <w:rPr>
          <w:rFonts w:asciiTheme="majorHAnsi" w:hAnsiTheme="majorHAnsi" w:cstheme="majorHAnsi"/>
          <w:noProof/>
          <w:lang w:eastAsia="sk-SK"/>
        </w:rPr>
        <w:t>Motivácia študentov pre štúdium na STU</w:t>
      </w:r>
      <w:r w:rsidR="002548EB" w:rsidRPr="0036160D">
        <w:rPr>
          <w:rFonts w:asciiTheme="majorHAnsi" w:hAnsiTheme="majorHAnsi" w:cstheme="majorHAnsi"/>
          <w:noProof/>
          <w:lang w:eastAsia="sk-SK"/>
        </w:rPr>
        <w:t xml:space="preserve"> </w:t>
      </w:r>
      <w:r>
        <w:rPr>
          <w:rFonts w:asciiTheme="majorHAnsi" w:hAnsiTheme="majorHAnsi" w:cstheme="majorHAnsi"/>
          <w:noProof/>
          <w:lang w:eastAsia="sk-SK"/>
        </w:rPr>
        <w:t>(</w:t>
      </w:r>
      <w:r w:rsidR="002548EB" w:rsidRPr="0036160D">
        <w:rPr>
          <w:rFonts w:asciiTheme="majorHAnsi" w:hAnsiTheme="majorHAnsi" w:cstheme="majorHAnsi"/>
          <w:noProof/>
          <w:lang w:eastAsia="sk-SK"/>
        </w:rPr>
        <w:t>kvalitatívn</w:t>
      </w:r>
      <w:r>
        <w:rPr>
          <w:rFonts w:asciiTheme="majorHAnsi" w:hAnsiTheme="majorHAnsi" w:cstheme="majorHAnsi"/>
          <w:noProof/>
          <w:lang w:eastAsia="sk-SK"/>
        </w:rPr>
        <w:t>y prieskum, január 2017)</w:t>
      </w:r>
    </w:p>
    <w:p w:rsidR="002548EB" w:rsidRPr="0036160D" w:rsidRDefault="0038355C" w:rsidP="0038355C">
      <w:pPr>
        <w:pStyle w:val="Odsekzoznamu"/>
        <w:numPr>
          <w:ilvl w:val="1"/>
          <w:numId w:val="19"/>
        </w:numPr>
        <w:tabs>
          <w:tab w:val="left" w:pos="1985"/>
        </w:tabs>
        <w:rPr>
          <w:rFonts w:asciiTheme="majorHAnsi" w:hAnsiTheme="majorHAnsi" w:cstheme="majorHAnsi"/>
          <w:noProof/>
          <w:lang w:eastAsia="sk-SK"/>
        </w:rPr>
      </w:pPr>
      <w:r>
        <w:rPr>
          <w:rFonts w:asciiTheme="majorHAnsi" w:hAnsiTheme="majorHAnsi" w:cstheme="majorHAnsi"/>
          <w:noProof/>
          <w:lang w:eastAsia="sk-SK"/>
        </w:rPr>
        <w:t>Motivácia študentov pre štúdium na STU</w:t>
      </w:r>
      <w:r w:rsidRPr="0036160D">
        <w:rPr>
          <w:rFonts w:asciiTheme="majorHAnsi" w:hAnsiTheme="majorHAnsi" w:cstheme="majorHAnsi"/>
          <w:noProof/>
          <w:lang w:eastAsia="sk-SK"/>
        </w:rPr>
        <w:t xml:space="preserve"> </w:t>
      </w:r>
      <w:r>
        <w:rPr>
          <w:rFonts w:asciiTheme="majorHAnsi" w:hAnsiTheme="majorHAnsi" w:cstheme="majorHAnsi"/>
          <w:noProof/>
          <w:lang w:eastAsia="sk-SK"/>
        </w:rPr>
        <w:t>(</w:t>
      </w:r>
      <w:r w:rsidRPr="0036160D">
        <w:rPr>
          <w:rFonts w:asciiTheme="majorHAnsi" w:hAnsiTheme="majorHAnsi" w:cstheme="majorHAnsi"/>
          <w:noProof/>
          <w:lang w:eastAsia="sk-SK"/>
        </w:rPr>
        <w:t>kva</w:t>
      </w:r>
      <w:r>
        <w:rPr>
          <w:rFonts w:asciiTheme="majorHAnsi" w:hAnsiTheme="majorHAnsi" w:cstheme="majorHAnsi"/>
          <w:noProof/>
          <w:lang w:eastAsia="sk-SK"/>
        </w:rPr>
        <w:t>ntitatívny prieskum,</w:t>
      </w:r>
      <w:r w:rsidR="005333A5">
        <w:rPr>
          <w:rFonts w:asciiTheme="majorHAnsi" w:hAnsiTheme="majorHAnsi" w:cstheme="majorHAnsi"/>
          <w:noProof/>
          <w:lang w:eastAsia="sk-SK"/>
        </w:rPr>
        <w:t> jún 2017)</w:t>
      </w:r>
    </w:p>
    <w:p w:rsidR="0036160D" w:rsidRDefault="0036160D" w:rsidP="0036160D">
      <w:pPr>
        <w:pStyle w:val="Odsekzoznamu"/>
        <w:numPr>
          <w:ilvl w:val="0"/>
          <w:numId w:val="19"/>
        </w:numPr>
        <w:tabs>
          <w:tab w:val="left" w:pos="1985"/>
        </w:tabs>
        <w:rPr>
          <w:rFonts w:ascii="Calibri" w:hAnsi="Calibri" w:cs="Calibri"/>
        </w:rPr>
      </w:pPr>
      <w:r w:rsidRPr="0036160D">
        <w:rPr>
          <w:rFonts w:asciiTheme="majorHAnsi" w:hAnsiTheme="majorHAnsi" w:cstheme="majorHAnsi"/>
          <w:noProof/>
          <w:lang w:eastAsia="sk-SK"/>
        </w:rPr>
        <w:t>Analýz</w:t>
      </w:r>
      <w:r w:rsidR="0038355C">
        <w:rPr>
          <w:rFonts w:asciiTheme="majorHAnsi" w:hAnsiTheme="majorHAnsi" w:cstheme="majorHAnsi"/>
          <w:noProof/>
          <w:lang w:eastAsia="sk-SK"/>
        </w:rPr>
        <w:t xml:space="preserve">a agentúry </w:t>
      </w:r>
      <w:proofErr w:type="spellStart"/>
      <w:r w:rsidRPr="0036160D">
        <w:rPr>
          <w:rFonts w:ascii="Calibri" w:hAnsi="Calibri" w:cs="Calibri"/>
        </w:rPr>
        <w:t>Mega&amp;Loman</w:t>
      </w:r>
      <w:proofErr w:type="spellEnd"/>
    </w:p>
    <w:p w:rsidR="0038355C" w:rsidRPr="0036160D" w:rsidRDefault="0038355C" w:rsidP="0038355C">
      <w:pPr>
        <w:pStyle w:val="Odsekzoznamu"/>
        <w:numPr>
          <w:ilvl w:val="1"/>
          <w:numId w:val="19"/>
        </w:numPr>
        <w:tabs>
          <w:tab w:val="left" w:pos="1985"/>
        </w:tabs>
        <w:rPr>
          <w:rFonts w:ascii="Calibri" w:hAnsi="Calibri" w:cs="Calibri"/>
        </w:rPr>
      </w:pPr>
      <w:r>
        <w:rPr>
          <w:rFonts w:ascii="Calibri" w:hAnsi="Calibri" w:cs="Calibri"/>
        </w:rPr>
        <w:t> Analýza komunikácie VŠ  (február – marec 2018)</w:t>
      </w:r>
    </w:p>
    <w:p w:rsidR="0036160D" w:rsidRPr="0036160D" w:rsidRDefault="0036160D" w:rsidP="0036160D">
      <w:pPr>
        <w:pStyle w:val="Odsekzoznamu"/>
        <w:numPr>
          <w:ilvl w:val="0"/>
          <w:numId w:val="19"/>
        </w:numPr>
        <w:tabs>
          <w:tab w:val="left" w:pos="1985"/>
        </w:tabs>
        <w:rPr>
          <w:rFonts w:ascii="Calibri" w:hAnsi="Calibri" w:cs="Calibri"/>
        </w:rPr>
      </w:pPr>
      <w:r w:rsidRPr="0036160D">
        <w:rPr>
          <w:rFonts w:ascii="Calibri" w:hAnsi="Calibri" w:cs="Calibri"/>
        </w:rPr>
        <w:t>Návrh stratégie komunikácie (materiál bol predložený na rokovaní V-STU</w:t>
      </w:r>
      <w:r w:rsidR="005333A5">
        <w:rPr>
          <w:rFonts w:ascii="Calibri" w:hAnsi="Calibri" w:cs="Calibri"/>
        </w:rPr>
        <w:t xml:space="preserve"> 22. 11. 2017)</w:t>
      </w:r>
    </w:p>
    <w:p w:rsidR="0036160D" w:rsidRPr="0036160D" w:rsidRDefault="0036160D" w:rsidP="0036160D">
      <w:pPr>
        <w:pStyle w:val="Odsekzoznamu"/>
        <w:numPr>
          <w:ilvl w:val="0"/>
          <w:numId w:val="19"/>
        </w:numPr>
        <w:tabs>
          <w:tab w:val="left" w:pos="1985"/>
        </w:tabs>
        <w:rPr>
          <w:rFonts w:asciiTheme="majorHAnsi" w:hAnsiTheme="majorHAnsi" w:cstheme="majorHAnsi"/>
          <w:noProof/>
          <w:lang w:eastAsia="sk-SK"/>
        </w:rPr>
      </w:pPr>
      <w:r w:rsidRPr="0036160D">
        <w:rPr>
          <w:rFonts w:ascii="Calibri" w:hAnsi="Calibri" w:cs="Calibri"/>
        </w:rPr>
        <w:t xml:space="preserve">Návrh na </w:t>
      </w:r>
      <w:r w:rsidR="0038355C">
        <w:rPr>
          <w:rFonts w:ascii="Calibri" w:hAnsi="Calibri" w:cs="Calibri"/>
        </w:rPr>
        <w:t xml:space="preserve">diskusiu k smerovaniu a </w:t>
      </w:r>
      <w:r w:rsidRPr="0036160D">
        <w:rPr>
          <w:rFonts w:ascii="Calibri" w:hAnsi="Calibri" w:cs="Calibri"/>
        </w:rPr>
        <w:t>úprav</w:t>
      </w:r>
      <w:r w:rsidR="0038355C">
        <w:rPr>
          <w:rFonts w:ascii="Calibri" w:hAnsi="Calibri" w:cs="Calibri"/>
        </w:rPr>
        <w:t>ám</w:t>
      </w:r>
      <w:r w:rsidRPr="0036160D">
        <w:rPr>
          <w:rFonts w:ascii="Calibri" w:hAnsi="Calibri" w:cs="Calibri"/>
        </w:rPr>
        <w:t xml:space="preserve"> internetových stránok STU a</w:t>
      </w:r>
      <w:r w:rsidR="005333A5">
        <w:rPr>
          <w:rFonts w:ascii="Calibri" w:hAnsi="Calibri" w:cs="Calibri"/>
        </w:rPr>
        <w:t> </w:t>
      </w:r>
      <w:r w:rsidRPr="0036160D">
        <w:rPr>
          <w:rFonts w:ascii="Calibri" w:hAnsi="Calibri" w:cs="Calibri"/>
        </w:rPr>
        <w:t>fakúlt</w:t>
      </w:r>
      <w:r w:rsidR="005333A5">
        <w:rPr>
          <w:rFonts w:ascii="Calibri" w:hAnsi="Calibri" w:cs="Calibri"/>
        </w:rPr>
        <w:t xml:space="preserve"> </w:t>
      </w:r>
      <w:r w:rsidR="0038355C">
        <w:rPr>
          <w:rFonts w:ascii="Calibri" w:hAnsi="Calibri" w:cs="Calibri"/>
        </w:rPr>
        <w:t>(máj 2019)</w:t>
      </w:r>
    </w:p>
    <w:p w:rsidR="002548EB" w:rsidRPr="00905CAC" w:rsidRDefault="002548EB" w:rsidP="002548EB">
      <w:pPr>
        <w:tabs>
          <w:tab w:val="left" w:pos="1985"/>
        </w:tabs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4E3D2A" w:rsidRPr="00905CAC" w:rsidRDefault="004E3D2A" w:rsidP="004E3D2A">
      <w:pPr>
        <w:tabs>
          <w:tab w:val="left" w:pos="1985"/>
        </w:tabs>
        <w:ind w:left="1973" w:hanging="1973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4E3D2A" w:rsidRPr="00905CAC" w:rsidRDefault="004E3D2A" w:rsidP="004E3D2A">
      <w:pPr>
        <w:tabs>
          <w:tab w:val="left" w:pos="1985"/>
        </w:tabs>
        <w:ind w:left="1973" w:hanging="1973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4E3D2A" w:rsidRPr="00905CAC" w:rsidRDefault="004E3D2A" w:rsidP="004F71BD">
      <w:pPr>
        <w:tabs>
          <w:tab w:val="left" w:pos="1985"/>
        </w:tabs>
        <w:ind w:left="1973" w:hanging="1973"/>
        <w:rPr>
          <w:rFonts w:asciiTheme="majorHAnsi" w:hAnsiTheme="majorHAnsi" w:cstheme="majorHAnsi"/>
          <w:b/>
          <w:sz w:val="22"/>
          <w:szCs w:val="22"/>
          <w:lang w:val="sk-SK"/>
        </w:rPr>
      </w:pPr>
    </w:p>
    <w:sectPr w:rsidR="004E3D2A" w:rsidRPr="00905CAC" w:rsidSect="00544E71">
      <w:headerReference w:type="default" r:id="rId12"/>
      <w:footerReference w:type="default" r:id="rId13"/>
      <w:type w:val="continuous"/>
      <w:pgSz w:w="11900" w:h="16840"/>
      <w:pgMar w:top="2127" w:right="701" w:bottom="993" w:left="1276" w:header="708" w:footer="708" w:gutter="0"/>
      <w:pgNumType w:start="1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2" w:rsidRDefault="00214662" w:rsidP="0030006A">
      <w:r>
        <w:separator/>
      </w:r>
    </w:p>
  </w:endnote>
  <w:endnote w:type="continuationSeparator" w:id="0">
    <w:p w:rsidR="00214662" w:rsidRDefault="0021466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76DC" w:rsidRDefault="008A76DC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Pr="00F72759" w:rsidRDefault="008A76D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05CA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8A76DC" w:rsidRDefault="008A76DC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2" w:rsidRDefault="00214662" w:rsidP="0030006A">
      <w:r>
        <w:separator/>
      </w:r>
    </w:p>
  </w:footnote>
  <w:footnote w:type="continuationSeparator" w:id="0">
    <w:p w:rsidR="00214662" w:rsidRDefault="0021466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C" w:rsidRDefault="008A76DC" w:rsidP="00AC307C">
    <w:pPr>
      <w:pStyle w:val="Hlavika"/>
      <w:ind w:left="-709" w:hanging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32521" wp14:editId="31544D2A">
              <wp:simplePos x="0" y="0"/>
              <wp:positionH relativeFrom="column">
                <wp:posOffset>2317116</wp:posOffset>
              </wp:positionH>
              <wp:positionV relativeFrom="paragraph">
                <wp:posOffset>112395</wp:posOffset>
              </wp:positionV>
              <wp:extent cx="392303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303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6DC" w:rsidRDefault="008A76DC" w:rsidP="00D412A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</w:t>
                          </w:r>
                          <w:r w:rsidR="00905CA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11.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</w:t>
                          </w:r>
                          <w:r w:rsidR="00905CA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05CA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4E3D2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5.</w:t>
                          </w:r>
                          <w:r w:rsidR="00905CA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82C7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Pr="004015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8A76DC" w:rsidRPr="00A20866" w:rsidRDefault="002D2723" w:rsidP="002548EB">
                          <w:pPr>
                            <w:ind w:left="-993" w:firstLine="851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1300F">
                            <w:rPr>
                              <w:rFonts w:ascii="Calibri" w:hAnsi="Calibri" w:cs="Calibri"/>
                              <w:sz w:val="16"/>
                              <w:szCs w:val="16"/>
                              <w:lang w:val="sk-SK"/>
                            </w:rPr>
                            <w:t>Analýza PR na STU</w:t>
                          </w:r>
                          <w:r w:rsidR="008A76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</w:t>
                          </w:r>
                          <w:r w:rsidR="0038355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E82C7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 w:rsidR="00176AB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8A76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E82C7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arch. Ľubica </w:t>
                          </w:r>
                          <w:proofErr w:type="spellStart"/>
                          <w:r w:rsidR="00E82C7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Vitková</w:t>
                          </w:r>
                          <w:proofErr w:type="spellEnd"/>
                          <w:r w:rsidR="008A76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PhD.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2.45pt;margin-top:8.85pt;width:308.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4DqQIAAKM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" filled="f" stroked="f">
              <v:textbox>
                <w:txbxContent>
                  <w:p w:rsidR="008A76DC" w:rsidRDefault="008A76DC" w:rsidP="00D412A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</w:t>
                    </w:r>
                    <w:r w:rsidR="00905CA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11.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</w:t>
                    </w:r>
                    <w:r w:rsidR="00905CA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05CA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4E3D2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5.</w:t>
                    </w:r>
                    <w:r w:rsidR="00905CA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E82C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Pr="004015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8A76DC" w:rsidRPr="00A20866" w:rsidRDefault="002D2723" w:rsidP="002548EB">
                    <w:pPr>
                      <w:ind w:left="-993" w:firstLine="851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1300F">
                      <w:rPr>
                        <w:rFonts w:ascii="Calibri" w:hAnsi="Calibri" w:cs="Calibri"/>
                        <w:sz w:val="16"/>
                        <w:szCs w:val="16"/>
                        <w:lang w:val="sk-SK"/>
                      </w:rPr>
                      <w:t>Analýza PR na STU</w:t>
                    </w:r>
                    <w:r w:rsidR="008A76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</w:t>
                    </w:r>
                    <w:r w:rsidR="0038355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br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E82C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 w:rsidR="00176AB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8A76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E82C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arch. Ľubica </w:t>
                    </w:r>
                    <w:proofErr w:type="spellStart"/>
                    <w:r w:rsidR="00E82C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Vitková</w:t>
                    </w:r>
                    <w:proofErr w:type="spellEnd"/>
                    <w:r w:rsidR="008A76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PhD.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A210693" wp14:editId="3005DF5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31"/>
    <w:multiLevelType w:val="hybridMultilevel"/>
    <w:tmpl w:val="80D4C30A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82D"/>
    <w:multiLevelType w:val="hybridMultilevel"/>
    <w:tmpl w:val="A5925992"/>
    <w:lvl w:ilvl="0" w:tplc="D02C9EA4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0D1C272A"/>
    <w:multiLevelType w:val="multilevel"/>
    <w:tmpl w:val="44D04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E4C89"/>
    <w:multiLevelType w:val="hybridMultilevel"/>
    <w:tmpl w:val="C5387030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BF5"/>
    <w:multiLevelType w:val="hybridMultilevel"/>
    <w:tmpl w:val="585087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244B"/>
    <w:multiLevelType w:val="hybridMultilevel"/>
    <w:tmpl w:val="5D6E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109"/>
    <w:multiLevelType w:val="hybridMultilevel"/>
    <w:tmpl w:val="EB862124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33725"/>
    <w:multiLevelType w:val="hybridMultilevel"/>
    <w:tmpl w:val="0A84D81A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455CC"/>
    <w:multiLevelType w:val="hybridMultilevel"/>
    <w:tmpl w:val="91C478A8"/>
    <w:lvl w:ilvl="0" w:tplc="5E10E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3E2"/>
    <w:multiLevelType w:val="hybridMultilevel"/>
    <w:tmpl w:val="C61244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24221"/>
    <w:multiLevelType w:val="hybridMultilevel"/>
    <w:tmpl w:val="742AFFC2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894"/>
    <w:multiLevelType w:val="hybridMultilevel"/>
    <w:tmpl w:val="B52E5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1135"/>
    <w:multiLevelType w:val="hybridMultilevel"/>
    <w:tmpl w:val="8A88278C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0175D"/>
    <w:multiLevelType w:val="hybridMultilevel"/>
    <w:tmpl w:val="07FCC5AA"/>
    <w:lvl w:ilvl="0" w:tplc="1D689582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4B4456E"/>
    <w:multiLevelType w:val="hybridMultilevel"/>
    <w:tmpl w:val="86B08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1FB2"/>
    <w:multiLevelType w:val="multilevel"/>
    <w:tmpl w:val="6E8C7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6">
    <w:nsid w:val="58243398"/>
    <w:multiLevelType w:val="hybridMultilevel"/>
    <w:tmpl w:val="3528A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137F1"/>
    <w:multiLevelType w:val="hybridMultilevel"/>
    <w:tmpl w:val="BBB21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D30A06"/>
    <w:multiLevelType w:val="hybridMultilevel"/>
    <w:tmpl w:val="817AA6C6"/>
    <w:lvl w:ilvl="0" w:tplc="1C52FF6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6"/>
  </w:num>
  <w:num w:numId="11">
    <w:abstractNumId w:val="18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1"/>
  </w:num>
  <w:num w:numId="18">
    <w:abstractNumId w:val="13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356"/>
    <w:rsid w:val="00021AD1"/>
    <w:rsid w:val="00023348"/>
    <w:rsid w:val="0003049D"/>
    <w:rsid w:val="00040A79"/>
    <w:rsid w:val="00044011"/>
    <w:rsid w:val="00060D0D"/>
    <w:rsid w:val="0006257B"/>
    <w:rsid w:val="000627B3"/>
    <w:rsid w:val="0006307B"/>
    <w:rsid w:val="00080A8F"/>
    <w:rsid w:val="000B1152"/>
    <w:rsid w:val="000B1DC8"/>
    <w:rsid w:val="000B6F0F"/>
    <w:rsid w:val="000C7575"/>
    <w:rsid w:val="000D3FC3"/>
    <w:rsid w:val="000D5769"/>
    <w:rsid w:val="000D7FBD"/>
    <w:rsid w:val="000E23F7"/>
    <w:rsid w:val="000E4A63"/>
    <w:rsid w:val="00105CD5"/>
    <w:rsid w:val="00107E73"/>
    <w:rsid w:val="001353B9"/>
    <w:rsid w:val="00135681"/>
    <w:rsid w:val="00143775"/>
    <w:rsid w:val="00155714"/>
    <w:rsid w:val="0016778A"/>
    <w:rsid w:val="00167B6C"/>
    <w:rsid w:val="00174998"/>
    <w:rsid w:val="00176AB9"/>
    <w:rsid w:val="00180E89"/>
    <w:rsid w:val="001923DF"/>
    <w:rsid w:val="00196115"/>
    <w:rsid w:val="00197998"/>
    <w:rsid w:val="001A0871"/>
    <w:rsid w:val="001A1D43"/>
    <w:rsid w:val="001A3A5B"/>
    <w:rsid w:val="001B0EE7"/>
    <w:rsid w:val="001B1F83"/>
    <w:rsid w:val="001B30DA"/>
    <w:rsid w:val="001B584A"/>
    <w:rsid w:val="001C038A"/>
    <w:rsid w:val="001D2DD5"/>
    <w:rsid w:val="001E74C6"/>
    <w:rsid w:val="001F13C6"/>
    <w:rsid w:val="001F436B"/>
    <w:rsid w:val="001F7605"/>
    <w:rsid w:val="00200127"/>
    <w:rsid w:val="00201885"/>
    <w:rsid w:val="00204B67"/>
    <w:rsid w:val="002143FC"/>
    <w:rsid w:val="00214662"/>
    <w:rsid w:val="00222FBD"/>
    <w:rsid w:val="00224461"/>
    <w:rsid w:val="0023105E"/>
    <w:rsid w:val="002548EB"/>
    <w:rsid w:val="00266F9B"/>
    <w:rsid w:val="0027040F"/>
    <w:rsid w:val="00275F73"/>
    <w:rsid w:val="002766A4"/>
    <w:rsid w:val="00283869"/>
    <w:rsid w:val="0028433C"/>
    <w:rsid w:val="002863D6"/>
    <w:rsid w:val="00290247"/>
    <w:rsid w:val="00293D67"/>
    <w:rsid w:val="00294105"/>
    <w:rsid w:val="00294F55"/>
    <w:rsid w:val="002B114F"/>
    <w:rsid w:val="002B7F4D"/>
    <w:rsid w:val="002C59BD"/>
    <w:rsid w:val="002D2723"/>
    <w:rsid w:val="002D38BE"/>
    <w:rsid w:val="002D4983"/>
    <w:rsid w:val="002D658E"/>
    <w:rsid w:val="002D7C62"/>
    <w:rsid w:val="002E4889"/>
    <w:rsid w:val="002E65B3"/>
    <w:rsid w:val="002F3F68"/>
    <w:rsid w:val="0030006A"/>
    <w:rsid w:val="00301165"/>
    <w:rsid w:val="00302925"/>
    <w:rsid w:val="003031D7"/>
    <w:rsid w:val="003057D9"/>
    <w:rsid w:val="00317BF0"/>
    <w:rsid w:val="00317C12"/>
    <w:rsid w:val="00327239"/>
    <w:rsid w:val="00327C41"/>
    <w:rsid w:val="003306F6"/>
    <w:rsid w:val="00335DD2"/>
    <w:rsid w:val="0035182A"/>
    <w:rsid w:val="00352C59"/>
    <w:rsid w:val="00354F40"/>
    <w:rsid w:val="0035558E"/>
    <w:rsid w:val="0036160D"/>
    <w:rsid w:val="00365772"/>
    <w:rsid w:val="00366590"/>
    <w:rsid w:val="00370653"/>
    <w:rsid w:val="00382AA0"/>
    <w:rsid w:val="0038355C"/>
    <w:rsid w:val="00384374"/>
    <w:rsid w:val="00391487"/>
    <w:rsid w:val="0039716C"/>
    <w:rsid w:val="003A478F"/>
    <w:rsid w:val="003B33FE"/>
    <w:rsid w:val="003C6947"/>
    <w:rsid w:val="003C725F"/>
    <w:rsid w:val="003C775A"/>
    <w:rsid w:val="003D3680"/>
    <w:rsid w:val="003D4F32"/>
    <w:rsid w:val="003D6503"/>
    <w:rsid w:val="003D7622"/>
    <w:rsid w:val="003E3E28"/>
    <w:rsid w:val="003E5F01"/>
    <w:rsid w:val="003E6E7C"/>
    <w:rsid w:val="003F142D"/>
    <w:rsid w:val="003F418E"/>
    <w:rsid w:val="003F5573"/>
    <w:rsid w:val="003F6D79"/>
    <w:rsid w:val="0040100F"/>
    <w:rsid w:val="004015F1"/>
    <w:rsid w:val="0040216A"/>
    <w:rsid w:val="00415C9F"/>
    <w:rsid w:val="00417DE9"/>
    <w:rsid w:val="00417EC7"/>
    <w:rsid w:val="00420F99"/>
    <w:rsid w:val="00425758"/>
    <w:rsid w:val="0042590E"/>
    <w:rsid w:val="00427221"/>
    <w:rsid w:val="00430F47"/>
    <w:rsid w:val="004329DD"/>
    <w:rsid w:val="00446E40"/>
    <w:rsid w:val="0049435F"/>
    <w:rsid w:val="00496F62"/>
    <w:rsid w:val="0049730A"/>
    <w:rsid w:val="004977A6"/>
    <w:rsid w:val="004A0751"/>
    <w:rsid w:val="004A10DE"/>
    <w:rsid w:val="004A21E4"/>
    <w:rsid w:val="004B741D"/>
    <w:rsid w:val="004C2672"/>
    <w:rsid w:val="004D0D79"/>
    <w:rsid w:val="004D0EDF"/>
    <w:rsid w:val="004D33B5"/>
    <w:rsid w:val="004E3D2A"/>
    <w:rsid w:val="004E4EB8"/>
    <w:rsid w:val="004E6BFB"/>
    <w:rsid w:val="004F5365"/>
    <w:rsid w:val="004F6BB1"/>
    <w:rsid w:val="004F71BD"/>
    <w:rsid w:val="00502296"/>
    <w:rsid w:val="00506233"/>
    <w:rsid w:val="00506AD6"/>
    <w:rsid w:val="00510B75"/>
    <w:rsid w:val="005130A5"/>
    <w:rsid w:val="00520C7F"/>
    <w:rsid w:val="00520DCE"/>
    <w:rsid w:val="005333A5"/>
    <w:rsid w:val="00536A9B"/>
    <w:rsid w:val="005403A4"/>
    <w:rsid w:val="005417DA"/>
    <w:rsid w:val="0054384B"/>
    <w:rsid w:val="00544E71"/>
    <w:rsid w:val="00546A05"/>
    <w:rsid w:val="00547088"/>
    <w:rsid w:val="00551CF6"/>
    <w:rsid w:val="00552A42"/>
    <w:rsid w:val="0055371B"/>
    <w:rsid w:val="00557D47"/>
    <w:rsid w:val="005653F8"/>
    <w:rsid w:val="00565EC1"/>
    <w:rsid w:val="00567F6F"/>
    <w:rsid w:val="00572D0E"/>
    <w:rsid w:val="00573767"/>
    <w:rsid w:val="00581A65"/>
    <w:rsid w:val="00587603"/>
    <w:rsid w:val="00591308"/>
    <w:rsid w:val="00592270"/>
    <w:rsid w:val="005A1790"/>
    <w:rsid w:val="005A192A"/>
    <w:rsid w:val="005A31BA"/>
    <w:rsid w:val="005A33BD"/>
    <w:rsid w:val="005C11BA"/>
    <w:rsid w:val="005D7BD4"/>
    <w:rsid w:val="005E1265"/>
    <w:rsid w:val="005E1A4C"/>
    <w:rsid w:val="00600263"/>
    <w:rsid w:val="0060614D"/>
    <w:rsid w:val="006214DA"/>
    <w:rsid w:val="006311A5"/>
    <w:rsid w:val="00637D4D"/>
    <w:rsid w:val="00644F5B"/>
    <w:rsid w:val="00646D4F"/>
    <w:rsid w:val="006511B8"/>
    <w:rsid w:val="00652B7B"/>
    <w:rsid w:val="00654D7A"/>
    <w:rsid w:val="0065691D"/>
    <w:rsid w:val="00662EE0"/>
    <w:rsid w:val="0066390C"/>
    <w:rsid w:val="00667AF7"/>
    <w:rsid w:val="00674707"/>
    <w:rsid w:val="00675220"/>
    <w:rsid w:val="006758B1"/>
    <w:rsid w:val="0068032C"/>
    <w:rsid w:val="00685A74"/>
    <w:rsid w:val="00687014"/>
    <w:rsid w:val="006A3462"/>
    <w:rsid w:val="006A57B7"/>
    <w:rsid w:val="006B25CC"/>
    <w:rsid w:val="006C01E7"/>
    <w:rsid w:val="006C6382"/>
    <w:rsid w:val="006E2BFB"/>
    <w:rsid w:val="006F3E69"/>
    <w:rsid w:val="006F4AFD"/>
    <w:rsid w:val="00702919"/>
    <w:rsid w:val="007056F4"/>
    <w:rsid w:val="00716F71"/>
    <w:rsid w:val="00723857"/>
    <w:rsid w:val="007265F6"/>
    <w:rsid w:val="00740A71"/>
    <w:rsid w:val="00741310"/>
    <w:rsid w:val="00753A66"/>
    <w:rsid w:val="007550ED"/>
    <w:rsid w:val="00757968"/>
    <w:rsid w:val="007609D9"/>
    <w:rsid w:val="007636F0"/>
    <w:rsid w:val="0076653A"/>
    <w:rsid w:val="007665F6"/>
    <w:rsid w:val="00766687"/>
    <w:rsid w:val="007668D6"/>
    <w:rsid w:val="007677AE"/>
    <w:rsid w:val="00774C85"/>
    <w:rsid w:val="00774D8A"/>
    <w:rsid w:val="0079264B"/>
    <w:rsid w:val="00796F70"/>
    <w:rsid w:val="007A07BF"/>
    <w:rsid w:val="007A41F3"/>
    <w:rsid w:val="007B0AC9"/>
    <w:rsid w:val="007B0CB9"/>
    <w:rsid w:val="007B216B"/>
    <w:rsid w:val="007C0C44"/>
    <w:rsid w:val="007C0F77"/>
    <w:rsid w:val="007C5ACF"/>
    <w:rsid w:val="007C6432"/>
    <w:rsid w:val="007E32B5"/>
    <w:rsid w:val="007F5771"/>
    <w:rsid w:val="007F6982"/>
    <w:rsid w:val="007F7752"/>
    <w:rsid w:val="007F7CAF"/>
    <w:rsid w:val="00803066"/>
    <w:rsid w:val="00803EE7"/>
    <w:rsid w:val="00806928"/>
    <w:rsid w:val="0081196B"/>
    <w:rsid w:val="0081424C"/>
    <w:rsid w:val="00814303"/>
    <w:rsid w:val="00815694"/>
    <w:rsid w:val="00820B4F"/>
    <w:rsid w:val="008328FE"/>
    <w:rsid w:val="00837027"/>
    <w:rsid w:val="008424A1"/>
    <w:rsid w:val="0085258F"/>
    <w:rsid w:val="0085524F"/>
    <w:rsid w:val="008661EA"/>
    <w:rsid w:val="0086730A"/>
    <w:rsid w:val="0087760F"/>
    <w:rsid w:val="00880F39"/>
    <w:rsid w:val="0088229C"/>
    <w:rsid w:val="008A0A5E"/>
    <w:rsid w:val="008A76DC"/>
    <w:rsid w:val="008C6C34"/>
    <w:rsid w:val="008C7449"/>
    <w:rsid w:val="008D25AF"/>
    <w:rsid w:val="008E186E"/>
    <w:rsid w:val="008F163C"/>
    <w:rsid w:val="00900619"/>
    <w:rsid w:val="00900E92"/>
    <w:rsid w:val="00905CAC"/>
    <w:rsid w:val="0090696C"/>
    <w:rsid w:val="00907CAC"/>
    <w:rsid w:val="00911743"/>
    <w:rsid w:val="00911866"/>
    <w:rsid w:val="00912897"/>
    <w:rsid w:val="00915BBC"/>
    <w:rsid w:val="00917036"/>
    <w:rsid w:val="00920AFF"/>
    <w:rsid w:val="00922224"/>
    <w:rsid w:val="00927F44"/>
    <w:rsid w:val="0094755F"/>
    <w:rsid w:val="009525D5"/>
    <w:rsid w:val="00954324"/>
    <w:rsid w:val="00955878"/>
    <w:rsid w:val="0096605A"/>
    <w:rsid w:val="00975883"/>
    <w:rsid w:val="00975F2D"/>
    <w:rsid w:val="00987B5A"/>
    <w:rsid w:val="00990618"/>
    <w:rsid w:val="009A2370"/>
    <w:rsid w:val="009B13A6"/>
    <w:rsid w:val="009B4D17"/>
    <w:rsid w:val="009C0FD0"/>
    <w:rsid w:val="009C415E"/>
    <w:rsid w:val="009C4FC3"/>
    <w:rsid w:val="009E1D33"/>
    <w:rsid w:val="009E2862"/>
    <w:rsid w:val="009E4DCE"/>
    <w:rsid w:val="009E5EB5"/>
    <w:rsid w:val="009F0866"/>
    <w:rsid w:val="009F2328"/>
    <w:rsid w:val="009F2ED0"/>
    <w:rsid w:val="009F3C4B"/>
    <w:rsid w:val="00A11A31"/>
    <w:rsid w:val="00A15496"/>
    <w:rsid w:val="00A16988"/>
    <w:rsid w:val="00A20866"/>
    <w:rsid w:val="00A22B18"/>
    <w:rsid w:val="00A25541"/>
    <w:rsid w:val="00A31913"/>
    <w:rsid w:val="00A3427D"/>
    <w:rsid w:val="00A46167"/>
    <w:rsid w:val="00A46CA9"/>
    <w:rsid w:val="00A5473D"/>
    <w:rsid w:val="00A60CAA"/>
    <w:rsid w:val="00A74DFA"/>
    <w:rsid w:val="00A76957"/>
    <w:rsid w:val="00A87600"/>
    <w:rsid w:val="00A91898"/>
    <w:rsid w:val="00A93EE5"/>
    <w:rsid w:val="00A95A01"/>
    <w:rsid w:val="00A974CA"/>
    <w:rsid w:val="00AA36C9"/>
    <w:rsid w:val="00AA4F9C"/>
    <w:rsid w:val="00AA5FA6"/>
    <w:rsid w:val="00AA75A9"/>
    <w:rsid w:val="00AB495A"/>
    <w:rsid w:val="00AB51E1"/>
    <w:rsid w:val="00AC307C"/>
    <w:rsid w:val="00AC4ADE"/>
    <w:rsid w:val="00AC7B50"/>
    <w:rsid w:val="00AD017C"/>
    <w:rsid w:val="00AD3C86"/>
    <w:rsid w:val="00AE60A2"/>
    <w:rsid w:val="00AF16C8"/>
    <w:rsid w:val="00AF7046"/>
    <w:rsid w:val="00B01648"/>
    <w:rsid w:val="00B01D81"/>
    <w:rsid w:val="00B04E81"/>
    <w:rsid w:val="00B052EB"/>
    <w:rsid w:val="00B13C4F"/>
    <w:rsid w:val="00B20B90"/>
    <w:rsid w:val="00B22945"/>
    <w:rsid w:val="00B32F52"/>
    <w:rsid w:val="00B35A5B"/>
    <w:rsid w:val="00B41AE3"/>
    <w:rsid w:val="00B4559E"/>
    <w:rsid w:val="00B468CD"/>
    <w:rsid w:val="00B50E1B"/>
    <w:rsid w:val="00B56D00"/>
    <w:rsid w:val="00B64CBE"/>
    <w:rsid w:val="00B66737"/>
    <w:rsid w:val="00B734A8"/>
    <w:rsid w:val="00B76F9F"/>
    <w:rsid w:val="00B80E8D"/>
    <w:rsid w:val="00B82E6B"/>
    <w:rsid w:val="00B87049"/>
    <w:rsid w:val="00B939DD"/>
    <w:rsid w:val="00B93D92"/>
    <w:rsid w:val="00B96003"/>
    <w:rsid w:val="00B96748"/>
    <w:rsid w:val="00BA1E7C"/>
    <w:rsid w:val="00BA674E"/>
    <w:rsid w:val="00BB1DD7"/>
    <w:rsid w:val="00BC76C7"/>
    <w:rsid w:val="00BD0EB4"/>
    <w:rsid w:val="00BD75FF"/>
    <w:rsid w:val="00BE4245"/>
    <w:rsid w:val="00BE61D3"/>
    <w:rsid w:val="00BE7D37"/>
    <w:rsid w:val="00BF0797"/>
    <w:rsid w:val="00BF0C9B"/>
    <w:rsid w:val="00BF52DE"/>
    <w:rsid w:val="00C13F2A"/>
    <w:rsid w:val="00C307F3"/>
    <w:rsid w:val="00C33587"/>
    <w:rsid w:val="00C42841"/>
    <w:rsid w:val="00C65499"/>
    <w:rsid w:val="00C67519"/>
    <w:rsid w:val="00C70217"/>
    <w:rsid w:val="00C87157"/>
    <w:rsid w:val="00C873EE"/>
    <w:rsid w:val="00C90744"/>
    <w:rsid w:val="00C95AEB"/>
    <w:rsid w:val="00C975A4"/>
    <w:rsid w:val="00CA4009"/>
    <w:rsid w:val="00CA5BA3"/>
    <w:rsid w:val="00CA7799"/>
    <w:rsid w:val="00CB1849"/>
    <w:rsid w:val="00CB20FF"/>
    <w:rsid w:val="00CB42A7"/>
    <w:rsid w:val="00CC4DEF"/>
    <w:rsid w:val="00CD7382"/>
    <w:rsid w:val="00CE26A9"/>
    <w:rsid w:val="00CE6832"/>
    <w:rsid w:val="00CE6990"/>
    <w:rsid w:val="00CE69C6"/>
    <w:rsid w:val="00CF7596"/>
    <w:rsid w:val="00D05A42"/>
    <w:rsid w:val="00D1633E"/>
    <w:rsid w:val="00D26228"/>
    <w:rsid w:val="00D32A97"/>
    <w:rsid w:val="00D34342"/>
    <w:rsid w:val="00D412A4"/>
    <w:rsid w:val="00D46F46"/>
    <w:rsid w:val="00D53C84"/>
    <w:rsid w:val="00D60CAF"/>
    <w:rsid w:val="00D66890"/>
    <w:rsid w:val="00D67247"/>
    <w:rsid w:val="00D763E0"/>
    <w:rsid w:val="00D86E84"/>
    <w:rsid w:val="00D87625"/>
    <w:rsid w:val="00D87665"/>
    <w:rsid w:val="00DB7BB5"/>
    <w:rsid w:val="00DC2298"/>
    <w:rsid w:val="00DC4844"/>
    <w:rsid w:val="00DC634F"/>
    <w:rsid w:val="00DD1BB1"/>
    <w:rsid w:val="00DD1DCF"/>
    <w:rsid w:val="00DD4687"/>
    <w:rsid w:val="00DD4B83"/>
    <w:rsid w:val="00DE0283"/>
    <w:rsid w:val="00DF1AB2"/>
    <w:rsid w:val="00DF2914"/>
    <w:rsid w:val="00DF5F7D"/>
    <w:rsid w:val="00E00909"/>
    <w:rsid w:val="00E14160"/>
    <w:rsid w:val="00E30FA5"/>
    <w:rsid w:val="00E33177"/>
    <w:rsid w:val="00E35A85"/>
    <w:rsid w:val="00E4602A"/>
    <w:rsid w:val="00E46859"/>
    <w:rsid w:val="00E46F64"/>
    <w:rsid w:val="00E47580"/>
    <w:rsid w:val="00E53765"/>
    <w:rsid w:val="00E55510"/>
    <w:rsid w:val="00E706DF"/>
    <w:rsid w:val="00E82C72"/>
    <w:rsid w:val="00E92A59"/>
    <w:rsid w:val="00E92DCE"/>
    <w:rsid w:val="00E94A46"/>
    <w:rsid w:val="00EA3DCC"/>
    <w:rsid w:val="00EB4781"/>
    <w:rsid w:val="00EB60ED"/>
    <w:rsid w:val="00EB620B"/>
    <w:rsid w:val="00EC0835"/>
    <w:rsid w:val="00EC1A7D"/>
    <w:rsid w:val="00EC7CB2"/>
    <w:rsid w:val="00ED0C49"/>
    <w:rsid w:val="00ED3EFA"/>
    <w:rsid w:val="00ED7E11"/>
    <w:rsid w:val="00EE0FAF"/>
    <w:rsid w:val="00EE7019"/>
    <w:rsid w:val="00EF39F7"/>
    <w:rsid w:val="00F005B5"/>
    <w:rsid w:val="00F02521"/>
    <w:rsid w:val="00F03B9A"/>
    <w:rsid w:val="00F10C81"/>
    <w:rsid w:val="00F1300F"/>
    <w:rsid w:val="00F24852"/>
    <w:rsid w:val="00F24D50"/>
    <w:rsid w:val="00F24DC7"/>
    <w:rsid w:val="00F2570A"/>
    <w:rsid w:val="00F25B70"/>
    <w:rsid w:val="00F3134B"/>
    <w:rsid w:val="00F32098"/>
    <w:rsid w:val="00F33B15"/>
    <w:rsid w:val="00F42FB1"/>
    <w:rsid w:val="00F478CC"/>
    <w:rsid w:val="00F54BF6"/>
    <w:rsid w:val="00F6202D"/>
    <w:rsid w:val="00F64014"/>
    <w:rsid w:val="00F642C4"/>
    <w:rsid w:val="00F66372"/>
    <w:rsid w:val="00F70443"/>
    <w:rsid w:val="00F72759"/>
    <w:rsid w:val="00F7653E"/>
    <w:rsid w:val="00F82208"/>
    <w:rsid w:val="00F82CCB"/>
    <w:rsid w:val="00F84035"/>
    <w:rsid w:val="00F86533"/>
    <w:rsid w:val="00F94A95"/>
    <w:rsid w:val="00F9745E"/>
    <w:rsid w:val="00FA05DF"/>
    <w:rsid w:val="00FA1B83"/>
    <w:rsid w:val="00FA4197"/>
    <w:rsid w:val="00FA797E"/>
    <w:rsid w:val="00FD6E99"/>
    <w:rsid w:val="00FE1038"/>
    <w:rsid w:val="00FE119C"/>
    <w:rsid w:val="00FE1A72"/>
    <w:rsid w:val="00FF0D13"/>
    <w:rsid w:val="00FF146B"/>
    <w:rsid w:val="00FF52C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  <w:style w:type="paragraph" w:styleId="PredformtovanHTML">
    <w:name w:val="HTML Preformatted"/>
    <w:basedOn w:val="Normlny"/>
    <w:link w:val="PredformtovanHTMLChar"/>
    <w:uiPriority w:val="99"/>
    <w:unhideWhenUsed/>
    <w:rsid w:val="0017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6AB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character" w:customStyle="1" w:styleId="5yl5">
    <w:name w:val="_5yl5"/>
    <w:basedOn w:val="Predvolenpsmoodseku"/>
    <w:rsid w:val="00837027"/>
  </w:style>
  <w:style w:type="paragraph" w:styleId="PredformtovanHTML">
    <w:name w:val="HTML Preformatted"/>
    <w:basedOn w:val="Normlny"/>
    <w:link w:val="PredformtovanHTMLChar"/>
    <w:uiPriority w:val="99"/>
    <w:unhideWhenUsed/>
    <w:rsid w:val="0017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76AB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8648C-C837-4749-A1A9-759600B1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2019-06-04T09:01:00Z</dcterms:created>
  <dcterms:modified xsi:type="dcterms:W3CDTF">2019-06-04T09:01:00Z</dcterms:modified>
</cp:coreProperties>
</file>