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03064D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bookmarkStart w:id="0" w:name="_GoBack"/>
      <w:bookmarkEnd w:id="0"/>
      <w:r w:rsidRPr="0003064D">
        <w:rPr>
          <w:rFonts w:asciiTheme="majorHAnsi" w:hAnsiTheme="majorHAnsi"/>
          <w:sz w:val="36"/>
          <w:szCs w:val="36"/>
          <w:lang w:val="sk-SK"/>
        </w:rPr>
        <w:t>Vedenie</w:t>
      </w:r>
      <w:r w:rsidR="00244C66" w:rsidRPr="0003064D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03064D" w:rsidRDefault="00CF3D85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05</w:t>
      </w:r>
      <w:r w:rsidR="00022C28" w:rsidRPr="0003064D">
        <w:rPr>
          <w:rFonts w:asciiTheme="majorHAnsi" w:hAnsiTheme="majorHAnsi"/>
          <w:sz w:val="36"/>
          <w:szCs w:val="36"/>
          <w:lang w:val="sk-SK"/>
        </w:rPr>
        <w:t>.0</w:t>
      </w:r>
      <w:r>
        <w:rPr>
          <w:rFonts w:asciiTheme="majorHAnsi" w:hAnsiTheme="majorHAnsi"/>
          <w:sz w:val="36"/>
          <w:szCs w:val="36"/>
          <w:lang w:val="sk-SK"/>
        </w:rPr>
        <w:t>6</w:t>
      </w:r>
      <w:r w:rsidR="00DD7E82" w:rsidRPr="0003064D">
        <w:rPr>
          <w:rFonts w:asciiTheme="majorHAnsi" w:hAnsiTheme="majorHAnsi"/>
          <w:sz w:val="36"/>
          <w:szCs w:val="36"/>
          <w:lang w:val="sk-SK"/>
        </w:rPr>
        <w:t>.201</w:t>
      </w:r>
      <w:r w:rsidR="001748F8" w:rsidRPr="0003064D">
        <w:rPr>
          <w:rFonts w:asciiTheme="majorHAnsi" w:hAnsiTheme="majorHAnsi"/>
          <w:sz w:val="36"/>
          <w:szCs w:val="36"/>
          <w:lang w:val="sk-SK"/>
        </w:rPr>
        <w:t>9</w:t>
      </w:r>
      <w:r w:rsidR="00DD7E82" w:rsidRPr="0003064D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03064D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03064D" w:rsidRDefault="00B72349" w:rsidP="00B72349">
      <w:pPr>
        <w:rPr>
          <w:rFonts w:asciiTheme="majorHAnsi" w:hAnsiTheme="majorHAnsi"/>
          <w:sz w:val="22"/>
          <w:szCs w:val="22"/>
          <w:lang w:val="sk-SK"/>
        </w:rPr>
      </w:pPr>
    </w:p>
    <w:p w:rsidR="00085525" w:rsidRPr="0003064D" w:rsidRDefault="00FF7687" w:rsidP="00D57BAD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03064D">
        <w:rPr>
          <w:rFonts w:asciiTheme="majorHAnsi" w:hAnsiTheme="majorHAnsi"/>
          <w:b/>
          <w:sz w:val="36"/>
          <w:szCs w:val="36"/>
          <w:lang w:val="sk-SK"/>
        </w:rPr>
        <w:t>Výzva</w:t>
      </w:r>
      <w:r w:rsidR="005C6CAE" w:rsidRPr="0003064D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AD58D8" w:rsidRPr="0003064D">
        <w:rPr>
          <w:rFonts w:asciiTheme="majorHAnsi" w:hAnsiTheme="majorHAnsi"/>
          <w:b/>
          <w:sz w:val="36"/>
          <w:szCs w:val="36"/>
          <w:lang w:val="sk-SK"/>
        </w:rPr>
        <w:t xml:space="preserve">na predkladanie Návrhov pilotného </w:t>
      </w:r>
      <w:r w:rsidR="00F651E4" w:rsidRPr="0003064D">
        <w:rPr>
          <w:rFonts w:asciiTheme="majorHAnsi" w:hAnsiTheme="majorHAnsi"/>
          <w:b/>
          <w:sz w:val="36"/>
          <w:szCs w:val="36"/>
          <w:lang w:val="sk-SK"/>
        </w:rPr>
        <w:t xml:space="preserve">projektu identifikácie excelentných tvorivých tímov na </w:t>
      </w:r>
      <w:r w:rsidR="00AD58D8" w:rsidRPr="0003064D">
        <w:rPr>
          <w:rFonts w:asciiTheme="majorHAnsi" w:hAnsiTheme="majorHAnsi"/>
          <w:b/>
          <w:sz w:val="36"/>
          <w:szCs w:val="36"/>
          <w:lang w:val="sk-SK"/>
        </w:rPr>
        <w:t>STU v BA</w:t>
      </w:r>
    </w:p>
    <w:p w:rsidR="00B72349" w:rsidRPr="0003064D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</w:p>
    <w:p w:rsidR="00FE7E6E" w:rsidRPr="0003064D" w:rsidRDefault="00FE7E6E" w:rsidP="00FE7E6E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 w:rsidRPr="0003064D">
        <w:rPr>
          <w:rFonts w:asciiTheme="majorHAnsi" w:hAnsiTheme="majorHAnsi"/>
          <w:lang w:val="sk-SK"/>
        </w:rPr>
        <w:t>Predkladá:</w:t>
      </w:r>
      <w:r w:rsidRPr="0003064D">
        <w:rPr>
          <w:rFonts w:asciiTheme="majorHAnsi" w:hAnsiTheme="majorHAnsi"/>
          <w:lang w:val="sk-SK"/>
        </w:rPr>
        <w:tab/>
      </w:r>
      <w:r w:rsidRPr="0003064D">
        <w:rPr>
          <w:rFonts w:asciiTheme="majorHAnsi" w:hAnsiTheme="majorHAnsi"/>
          <w:b/>
          <w:lang w:val="sk-SK"/>
        </w:rPr>
        <w:t xml:space="preserve">prof. Ing. Ján </w:t>
      </w:r>
      <w:proofErr w:type="spellStart"/>
      <w:r w:rsidRPr="0003064D">
        <w:rPr>
          <w:rFonts w:asciiTheme="majorHAnsi" w:hAnsiTheme="majorHAnsi"/>
          <w:b/>
          <w:lang w:val="sk-SK"/>
        </w:rPr>
        <w:t>Szolgay</w:t>
      </w:r>
      <w:proofErr w:type="spellEnd"/>
      <w:r w:rsidRPr="0003064D">
        <w:rPr>
          <w:rFonts w:asciiTheme="majorHAnsi" w:hAnsiTheme="majorHAnsi"/>
          <w:b/>
          <w:lang w:val="sk-SK"/>
        </w:rPr>
        <w:t>, PhD.</w:t>
      </w:r>
      <w:r w:rsidRPr="0003064D">
        <w:rPr>
          <w:rFonts w:asciiTheme="majorHAnsi" w:hAnsiTheme="majorHAnsi"/>
          <w:color w:val="FF0000"/>
          <w:lang w:val="sk-SK"/>
        </w:rPr>
        <w:t xml:space="preserve"> </w:t>
      </w:r>
    </w:p>
    <w:p w:rsidR="00FE7E6E" w:rsidRPr="0003064D" w:rsidRDefault="00FE7E6E" w:rsidP="00FE7E6E">
      <w:pPr>
        <w:tabs>
          <w:tab w:val="left" w:pos="1985"/>
        </w:tabs>
        <w:ind w:left="1985" w:hanging="2127"/>
        <w:rPr>
          <w:rFonts w:asciiTheme="majorHAnsi" w:hAnsiTheme="majorHAnsi"/>
          <w:color w:val="FF0000"/>
          <w:lang w:val="sk-SK"/>
        </w:rPr>
      </w:pPr>
      <w:r w:rsidRPr="0003064D">
        <w:rPr>
          <w:rFonts w:asciiTheme="majorHAnsi" w:hAnsiTheme="majorHAnsi"/>
          <w:lang w:val="sk-SK"/>
        </w:rPr>
        <w:t xml:space="preserve">                             </w:t>
      </w:r>
      <w:r w:rsidRPr="0003064D">
        <w:rPr>
          <w:rFonts w:asciiTheme="majorHAnsi" w:hAnsiTheme="majorHAnsi"/>
          <w:lang w:val="sk-SK"/>
        </w:rPr>
        <w:tab/>
        <w:t xml:space="preserve">prorektor </w:t>
      </w:r>
      <w:r w:rsidRPr="0003064D">
        <w:rPr>
          <w:rFonts w:asciiTheme="majorHAnsi" w:hAnsiTheme="majorHAnsi"/>
          <w:lang w:val="sk-SK"/>
        </w:rPr>
        <w:tab/>
        <w:t xml:space="preserve">                          </w:t>
      </w:r>
      <w:r w:rsidRPr="0003064D">
        <w:rPr>
          <w:rFonts w:asciiTheme="majorHAnsi" w:hAnsiTheme="majorHAnsi"/>
          <w:lang w:val="sk-SK"/>
        </w:rPr>
        <w:tab/>
      </w:r>
      <w:r w:rsidRPr="0003064D">
        <w:rPr>
          <w:rFonts w:asciiTheme="majorHAnsi" w:hAnsiTheme="majorHAnsi"/>
          <w:color w:val="FF0000"/>
          <w:lang w:val="sk-SK"/>
        </w:rPr>
        <w:tab/>
      </w:r>
      <w:r w:rsidRPr="0003064D">
        <w:rPr>
          <w:rFonts w:asciiTheme="majorHAnsi" w:hAnsiTheme="majorHAnsi"/>
          <w:color w:val="FF0000"/>
          <w:lang w:val="sk-SK"/>
        </w:rPr>
        <w:tab/>
      </w:r>
      <w:r w:rsidRPr="0003064D">
        <w:rPr>
          <w:rFonts w:asciiTheme="majorHAnsi" w:hAnsiTheme="majorHAnsi"/>
          <w:color w:val="FF0000"/>
          <w:lang w:val="sk-SK"/>
        </w:rPr>
        <w:tab/>
      </w:r>
      <w:r w:rsidRPr="0003064D">
        <w:rPr>
          <w:rFonts w:asciiTheme="majorHAnsi" w:hAnsiTheme="majorHAnsi"/>
          <w:color w:val="FF0000"/>
          <w:lang w:val="sk-SK"/>
        </w:rPr>
        <w:tab/>
      </w:r>
      <w:r w:rsidRPr="0003064D">
        <w:rPr>
          <w:rFonts w:asciiTheme="majorHAnsi" w:hAnsiTheme="majorHAnsi"/>
          <w:color w:val="FF0000"/>
          <w:lang w:val="sk-SK"/>
        </w:rPr>
        <w:tab/>
      </w:r>
      <w:r w:rsidRPr="0003064D">
        <w:rPr>
          <w:rFonts w:asciiTheme="majorHAnsi" w:hAnsiTheme="majorHAnsi"/>
          <w:color w:val="FF0000"/>
          <w:lang w:val="sk-SK"/>
        </w:rPr>
        <w:tab/>
      </w:r>
      <w:r w:rsidRPr="0003064D">
        <w:rPr>
          <w:rFonts w:asciiTheme="majorHAnsi" w:hAnsiTheme="majorHAnsi"/>
          <w:color w:val="FF0000"/>
          <w:lang w:val="sk-SK"/>
        </w:rPr>
        <w:tab/>
      </w:r>
      <w:r w:rsidRPr="0003064D">
        <w:rPr>
          <w:rFonts w:asciiTheme="majorHAnsi" w:hAnsiTheme="majorHAnsi"/>
          <w:lang w:val="sk-SK"/>
        </w:rPr>
        <w:tab/>
      </w:r>
      <w:r w:rsidRPr="0003064D">
        <w:rPr>
          <w:rFonts w:asciiTheme="majorHAnsi" w:hAnsiTheme="majorHAnsi"/>
          <w:lang w:val="sk-SK"/>
        </w:rPr>
        <w:tab/>
      </w:r>
    </w:p>
    <w:p w:rsidR="00FE7E6E" w:rsidRPr="0003064D" w:rsidRDefault="00FE7E6E" w:rsidP="00FE7E6E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3064D">
        <w:rPr>
          <w:rFonts w:asciiTheme="majorHAnsi" w:hAnsiTheme="majorHAnsi"/>
          <w:lang w:val="sk-SK"/>
        </w:rPr>
        <w:t xml:space="preserve">Vypracoval:      </w:t>
      </w:r>
      <w:r w:rsidRPr="0003064D">
        <w:rPr>
          <w:rFonts w:asciiTheme="majorHAnsi" w:hAnsiTheme="majorHAnsi"/>
          <w:lang w:val="sk-SK"/>
        </w:rPr>
        <w:tab/>
      </w:r>
      <w:r w:rsidRPr="0003064D">
        <w:rPr>
          <w:rFonts w:asciiTheme="majorHAnsi" w:hAnsiTheme="majorHAnsi"/>
          <w:b/>
          <w:lang w:val="sk-SK"/>
        </w:rPr>
        <w:t xml:space="preserve">prof. Ing. Ján </w:t>
      </w:r>
      <w:proofErr w:type="spellStart"/>
      <w:r w:rsidRPr="0003064D">
        <w:rPr>
          <w:rFonts w:asciiTheme="majorHAnsi" w:hAnsiTheme="majorHAnsi"/>
          <w:b/>
          <w:lang w:val="sk-SK"/>
        </w:rPr>
        <w:t>Szolgay</w:t>
      </w:r>
      <w:proofErr w:type="spellEnd"/>
      <w:r w:rsidRPr="0003064D">
        <w:rPr>
          <w:rFonts w:asciiTheme="majorHAnsi" w:hAnsiTheme="majorHAnsi"/>
          <w:b/>
          <w:lang w:val="sk-SK"/>
        </w:rPr>
        <w:t>, PhD.</w:t>
      </w:r>
    </w:p>
    <w:p w:rsidR="00FE7E6E" w:rsidRPr="0003064D" w:rsidRDefault="00FE7E6E" w:rsidP="00FE7E6E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b/>
          <w:lang w:val="sk-SK"/>
        </w:rPr>
        <w:tab/>
      </w:r>
      <w:r w:rsidR="0095172D" w:rsidRPr="0003064D">
        <w:rPr>
          <w:rFonts w:asciiTheme="majorHAnsi" w:hAnsiTheme="majorHAnsi"/>
          <w:lang w:val="sk-SK"/>
        </w:rPr>
        <w:t>p</w:t>
      </w:r>
      <w:r w:rsidRPr="0003064D">
        <w:rPr>
          <w:rFonts w:asciiTheme="majorHAnsi" w:hAnsiTheme="majorHAnsi"/>
          <w:lang w:val="sk-SK"/>
        </w:rPr>
        <w:t>rorektor</w:t>
      </w:r>
    </w:p>
    <w:p w:rsidR="0095172D" w:rsidRPr="0003064D" w:rsidRDefault="0095172D" w:rsidP="00FE7E6E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3064D">
        <w:rPr>
          <w:rFonts w:asciiTheme="majorHAnsi" w:hAnsiTheme="majorHAnsi"/>
          <w:lang w:val="sk-SK"/>
        </w:rPr>
        <w:tab/>
      </w:r>
      <w:r w:rsidRPr="0003064D">
        <w:rPr>
          <w:rFonts w:asciiTheme="majorHAnsi" w:hAnsiTheme="majorHAnsi"/>
          <w:b/>
          <w:lang w:val="sk-SK"/>
        </w:rPr>
        <w:t>Ing.</w:t>
      </w:r>
      <w:r w:rsidR="008F3210">
        <w:rPr>
          <w:rFonts w:asciiTheme="majorHAnsi" w:hAnsiTheme="majorHAnsi"/>
          <w:b/>
          <w:lang w:val="sk-SK"/>
        </w:rPr>
        <w:t xml:space="preserve"> Miroslav </w:t>
      </w:r>
      <w:proofErr w:type="spellStart"/>
      <w:r w:rsidR="008F3210">
        <w:rPr>
          <w:rFonts w:asciiTheme="majorHAnsi" w:hAnsiTheme="majorHAnsi"/>
          <w:b/>
          <w:lang w:val="sk-SK"/>
        </w:rPr>
        <w:t>Mihalik</w:t>
      </w:r>
      <w:proofErr w:type="spellEnd"/>
      <w:r w:rsidR="008F3210">
        <w:rPr>
          <w:rFonts w:asciiTheme="majorHAnsi" w:hAnsiTheme="majorHAnsi"/>
          <w:b/>
          <w:lang w:val="sk-SK"/>
        </w:rPr>
        <w:t xml:space="preserve">, </w:t>
      </w:r>
      <w:r w:rsidR="00047D55">
        <w:rPr>
          <w:rFonts w:asciiTheme="majorHAnsi" w:hAnsiTheme="majorHAnsi"/>
          <w:b/>
          <w:lang w:val="sk-SK"/>
        </w:rPr>
        <w:t xml:space="preserve">Mgr. </w:t>
      </w:r>
      <w:r w:rsidR="008F3210">
        <w:rPr>
          <w:rFonts w:asciiTheme="majorHAnsi" w:hAnsiTheme="majorHAnsi"/>
          <w:b/>
          <w:lang w:val="sk-SK"/>
        </w:rPr>
        <w:t xml:space="preserve">Ing. Mária </w:t>
      </w:r>
      <w:proofErr w:type="spellStart"/>
      <w:r w:rsidR="008F3210">
        <w:rPr>
          <w:rFonts w:asciiTheme="majorHAnsi" w:hAnsiTheme="majorHAnsi"/>
          <w:b/>
          <w:lang w:val="sk-SK"/>
        </w:rPr>
        <w:t>Bú</w:t>
      </w:r>
      <w:r w:rsidRPr="0003064D">
        <w:rPr>
          <w:rFonts w:asciiTheme="majorHAnsi" w:hAnsiTheme="majorHAnsi"/>
          <w:b/>
          <w:lang w:val="sk-SK"/>
        </w:rPr>
        <w:t>ciová</w:t>
      </w:r>
      <w:proofErr w:type="spellEnd"/>
    </w:p>
    <w:p w:rsidR="00FE7E6E" w:rsidRPr="0003064D" w:rsidRDefault="0095172D" w:rsidP="00FE7E6E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ab/>
      </w:r>
      <w:r w:rsidR="00054228" w:rsidRPr="0003064D">
        <w:rPr>
          <w:rFonts w:asciiTheme="majorHAnsi" w:hAnsiTheme="majorHAnsi"/>
          <w:lang w:val="sk-SK"/>
        </w:rPr>
        <w:t xml:space="preserve">Útvar vedy a medzinárodnej </w:t>
      </w:r>
      <w:proofErr w:type="spellStart"/>
      <w:r w:rsidR="00054228" w:rsidRPr="0003064D">
        <w:rPr>
          <w:rFonts w:asciiTheme="majorHAnsi" w:hAnsiTheme="majorHAnsi"/>
          <w:lang w:val="sk-SK"/>
        </w:rPr>
        <w:t>vedeckotechnickej</w:t>
      </w:r>
      <w:proofErr w:type="spellEnd"/>
      <w:r w:rsidR="00054228" w:rsidRPr="0003064D">
        <w:rPr>
          <w:rFonts w:asciiTheme="majorHAnsi" w:hAnsiTheme="majorHAnsi"/>
          <w:lang w:val="sk-SK"/>
        </w:rPr>
        <w:t xml:space="preserve"> spolupráce</w:t>
      </w:r>
    </w:p>
    <w:p w:rsidR="0095172D" w:rsidRPr="0003064D" w:rsidRDefault="0095172D" w:rsidP="00FE7E6E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E7E6E" w:rsidRPr="0003064D" w:rsidRDefault="00FE7E6E" w:rsidP="00FE7E6E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>Zdôvodnenie:</w:t>
      </w:r>
      <w:r w:rsidRPr="0003064D">
        <w:rPr>
          <w:rFonts w:asciiTheme="majorHAnsi" w:hAnsiTheme="majorHAnsi"/>
          <w:lang w:val="sk-SK"/>
        </w:rPr>
        <w:tab/>
        <w:t>V súlade s plánom hlavných úloh.</w:t>
      </w:r>
    </w:p>
    <w:p w:rsidR="00FE7E6E" w:rsidRPr="0003064D" w:rsidRDefault="00FE7E6E" w:rsidP="00FE7E6E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E7E6E" w:rsidRPr="0003064D" w:rsidRDefault="00FE7E6E" w:rsidP="00FE7E6E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>Návrh uznesenia:</w:t>
      </w:r>
      <w:r w:rsidRPr="0003064D">
        <w:rPr>
          <w:rFonts w:asciiTheme="majorHAnsi" w:hAnsiTheme="majorHAnsi"/>
          <w:lang w:val="sk-SK"/>
        </w:rPr>
        <w:tab/>
      </w:r>
      <w:r w:rsidR="00CF3D85">
        <w:rPr>
          <w:rFonts w:asciiTheme="majorHAnsi" w:hAnsiTheme="majorHAnsi"/>
          <w:lang w:val="sk-SK"/>
        </w:rPr>
        <w:t>Vedenie</w:t>
      </w:r>
      <w:r w:rsidRPr="0003064D">
        <w:rPr>
          <w:rFonts w:asciiTheme="majorHAnsi" w:hAnsiTheme="majorHAnsi"/>
          <w:lang w:val="sk-SK"/>
        </w:rPr>
        <w:t xml:space="preserve"> STU berie </w:t>
      </w:r>
      <w:r w:rsidRPr="0003064D">
        <w:rPr>
          <w:rFonts w:asciiTheme="majorHAnsi" w:hAnsiTheme="majorHAnsi"/>
          <w:color w:val="auto"/>
          <w:lang w:val="sk-SK"/>
        </w:rPr>
        <w:t>na vedomie predložený materiál</w:t>
      </w:r>
    </w:p>
    <w:p w:rsidR="00FE7E6E" w:rsidRPr="0003064D" w:rsidRDefault="00FE7E6E" w:rsidP="00FE7E6E">
      <w:pPr>
        <w:pStyle w:val="Default"/>
        <w:ind w:left="-142"/>
        <w:rPr>
          <w:rFonts w:asciiTheme="majorHAnsi" w:hAnsiTheme="majorHAnsi"/>
          <w:lang w:val="sk-SK"/>
        </w:rPr>
      </w:pPr>
    </w:p>
    <w:p w:rsidR="00FE7E6E" w:rsidRPr="0003064D" w:rsidRDefault="00FE7E6E" w:rsidP="00FE7E6E">
      <w:pPr>
        <w:pStyle w:val="Default"/>
        <w:numPr>
          <w:ilvl w:val="0"/>
          <w:numId w:val="6"/>
        </w:numPr>
        <w:tabs>
          <w:tab w:val="left" w:pos="1560"/>
          <w:tab w:val="left" w:pos="1985"/>
        </w:tabs>
        <w:spacing w:line="276" w:lineRule="auto"/>
        <w:rPr>
          <w:rFonts w:asciiTheme="majorHAnsi" w:hAnsiTheme="majorHAnsi"/>
          <w:color w:val="auto"/>
          <w:lang w:val="sk-SK"/>
        </w:rPr>
      </w:pPr>
      <w:r w:rsidRPr="0003064D">
        <w:rPr>
          <w:rFonts w:asciiTheme="majorHAnsi" w:hAnsiTheme="majorHAnsi"/>
          <w:color w:val="auto"/>
          <w:lang w:val="sk-SK"/>
        </w:rPr>
        <w:t>bez pripomienok</w:t>
      </w:r>
    </w:p>
    <w:p w:rsidR="00FE7E6E" w:rsidRPr="0003064D" w:rsidRDefault="00FE7E6E" w:rsidP="00FE7E6E">
      <w:pPr>
        <w:pStyle w:val="Default"/>
        <w:numPr>
          <w:ilvl w:val="0"/>
          <w:numId w:val="6"/>
        </w:numPr>
        <w:rPr>
          <w:rFonts w:asciiTheme="majorHAnsi" w:hAnsiTheme="majorHAnsi"/>
          <w:color w:val="auto"/>
          <w:lang w:val="sk-SK"/>
        </w:rPr>
      </w:pPr>
      <w:r w:rsidRPr="0003064D">
        <w:rPr>
          <w:rFonts w:asciiTheme="majorHAnsi" w:hAnsiTheme="majorHAnsi"/>
          <w:color w:val="auto"/>
          <w:lang w:val="sk-SK"/>
        </w:rPr>
        <w:t>s pripomienkami</w:t>
      </w:r>
    </w:p>
    <w:p w:rsidR="00B72349" w:rsidRPr="0003064D" w:rsidRDefault="00B72349" w:rsidP="00CF3D85">
      <w:pPr>
        <w:pStyle w:val="Default"/>
        <w:rPr>
          <w:rFonts w:asciiTheme="majorHAnsi" w:hAnsiTheme="majorHAnsi"/>
          <w:lang w:val="sk-SK"/>
        </w:rPr>
      </w:pPr>
    </w:p>
    <w:p w:rsidR="006F4AFD" w:rsidRPr="0003064D" w:rsidRDefault="00CF3D85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03064D" w:rsidSect="00555BB7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3969" w:right="701" w:bottom="1440" w:left="1800" w:header="708" w:footer="708" w:gutter="0"/>
          <w:cols w:space="708"/>
          <w:titlePg/>
          <w:docGrid w:linePitch="360"/>
        </w:sect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  <w:t xml:space="preserve">           a súhlasí s vyhlásením výzvy.</w:t>
      </w:r>
    </w:p>
    <w:p w:rsidR="00555BB7" w:rsidRPr="0003064D" w:rsidRDefault="00555BB7" w:rsidP="00555BB7">
      <w:pPr>
        <w:pStyle w:val="Default"/>
        <w:spacing w:before="100"/>
        <w:jc w:val="center"/>
        <w:rPr>
          <w:rFonts w:asciiTheme="majorHAnsi" w:hAnsiTheme="majorHAnsi" w:cs="Times New Roman"/>
          <w:b/>
          <w:bCs/>
          <w:sz w:val="28"/>
          <w:szCs w:val="28"/>
          <w:lang w:val="sk-SK"/>
        </w:rPr>
      </w:pPr>
      <w:r w:rsidRPr="0003064D">
        <w:rPr>
          <w:rFonts w:asciiTheme="majorHAnsi" w:hAnsiTheme="majorHAnsi" w:cs="Times New Roman"/>
          <w:b/>
          <w:bCs/>
          <w:sz w:val="28"/>
          <w:szCs w:val="28"/>
          <w:lang w:val="sk-SK"/>
        </w:rPr>
        <w:lastRenderedPageBreak/>
        <w:t>Rektor Slovenskej technickej univerzity v Bratislave vyhlasuje</w:t>
      </w:r>
    </w:p>
    <w:p w:rsidR="00555BB7" w:rsidRPr="0003064D" w:rsidRDefault="00555BB7" w:rsidP="00555BB7">
      <w:pPr>
        <w:pStyle w:val="Default"/>
        <w:spacing w:before="100"/>
        <w:jc w:val="center"/>
        <w:rPr>
          <w:rFonts w:asciiTheme="majorHAnsi" w:hAnsiTheme="majorHAnsi" w:cs="Times New Roman"/>
          <w:b/>
          <w:bCs/>
          <w:sz w:val="28"/>
          <w:szCs w:val="28"/>
          <w:lang w:val="sk-SK"/>
        </w:rPr>
      </w:pPr>
      <w:r w:rsidRPr="0003064D">
        <w:rPr>
          <w:rFonts w:asciiTheme="majorHAnsi" w:hAnsiTheme="majorHAnsi" w:cs="Times New Roman"/>
          <w:b/>
          <w:bCs/>
          <w:sz w:val="28"/>
          <w:szCs w:val="28"/>
          <w:lang w:val="sk-SK"/>
        </w:rPr>
        <w:t>výzvu</w:t>
      </w:r>
    </w:p>
    <w:p w:rsidR="00555BB7" w:rsidRPr="0003064D" w:rsidRDefault="00555BB7" w:rsidP="00555BB7">
      <w:pPr>
        <w:pStyle w:val="Default"/>
        <w:spacing w:before="100"/>
        <w:jc w:val="center"/>
        <w:rPr>
          <w:rFonts w:asciiTheme="majorHAnsi" w:hAnsiTheme="majorHAnsi" w:cs="Times New Roman"/>
          <w:b/>
          <w:bCs/>
          <w:sz w:val="28"/>
          <w:szCs w:val="28"/>
          <w:lang w:val="sk-SK"/>
        </w:rPr>
      </w:pPr>
      <w:r w:rsidRPr="0003064D">
        <w:rPr>
          <w:rFonts w:asciiTheme="majorHAnsi" w:hAnsiTheme="majorHAnsi" w:cs="Times New Roman"/>
          <w:b/>
          <w:bCs/>
          <w:sz w:val="28"/>
          <w:szCs w:val="28"/>
          <w:lang w:val="sk-SK"/>
        </w:rPr>
        <w:t xml:space="preserve">na predkladanie </w:t>
      </w:r>
    </w:p>
    <w:p w:rsidR="00555BB7" w:rsidRPr="0003064D" w:rsidRDefault="00555BB7" w:rsidP="00555BB7">
      <w:pPr>
        <w:pStyle w:val="Default"/>
        <w:spacing w:before="100"/>
        <w:jc w:val="center"/>
        <w:rPr>
          <w:rFonts w:asciiTheme="majorHAnsi" w:hAnsiTheme="majorHAnsi"/>
          <w:b/>
          <w:lang w:val="sk-SK"/>
        </w:rPr>
      </w:pPr>
      <w:r w:rsidRPr="0003064D">
        <w:rPr>
          <w:rFonts w:asciiTheme="majorHAnsi" w:hAnsiTheme="majorHAnsi" w:cs="Times New Roman"/>
          <w:b/>
          <w:bCs/>
          <w:sz w:val="28"/>
          <w:szCs w:val="28"/>
          <w:lang w:val="sk-SK"/>
        </w:rPr>
        <w:t xml:space="preserve">Návrhov pilotného projektu identifikácie excelentných tvorivých tímov na </w:t>
      </w:r>
      <w:r w:rsidRPr="0003064D">
        <w:rPr>
          <w:rFonts w:asciiTheme="majorHAnsi" w:hAnsiTheme="majorHAnsi"/>
          <w:b/>
          <w:sz w:val="28"/>
          <w:szCs w:val="28"/>
          <w:lang w:val="sk-SK"/>
        </w:rPr>
        <w:t>Slovenskej technickej univerzite v Bratislave</w:t>
      </w:r>
    </w:p>
    <w:p w:rsidR="00555BB7" w:rsidRPr="0003064D" w:rsidRDefault="00555BB7" w:rsidP="00555BB7">
      <w:pPr>
        <w:rPr>
          <w:rFonts w:asciiTheme="majorHAnsi" w:hAnsiTheme="majorHAnsi"/>
          <w:lang w:val="sk-SK"/>
        </w:rPr>
      </w:pPr>
    </w:p>
    <w:p w:rsidR="00555BB7" w:rsidRPr="0003064D" w:rsidRDefault="00555BB7" w:rsidP="00555BB7">
      <w:pPr>
        <w:pStyle w:val="Default"/>
        <w:spacing w:before="100"/>
        <w:ind w:firstLine="426"/>
        <w:jc w:val="both"/>
        <w:rPr>
          <w:rFonts w:asciiTheme="majorHAnsi" w:hAnsiTheme="majorHAnsi" w:cs="Times New Roman"/>
          <w:lang w:val="sk-SK"/>
        </w:rPr>
      </w:pPr>
      <w:r w:rsidRPr="0003064D">
        <w:rPr>
          <w:rFonts w:asciiTheme="majorHAnsi" w:hAnsiTheme="majorHAnsi"/>
          <w:lang w:val="sk-SK"/>
        </w:rPr>
        <w:t xml:space="preserve">V súlade s Dlhodobým zámerom </w:t>
      </w:r>
      <w:r w:rsidR="00CF3D85">
        <w:rPr>
          <w:rFonts w:asciiTheme="majorHAnsi" w:hAnsiTheme="majorHAnsi"/>
          <w:lang w:val="sk-SK"/>
        </w:rPr>
        <w:t>STU</w:t>
      </w:r>
      <w:r w:rsidRPr="0003064D">
        <w:rPr>
          <w:rFonts w:asciiTheme="majorHAnsi" w:hAnsiTheme="majorHAnsi"/>
          <w:lang w:val="sk-SK"/>
        </w:rPr>
        <w:t xml:space="preserve"> </w:t>
      </w:r>
      <w:r w:rsidRPr="0003064D">
        <w:rPr>
          <w:rFonts w:asciiTheme="majorHAnsi" w:hAnsiTheme="majorHAnsi" w:cs="Times New Roman"/>
          <w:lang w:val="sk-SK"/>
        </w:rPr>
        <w:t xml:space="preserve">posilniť medzinárodné postavenie </w:t>
      </w:r>
      <w:r w:rsidR="00CF3D85">
        <w:rPr>
          <w:rFonts w:asciiTheme="majorHAnsi" w:hAnsiTheme="majorHAnsi" w:cs="Times New Roman"/>
          <w:lang w:val="sk-SK"/>
        </w:rPr>
        <w:t>univerzity</w:t>
      </w:r>
      <w:r w:rsidRPr="0003064D">
        <w:rPr>
          <w:rFonts w:asciiTheme="majorHAnsi" w:hAnsiTheme="majorHAnsi"/>
          <w:lang w:val="sk-SK"/>
        </w:rPr>
        <w:t xml:space="preserve">, </w:t>
      </w:r>
      <w:r w:rsidRPr="0003064D">
        <w:rPr>
          <w:rFonts w:asciiTheme="majorHAnsi" w:hAnsiTheme="majorHAnsi" w:cs="Times New Roman"/>
          <w:lang w:val="sk-SK"/>
        </w:rPr>
        <w:t xml:space="preserve">rektor Slovenskej technickej univerzity v Bratislave </w:t>
      </w:r>
      <w:r w:rsidRPr="0003064D">
        <w:rPr>
          <w:rFonts w:asciiTheme="majorHAnsi" w:hAnsiTheme="majorHAnsi"/>
          <w:lang w:val="sk-SK"/>
        </w:rPr>
        <w:t xml:space="preserve">vyhlasuje </w:t>
      </w:r>
      <w:r w:rsidRPr="0003064D">
        <w:rPr>
          <w:rFonts w:asciiTheme="majorHAnsi" w:hAnsiTheme="majorHAnsi" w:cs="Times New Roman"/>
          <w:lang w:val="sk-SK"/>
        </w:rPr>
        <w:t>v</w:t>
      </w:r>
      <w:r w:rsidR="00CF3D85">
        <w:rPr>
          <w:rFonts w:asciiTheme="majorHAnsi" w:hAnsiTheme="majorHAnsi"/>
          <w:lang w:val="sk-SK"/>
        </w:rPr>
        <w:t>ýzvu na predkladanie N</w:t>
      </w:r>
      <w:r w:rsidRPr="0003064D">
        <w:rPr>
          <w:rFonts w:asciiTheme="majorHAnsi" w:hAnsiTheme="majorHAnsi"/>
          <w:lang w:val="sk-SK"/>
        </w:rPr>
        <w:t xml:space="preserve">ávrhov </w:t>
      </w:r>
      <w:r w:rsidRPr="0003064D">
        <w:rPr>
          <w:rFonts w:asciiTheme="majorHAnsi" w:hAnsiTheme="majorHAnsi" w:cs="Times New Roman"/>
          <w:lang w:val="sk-SK"/>
        </w:rPr>
        <w:t xml:space="preserve">pilotného projektu identifikácie excelentných tvorivých tímov na </w:t>
      </w:r>
      <w:r w:rsidR="00CF3D85">
        <w:rPr>
          <w:rFonts w:asciiTheme="majorHAnsi" w:hAnsiTheme="majorHAnsi" w:cs="Times New Roman"/>
          <w:lang w:val="sk-SK"/>
        </w:rPr>
        <w:t>Slovenskej technickej univerzite</w:t>
      </w:r>
      <w:r w:rsidRPr="0003064D">
        <w:rPr>
          <w:rFonts w:asciiTheme="majorHAnsi" w:hAnsiTheme="majorHAnsi" w:cs="Times New Roman"/>
          <w:lang w:val="sk-SK"/>
        </w:rPr>
        <w:t xml:space="preserve"> v Bratislave.</w:t>
      </w:r>
    </w:p>
    <w:p w:rsidR="00555BB7" w:rsidRPr="0003064D" w:rsidRDefault="00555BB7" w:rsidP="00555BB7">
      <w:pPr>
        <w:pStyle w:val="PredformtovanHTML1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Projekt má prispieť k definovaniu a podpore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excelentnosti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v oblastiach tvorivosti typických pre STU v medzinárodnom kontexte. Snaha je identifikovať excelentné tvorivé tímy v oblastiach vedy, techniky a umenia s medzinárodne uznávanými výstupmi a potenciálom k ďalšiemu rastu.</w:t>
      </w:r>
      <w:r w:rsidRPr="0003064D">
        <w:rPr>
          <w:rFonts w:asciiTheme="majorHAnsi" w:hAnsiTheme="majorHAnsi" w:cs="Times New Roman"/>
          <w:sz w:val="24"/>
          <w:szCs w:val="24"/>
        </w:rPr>
        <w:t xml:space="preserve"> I</w:t>
      </w:r>
      <w:r w:rsidRPr="0003064D">
        <w:rPr>
          <w:rFonts w:asciiTheme="majorHAnsi" w:hAnsiTheme="majorHAnsi" w:cstheme="majorHAnsi"/>
          <w:sz w:val="24"/>
          <w:szCs w:val="24"/>
        </w:rPr>
        <w:t>dentifikácia a výber tímov rešpektujú špecifiká jednotlivých fakúlt a odborov.</w:t>
      </w:r>
    </w:p>
    <w:p w:rsidR="00555BB7" w:rsidRPr="0003064D" w:rsidRDefault="00555BB7" w:rsidP="00555BB7">
      <w:pPr>
        <w:pStyle w:val="Default"/>
        <w:rPr>
          <w:rFonts w:asciiTheme="majorHAnsi" w:hAnsiTheme="majorHAnsi" w:cs="Times New Roman"/>
          <w:b/>
          <w:bCs/>
          <w:color w:val="auto"/>
          <w:lang w:val="sk-SK"/>
        </w:rPr>
      </w:pPr>
    </w:p>
    <w:p w:rsidR="00555BB7" w:rsidRPr="0003064D" w:rsidRDefault="00555BB7" w:rsidP="00555BB7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03064D">
        <w:rPr>
          <w:rFonts w:asciiTheme="majorHAnsi" w:hAnsiTheme="majorHAnsi" w:cs="Times New Roman"/>
          <w:b/>
          <w:bCs/>
          <w:color w:val="auto"/>
          <w:lang w:val="sk-SK"/>
        </w:rPr>
        <w:t>Termín vyhlásenia výzvy</w:t>
      </w:r>
      <w:r w:rsidRPr="0003064D">
        <w:rPr>
          <w:rFonts w:asciiTheme="majorHAnsi" w:hAnsiTheme="majorHAnsi" w:cs="Times New Roman"/>
          <w:color w:val="auto"/>
          <w:lang w:val="sk-SK"/>
        </w:rPr>
        <w:t>: 7. jún 2019</w:t>
      </w:r>
    </w:p>
    <w:p w:rsidR="00555BB7" w:rsidRPr="0003064D" w:rsidRDefault="00555BB7" w:rsidP="00555BB7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03064D">
        <w:rPr>
          <w:rFonts w:asciiTheme="majorHAnsi" w:hAnsiTheme="majorHAnsi" w:cs="Times New Roman"/>
          <w:b/>
          <w:bCs/>
          <w:color w:val="auto"/>
          <w:lang w:val="sk-SK"/>
        </w:rPr>
        <w:t>Konečný termín na predkladanie návrhov</w:t>
      </w:r>
      <w:r w:rsidRPr="0003064D">
        <w:rPr>
          <w:rFonts w:asciiTheme="majorHAnsi" w:hAnsiTheme="majorHAnsi" w:cs="Times New Roman"/>
          <w:color w:val="auto"/>
          <w:lang w:val="sk-SK"/>
        </w:rPr>
        <w:t xml:space="preserve">: 15. september 2019, 13.00 hod. </w:t>
      </w:r>
    </w:p>
    <w:p w:rsidR="00555BB7" w:rsidRPr="0003064D" w:rsidRDefault="00555BB7" w:rsidP="00555BB7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03064D">
        <w:rPr>
          <w:rFonts w:asciiTheme="majorHAnsi" w:hAnsiTheme="majorHAnsi" w:cs="Times New Roman"/>
          <w:b/>
          <w:color w:val="auto"/>
          <w:lang w:val="sk-SK"/>
        </w:rPr>
        <w:t>Celková alokovaná finančná čiastka na projekty</w:t>
      </w:r>
      <w:r w:rsidRPr="0003064D">
        <w:rPr>
          <w:rFonts w:asciiTheme="majorHAnsi" w:hAnsiTheme="majorHAnsi" w:cs="Times New Roman"/>
          <w:color w:val="auto"/>
          <w:lang w:val="sk-SK"/>
        </w:rPr>
        <w:t>: 300.000,- € na prvý rok</w:t>
      </w:r>
    </w:p>
    <w:p w:rsidR="00555BB7" w:rsidRPr="0003064D" w:rsidRDefault="00555BB7" w:rsidP="00555BB7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03064D">
        <w:rPr>
          <w:rFonts w:asciiTheme="majorHAnsi" w:hAnsiTheme="majorHAnsi" w:cs="Times New Roman"/>
          <w:b/>
          <w:bCs/>
          <w:color w:val="auto"/>
          <w:lang w:val="sk-SK"/>
        </w:rPr>
        <w:t>Predpokladaný začiatok čerpania podpory</w:t>
      </w:r>
      <w:r w:rsidRPr="0003064D">
        <w:rPr>
          <w:rFonts w:asciiTheme="majorHAnsi" w:hAnsiTheme="majorHAnsi" w:cs="Times New Roman"/>
          <w:color w:val="auto"/>
          <w:lang w:val="sk-SK"/>
        </w:rPr>
        <w:t>: 1. november 2019</w:t>
      </w:r>
    </w:p>
    <w:p w:rsidR="00555BB7" w:rsidRPr="0003064D" w:rsidRDefault="00555BB7" w:rsidP="00555BB7">
      <w:pPr>
        <w:pStyle w:val="Default"/>
        <w:rPr>
          <w:rFonts w:asciiTheme="majorHAnsi" w:hAnsiTheme="majorHAnsi" w:cs="Times New Roman"/>
          <w:bCs/>
          <w:color w:val="auto"/>
          <w:lang w:val="sk-SK"/>
        </w:rPr>
      </w:pPr>
      <w:r w:rsidRPr="0003064D">
        <w:rPr>
          <w:rFonts w:asciiTheme="majorHAnsi" w:hAnsiTheme="majorHAnsi" w:cs="Times New Roman"/>
          <w:b/>
          <w:bCs/>
          <w:color w:val="auto"/>
          <w:lang w:val="sk-SK"/>
        </w:rPr>
        <w:t xml:space="preserve">Trvanie štatútu tímu: </w:t>
      </w:r>
      <w:r w:rsidRPr="0003064D">
        <w:rPr>
          <w:rFonts w:asciiTheme="majorHAnsi" w:hAnsiTheme="majorHAnsi" w:cs="Times New Roman"/>
          <w:bCs/>
          <w:color w:val="auto"/>
          <w:lang w:val="sk-SK"/>
        </w:rPr>
        <w:t>2 roky</w:t>
      </w:r>
    </w:p>
    <w:p w:rsidR="00555BB7" w:rsidRPr="0003064D" w:rsidRDefault="00555BB7" w:rsidP="00555BB7">
      <w:pPr>
        <w:pStyle w:val="Default"/>
        <w:rPr>
          <w:rFonts w:asciiTheme="majorHAnsi" w:hAnsiTheme="majorHAnsi" w:cs="Times New Roman"/>
          <w:b/>
          <w:bCs/>
          <w:color w:val="auto"/>
          <w:lang w:val="sk-SK"/>
        </w:rPr>
      </w:pPr>
      <w:r w:rsidRPr="0003064D">
        <w:rPr>
          <w:rFonts w:asciiTheme="majorHAnsi" w:hAnsiTheme="majorHAnsi" w:cs="Times New Roman"/>
          <w:b/>
          <w:bCs/>
          <w:color w:val="auto"/>
          <w:lang w:val="sk-SK"/>
        </w:rPr>
        <w:t>Výzva na predkladanie návrhov sa zverejňuje raz za dva roky.</w:t>
      </w:r>
    </w:p>
    <w:p w:rsidR="00555BB7" w:rsidRPr="0003064D" w:rsidRDefault="00555BB7" w:rsidP="00555BB7">
      <w:pPr>
        <w:pStyle w:val="Default"/>
        <w:rPr>
          <w:rFonts w:asciiTheme="majorHAnsi" w:hAnsiTheme="majorHAnsi" w:cs="Times New Roman"/>
          <w:b/>
          <w:bCs/>
          <w:color w:val="auto"/>
          <w:lang w:val="sk-SK"/>
        </w:rPr>
      </w:pPr>
    </w:p>
    <w:p w:rsidR="00555BB7" w:rsidRPr="0003064D" w:rsidRDefault="00555BB7" w:rsidP="00555BB7">
      <w:pPr>
        <w:pStyle w:val="Default"/>
        <w:spacing w:before="100" w:after="100"/>
        <w:rPr>
          <w:rFonts w:asciiTheme="majorHAnsi" w:hAnsiTheme="majorHAnsi" w:cs="Times New Roman"/>
          <w:b/>
          <w:bCs/>
          <w:lang w:val="sk-SK"/>
        </w:rPr>
      </w:pPr>
      <w:r w:rsidRPr="0003064D">
        <w:rPr>
          <w:rFonts w:asciiTheme="majorHAnsi" w:hAnsiTheme="majorHAnsi" w:cs="Times New Roman"/>
          <w:b/>
          <w:bCs/>
          <w:lang w:val="sk-SK"/>
        </w:rPr>
        <w:t>1. Formálne náležitosti návrhu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spacing w:after="200" w:line="276" w:lineRule="auto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 xml:space="preserve">názov fakulty, </w:t>
      </w:r>
      <w:proofErr w:type="spellStart"/>
      <w:r w:rsidRPr="0003064D">
        <w:rPr>
          <w:rFonts w:asciiTheme="majorHAnsi" w:hAnsiTheme="majorHAnsi"/>
          <w:lang w:val="sk-SK"/>
        </w:rPr>
        <w:t>celouniverzitného</w:t>
      </w:r>
      <w:proofErr w:type="spellEnd"/>
      <w:r w:rsidRPr="0003064D">
        <w:rPr>
          <w:rFonts w:asciiTheme="majorHAnsi" w:hAnsiTheme="majorHAnsi"/>
          <w:lang w:val="sk-SK"/>
        </w:rPr>
        <w:t xml:space="preserve"> pracoviska, ústavu</w:t>
      </w:r>
      <w:r w:rsidR="00CF3D85">
        <w:rPr>
          <w:rFonts w:asciiTheme="majorHAnsi" w:hAnsiTheme="majorHAnsi"/>
          <w:lang w:val="sk-SK"/>
        </w:rPr>
        <w:t>,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spacing w:after="200" w:line="276" w:lineRule="auto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>názov excelentného tvorivého tímu,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tabs>
          <w:tab w:val="left" w:pos="284"/>
        </w:tabs>
        <w:spacing w:after="200" w:line="276" w:lineRule="auto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>skratka excelentného tvorivého tímu,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>vedúci excelentného tvorivého tímu (meno, priezvisko a tituly, pracovisko v rámci STU, adresa, kontaktné údaje – telefón a e-mail, pracovno-právne zaradenie vedúceho tímu),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 xml:space="preserve">kontaktná osoba excelentného tvorivého tímu (meno, priezvisko a tituly, pracovisko v rámci STU, adresa, kontaktné údaje – telefón a e-mail, pracovno-právne zaradenie kontaktnej osoby), 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tabs>
          <w:tab w:val="left" w:pos="284"/>
        </w:tabs>
        <w:spacing w:after="200" w:line="276" w:lineRule="auto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>kategória tímu (</w:t>
      </w:r>
      <w:r w:rsidRPr="0003064D">
        <w:rPr>
          <w:rFonts w:asciiTheme="majorHAnsi" w:hAnsiTheme="majorHAnsi" w:cstheme="majorHAnsi"/>
          <w:lang w:val="sk-SK"/>
        </w:rPr>
        <w:t>vedecký, umel</w:t>
      </w:r>
      <w:r w:rsidR="00CF3D85">
        <w:rPr>
          <w:rFonts w:asciiTheme="majorHAnsi" w:hAnsiTheme="majorHAnsi" w:cstheme="majorHAnsi"/>
          <w:lang w:val="sk-SK"/>
        </w:rPr>
        <w:t>ecký, a technický (technologicko</w:t>
      </w:r>
      <w:r w:rsidRPr="0003064D">
        <w:rPr>
          <w:rFonts w:asciiTheme="majorHAnsi" w:hAnsiTheme="majorHAnsi" w:cstheme="majorHAnsi"/>
          <w:lang w:val="sk-SK"/>
        </w:rPr>
        <w:t>-projektový))</w:t>
      </w:r>
      <w:r w:rsidRPr="0003064D">
        <w:rPr>
          <w:rFonts w:asciiTheme="majorHAnsi" w:hAnsiTheme="majorHAnsi"/>
          <w:lang w:val="sk-SK"/>
        </w:rPr>
        <w:t>,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>zloženie excelentného tvorivého tímu (meno, priezvisko a tituly, pracovisko v rámci STU, adresa, kontaktné údaje – telefón a e-mail, pracovno-právne zaradenie členov tímu),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tabs>
          <w:tab w:val="left" w:pos="284"/>
        </w:tabs>
        <w:spacing w:after="200" w:line="276" w:lineRule="auto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>doktorandi excelentného tvorivého tímu,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tabs>
          <w:tab w:val="left" w:pos="284"/>
        </w:tabs>
        <w:spacing w:after="200" w:line="276" w:lineRule="auto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t>stručná charakteristika činnosti a cieľov excelentného tvorivého tímu,</w:t>
      </w:r>
    </w:p>
    <w:p w:rsidR="00555BB7" w:rsidRPr="0003064D" w:rsidRDefault="00555BB7" w:rsidP="00555BB7">
      <w:pPr>
        <w:pStyle w:val="Odsekzoznamu"/>
        <w:numPr>
          <w:ilvl w:val="0"/>
          <w:numId w:val="11"/>
        </w:numPr>
        <w:tabs>
          <w:tab w:val="left" w:pos="284"/>
        </w:tabs>
        <w:spacing w:after="200" w:line="276" w:lineRule="auto"/>
        <w:rPr>
          <w:rFonts w:asciiTheme="majorHAnsi" w:hAnsiTheme="majorHAnsi"/>
          <w:lang w:val="sk-SK"/>
        </w:rPr>
      </w:pPr>
      <w:r w:rsidRPr="0003064D">
        <w:rPr>
          <w:rFonts w:asciiTheme="majorHAnsi" w:hAnsiTheme="majorHAnsi"/>
          <w:lang w:val="sk-SK"/>
        </w:rPr>
        <w:lastRenderedPageBreak/>
        <w:t>Návrh na zaradenie tímu do hodnotenia.</w:t>
      </w:r>
    </w:p>
    <w:p w:rsidR="00555BB7" w:rsidRPr="0003064D" w:rsidRDefault="00555BB7" w:rsidP="00555BB7">
      <w:pPr>
        <w:pStyle w:val="PredformtovanHTML"/>
        <w:spacing w:before="120"/>
        <w:rPr>
          <w:rFonts w:asciiTheme="majorHAnsi" w:hAnsiTheme="majorHAnsi" w:cstheme="majorHAnsi"/>
          <w:b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br/>
        <w:t xml:space="preserve">2. Zásady hodnotenia Návrhu na zaradenie </w:t>
      </w:r>
      <w:r w:rsidR="00CF3D85">
        <w:rPr>
          <w:rFonts w:asciiTheme="majorHAnsi" w:hAnsiTheme="majorHAnsi" w:cstheme="majorHAnsi"/>
          <w:b/>
          <w:sz w:val="24"/>
          <w:szCs w:val="24"/>
        </w:rPr>
        <w:t>medzi</w:t>
      </w:r>
      <w:r w:rsidRPr="0003064D">
        <w:rPr>
          <w:rFonts w:asciiTheme="majorHAnsi" w:hAnsiTheme="majorHAnsi" w:cstheme="majorHAnsi"/>
          <w:b/>
          <w:sz w:val="24"/>
          <w:szCs w:val="24"/>
        </w:rPr>
        <w:t xml:space="preserve"> excelentn</w:t>
      </w:r>
      <w:r w:rsidR="00CF3D85">
        <w:rPr>
          <w:rFonts w:asciiTheme="majorHAnsi" w:hAnsiTheme="majorHAnsi" w:cstheme="majorHAnsi"/>
          <w:b/>
          <w:sz w:val="24"/>
          <w:szCs w:val="24"/>
        </w:rPr>
        <w:t>é</w:t>
      </w:r>
      <w:r w:rsidRPr="0003064D">
        <w:rPr>
          <w:rFonts w:asciiTheme="majorHAnsi" w:hAnsiTheme="majorHAnsi" w:cstheme="majorHAnsi"/>
          <w:b/>
          <w:sz w:val="24"/>
          <w:szCs w:val="24"/>
        </w:rPr>
        <w:t xml:space="preserve"> tvoriv</w:t>
      </w:r>
      <w:r w:rsidR="00CF3D85">
        <w:rPr>
          <w:rFonts w:asciiTheme="majorHAnsi" w:hAnsiTheme="majorHAnsi" w:cstheme="majorHAnsi"/>
          <w:b/>
          <w:sz w:val="24"/>
          <w:szCs w:val="24"/>
        </w:rPr>
        <w:t>é tímy</w:t>
      </w:r>
      <w:r w:rsidRPr="0003064D">
        <w:rPr>
          <w:rFonts w:asciiTheme="majorHAnsi" w:hAnsiTheme="majorHAnsi" w:cstheme="majorHAnsi"/>
          <w:b/>
          <w:sz w:val="24"/>
          <w:szCs w:val="24"/>
        </w:rPr>
        <w:t xml:space="preserve"> STU</w:t>
      </w:r>
    </w:p>
    <w:p w:rsidR="00555BB7" w:rsidRPr="0003064D" w:rsidRDefault="00555BB7" w:rsidP="00555BB7">
      <w:pPr>
        <w:pStyle w:val="PredformtovanHTML"/>
        <w:tabs>
          <w:tab w:val="clear" w:pos="916"/>
          <w:tab w:val="left" w:pos="426"/>
        </w:tabs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r w:rsidRPr="0003064D">
        <w:rPr>
          <w:rFonts w:asciiTheme="majorHAnsi" w:hAnsiTheme="majorHAnsi" w:cstheme="majorHAnsi"/>
          <w:sz w:val="24"/>
          <w:szCs w:val="24"/>
        </w:rPr>
        <w:tab/>
        <w:t xml:space="preserve">Hodnotenie excelentných tvorivých tímov sa uskutoční v rámci jednotlivých oblastí výskumu (OV) podľa poslednej komplexnej akreditácie (KA). Hodnotenie bude rešpektovať špecifiká kritérií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excelentnosti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jednotlivých oblastí výskumu, v ktorých tímy pôsobia. Hodnotenie sa vykoná raz za dva roky, štatút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excelentnosti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tímu platí pre dvojročné obdobie. </w:t>
      </w:r>
    </w:p>
    <w:p w:rsidR="00555BB7" w:rsidRPr="0003064D" w:rsidRDefault="00555BB7" w:rsidP="00555BB7">
      <w:pPr>
        <w:pStyle w:val="PredformtovanHTML"/>
        <w:tabs>
          <w:tab w:val="clear" w:pos="916"/>
          <w:tab w:val="left" w:pos="426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Hodnotenie sa vykoná na základe všeobecne dostupných a kontrolovateľných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scientometrických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údajov v kombinácii s informáciami získanými od tímov o publikáciách, inžinierskych a umeleckých dielach a tvorivých počinoch, ktoré možno považovať za významné v medzinárodnom kontexte. Indikátory nie sú extenzívne, rozhoduje predovšetkým vytvorenie excelentných prác, ich obsah a dosah. </w:t>
      </w:r>
    </w:p>
    <w:p w:rsidR="00555BB7" w:rsidRPr="0003064D" w:rsidRDefault="00555BB7" w:rsidP="00555BB7">
      <w:pPr>
        <w:pStyle w:val="PredformtovanHTML"/>
        <w:tabs>
          <w:tab w:val="clear" w:pos="916"/>
          <w:tab w:val="left" w:pos="426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V niektorých oblastiach výskumu nie je vhodné použiť bibliografické indikátory, a to najmä v oblastiach, kde je v databázach registrovaný menší počet časopisov, nižšia publikačná frekvencia výstupov a menej citácií. Z tohto dôvodu sa pre takéto odbory posúdi spoločenský prínos a medzinárodná úroveň mimoriadnych diel a tvorivých počinov tímov a ich členov, napr. významné umelecké diela, knižné diela, prezentácie v zahraničí (najmä vo forme pozvaných prednášok, výstav, vystúpení na medzinárodných fórach, atď.), udelené medzinárodné, európske a národné patenty, realizované inžinierske projekty a iné technické diela, overené nové technológie, úžitkové vzory, softvér, unikátne diagnostické postupy a iné. </w:t>
      </w:r>
    </w:p>
    <w:p w:rsidR="00555BB7" w:rsidRPr="0003064D" w:rsidRDefault="00555BB7" w:rsidP="00555BB7">
      <w:pPr>
        <w:pStyle w:val="PredformtovanHTML"/>
        <w:tabs>
          <w:tab w:val="clear" w:pos="916"/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55BB7" w:rsidRPr="0003064D" w:rsidRDefault="00555BB7" w:rsidP="00555BB7">
      <w:pPr>
        <w:pStyle w:val="Default"/>
        <w:spacing w:before="120"/>
        <w:jc w:val="both"/>
        <w:rPr>
          <w:rFonts w:asciiTheme="majorHAnsi" w:hAnsiTheme="majorHAnsi" w:cstheme="majorHAnsi"/>
          <w:lang w:val="sk-SK"/>
        </w:rPr>
      </w:pPr>
      <w:r w:rsidRPr="0003064D">
        <w:rPr>
          <w:rFonts w:asciiTheme="majorHAnsi" w:hAnsiTheme="majorHAnsi" w:cstheme="majorHAnsi"/>
          <w:b/>
          <w:lang w:val="sk-SK"/>
        </w:rPr>
        <w:t>3. Hodnotiaca komisia</w:t>
      </w:r>
      <w:r w:rsidRPr="0003064D">
        <w:rPr>
          <w:rFonts w:asciiTheme="majorHAnsi" w:hAnsiTheme="majorHAnsi" w:cstheme="majorHAnsi"/>
          <w:lang w:val="sk-SK"/>
        </w:rPr>
        <w:t xml:space="preserve"> </w:t>
      </w:r>
    </w:p>
    <w:p w:rsidR="00555BB7" w:rsidRPr="0003064D" w:rsidRDefault="00555BB7" w:rsidP="00555BB7">
      <w:pPr>
        <w:pStyle w:val="Default"/>
        <w:spacing w:before="120"/>
        <w:ind w:firstLine="426"/>
        <w:jc w:val="both"/>
        <w:rPr>
          <w:rFonts w:asciiTheme="majorHAnsi" w:hAnsiTheme="majorHAnsi" w:cs="Calibri"/>
          <w:lang w:val="sk-SK"/>
        </w:rPr>
      </w:pPr>
      <w:r w:rsidRPr="0003064D">
        <w:rPr>
          <w:rFonts w:asciiTheme="majorHAnsi" w:hAnsiTheme="majorHAnsi" w:cstheme="majorHAnsi"/>
          <w:lang w:val="sk-SK"/>
        </w:rPr>
        <w:t xml:space="preserve">Rektor vymenuje komisiu zo zástupcov všetkých fakúlt a externých odborníkov. Komisia vyhodnotí návrhy podľa kritérií </w:t>
      </w:r>
      <w:r w:rsidR="005B2F1E">
        <w:rPr>
          <w:rFonts w:asciiTheme="majorHAnsi" w:hAnsiTheme="majorHAnsi" w:cstheme="majorHAnsi"/>
          <w:lang w:val="sk-SK"/>
        </w:rPr>
        <w:t>pravidiel</w:t>
      </w:r>
      <w:r w:rsidRPr="0003064D">
        <w:rPr>
          <w:rFonts w:asciiTheme="majorHAnsi" w:hAnsiTheme="majorHAnsi" w:cstheme="majorHAnsi"/>
          <w:lang w:val="sk-SK"/>
        </w:rPr>
        <w:t xml:space="preserve"> hodnotenia a rozhodne o pridelení podpory tímom podľa kľúča, vychádzajúceho z výskumnej kapacity fakúlt, pričom môže rešpektovať poradie navrhnuté z fakúlt a počet podporených tímov. Indikatívne počty na </w:t>
      </w:r>
      <w:r w:rsidR="005B2F1E">
        <w:rPr>
          <w:rFonts w:asciiTheme="majorHAnsi" w:hAnsiTheme="majorHAnsi" w:cstheme="majorHAnsi"/>
          <w:lang w:val="sk-SK"/>
        </w:rPr>
        <w:t xml:space="preserve">základe výskumnej kapacity sú: </w:t>
      </w:r>
      <w:proofErr w:type="spellStart"/>
      <w:r w:rsidRPr="0003064D">
        <w:rPr>
          <w:rFonts w:asciiTheme="majorHAnsi" w:hAnsiTheme="majorHAnsi" w:cstheme="majorHAnsi"/>
          <w:lang w:val="sk-SK"/>
        </w:rPr>
        <w:t>SvF</w:t>
      </w:r>
      <w:proofErr w:type="spellEnd"/>
      <w:r w:rsidRPr="0003064D">
        <w:rPr>
          <w:rFonts w:asciiTheme="majorHAnsi" w:hAnsiTheme="majorHAnsi" w:cstheme="majorHAnsi"/>
          <w:lang w:val="sk-SK"/>
        </w:rPr>
        <w:t xml:space="preserve"> 2-3, </w:t>
      </w:r>
      <w:proofErr w:type="spellStart"/>
      <w:r w:rsidRPr="0003064D">
        <w:rPr>
          <w:rFonts w:asciiTheme="majorHAnsi" w:hAnsiTheme="majorHAnsi" w:cstheme="majorHAnsi"/>
          <w:lang w:val="sk-SK"/>
        </w:rPr>
        <w:t>SjF</w:t>
      </w:r>
      <w:proofErr w:type="spellEnd"/>
      <w:r w:rsidRPr="0003064D">
        <w:rPr>
          <w:rFonts w:asciiTheme="majorHAnsi" w:hAnsiTheme="majorHAnsi" w:cstheme="majorHAnsi"/>
          <w:lang w:val="sk-SK"/>
        </w:rPr>
        <w:t xml:space="preserve"> 2, FEI 2-3, FCHPT 3-4, FA 1, MTF 2, FIIT 1, ÚM 1. </w:t>
      </w:r>
      <w:r w:rsidRPr="0003064D">
        <w:rPr>
          <w:rFonts w:asciiTheme="majorHAnsi" w:hAnsiTheme="majorHAnsi" w:cs="Calibri"/>
          <w:lang w:val="sk-SK"/>
        </w:rPr>
        <w:t xml:space="preserve">Rektor je oprávnený odkloniť sa od odporúčania komisie pri rozhodovaní o poskytnutí dotácie. </w:t>
      </w:r>
    </w:p>
    <w:p w:rsidR="00555BB7" w:rsidRPr="0003064D" w:rsidRDefault="00555BB7" w:rsidP="00555BB7">
      <w:pPr>
        <w:pStyle w:val="Default"/>
        <w:jc w:val="both"/>
        <w:rPr>
          <w:rFonts w:asciiTheme="majorHAnsi" w:hAnsiTheme="majorHAnsi" w:cs="Calibri"/>
          <w:lang w:val="sk-SK"/>
        </w:rPr>
      </w:pPr>
    </w:p>
    <w:p w:rsidR="00555BB7" w:rsidRPr="0003064D" w:rsidRDefault="00555BB7" w:rsidP="00555BB7">
      <w:pPr>
        <w:pStyle w:val="Default"/>
        <w:spacing w:before="120"/>
        <w:rPr>
          <w:rFonts w:asciiTheme="majorHAnsi" w:hAnsiTheme="majorHAnsi" w:cs="Times New Roman"/>
          <w:b/>
          <w:bCs/>
          <w:lang w:val="sk-SK"/>
        </w:rPr>
      </w:pPr>
      <w:r w:rsidRPr="0003064D">
        <w:rPr>
          <w:rFonts w:asciiTheme="majorHAnsi" w:hAnsiTheme="majorHAnsi" w:cs="Times New Roman"/>
          <w:b/>
          <w:bCs/>
          <w:lang w:val="sk-SK"/>
        </w:rPr>
        <w:t>4. Použitie pridelených prostriedkov</w:t>
      </w:r>
    </w:p>
    <w:p w:rsidR="00555BB7" w:rsidRPr="0003064D" w:rsidRDefault="00555BB7" w:rsidP="00555BB7">
      <w:pPr>
        <w:pStyle w:val="Default"/>
        <w:spacing w:before="120"/>
        <w:ind w:firstLine="426"/>
        <w:jc w:val="both"/>
        <w:rPr>
          <w:rFonts w:asciiTheme="majorHAnsi" w:hAnsiTheme="majorHAnsi" w:cs="Times New Roman"/>
          <w:lang w:val="sk-SK"/>
        </w:rPr>
      </w:pPr>
      <w:r w:rsidRPr="0003064D">
        <w:rPr>
          <w:rFonts w:asciiTheme="majorHAnsi" w:hAnsiTheme="majorHAnsi" w:cstheme="majorHAnsi"/>
          <w:lang w:val="sk-SK"/>
        </w:rPr>
        <w:t>Rektor vyčlení dotáciu na cielenú podporu tímov. Dotácia bude účelovo pridelená tímu na fakultu (</w:t>
      </w:r>
      <w:proofErr w:type="spellStart"/>
      <w:r w:rsidRPr="0003064D">
        <w:rPr>
          <w:rFonts w:asciiTheme="majorHAnsi" w:hAnsiTheme="majorHAnsi" w:cstheme="majorHAnsi"/>
          <w:lang w:val="sk-SK"/>
        </w:rPr>
        <w:t>celouniverzitné</w:t>
      </w:r>
      <w:proofErr w:type="spellEnd"/>
      <w:r w:rsidRPr="0003064D">
        <w:rPr>
          <w:rFonts w:asciiTheme="majorHAnsi" w:hAnsiTheme="majorHAnsi" w:cstheme="majorHAnsi"/>
          <w:lang w:val="sk-SK"/>
        </w:rPr>
        <w:t xml:space="preserve"> pracovisko, ústav). O použití pridelených prostriedkov budú rozhodovať členovia tímu, bez zbytočnej administratívnej záťaže. Dotácia je určená na podporu zvyšovania </w:t>
      </w:r>
      <w:proofErr w:type="spellStart"/>
      <w:r w:rsidRPr="0003064D">
        <w:rPr>
          <w:rFonts w:asciiTheme="majorHAnsi" w:hAnsiTheme="majorHAnsi" w:cstheme="majorHAnsi"/>
          <w:lang w:val="sk-SK"/>
        </w:rPr>
        <w:t>excelentnosti</w:t>
      </w:r>
      <w:proofErr w:type="spellEnd"/>
      <w:r w:rsidRPr="0003064D">
        <w:rPr>
          <w:rFonts w:asciiTheme="majorHAnsi" w:hAnsiTheme="majorHAnsi" w:cstheme="majorHAnsi"/>
          <w:lang w:val="sk-SK"/>
        </w:rPr>
        <w:t xml:space="preserve"> tímu, napríklad na vedecké cesty, na podporu usporiadania vedeckých, resp. umeleckých akcií a účasť členov tímu na takýchto akciách, tovary a služby potrebné pre činnosť tímu, finančné ohodnotenie členov tímu, na zvýšenie mimoriadnych štipendií ich doktorandov.</w:t>
      </w:r>
    </w:p>
    <w:p w:rsidR="00555BB7" w:rsidRPr="0003064D" w:rsidRDefault="00555BB7" w:rsidP="00555BB7">
      <w:pPr>
        <w:pStyle w:val="PredformtovanHTML"/>
        <w:tabs>
          <w:tab w:val="clear" w:pos="916"/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lastRenderedPageBreak/>
        <w:tab/>
      </w:r>
    </w:p>
    <w:p w:rsidR="00555BB7" w:rsidRPr="0003064D" w:rsidRDefault="00555BB7" w:rsidP="00555BB7">
      <w:pPr>
        <w:pStyle w:val="Default"/>
        <w:spacing w:before="100" w:after="100"/>
        <w:rPr>
          <w:rFonts w:asciiTheme="majorHAnsi" w:hAnsiTheme="majorHAnsi" w:cs="Times New Roman"/>
          <w:lang w:val="sk-SK"/>
        </w:rPr>
      </w:pPr>
      <w:r w:rsidRPr="0003064D">
        <w:rPr>
          <w:rFonts w:asciiTheme="majorHAnsi" w:hAnsiTheme="majorHAnsi" w:cs="Times New Roman"/>
          <w:b/>
          <w:bCs/>
          <w:lang w:val="sk-SK"/>
        </w:rPr>
        <w:t>5. Predkladanie žiadostí</w:t>
      </w:r>
    </w:p>
    <w:p w:rsidR="00555BB7" w:rsidRPr="0003064D" w:rsidRDefault="00555BB7" w:rsidP="00555BB7">
      <w:pPr>
        <w:pStyle w:val="Default"/>
        <w:ind w:firstLine="426"/>
        <w:jc w:val="both"/>
        <w:rPr>
          <w:rFonts w:asciiTheme="majorHAnsi" w:hAnsiTheme="majorHAnsi" w:cs="Times New Roman"/>
          <w:lang w:val="sk-SK"/>
        </w:rPr>
      </w:pPr>
      <w:r w:rsidRPr="0003064D">
        <w:rPr>
          <w:rFonts w:asciiTheme="majorHAnsi" w:hAnsiTheme="majorHAnsi" w:cs="Times New Roman"/>
          <w:lang w:val="sk-SK"/>
        </w:rPr>
        <w:t>Kompletné návrhy v jednom origináli a jednej kópii spolu s prílohami a tiež v elektronickej verzii na CD nosiči zasielajte do 15. 9. 2019 na príslušné pracoviská pre ved</w:t>
      </w:r>
      <w:r w:rsidR="00B7345A">
        <w:rPr>
          <w:rFonts w:asciiTheme="majorHAnsi" w:hAnsiTheme="majorHAnsi" w:cs="Times New Roman"/>
          <w:lang w:val="sk-SK"/>
        </w:rPr>
        <w:t>u a výskum na dekanáte fakulty/Ú</w:t>
      </w:r>
      <w:r w:rsidRPr="0003064D">
        <w:rPr>
          <w:rFonts w:asciiTheme="majorHAnsi" w:hAnsiTheme="majorHAnsi" w:cs="Times New Roman"/>
          <w:lang w:val="sk-SK"/>
        </w:rPr>
        <w:t>stave manažmentu. Po vyhodnotení projektu na fakulte/</w:t>
      </w:r>
      <w:r w:rsidR="00B7345A" w:rsidRPr="00B7345A">
        <w:rPr>
          <w:rFonts w:asciiTheme="majorHAnsi" w:hAnsiTheme="majorHAnsi" w:cs="Times New Roman"/>
          <w:lang w:val="sk-SK"/>
        </w:rPr>
        <w:t xml:space="preserve"> </w:t>
      </w:r>
      <w:r w:rsidR="00B7345A">
        <w:rPr>
          <w:rFonts w:asciiTheme="majorHAnsi" w:hAnsiTheme="majorHAnsi" w:cs="Times New Roman"/>
          <w:lang w:val="sk-SK"/>
        </w:rPr>
        <w:t>Ú</w:t>
      </w:r>
      <w:r w:rsidR="00B7345A" w:rsidRPr="0003064D">
        <w:rPr>
          <w:rFonts w:asciiTheme="majorHAnsi" w:hAnsiTheme="majorHAnsi" w:cs="Times New Roman"/>
          <w:lang w:val="sk-SK"/>
        </w:rPr>
        <w:t xml:space="preserve">stave </w:t>
      </w:r>
      <w:r w:rsidRPr="0003064D">
        <w:rPr>
          <w:rFonts w:asciiTheme="majorHAnsi" w:hAnsiTheme="majorHAnsi" w:cs="Times New Roman"/>
          <w:lang w:val="sk-SK"/>
        </w:rPr>
        <w:t>manažmentu budú všetky návrhy (</w:t>
      </w:r>
      <w:r w:rsidR="00B7345A">
        <w:rPr>
          <w:rFonts w:asciiTheme="majorHAnsi" w:hAnsiTheme="majorHAnsi" w:cs="Times New Roman"/>
          <w:lang w:val="sk-SK"/>
        </w:rPr>
        <w:t>v tlačenej aj elektronickej verzii</w:t>
      </w:r>
      <w:r w:rsidRPr="0003064D">
        <w:rPr>
          <w:rFonts w:asciiTheme="majorHAnsi" w:hAnsiTheme="majorHAnsi" w:cs="Times New Roman"/>
          <w:lang w:val="sk-SK"/>
        </w:rPr>
        <w:t xml:space="preserve">) aj s vyhodnotením zaslané na Rektorát </w:t>
      </w:r>
      <w:r w:rsidR="00B7345A">
        <w:rPr>
          <w:rFonts w:asciiTheme="majorHAnsi" w:hAnsiTheme="majorHAnsi" w:cs="Times New Roman"/>
          <w:lang w:val="sk-SK"/>
        </w:rPr>
        <w:t xml:space="preserve">STU </w:t>
      </w:r>
      <w:r w:rsidRPr="0003064D">
        <w:rPr>
          <w:rFonts w:asciiTheme="majorHAnsi" w:hAnsiTheme="majorHAnsi" w:cs="Times New Roman"/>
          <w:lang w:val="sk-SK"/>
        </w:rPr>
        <w:t xml:space="preserve">na Útvar vedy a medzinárodnej </w:t>
      </w:r>
      <w:proofErr w:type="spellStart"/>
      <w:r w:rsidRPr="0003064D">
        <w:rPr>
          <w:rFonts w:asciiTheme="majorHAnsi" w:hAnsiTheme="majorHAnsi" w:cs="Times New Roman"/>
          <w:lang w:val="sk-SK"/>
        </w:rPr>
        <w:t>vedeckotechnickej</w:t>
      </w:r>
      <w:proofErr w:type="spellEnd"/>
      <w:r w:rsidRPr="0003064D">
        <w:rPr>
          <w:rFonts w:asciiTheme="majorHAnsi" w:hAnsiTheme="majorHAnsi" w:cs="Times New Roman"/>
          <w:lang w:val="sk-SK"/>
        </w:rPr>
        <w:t xml:space="preserve"> spolupráce</w:t>
      </w:r>
      <w:r w:rsidR="00B7345A">
        <w:rPr>
          <w:rFonts w:asciiTheme="majorHAnsi" w:hAnsiTheme="majorHAnsi" w:cs="Times New Roman"/>
          <w:lang w:val="sk-SK"/>
        </w:rPr>
        <w:t>, a to</w:t>
      </w:r>
      <w:r w:rsidRPr="0003064D">
        <w:rPr>
          <w:rFonts w:asciiTheme="majorHAnsi" w:hAnsiTheme="majorHAnsi" w:cs="Times New Roman"/>
          <w:lang w:val="sk-SK"/>
        </w:rPr>
        <w:t xml:space="preserve"> do 11. 10. 2019. </w:t>
      </w:r>
    </w:p>
    <w:p w:rsidR="00555BB7" w:rsidRPr="0003064D" w:rsidRDefault="00555BB7" w:rsidP="00555BB7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555BB7" w:rsidRPr="0003064D" w:rsidRDefault="00555BB7" w:rsidP="00555BB7">
      <w:pPr>
        <w:pStyle w:val="Default"/>
        <w:spacing w:before="120"/>
        <w:jc w:val="both"/>
        <w:rPr>
          <w:rFonts w:asciiTheme="majorHAnsi" w:hAnsiTheme="majorHAnsi" w:cs="Times New Roman"/>
          <w:b/>
          <w:lang w:val="sk-SK"/>
        </w:rPr>
      </w:pPr>
      <w:r w:rsidRPr="0003064D">
        <w:rPr>
          <w:rFonts w:asciiTheme="majorHAnsi" w:hAnsiTheme="majorHAnsi" w:cs="Times New Roman"/>
          <w:b/>
          <w:lang w:val="sk-SK"/>
        </w:rPr>
        <w:t>6. Rôzne</w:t>
      </w:r>
    </w:p>
    <w:p w:rsidR="00555BB7" w:rsidRPr="0003064D" w:rsidRDefault="00555BB7" w:rsidP="00555BB7">
      <w:pPr>
        <w:pStyle w:val="Default"/>
        <w:spacing w:before="120"/>
        <w:ind w:firstLine="426"/>
        <w:jc w:val="both"/>
        <w:rPr>
          <w:rFonts w:asciiTheme="majorHAnsi" w:hAnsiTheme="majorHAnsi" w:cs="Times New Roman"/>
          <w:b/>
          <w:lang w:val="sk-SK"/>
        </w:rPr>
      </w:pPr>
      <w:r w:rsidRPr="0003064D">
        <w:rPr>
          <w:rFonts w:asciiTheme="majorHAnsi" w:hAnsiTheme="majorHAnsi" w:cs="Times New Roman"/>
          <w:lang w:val="sk-SK"/>
        </w:rPr>
        <w:t xml:space="preserve">Súčasťou výzvy </w:t>
      </w:r>
      <w:r w:rsidR="00B7345A">
        <w:rPr>
          <w:rFonts w:asciiTheme="majorHAnsi" w:hAnsiTheme="majorHAnsi" w:cs="Times New Roman"/>
          <w:lang w:val="sk-SK"/>
        </w:rPr>
        <w:t>sú</w:t>
      </w:r>
      <w:r w:rsidRPr="0003064D">
        <w:rPr>
          <w:rFonts w:asciiTheme="majorHAnsi" w:hAnsiTheme="majorHAnsi" w:cs="Times New Roman"/>
          <w:lang w:val="sk-SK"/>
        </w:rPr>
        <w:t xml:space="preserve"> Pravidlá na zostavenie návrhu</w:t>
      </w:r>
      <w:r w:rsidRPr="0003064D">
        <w:rPr>
          <w:rFonts w:asciiTheme="majorHAnsi" w:hAnsiTheme="majorHAnsi" w:cstheme="majorHAnsi"/>
          <w:lang w:val="sk-SK"/>
        </w:rPr>
        <w:t xml:space="preserve"> na zaradenie </w:t>
      </w:r>
      <w:r w:rsidR="00B7345A">
        <w:rPr>
          <w:rFonts w:asciiTheme="majorHAnsi" w:hAnsiTheme="majorHAnsi" w:cstheme="majorHAnsi"/>
          <w:lang w:val="sk-SK"/>
        </w:rPr>
        <w:t>medzi</w:t>
      </w:r>
      <w:r w:rsidRPr="0003064D">
        <w:rPr>
          <w:rFonts w:asciiTheme="majorHAnsi" w:hAnsiTheme="majorHAnsi" w:cstheme="majorHAnsi"/>
          <w:lang w:val="sk-SK"/>
        </w:rPr>
        <w:t xml:space="preserve"> excelentn</w:t>
      </w:r>
      <w:r w:rsidR="00B7345A">
        <w:rPr>
          <w:rFonts w:asciiTheme="majorHAnsi" w:hAnsiTheme="majorHAnsi" w:cstheme="majorHAnsi"/>
          <w:lang w:val="sk-SK"/>
        </w:rPr>
        <w:t>é</w:t>
      </w:r>
      <w:r w:rsidRPr="0003064D">
        <w:rPr>
          <w:rFonts w:asciiTheme="majorHAnsi" w:hAnsiTheme="majorHAnsi" w:cstheme="majorHAnsi"/>
          <w:lang w:val="sk-SK"/>
        </w:rPr>
        <w:t xml:space="preserve"> tím</w:t>
      </w:r>
      <w:r w:rsidR="00B7345A">
        <w:rPr>
          <w:rFonts w:asciiTheme="majorHAnsi" w:hAnsiTheme="majorHAnsi" w:cstheme="majorHAnsi"/>
          <w:lang w:val="sk-SK"/>
        </w:rPr>
        <w:t>y</w:t>
      </w:r>
      <w:r w:rsidRPr="0003064D">
        <w:rPr>
          <w:rFonts w:asciiTheme="majorHAnsi" w:hAnsiTheme="majorHAnsi" w:cstheme="majorHAnsi"/>
          <w:lang w:val="sk-SK"/>
        </w:rPr>
        <w:t xml:space="preserve"> na STU. Tímy raz ročne vypracujú stručnú správu, ktorej súčasťou je aj finančná správa. Správy sa predkladajú na </w:t>
      </w:r>
      <w:r w:rsidRPr="0003064D">
        <w:rPr>
          <w:rFonts w:asciiTheme="majorHAnsi" w:hAnsiTheme="majorHAnsi" w:cs="Times New Roman"/>
          <w:lang w:val="sk-SK"/>
        </w:rPr>
        <w:t xml:space="preserve">Rektorát </w:t>
      </w:r>
      <w:r w:rsidR="00B7345A">
        <w:rPr>
          <w:rFonts w:asciiTheme="majorHAnsi" w:hAnsiTheme="majorHAnsi" w:cs="Times New Roman"/>
          <w:lang w:val="sk-SK"/>
        </w:rPr>
        <w:t xml:space="preserve">STU </w:t>
      </w:r>
      <w:r w:rsidRPr="0003064D">
        <w:rPr>
          <w:rFonts w:asciiTheme="majorHAnsi" w:hAnsiTheme="majorHAnsi" w:cs="Times New Roman"/>
          <w:lang w:val="sk-SK"/>
        </w:rPr>
        <w:t xml:space="preserve">na Útvar vedy a medzinárodnej </w:t>
      </w:r>
      <w:proofErr w:type="spellStart"/>
      <w:r w:rsidRPr="0003064D">
        <w:rPr>
          <w:rFonts w:asciiTheme="majorHAnsi" w:hAnsiTheme="majorHAnsi" w:cs="Times New Roman"/>
          <w:lang w:val="sk-SK"/>
        </w:rPr>
        <w:t>vedeckotechnickej</w:t>
      </w:r>
      <w:proofErr w:type="spellEnd"/>
      <w:r w:rsidRPr="0003064D">
        <w:rPr>
          <w:rFonts w:asciiTheme="majorHAnsi" w:hAnsiTheme="majorHAnsi" w:cs="Times New Roman"/>
          <w:lang w:val="sk-SK"/>
        </w:rPr>
        <w:t xml:space="preserve"> v tlačenej aj elektronickej verzii.</w:t>
      </w:r>
    </w:p>
    <w:p w:rsidR="00D5511E" w:rsidRPr="0003064D" w:rsidRDefault="00D5511E">
      <w:pPr>
        <w:rPr>
          <w:rFonts w:asciiTheme="majorHAnsi" w:eastAsia="Times New Roman" w:hAnsiTheme="majorHAnsi" w:cs="Helvetica"/>
          <w:b/>
          <w:bCs/>
          <w:color w:val="333333"/>
          <w:lang w:val="sk-SK" w:eastAsia="sk-SK"/>
        </w:rPr>
      </w:pPr>
      <w:r w:rsidRPr="0003064D">
        <w:rPr>
          <w:rFonts w:asciiTheme="majorHAnsi" w:hAnsiTheme="majorHAnsi" w:cs="Helvetica"/>
          <w:b/>
          <w:bCs/>
          <w:color w:val="333333"/>
          <w:lang w:val="sk-SK"/>
        </w:rPr>
        <w:br w:type="page"/>
      </w:r>
    </w:p>
    <w:p w:rsidR="00D5511E" w:rsidRPr="0003064D" w:rsidRDefault="00D5511E" w:rsidP="00D5511E">
      <w:pPr>
        <w:pStyle w:val="PredformtovanHTML"/>
        <w:tabs>
          <w:tab w:val="left" w:pos="425"/>
        </w:tabs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064D">
        <w:rPr>
          <w:rFonts w:asciiTheme="majorHAnsi" w:hAnsiTheme="majorHAnsi" w:cstheme="majorHAnsi"/>
          <w:b/>
          <w:sz w:val="28"/>
          <w:szCs w:val="28"/>
        </w:rPr>
        <w:lastRenderedPageBreak/>
        <w:t xml:space="preserve">Pravidlá na zostavenie návrhu na zaradenie </w:t>
      </w:r>
      <w:r w:rsidR="00B7345A">
        <w:rPr>
          <w:rFonts w:asciiTheme="majorHAnsi" w:hAnsiTheme="majorHAnsi" w:cstheme="majorHAnsi"/>
          <w:b/>
          <w:sz w:val="28"/>
          <w:szCs w:val="28"/>
        </w:rPr>
        <w:t>medzi</w:t>
      </w:r>
      <w:r w:rsidRPr="0003064D">
        <w:rPr>
          <w:rFonts w:asciiTheme="majorHAnsi" w:hAnsiTheme="majorHAnsi" w:cstheme="majorHAnsi"/>
          <w:b/>
          <w:sz w:val="28"/>
          <w:szCs w:val="28"/>
        </w:rPr>
        <w:t xml:space="preserve"> excelentn</w:t>
      </w:r>
      <w:r w:rsidR="00B7345A">
        <w:rPr>
          <w:rFonts w:asciiTheme="majorHAnsi" w:hAnsiTheme="majorHAnsi" w:cstheme="majorHAnsi"/>
          <w:b/>
          <w:sz w:val="28"/>
          <w:szCs w:val="28"/>
        </w:rPr>
        <w:t>é</w:t>
      </w:r>
      <w:r w:rsidRPr="0003064D">
        <w:rPr>
          <w:rFonts w:asciiTheme="majorHAnsi" w:hAnsiTheme="majorHAnsi" w:cstheme="majorHAnsi"/>
          <w:b/>
          <w:sz w:val="28"/>
          <w:szCs w:val="28"/>
        </w:rPr>
        <w:t xml:space="preserve"> tvoriv</w:t>
      </w:r>
      <w:r w:rsidR="00B7345A">
        <w:rPr>
          <w:rFonts w:asciiTheme="majorHAnsi" w:hAnsiTheme="majorHAnsi" w:cstheme="majorHAnsi"/>
          <w:b/>
          <w:sz w:val="28"/>
          <w:szCs w:val="28"/>
        </w:rPr>
        <w:t>é tímy</w:t>
      </w:r>
      <w:r w:rsidRPr="0003064D">
        <w:rPr>
          <w:rFonts w:asciiTheme="majorHAnsi" w:hAnsiTheme="majorHAnsi" w:cstheme="majorHAnsi"/>
          <w:b/>
          <w:sz w:val="28"/>
          <w:szCs w:val="28"/>
        </w:rPr>
        <w:t xml:space="preserve"> na STU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5"/>
        </w:tabs>
        <w:spacing w:before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Zloženie tímu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5"/>
        </w:tabs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Tímy sa označujú názvom, inštitúciou, na ktorej pôsobia (fakulta,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celouniverzitné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pracovisko, ústav) a</w:t>
      </w:r>
      <w:r w:rsidR="00B7345A">
        <w:rPr>
          <w:rFonts w:asciiTheme="majorHAnsi" w:hAnsiTheme="majorHAnsi" w:cstheme="majorHAnsi"/>
          <w:sz w:val="24"/>
          <w:szCs w:val="24"/>
        </w:rPr>
        <w:t> vedúcim excelentného tvorivého tímu</w:t>
      </w:r>
      <w:r w:rsidRPr="0003064D">
        <w:rPr>
          <w:rFonts w:asciiTheme="majorHAnsi" w:hAnsiTheme="majorHAnsi" w:cstheme="majorHAnsi"/>
          <w:sz w:val="24"/>
          <w:szCs w:val="24"/>
        </w:rPr>
        <w:t>. Tímy sa sami deklarujú, podľa prevládajúceho charakteru svojej činnosti a výstupov, v troch kategóriách: vedecké, umel</w:t>
      </w:r>
      <w:r w:rsidR="00B7345A">
        <w:rPr>
          <w:rFonts w:asciiTheme="majorHAnsi" w:hAnsiTheme="majorHAnsi" w:cstheme="majorHAnsi"/>
          <w:sz w:val="24"/>
          <w:szCs w:val="24"/>
        </w:rPr>
        <w:t>ecké, a technické (technologicko</w:t>
      </w:r>
      <w:r w:rsidRPr="0003064D">
        <w:rPr>
          <w:rFonts w:asciiTheme="majorHAnsi" w:hAnsiTheme="majorHAnsi" w:cstheme="majorHAnsi"/>
          <w:sz w:val="24"/>
          <w:szCs w:val="24"/>
        </w:rPr>
        <w:t xml:space="preserve">-projektové), a budú sa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samohodnotiť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podľa im odpovedajúcich kritérií. 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6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Návrh na zaradenie medzi excelentné tvorivé tímy STU musí dokumentovať, že tím vykazuje medzinárodne uznávané výsledky a ovplyvňuje aj PhD. vzdelávanie. </w:t>
      </w:r>
    </w:p>
    <w:p w:rsidR="00D5511E" w:rsidRPr="0003064D" w:rsidRDefault="00D5511E" w:rsidP="00D5511E">
      <w:pPr>
        <w:spacing w:before="120"/>
        <w:ind w:firstLine="426"/>
        <w:jc w:val="both"/>
        <w:rPr>
          <w:rFonts w:asciiTheme="majorHAnsi" w:hAnsiTheme="majorHAnsi" w:cstheme="majorHAnsi"/>
          <w:b/>
          <w:lang w:val="sk-SK"/>
        </w:rPr>
      </w:pPr>
      <w:r w:rsidRPr="0003064D">
        <w:rPr>
          <w:rFonts w:asciiTheme="majorHAnsi" w:hAnsiTheme="majorHAnsi" w:cstheme="majorHAnsi"/>
          <w:lang w:val="sk-SK"/>
        </w:rPr>
        <w:t xml:space="preserve">Tím, ktorý vstupuje do hodnotenia, má pozostávať (spravidla) z najmenej štyroch vysokoškolských učiteľov a vedeckých pracovníkov </w:t>
      </w:r>
      <w:r w:rsidRPr="0003064D">
        <w:rPr>
          <w:rFonts w:asciiTheme="majorHAnsi" w:hAnsiTheme="majorHAnsi" w:cs="Calibri"/>
          <w:lang w:val="sk-SK"/>
        </w:rPr>
        <w:t xml:space="preserve">zamestnaných na STU na ustanovený týždenný pracovný čas </w:t>
      </w:r>
      <w:r w:rsidRPr="0003064D">
        <w:rPr>
          <w:rFonts w:asciiTheme="majorHAnsi" w:hAnsiTheme="majorHAnsi" w:cstheme="majorHAnsi"/>
          <w:lang w:val="sk-SK"/>
        </w:rPr>
        <w:t xml:space="preserve">pôsobiacich v určitej oblasti výskumu (OV) (resp. v niekoľkých OV, ak ide o interdisciplinárny výskum). Najmenej jeden člen tímu musí byť mladší ako 35 rokov (mladší člen tímu) a musí sa podieľať na časti excelentných výstupov tímu. Tím musí školiť aspoň jedného doktoranda/-ku. Jedna osobnosť môže byť členom len jedného excelentného tvorivého tímu. </w:t>
      </w:r>
      <w:r w:rsidRPr="0003064D">
        <w:rPr>
          <w:rFonts w:asciiTheme="majorHAnsi" w:hAnsiTheme="majorHAnsi" w:cstheme="majorHAnsi"/>
          <w:b/>
          <w:lang w:val="sk-SK"/>
        </w:rPr>
        <w:t>Špičkové tímy vyhodnotené a akceptované v rámci výziev Akreditačnej komisie sa v rámci tejto výzvy nehodnotia.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6"/>
        </w:tabs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Podľa toho, kam spadá ťažisko ich činnosti, tímy deklarujú priradenie do oblasti výskumu (OV) podľa komplexnej akreditácie (KA) </w:t>
      </w:r>
      <w:r w:rsidR="00832B4C">
        <w:rPr>
          <w:rFonts w:asciiTheme="majorHAnsi" w:hAnsiTheme="majorHAnsi" w:cstheme="majorHAnsi"/>
          <w:sz w:val="24"/>
          <w:szCs w:val="24"/>
        </w:rPr>
        <w:t>a tomu zodpovedajúcej „kategórii</w:t>
      </w:r>
      <w:r w:rsidRPr="0003064D">
        <w:rPr>
          <w:rFonts w:asciiTheme="majorHAnsi" w:hAnsiTheme="majorHAnsi" w:cstheme="majorHAnsi"/>
          <w:sz w:val="24"/>
          <w:szCs w:val="24"/>
        </w:rPr>
        <w:t xml:space="preserve"> výskumu“ (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fields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) podľa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Incites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Essential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Science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Indicators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(ESI). 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>Na fakulte (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celouniverzitnom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pracovisku, ústave) sa vykoná zhodnotenie jednotlivých prihlásených tímov a navrhne sa ich poradie. Počet prihlásených tímov nie je limitovaný. 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5"/>
        </w:tabs>
        <w:spacing w:before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Požiadavky na tím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5"/>
        </w:tabs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Tím sa musí preukázať ako tvorivá skupina s vymedzeným vedeckým, technickým, alebo umeleckým zameraním a medzinárodne uznávanými výstupmi. Tím by mal tvoriť aj vedeckú/technickú/umeleckú školu, a musí sa preto sústavne podieľať na doktorandskom vzdelávaní. 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5"/>
        </w:tabs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>Tím deklaruje, v ktorej oblasti výskumu OV pôsobí a do ktorých kategórií výskumu (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fields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) patria jeho výstupy podľa členenia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Incites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ESI </w:t>
      </w:r>
      <w:hyperlink r:id="rId13" w:history="1">
        <w:r w:rsidRPr="0003064D">
          <w:rPr>
            <w:rStyle w:val="Hypertextovprepojenie"/>
            <w:rFonts w:asciiTheme="majorHAnsi" w:hAnsiTheme="majorHAnsi" w:cstheme="majorHAnsi"/>
            <w:sz w:val="24"/>
            <w:szCs w:val="24"/>
          </w:rPr>
          <w:t>https://esi.clarivate.com/BaselineAction.action</w:t>
        </w:r>
      </w:hyperlink>
      <w:r w:rsidRPr="0003064D">
        <w:rPr>
          <w:rFonts w:asciiTheme="majorHAnsi" w:hAnsiTheme="majorHAnsi" w:cstheme="majorHAnsi"/>
          <w:sz w:val="24"/>
          <w:szCs w:val="24"/>
        </w:rPr>
        <w:t xml:space="preserve">. V prípade interdisciplinárneho výskumu je možné vyznačiť iba prevládajúcu oblasť. 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>Členovia tímu by mali mať aj spoločné tvorivé výstupy (publikácie, projekty, patenty a pod). V odôvodnených prípadoch, pre ktoré je typická aj individuálna práca tvorcov, možno od požiadavky spoločných publikácií a iných spoločných diel upustiť.</w:t>
      </w:r>
    </w:p>
    <w:p w:rsidR="00D5511E" w:rsidRPr="0003064D" w:rsidRDefault="00D5511E" w:rsidP="00D5511E">
      <w:pPr>
        <w:pStyle w:val="PredformtovanHTML"/>
        <w:tabs>
          <w:tab w:val="left" w:pos="425"/>
        </w:tabs>
        <w:spacing w:before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Kategórie tímov</w:t>
      </w:r>
    </w:p>
    <w:p w:rsidR="00D5511E" w:rsidRPr="0003064D" w:rsidRDefault="00D5511E" w:rsidP="00D5511E">
      <w:pPr>
        <w:pStyle w:val="PredformtovanHTML"/>
        <w:tabs>
          <w:tab w:val="left" w:pos="425"/>
        </w:tabs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Medzi excelentné tvorivé tímy môžu byť zaradené tímy, ktoré sa vedia preukázať excelentnými a medzinárodne uznávanými výsledkami aspoň v dvoch z nižšie </w:t>
      </w:r>
      <w:r w:rsidRPr="0003064D">
        <w:rPr>
          <w:rFonts w:asciiTheme="majorHAnsi" w:hAnsiTheme="majorHAnsi" w:cstheme="majorHAnsi"/>
          <w:sz w:val="24"/>
          <w:szCs w:val="24"/>
        </w:rPr>
        <w:lastRenderedPageBreak/>
        <w:t>uveden</w:t>
      </w:r>
      <w:r w:rsidR="00D7540A">
        <w:rPr>
          <w:rFonts w:asciiTheme="majorHAnsi" w:hAnsiTheme="majorHAnsi" w:cstheme="majorHAnsi"/>
          <w:sz w:val="24"/>
          <w:szCs w:val="24"/>
        </w:rPr>
        <w:t xml:space="preserve">ých troch hodnotených kategórií: </w:t>
      </w:r>
      <w:r w:rsidRPr="0003064D">
        <w:rPr>
          <w:rFonts w:asciiTheme="majorHAnsi" w:hAnsiTheme="majorHAnsi" w:cstheme="majorHAnsi"/>
          <w:i/>
          <w:sz w:val="24"/>
          <w:szCs w:val="24"/>
        </w:rPr>
        <w:t>„významná publikačná činnosť“, „medzinárodná prezentácia“, „patenty a iné významné diela“</w:t>
      </w:r>
      <w:r w:rsidRPr="0003064D">
        <w:rPr>
          <w:rFonts w:asciiTheme="majorHAnsi" w:hAnsiTheme="majorHAnsi" w:cstheme="majorHAnsi"/>
          <w:sz w:val="24"/>
          <w:szCs w:val="24"/>
        </w:rPr>
        <w:t xml:space="preserve">. V prípade kombinácie kategórií </w:t>
      </w:r>
      <w:r w:rsidRPr="0003064D">
        <w:rPr>
          <w:rFonts w:asciiTheme="majorHAnsi" w:hAnsiTheme="majorHAnsi" w:cstheme="majorHAnsi"/>
          <w:i/>
          <w:sz w:val="24"/>
          <w:szCs w:val="24"/>
        </w:rPr>
        <w:t>„medzinárodná prezentácia“, „patenty a iné významné diela“</w:t>
      </w:r>
      <w:r w:rsidRPr="0003064D">
        <w:rPr>
          <w:rFonts w:asciiTheme="majorHAnsi" w:hAnsiTheme="majorHAnsi" w:cstheme="majorHAnsi"/>
          <w:sz w:val="24"/>
          <w:szCs w:val="24"/>
        </w:rPr>
        <w:t xml:space="preserve"> sa vyžaduje aj primerané plnenie najmenej dvoch indikátorov zo skupiny </w:t>
      </w:r>
      <w:r w:rsidRPr="0003064D">
        <w:rPr>
          <w:rFonts w:asciiTheme="majorHAnsi" w:hAnsiTheme="majorHAnsi" w:cstheme="majorHAnsi"/>
          <w:i/>
          <w:sz w:val="24"/>
          <w:szCs w:val="24"/>
        </w:rPr>
        <w:t>„významná publikačná činnosť“</w:t>
      </w:r>
      <w:r w:rsidRPr="0003064D">
        <w:rPr>
          <w:rFonts w:asciiTheme="majorHAnsi" w:hAnsiTheme="majorHAnsi" w:cstheme="majorHAnsi"/>
          <w:sz w:val="24"/>
          <w:szCs w:val="24"/>
        </w:rPr>
        <w:t>.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V niektorých OV, kde je preukázateľne nižšia publikačná frekvencia výstupov podľa WOS/SCOPUS a v OV, ktoré sú v databázach zastúpené podstatne menej, než je tomu vo väčšine OV, môžu byť za excelentné tvorivé tímy považované aj také, ktoré v plnej miere nespĺňajú kritériá typu </w:t>
      </w:r>
      <w:r w:rsidRPr="0003064D">
        <w:rPr>
          <w:rFonts w:asciiTheme="majorHAnsi" w:hAnsiTheme="majorHAnsi" w:cstheme="majorHAnsi"/>
          <w:i/>
          <w:sz w:val="24"/>
          <w:szCs w:val="24"/>
        </w:rPr>
        <w:t>„významná publikačná činnosť“</w:t>
      </w:r>
      <w:r w:rsidRPr="0003064D">
        <w:rPr>
          <w:rFonts w:asciiTheme="majorHAnsi" w:hAnsiTheme="majorHAnsi" w:cstheme="majorHAnsi"/>
          <w:sz w:val="24"/>
          <w:szCs w:val="24"/>
        </w:rPr>
        <w:t xml:space="preserve">. Môže ísť napr. o umelecké odbory, technologické odbory, informatiku, a pod. V takomto prípade sa publikácie môžu nahradiť inými pozoruhodnými výstupmi v kategóriách </w:t>
      </w:r>
      <w:r w:rsidRPr="0003064D">
        <w:rPr>
          <w:rFonts w:asciiTheme="majorHAnsi" w:hAnsiTheme="majorHAnsi" w:cstheme="majorHAnsi"/>
          <w:i/>
          <w:sz w:val="24"/>
          <w:szCs w:val="24"/>
        </w:rPr>
        <w:t>„medzinárodná prezentácia“, „patenty a iné významné diela“</w:t>
      </w:r>
      <w:r w:rsidRPr="0003064D">
        <w:rPr>
          <w:rFonts w:asciiTheme="majorHAnsi" w:hAnsiTheme="majorHAnsi" w:cstheme="majorHAnsi"/>
          <w:sz w:val="24"/>
          <w:szCs w:val="24"/>
        </w:rPr>
        <w:t>. Môže ísť napr. o unikátne technické, softvérové, architektonické a umelecké diela. V každom prípade musí ísť o výnimočné výstupy/diela s medzinárodným významom/dosahom. Posúdenie ich výnimočného a medzinárodného významu sa vykoná v hodnotiacej komisii.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D5511E" w:rsidRPr="0068214B" w:rsidRDefault="0068214B" w:rsidP="0068214B">
      <w:pPr>
        <w:spacing w:after="200" w:line="276" w:lineRule="auto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t>I</w:t>
      </w:r>
      <w:r w:rsidR="00D5511E" w:rsidRPr="0003064D">
        <w:rPr>
          <w:rFonts w:asciiTheme="majorHAnsi" w:hAnsiTheme="majorHAnsi" w:cstheme="majorHAnsi"/>
          <w:b/>
          <w:lang w:val="sk-SK"/>
        </w:rPr>
        <w:t>ndikátor</w:t>
      </w:r>
      <w:r>
        <w:rPr>
          <w:rFonts w:asciiTheme="majorHAnsi" w:hAnsiTheme="majorHAnsi" w:cstheme="majorHAnsi"/>
          <w:b/>
          <w:lang w:val="sk-SK"/>
        </w:rPr>
        <w:t>y</w:t>
      </w:r>
      <w:r w:rsidR="00D5511E" w:rsidRPr="0003064D">
        <w:rPr>
          <w:rFonts w:asciiTheme="majorHAnsi" w:hAnsiTheme="majorHAnsi" w:cstheme="majorHAnsi"/>
          <w:b/>
          <w:lang w:val="sk-SK"/>
        </w:rPr>
        <w:t xml:space="preserve"> pre zaradenie medzi excelentné tvorivé tímy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 xml:space="preserve">1.1 Kategória </w:t>
      </w:r>
      <w:r w:rsidRPr="0003064D">
        <w:rPr>
          <w:rFonts w:asciiTheme="majorHAnsi" w:hAnsiTheme="majorHAnsi" w:cstheme="majorHAnsi"/>
          <w:b/>
          <w:i/>
          <w:sz w:val="24"/>
          <w:szCs w:val="24"/>
        </w:rPr>
        <w:t>„významná publikačná činnosť“</w:t>
      </w:r>
      <w:r w:rsidRPr="0003064D">
        <w:rPr>
          <w:rFonts w:asciiTheme="majorHAnsi" w:hAnsiTheme="majorHAnsi" w:cstheme="majorHAnsi"/>
          <w:b/>
          <w:sz w:val="24"/>
          <w:szCs w:val="24"/>
        </w:rPr>
        <w:t xml:space="preserve"> členov tímu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284"/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Cs/>
          <w:iCs/>
          <w:sz w:val="24"/>
          <w:szCs w:val="24"/>
        </w:rPr>
        <w:tab/>
        <w:t xml:space="preserve">Tím musí preukázať výstupy aspoň v troch indikátoroch tejto kategórie. </w:t>
      </w:r>
      <w:r w:rsidRPr="0003064D">
        <w:rPr>
          <w:rFonts w:asciiTheme="majorHAnsi" w:hAnsiTheme="majorHAnsi" w:cstheme="majorHAnsi"/>
          <w:sz w:val="24"/>
          <w:szCs w:val="24"/>
        </w:rPr>
        <w:t xml:space="preserve">V prípade, že hodnotenie bude silne založené na kombinácii kategórií </w:t>
      </w:r>
      <w:r w:rsidRPr="0003064D">
        <w:rPr>
          <w:rFonts w:asciiTheme="majorHAnsi" w:hAnsiTheme="majorHAnsi" w:cstheme="majorHAnsi"/>
          <w:i/>
          <w:sz w:val="24"/>
          <w:szCs w:val="24"/>
        </w:rPr>
        <w:t>„medzinárodná prezentácia“</w:t>
      </w:r>
      <w:r w:rsidRPr="0003064D">
        <w:rPr>
          <w:rFonts w:asciiTheme="majorHAnsi" w:hAnsiTheme="majorHAnsi" w:cstheme="majorHAnsi"/>
          <w:sz w:val="24"/>
          <w:szCs w:val="24"/>
        </w:rPr>
        <w:t xml:space="preserve"> a </w:t>
      </w:r>
      <w:r w:rsidRPr="0003064D">
        <w:rPr>
          <w:rFonts w:asciiTheme="majorHAnsi" w:hAnsiTheme="majorHAnsi" w:cstheme="majorHAnsi"/>
          <w:i/>
          <w:sz w:val="24"/>
          <w:szCs w:val="24"/>
        </w:rPr>
        <w:t>„patenty a iné významné diela“</w:t>
      </w:r>
      <w:r w:rsidRPr="0003064D">
        <w:rPr>
          <w:rFonts w:asciiTheme="majorHAnsi" w:hAnsiTheme="majorHAnsi" w:cstheme="majorHAnsi"/>
          <w:b/>
          <w:sz w:val="24"/>
          <w:szCs w:val="24"/>
        </w:rPr>
        <w:t>,</w:t>
      </w:r>
      <w:r w:rsidRPr="0003064D">
        <w:rPr>
          <w:rFonts w:asciiTheme="majorHAnsi" w:hAnsiTheme="majorHAnsi" w:cstheme="majorHAnsi"/>
          <w:sz w:val="24"/>
          <w:szCs w:val="24"/>
        </w:rPr>
        <w:t xml:space="preserve"> vyžaduje sa aj primerané plnenie najmenej dvoch indikátorov z kategórie </w:t>
      </w:r>
      <w:r w:rsidRPr="0003064D">
        <w:rPr>
          <w:rFonts w:asciiTheme="majorHAnsi" w:hAnsiTheme="majorHAnsi" w:cstheme="majorHAnsi"/>
          <w:i/>
          <w:sz w:val="24"/>
          <w:szCs w:val="24"/>
        </w:rPr>
        <w:t>„významná publikačná činnosť“</w:t>
      </w:r>
      <w:r w:rsidRPr="0003064D">
        <w:rPr>
          <w:rFonts w:asciiTheme="majorHAnsi" w:hAnsiTheme="majorHAnsi" w:cstheme="majorHAnsi"/>
          <w:sz w:val="24"/>
          <w:szCs w:val="24"/>
        </w:rPr>
        <w:t>.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284"/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Cs/>
          <w:iCs/>
          <w:sz w:val="24"/>
          <w:szCs w:val="24"/>
        </w:rPr>
        <w:tab/>
        <w:t>I</w:t>
      </w:r>
      <w:r w:rsidRPr="0003064D">
        <w:rPr>
          <w:rFonts w:asciiTheme="majorHAnsi" w:hAnsiTheme="majorHAnsi" w:cstheme="majorHAnsi"/>
          <w:sz w:val="24"/>
          <w:szCs w:val="24"/>
        </w:rPr>
        <w:t xml:space="preserve">ndividuálne treba posúdiť úlohu členov v publikáciách/prácach s  viac než 20 autormi. Treba uviesť konkrétny prínos tímu do koncepcie práce. Takéto práce nemôžu reprezentovať viac než 20 % výstupov v tejto kategórii. 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284"/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Cs/>
          <w:iCs/>
          <w:sz w:val="24"/>
          <w:szCs w:val="24"/>
        </w:rPr>
        <w:tab/>
        <w:t xml:space="preserve">V prípade nahradenia publikácií architektonickými, softvérovými, umeleckými alebo technickými dielami/počinmi, sa ich </w:t>
      </w:r>
      <w:proofErr w:type="spellStart"/>
      <w:r w:rsidRPr="0003064D">
        <w:rPr>
          <w:rFonts w:asciiTheme="majorHAnsi" w:hAnsiTheme="majorHAnsi" w:cstheme="majorHAnsi"/>
          <w:bCs/>
          <w:iCs/>
          <w:sz w:val="24"/>
          <w:szCs w:val="24"/>
        </w:rPr>
        <w:t>excelentnosť</w:t>
      </w:r>
      <w:proofErr w:type="spellEnd"/>
      <w:r w:rsidRPr="0003064D">
        <w:rPr>
          <w:rFonts w:asciiTheme="majorHAnsi" w:hAnsiTheme="majorHAnsi" w:cstheme="majorHAnsi"/>
          <w:bCs/>
          <w:iCs/>
          <w:sz w:val="24"/>
          <w:szCs w:val="24"/>
        </w:rPr>
        <w:t xml:space="preserve"> a medzinárodný význam hodnotí voči požiadavkám na výstupy typu A pre príslušnú OV podľa pravidiel KA. 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284"/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1.1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>.</w:t>
      </w: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a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Vysoko citované publikácie členov tímu za posledných 10 rokov ich výskumnej činnosti</w:t>
      </w:r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>Na určenie porovnávacieho základu citačných indikátorov v jednotlivých oblastiach výskumu sa použijú „kategórie výskumu“ (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fields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) podľa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Field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Baselines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Percentiles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Incites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Essential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Science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Indicators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hyperlink r:id="rId14" w:history="1">
        <w:r w:rsidRPr="0003064D">
          <w:rPr>
            <w:rStyle w:val="Hypertextovprepojenie"/>
            <w:rFonts w:asciiTheme="majorHAnsi" w:eastAsia="MS Mincho" w:hAnsiTheme="majorHAnsi" w:cstheme="majorHAnsi"/>
            <w:sz w:val="24"/>
            <w:szCs w:val="24"/>
          </w:rPr>
          <w:t>https://esi.clarivate.com/BaselineAction.action</w:t>
        </w:r>
      </w:hyperlink>
      <w:r w:rsidRPr="0003064D">
        <w:rPr>
          <w:rFonts w:asciiTheme="majorHAnsi" w:hAnsiTheme="majorHAnsi" w:cstheme="majorHAnsi"/>
          <w:sz w:val="24"/>
          <w:szCs w:val="24"/>
        </w:rPr>
        <w:t>.</w:t>
      </w:r>
    </w:p>
    <w:p w:rsidR="00D5511E" w:rsidRPr="0003064D" w:rsidRDefault="007D5A03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D5511E" w:rsidRPr="0003064D">
        <w:rPr>
          <w:rFonts w:asciiTheme="majorHAnsi" w:hAnsiTheme="majorHAnsi" w:cstheme="majorHAnsi"/>
          <w:sz w:val="24"/>
          <w:szCs w:val="24"/>
        </w:rPr>
        <w:t>Citovanosť</w:t>
      </w:r>
      <w:proofErr w:type="spellEnd"/>
      <w:r w:rsidR="00D5511E" w:rsidRPr="0003064D">
        <w:rPr>
          <w:rFonts w:asciiTheme="majorHAnsi" w:hAnsiTheme="majorHAnsi" w:cstheme="majorHAnsi"/>
          <w:sz w:val="24"/>
          <w:szCs w:val="24"/>
        </w:rPr>
        <w:t xml:space="preserve"> predkladanej významnej publikácie má spravidla presiahnuť priemernú prahovú hodnotu počtu SCI citácií podľa WOS </w:t>
      </w:r>
      <w:proofErr w:type="spellStart"/>
      <w:r w:rsidR="00D5511E" w:rsidRPr="0003064D">
        <w:rPr>
          <w:rFonts w:asciiTheme="majorHAnsi" w:hAnsiTheme="majorHAnsi" w:cstheme="majorHAnsi"/>
          <w:sz w:val="24"/>
          <w:szCs w:val="24"/>
        </w:rPr>
        <w:t>Incites</w:t>
      </w:r>
      <w:proofErr w:type="spellEnd"/>
      <w:r w:rsidR="00D5511E" w:rsidRPr="0003064D">
        <w:rPr>
          <w:rFonts w:asciiTheme="majorHAnsi" w:hAnsiTheme="majorHAnsi" w:cstheme="majorHAnsi"/>
          <w:sz w:val="24"/>
          <w:szCs w:val="24"/>
        </w:rPr>
        <w:t xml:space="preserve"> ESI </w:t>
      </w:r>
      <w:proofErr w:type="spellStart"/>
      <w:r w:rsidR="00D5511E" w:rsidRPr="0003064D">
        <w:rPr>
          <w:rFonts w:asciiTheme="majorHAnsi" w:hAnsiTheme="majorHAnsi" w:cstheme="majorHAnsi"/>
          <w:sz w:val="24"/>
          <w:szCs w:val="24"/>
        </w:rPr>
        <w:t>Field</w:t>
      </w:r>
      <w:proofErr w:type="spellEnd"/>
      <w:r w:rsidR="00D5511E"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511E" w:rsidRPr="0003064D">
        <w:rPr>
          <w:rFonts w:asciiTheme="majorHAnsi" w:hAnsiTheme="majorHAnsi" w:cstheme="majorHAnsi"/>
          <w:sz w:val="24"/>
          <w:szCs w:val="24"/>
        </w:rPr>
        <w:t>Baselines</w:t>
      </w:r>
      <w:proofErr w:type="spellEnd"/>
      <w:r w:rsidR="00D5511E" w:rsidRPr="0003064D">
        <w:rPr>
          <w:rFonts w:asciiTheme="majorHAnsi" w:hAnsiTheme="majorHAnsi" w:cstheme="majorHAnsi"/>
          <w:sz w:val="24"/>
          <w:szCs w:val="24"/>
        </w:rPr>
        <w:t xml:space="preserve"> (s vylúčením </w:t>
      </w:r>
      <w:proofErr w:type="spellStart"/>
      <w:r w:rsidR="00D5511E" w:rsidRPr="0003064D">
        <w:rPr>
          <w:rFonts w:asciiTheme="majorHAnsi" w:hAnsiTheme="majorHAnsi" w:cstheme="majorHAnsi"/>
          <w:sz w:val="24"/>
          <w:szCs w:val="24"/>
        </w:rPr>
        <w:t>samocitácií</w:t>
      </w:r>
      <w:proofErr w:type="spellEnd"/>
      <w:r w:rsidR="00D5511E" w:rsidRPr="0003064D">
        <w:rPr>
          <w:rFonts w:asciiTheme="majorHAnsi" w:hAnsiTheme="majorHAnsi" w:cstheme="majorHAnsi"/>
          <w:sz w:val="24"/>
          <w:szCs w:val="24"/>
        </w:rPr>
        <w:t>) (hodnota pre stĺpec „</w:t>
      </w:r>
      <w:proofErr w:type="spellStart"/>
      <w:r w:rsidR="00D5511E" w:rsidRPr="0003064D">
        <w:rPr>
          <w:rFonts w:asciiTheme="majorHAnsi" w:hAnsiTheme="majorHAnsi" w:cstheme="majorHAnsi"/>
          <w:sz w:val="24"/>
          <w:szCs w:val="24"/>
        </w:rPr>
        <w:t>All</w:t>
      </w:r>
      <w:proofErr w:type="spellEnd"/>
      <w:r w:rsidR="00D5511E"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511E" w:rsidRPr="0003064D">
        <w:rPr>
          <w:rFonts w:asciiTheme="majorHAnsi" w:hAnsiTheme="majorHAnsi" w:cstheme="majorHAnsi"/>
          <w:sz w:val="24"/>
          <w:szCs w:val="24"/>
        </w:rPr>
        <w:t>years</w:t>
      </w:r>
      <w:proofErr w:type="spellEnd"/>
      <w:r w:rsidR="00D5511E" w:rsidRPr="0003064D">
        <w:rPr>
          <w:rFonts w:asciiTheme="majorHAnsi" w:hAnsiTheme="majorHAnsi" w:cstheme="majorHAnsi"/>
          <w:sz w:val="24"/>
          <w:szCs w:val="24"/>
        </w:rPr>
        <w:t xml:space="preserve">“) v prípade vedecky orientovaného tímu pre </w:t>
      </w:r>
      <w:proofErr w:type="spellStart"/>
      <w:r w:rsidR="00D5511E" w:rsidRPr="0003064D">
        <w:rPr>
          <w:rFonts w:asciiTheme="majorHAnsi" w:hAnsiTheme="majorHAnsi" w:cstheme="majorHAnsi"/>
          <w:sz w:val="24"/>
          <w:szCs w:val="24"/>
        </w:rPr>
        <w:t>percentil</w:t>
      </w:r>
      <w:proofErr w:type="spellEnd"/>
      <w:r w:rsidR="00D5511E" w:rsidRPr="0003064D">
        <w:rPr>
          <w:rFonts w:asciiTheme="majorHAnsi" w:hAnsiTheme="majorHAnsi" w:cstheme="majorHAnsi"/>
          <w:sz w:val="24"/>
          <w:szCs w:val="24"/>
        </w:rPr>
        <w:t xml:space="preserve"> 10 a pre technicky orientovaný tím </w:t>
      </w:r>
      <w:proofErr w:type="spellStart"/>
      <w:r w:rsidR="00D5511E" w:rsidRPr="0003064D">
        <w:rPr>
          <w:rFonts w:asciiTheme="majorHAnsi" w:hAnsiTheme="majorHAnsi" w:cstheme="majorHAnsi"/>
          <w:sz w:val="24"/>
          <w:szCs w:val="24"/>
        </w:rPr>
        <w:t>percentil</w:t>
      </w:r>
      <w:proofErr w:type="spellEnd"/>
      <w:r w:rsidR="00D5511E" w:rsidRPr="0003064D">
        <w:rPr>
          <w:rFonts w:asciiTheme="majorHAnsi" w:hAnsiTheme="majorHAnsi" w:cstheme="majorHAnsi"/>
          <w:sz w:val="24"/>
          <w:szCs w:val="24"/>
        </w:rPr>
        <w:t xml:space="preserve"> 20. 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Ak má vedecký tím </w:t>
      </w:r>
      <w:r w:rsidRPr="0003064D">
        <w:rPr>
          <w:rFonts w:asciiTheme="majorHAnsi" w:hAnsiTheme="majorHAnsi" w:cstheme="majorHAnsi"/>
          <w:b/>
          <w:sz w:val="24"/>
          <w:szCs w:val="24"/>
        </w:rPr>
        <w:t>N</w:t>
      </w:r>
      <w:r w:rsidRPr="0003064D">
        <w:rPr>
          <w:rFonts w:asciiTheme="majorHAnsi" w:hAnsiTheme="majorHAnsi" w:cstheme="majorHAnsi"/>
          <w:sz w:val="24"/>
          <w:szCs w:val="24"/>
        </w:rPr>
        <w:t xml:space="preserve"> členov, mal by sa preukázať najmenej </w:t>
      </w:r>
      <w:r w:rsidRPr="0003064D">
        <w:rPr>
          <w:rFonts w:asciiTheme="majorHAnsi" w:hAnsiTheme="majorHAnsi" w:cstheme="majorHAnsi"/>
          <w:b/>
          <w:sz w:val="24"/>
          <w:szCs w:val="24"/>
        </w:rPr>
        <w:t>N/2</w:t>
      </w:r>
      <w:r w:rsidRPr="0003064D">
        <w:rPr>
          <w:rFonts w:asciiTheme="majorHAnsi" w:hAnsiTheme="majorHAnsi" w:cstheme="majorHAnsi"/>
          <w:sz w:val="24"/>
          <w:szCs w:val="24"/>
        </w:rPr>
        <w:t xml:space="preserve"> takými publikáciami (resp. </w:t>
      </w:r>
      <w:r w:rsidRPr="0003064D">
        <w:rPr>
          <w:rFonts w:asciiTheme="majorHAnsi" w:hAnsiTheme="majorHAnsi" w:cstheme="majorHAnsi"/>
          <w:b/>
          <w:sz w:val="24"/>
          <w:szCs w:val="24"/>
        </w:rPr>
        <w:t>(N-1)/2</w:t>
      </w:r>
      <w:r w:rsidRPr="0003064D">
        <w:rPr>
          <w:rFonts w:asciiTheme="majorHAnsi" w:hAnsiTheme="majorHAnsi" w:cstheme="majorHAnsi"/>
          <w:sz w:val="24"/>
          <w:szCs w:val="24"/>
        </w:rPr>
        <w:t xml:space="preserve"> pri nepárnom počte členov). Pre každú takú publikáciu navrhovatelia uvedú stručne, v čom spočíva význam publikácie (2 - 4 vety). 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lastRenderedPageBreak/>
        <w:tab/>
        <w:t>Technický tím by sa mal vedieť preukázať polovičným počtom výstupov. Pre každú takú publikáciu navrhovatelia uvedú stručne, v čom spočíva význam publikácie (2 - 4 vety).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1.1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>.</w:t>
      </w: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b</w:t>
      </w:r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Vysoko citované publikácie členov tímu publikované za posledných 5 rokov</w:t>
      </w:r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284"/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Tieto publikácie musia mať adresu univerzity. </w:t>
      </w:r>
    </w:p>
    <w:p w:rsidR="00D5511E" w:rsidRPr="0003064D" w:rsidRDefault="00D5511E" w:rsidP="00D5511E">
      <w:pPr>
        <w:pStyle w:val="PredformtovanHTML"/>
        <w:tabs>
          <w:tab w:val="clear" w:pos="916"/>
          <w:tab w:val="left" w:pos="284"/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V prípade vedecky orientovaného tímu musí ísť o práce, ktorých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citovanosť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spravidla presahuje prahovú hodnotu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percentilu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10 pre priemernú hodnotu počtu citácií za posledných 5 rokov v danej oblasti podľa WOS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Incites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ESI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Field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Baselines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>Vedecky orientovaný tím s </w:t>
      </w:r>
      <w:r w:rsidRPr="0003064D">
        <w:rPr>
          <w:rFonts w:asciiTheme="majorHAnsi" w:hAnsiTheme="majorHAnsi" w:cstheme="majorHAnsi"/>
          <w:b/>
          <w:sz w:val="24"/>
          <w:szCs w:val="24"/>
        </w:rPr>
        <w:t>N</w:t>
      </w:r>
      <w:r w:rsidRPr="0003064D">
        <w:rPr>
          <w:rFonts w:asciiTheme="majorHAnsi" w:hAnsiTheme="majorHAnsi" w:cstheme="majorHAnsi"/>
          <w:sz w:val="24"/>
          <w:szCs w:val="24"/>
        </w:rPr>
        <w:t xml:space="preserve"> členmi by mal preukázať najmenej </w:t>
      </w:r>
      <w:r w:rsidRPr="0003064D">
        <w:rPr>
          <w:rFonts w:asciiTheme="majorHAnsi" w:hAnsiTheme="majorHAnsi" w:cstheme="majorHAnsi"/>
          <w:b/>
          <w:sz w:val="24"/>
          <w:szCs w:val="24"/>
        </w:rPr>
        <w:t>2xN</w:t>
      </w:r>
      <w:r w:rsidRPr="0003064D">
        <w:rPr>
          <w:rFonts w:asciiTheme="majorHAnsi" w:hAnsiTheme="majorHAnsi" w:cstheme="majorHAnsi"/>
          <w:sz w:val="24"/>
          <w:szCs w:val="24"/>
        </w:rPr>
        <w:t xml:space="preserve"> takých publikácií za hodnotené obdobie. Aspoň na dvoch z nich musí byť autorom či spoluautorom mladší člen tímu.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V prípade technicky orientovaného tímu musí ísť o práce, ktorých prahová hodnota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citovanosti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sa berie ako priemerná hodnota za posledných 5 rokov pre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percentil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50 WOS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Incites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ESI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Field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Baselines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>. Excelentný technický tím s </w:t>
      </w:r>
      <w:r w:rsidRPr="0003064D">
        <w:rPr>
          <w:rFonts w:asciiTheme="majorHAnsi" w:hAnsiTheme="majorHAnsi" w:cstheme="majorHAnsi"/>
          <w:b/>
          <w:sz w:val="24"/>
          <w:szCs w:val="24"/>
        </w:rPr>
        <w:t>N</w:t>
      </w:r>
      <w:r w:rsidRPr="0003064D">
        <w:rPr>
          <w:rFonts w:asciiTheme="majorHAnsi" w:hAnsiTheme="majorHAnsi" w:cstheme="majorHAnsi"/>
          <w:sz w:val="24"/>
          <w:szCs w:val="24"/>
        </w:rPr>
        <w:t xml:space="preserve"> členmi by mal preukázať najmenej </w:t>
      </w:r>
      <w:r w:rsidRPr="0003064D">
        <w:rPr>
          <w:rFonts w:asciiTheme="majorHAnsi" w:hAnsiTheme="majorHAnsi" w:cstheme="majorHAnsi"/>
          <w:b/>
          <w:sz w:val="24"/>
          <w:szCs w:val="24"/>
        </w:rPr>
        <w:t>N</w:t>
      </w:r>
      <w:r w:rsidRPr="0003064D">
        <w:rPr>
          <w:rFonts w:asciiTheme="majorHAnsi" w:hAnsiTheme="majorHAnsi" w:cstheme="majorHAnsi"/>
          <w:sz w:val="24"/>
          <w:szCs w:val="24"/>
        </w:rPr>
        <w:t xml:space="preserve"> takých publikácií za hodnotené obdobie. Aspoň na jednej z nich musí byť autorom, či spoluautorom, mladší člen tímu.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1.1.c</w:t>
      </w:r>
      <w:r w:rsidRPr="0003064D">
        <w:rPr>
          <w:rFonts w:asciiTheme="majorHAnsi" w:hAnsiTheme="majorHAnsi" w:cstheme="majorHAnsi"/>
          <w:sz w:val="24"/>
          <w:szCs w:val="24"/>
        </w:rPr>
        <w:t xml:space="preserve">. </w:t>
      </w:r>
      <w:r w:rsidRPr="0003064D">
        <w:rPr>
          <w:rFonts w:asciiTheme="majorHAnsi" w:hAnsiTheme="majorHAnsi" w:cstheme="majorHAnsi"/>
          <w:b/>
          <w:sz w:val="24"/>
          <w:szCs w:val="24"/>
        </w:rPr>
        <w:t>Publikácie doktorandov školených v tíme za posledných 5 rokov</w:t>
      </w:r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Uvádzajú sa práce indexované vo WOS alebo SCOPUS skončených alebo školených doktorandov tímu, pri časopiseckých s uvedením </w:t>
      </w:r>
      <w:proofErr w:type="spellStart"/>
      <w:r w:rsidRPr="0003064D">
        <w:rPr>
          <w:rFonts w:asciiTheme="majorHAnsi" w:hAnsiTheme="majorHAnsi" w:cstheme="majorHAnsi"/>
          <w:sz w:val="24"/>
          <w:szCs w:val="24"/>
        </w:rPr>
        <w:t>kvartilu</w:t>
      </w:r>
      <w:proofErr w:type="spellEnd"/>
      <w:r w:rsidRPr="0003064D">
        <w:rPr>
          <w:rFonts w:asciiTheme="majorHAnsi" w:hAnsiTheme="majorHAnsi" w:cstheme="majorHAnsi"/>
          <w:sz w:val="24"/>
          <w:szCs w:val="24"/>
        </w:rPr>
        <w:t xml:space="preserve"> WOS (SCOPUS) a ich citačný ohlas. Tím musí vykázať publikácie v tejto kategórii. </w:t>
      </w:r>
    </w:p>
    <w:p w:rsidR="00D5511E" w:rsidRPr="0003064D" w:rsidRDefault="00D5511E" w:rsidP="00D5511E">
      <w:pPr>
        <w:rPr>
          <w:rFonts w:asciiTheme="majorHAnsi" w:eastAsia="Times New Roman" w:hAnsiTheme="majorHAnsi" w:cstheme="majorHAnsi"/>
          <w:b/>
          <w:lang w:val="sk-SK" w:eastAsia="cs-CZ"/>
        </w:rPr>
      </w:pP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1.1.d.</w:t>
      </w:r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Knižné diela členov tímu, monografie a kapitoly v monografiách 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Cs/>
          <w:iCs/>
          <w:sz w:val="24"/>
          <w:szCs w:val="24"/>
        </w:rPr>
        <w:tab/>
        <w:t xml:space="preserve">Uvádzajú sa práce vydané za posledných 5 rokov v kvalitných vydavateľstvách a ohlasy na ne. </w:t>
      </w:r>
      <w:r w:rsidRPr="0003064D">
        <w:rPr>
          <w:rFonts w:asciiTheme="majorHAnsi" w:hAnsiTheme="majorHAnsi" w:cstheme="majorHAnsi"/>
          <w:sz w:val="24"/>
          <w:szCs w:val="24"/>
        </w:rPr>
        <w:t>Pre každú takú publikáciu navrhovatelia uvedú stručne, v čom spočíva význam publikácie (2 - 4 vety).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 xml:space="preserve">1.2  Kategória </w:t>
      </w:r>
      <w:r w:rsidRPr="0003064D">
        <w:rPr>
          <w:rFonts w:asciiTheme="majorHAnsi" w:hAnsiTheme="majorHAnsi" w:cstheme="majorHAnsi"/>
          <w:b/>
          <w:i/>
          <w:sz w:val="24"/>
          <w:szCs w:val="24"/>
        </w:rPr>
        <w:t>„medzinárodná prezentácia tímu“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Tím 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>musí preukázať excelentné počiny aspoň v dvoch indikátoroch tejto kategórie. Význam výstupov sa posudzuje v hodnotiacej komisii, využívajú sa pritom aj kritériá pre výstupy kategórie A podľa kritérií KA.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Cs/>
          <w:iCs/>
          <w:sz w:val="24"/>
          <w:szCs w:val="24"/>
        </w:rPr>
        <w:t>Hodnotené indikátory sú nasledovné: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1.2.a.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 xml:space="preserve"> Pozvané prednášky členov tímu na významných medzinárodných kongresoch (analogické kritérium sa uplatní v umeleckých oblastiach).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1.2.b.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 xml:space="preserve"> Projekty, umelecké, prípadne iné diela ocenené na významných medzinárodných súťažiach, ktoré spĺňajú požiadavky kritérií na kategórie A, prípadne B podľa hodnotenia AK v komplexnej akreditácii pre danú OV.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1.2.c.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 xml:space="preserve"> Účasť na medzinárodných grantoch ako vedúce alebo partnerské pracovisko, najmä v rámci grantov rámcových programov EÚ, ŠF (napr. </w:t>
      </w:r>
      <w:proofErr w:type="spellStart"/>
      <w:r w:rsidRPr="0003064D">
        <w:rPr>
          <w:rFonts w:asciiTheme="majorHAnsi" w:hAnsiTheme="majorHAnsi" w:cstheme="majorHAnsi"/>
          <w:bCs/>
          <w:iCs/>
          <w:sz w:val="24"/>
          <w:szCs w:val="24"/>
        </w:rPr>
        <w:t>Interreg</w:t>
      </w:r>
      <w:proofErr w:type="spellEnd"/>
      <w:r w:rsidRPr="0003064D">
        <w:rPr>
          <w:rFonts w:asciiTheme="majorHAnsi" w:hAnsiTheme="majorHAnsi" w:cstheme="majorHAnsi"/>
          <w:bCs/>
          <w:iCs/>
          <w:sz w:val="24"/>
          <w:szCs w:val="24"/>
        </w:rPr>
        <w:t xml:space="preserve"> a iné) a iných medzinárodných schém.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>1.2.d.</w:t>
      </w:r>
      <w:r w:rsidRPr="0003064D">
        <w:rPr>
          <w:rFonts w:asciiTheme="majorHAnsi" w:hAnsiTheme="majorHAnsi" w:cstheme="majorHAnsi"/>
          <w:sz w:val="24"/>
          <w:szCs w:val="24"/>
        </w:rPr>
        <w:t xml:space="preserve"> 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 xml:space="preserve">Člen tímu je členom v orgánoch svetových vedeckých alebo umeleckých spoločností. 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lastRenderedPageBreak/>
        <w:t>1.2.e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>. Účasť tímu na významných medzinárodných technických projektoch, prezentáciách umeleckých diel a pod.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 xml:space="preserve">1.3. Kategória </w:t>
      </w:r>
      <w:r w:rsidRPr="0003064D">
        <w:rPr>
          <w:rFonts w:asciiTheme="majorHAnsi" w:hAnsiTheme="majorHAnsi" w:cstheme="majorHAnsi"/>
          <w:b/>
          <w:i/>
          <w:sz w:val="24"/>
          <w:szCs w:val="24"/>
        </w:rPr>
        <w:t>„patenty a iné významné diela“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sz w:val="24"/>
          <w:szCs w:val="24"/>
        </w:rPr>
        <w:tab/>
        <w:t xml:space="preserve">Uvádzajú sa významné výstupy zodpovedajúce kritériám AK pre poslednú komplexnú akreditáciu, najmä pre výstupy typu A v príslušnej OV a zodpovedajúce poslaniu tímu. 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03064D">
        <w:rPr>
          <w:rFonts w:asciiTheme="majorHAnsi" w:hAnsiTheme="majorHAnsi" w:cstheme="majorHAnsi"/>
          <w:b/>
          <w:bCs/>
          <w:iCs/>
          <w:sz w:val="24"/>
          <w:szCs w:val="24"/>
        </w:rPr>
        <w:tab/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>Hodnotené výstupy sú nasledovné: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1.3.a</w:t>
      </w:r>
      <w:r w:rsidRPr="0003064D">
        <w:rPr>
          <w:rFonts w:asciiTheme="majorHAnsi" w:hAnsiTheme="majorHAnsi" w:cstheme="majorHAnsi"/>
          <w:bCs/>
          <w:iCs/>
          <w:sz w:val="24"/>
          <w:szCs w:val="24"/>
        </w:rPr>
        <w:t xml:space="preserve">. </w:t>
      </w:r>
      <w:r w:rsidRPr="0003064D">
        <w:rPr>
          <w:rFonts w:asciiTheme="majorHAnsi" w:hAnsiTheme="majorHAnsi" w:cstheme="majorHAnsi"/>
          <w:sz w:val="24"/>
          <w:szCs w:val="24"/>
        </w:rPr>
        <w:t>Významné realizované technické diela, patenty, nové technologické postupy zavedené za posledných 10 rokov. Musí ísť o diela dokázateľne priekopnícke najmenej v európskom/regionálnom kontexte a/alebo o diela s významným ekonomickým prínosom.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1.3.b</w:t>
      </w:r>
      <w:r w:rsidRPr="0003064D">
        <w:rPr>
          <w:rFonts w:asciiTheme="majorHAnsi" w:hAnsiTheme="majorHAnsi" w:cstheme="majorHAnsi"/>
          <w:sz w:val="24"/>
          <w:szCs w:val="24"/>
        </w:rPr>
        <w:t>. Nové liečebné, diagnostické, technické postupy a podobné výsledky tímu. Musí ísť o výstupy, ktoré sú priekopnícke najmenej v európskom/regionálnom kontexte.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1.3.c</w:t>
      </w:r>
      <w:r w:rsidRPr="0003064D">
        <w:rPr>
          <w:rFonts w:asciiTheme="majorHAnsi" w:hAnsiTheme="majorHAnsi" w:cstheme="majorHAnsi"/>
          <w:sz w:val="24"/>
          <w:szCs w:val="24"/>
        </w:rPr>
        <w:t>. Zásadné počiny v oblasti národnej kultúry a histórie s medzinárodným dosahom. Zásadné počiny v oblasti umenia s medzinárodným dosahom.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1.3.d</w:t>
      </w:r>
      <w:r w:rsidRPr="0003064D">
        <w:rPr>
          <w:rFonts w:asciiTheme="majorHAnsi" w:hAnsiTheme="majorHAnsi" w:cstheme="majorHAnsi"/>
          <w:sz w:val="24"/>
          <w:szCs w:val="24"/>
        </w:rPr>
        <w:t>. Zásadné analytické materiály vypracované členmi tímu, dôležité pre medzinárodnú technickú normalizáciu, smerovanie Slovenska v oblasti techniky, technológií, kultúrneho, ekonomického, sociálneho stavu a rozvoja spoločnosti a plánovania.</w:t>
      </w:r>
    </w:p>
    <w:p w:rsidR="00D5511E" w:rsidRPr="0003064D" w:rsidRDefault="00D5511E" w:rsidP="00D5511E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3064D">
        <w:rPr>
          <w:rFonts w:asciiTheme="majorHAnsi" w:hAnsiTheme="majorHAnsi" w:cstheme="majorHAnsi"/>
          <w:b/>
          <w:sz w:val="24"/>
          <w:szCs w:val="24"/>
        </w:rPr>
        <w:t>1.3.e</w:t>
      </w:r>
      <w:r w:rsidRPr="0003064D">
        <w:rPr>
          <w:rFonts w:asciiTheme="majorHAnsi" w:hAnsiTheme="majorHAnsi" w:cstheme="majorHAnsi"/>
          <w:sz w:val="24"/>
          <w:szCs w:val="24"/>
        </w:rPr>
        <w:t xml:space="preserve">. Tvorba softvéru s inovatívnymi črtami, dokázateľne používaného najmenej v európskom kontexte alebo s dokázateľným ekonomickým prínosom. </w:t>
      </w:r>
    </w:p>
    <w:p w:rsidR="00D5511E" w:rsidRPr="0003064D" w:rsidRDefault="00D5511E" w:rsidP="00D5511E">
      <w:pPr>
        <w:rPr>
          <w:rFonts w:asciiTheme="majorHAnsi" w:hAnsiTheme="majorHAnsi"/>
          <w:lang w:val="sk-SK"/>
        </w:rPr>
      </w:pPr>
    </w:p>
    <w:p w:rsidR="00170DC0" w:rsidRPr="0003064D" w:rsidRDefault="00170DC0" w:rsidP="00170DC0">
      <w:pPr>
        <w:pStyle w:val="Normlnywebov"/>
        <w:jc w:val="center"/>
        <w:rPr>
          <w:rFonts w:asciiTheme="majorHAnsi" w:hAnsiTheme="majorHAnsi" w:cs="Helvetica"/>
          <w:b/>
          <w:bCs/>
          <w:color w:val="333333"/>
        </w:rPr>
      </w:pPr>
    </w:p>
    <w:sectPr w:rsidR="00170DC0" w:rsidRPr="0003064D" w:rsidSect="00AC0FA1"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F6" w:rsidRDefault="006405F6" w:rsidP="0030006A">
      <w:r>
        <w:separator/>
      </w:r>
    </w:p>
  </w:endnote>
  <w:endnote w:type="continuationSeparator" w:id="0">
    <w:p w:rsidR="006405F6" w:rsidRDefault="006405F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DE0AE7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F6" w:rsidRDefault="006405F6" w:rsidP="0030006A">
      <w:r>
        <w:separator/>
      </w:r>
    </w:p>
  </w:footnote>
  <w:footnote w:type="continuationSeparator" w:id="0">
    <w:p w:rsidR="006405F6" w:rsidRDefault="006405F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40500C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B3760" wp14:editId="25784175">
              <wp:simplePos x="0" y="0"/>
              <wp:positionH relativeFrom="column">
                <wp:posOffset>1099185</wp:posOffset>
              </wp:positionH>
              <wp:positionV relativeFrom="paragraph">
                <wp:posOffset>83820</wp:posOffset>
              </wp:positionV>
              <wp:extent cx="4515485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548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69F" w:rsidRDefault="00D5069F" w:rsidP="0040500C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11</w:t>
                          </w:r>
                          <w:r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zasadnutie V STU,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05.06</w:t>
                          </w:r>
                          <w:r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.2019</w:t>
                          </w:r>
                        </w:p>
                        <w:p w:rsidR="000744F3" w:rsidRDefault="000744F3" w:rsidP="0040500C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0744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Výzva na predkladanie Návrhov pilotného projektu identifikácie </w:t>
                          </w:r>
                        </w:p>
                        <w:p w:rsidR="0040500C" w:rsidRPr="000744F3" w:rsidRDefault="000744F3" w:rsidP="0040500C">
                          <w:pPr>
                            <w:ind w:right="8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0744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excelentných tvorivých tímov na STU v BA</w:t>
                          </w:r>
                        </w:p>
                        <w:p w:rsidR="0040500C" w:rsidRPr="000744F3" w:rsidRDefault="00AE2212" w:rsidP="00AE22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0744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Ján </w:t>
                          </w:r>
                          <w:proofErr w:type="spellStart"/>
                          <w:r w:rsidRPr="000744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Szolgay</w:t>
                          </w:r>
                          <w:proofErr w:type="spellEnd"/>
                          <w:r w:rsidRPr="000744F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6.55pt;margin-top:6.6pt;width:355.5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" filled="f" stroked="f">
              <v:textbox>
                <w:txbxContent>
                  <w:p w:rsidR="00D5069F" w:rsidRDefault="00D5069F" w:rsidP="0040500C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11</w:t>
                    </w:r>
                    <w:r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zasadnutie V STU,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05.06</w:t>
                    </w:r>
                    <w:r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.2019</w:t>
                    </w:r>
                  </w:p>
                  <w:p w:rsidR="000744F3" w:rsidRDefault="000744F3" w:rsidP="0040500C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0744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Výzva na predkladanie Návrhov pilotného projektu identifikácie </w:t>
                    </w:r>
                  </w:p>
                  <w:p w:rsidR="0040500C" w:rsidRPr="000744F3" w:rsidRDefault="000744F3" w:rsidP="0040500C">
                    <w:pPr>
                      <w:ind w:right="8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0744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excelentných tvorivých tímov na STU v BA</w:t>
                    </w:r>
                  </w:p>
                  <w:p w:rsidR="0040500C" w:rsidRPr="000744F3" w:rsidRDefault="00AE2212" w:rsidP="00AE22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0744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Ján </w:t>
                    </w:r>
                    <w:proofErr w:type="spellStart"/>
                    <w:r w:rsidRPr="000744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Szolgay</w:t>
                    </w:r>
                    <w:proofErr w:type="spellEnd"/>
                    <w:r w:rsidRPr="000744F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A20866">
      <w:rPr>
        <w:noProof/>
        <w:lang w:val="sk-SK" w:eastAsia="sk-SK"/>
      </w:rPr>
      <w:drawing>
        <wp:inline distT="0" distB="0" distL="0" distR="0" wp14:anchorId="1173E858" wp14:editId="26A52C58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B7" w:rsidRDefault="00555BB7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29A30489" wp14:editId="6DF1CA11">
          <wp:simplePos x="0" y="0"/>
          <wp:positionH relativeFrom="column">
            <wp:posOffset>-788817</wp:posOffset>
          </wp:positionH>
          <wp:positionV relativeFrom="paragraph">
            <wp:posOffset>-47570</wp:posOffset>
          </wp:positionV>
          <wp:extent cx="1675958" cy="61595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F529FD"/>
    <w:multiLevelType w:val="hybridMultilevel"/>
    <w:tmpl w:val="AC780EC6"/>
    <w:lvl w:ilvl="0" w:tplc="537063EC">
      <w:start w:val="1"/>
      <w:numFmt w:val="upp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3D7F64B1"/>
    <w:multiLevelType w:val="hybridMultilevel"/>
    <w:tmpl w:val="34B69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CC1"/>
    <w:multiLevelType w:val="multilevel"/>
    <w:tmpl w:val="991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1666A"/>
    <w:multiLevelType w:val="multilevel"/>
    <w:tmpl w:val="7E0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C054A80"/>
    <w:multiLevelType w:val="multilevel"/>
    <w:tmpl w:val="B69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2C28"/>
    <w:rsid w:val="00023469"/>
    <w:rsid w:val="00025D35"/>
    <w:rsid w:val="0003064D"/>
    <w:rsid w:val="00040A79"/>
    <w:rsid w:val="00047D55"/>
    <w:rsid w:val="00054228"/>
    <w:rsid w:val="0005430D"/>
    <w:rsid w:val="0006307B"/>
    <w:rsid w:val="00066259"/>
    <w:rsid w:val="000744F3"/>
    <w:rsid w:val="00085525"/>
    <w:rsid w:val="000A07A3"/>
    <w:rsid w:val="000E29CE"/>
    <w:rsid w:val="000F1F28"/>
    <w:rsid w:val="00113342"/>
    <w:rsid w:val="001229AD"/>
    <w:rsid w:val="001353B9"/>
    <w:rsid w:val="00137FC6"/>
    <w:rsid w:val="00145E68"/>
    <w:rsid w:val="00153771"/>
    <w:rsid w:val="00160D64"/>
    <w:rsid w:val="00170DC0"/>
    <w:rsid w:val="00173259"/>
    <w:rsid w:val="001748F8"/>
    <w:rsid w:val="00183215"/>
    <w:rsid w:val="001921A9"/>
    <w:rsid w:val="001A6C53"/>
    <w:rsid w:val="001B0392"/>
    <w:rsid w:val="001B126B"/>
    <w:rsid w:val="001B1FAD"/>
    <w:rsid w:val="001B4B01"/>
    <w:rsid w:val="001C3E16"/>
    <w:rsid w:val="001D5BB6"/>
    <w:rsid w:val="001E1A1C"/>
    <w:rsid w:val="001E3F05"/>
    <w:rsid w:val="00203044"/>
    <w:rsid w:val="002157D7"/>
    <w:rsid w:val="00231D76"/>
    <w:rsid w:val="00232DE8"/>
    <w:rsid w:val="002423CA"/>
    <w:rsid w:val="00244C66"/>
    <w:rsid w:val="00262BE6"/>
    <w:rsid w:val="00292552"/>
    <w:rsid w:val="002C6540"/>
    <w:rsid w:val="002D3436"/>
    <w:rsid w:val="002E4BF9"/>
    <w:rsid w:val="0030006A"/>
    <w:rsid w:val="00306889"/>
    <w:rsid w:val="003113E8"/>
    <w:rsid w:val="00311EFC"/>
    <w:rsid w:val="0032110F"/>
    <w:rsid w:val="003376CF"/>
    <w:rsid w:val="00356059"/>
    <w:rsid w:val="003577F5"/>
    <w:rsid w:val="00390D33"/>
    <w:rsid w:val="003C3E8E"/>
    <w:rsid w:val="003D512F"/>
    <w:rsid w:val="003F5E01"/>
    <w:rsid w:val="0040500C"/>
    <w:rsid w:val="00422361"/>
    <w:rsid w:val="0043305A"/>
    <w:rsid w:val="00433166"/>
    <w:rsid w:val="0043325F"/>
    <w:rsid w:val="0043781C"/>
    <w:rsid w:val="00481394"/>
    <w:rsid w:val="004A255E"/>
    <w:rsid w:val="004A52AD"/>
    <w:rsid w:val="004A7377"/>
    <w:rsid w:val="004B06AE"/>
    <w:rsid w:val="004B4B5C"/>
    <w:rsid w:val="004F17B3"/>
    <w:rsid w:val="004F6BF5"/>
    <w:rsid w:val="005249D1"/>
    <w:rsid w:val="00546A05"/>
    <w:rsid w:val="00552A42"/>
    <w:rsid w:val="00555727"/>
    <w:rsid w:val="00555BB7"/>
    <w:rsid w:val="005603E2"/>
    <w:rsid w:val="005829AF"/>
    <w:rsid w:val="00587603"/>
    <w:rsid w:val="005A1790"/>
    <w:rsid w:val="005B2F1E"/>
    <w:rsid w:val="005C6A09"/>
    <w:rsid w:val="005C6CAE"/>
    <w:rsid w:val="005E4058"/>
    <w:rsid w:val="005E6CA1"/>
    <w:rsid w:val="005E7E6F"/>
    <w:rsid w:val="005F5CBB"/>
    <w:rsid w:val="006133D4"/>
    <w:rsid w:val="00617E5C"/>
    <w:rsid w:val="006405F6"/>
    <w:rsid w:val="00663800"/>
    <w:rsid w:val="00665FCE"/>
    <w:rsid w:val="0068214B"/>
    <w:rsid w:val="00686950"/>
    <w:rsid w:val="006F4AFD"/>
    <w:rsid w:val="0070086C"/>
    <w:rsid w:val="00707403"/>
    <w:rsid w:val="00711AED"/>
    <w:rsid w:val="00730D3A"/>
    <w:rsid w:val="007424B1"/>
    <w:rsid w:val="007609D9"/>
    <w:rsid w:val="00774D8A"/>
    <w:rsid w:val="00794394"/>
    <w:rsid w:val="007956B5"/>
    <w:rsid w:val="007B3B66"/>
    <w:rsid w:val="007C354C"/>
    <w:rsid w:val="007C5138"/>
    <w:rsid w:val="007D5A03"/>
    <w:rsid w:val="007F5771"/>
    <w:rsid w:val="008004C6"/>
    <w:rsid w:val="00804FBE"/>
    <w:rsid w:val="00805B3B"/>
    <w:rsid w:val="00805BA7"/>
    <w:rsid w:val="00812DCF"/>
    <w:rsid w:val="0082187B"/>
    <w:rsid w:val="00832B4C"/>
    <w:rsid w:val="00833122"/>
    <w:rsid w:val="0084335C"/>
    <w:rsid w:val="0085208A"/>
    <w:rsid w:val="008647B8"/>
    <w:rsid w:val="00870E16"/>
    <w:rsid w:val="008A1D02"/>
    <w:rsid w:val="008A49BA"/>
    <w:rsid w:val="008B5157"/>
    <w:rsid w:val="008B5E8E"/>
    <w:rsid w:val="008F3210"/>
    <w:rsid w:val="00932791"/>
    <w:rsid w:val="00936B5D"/>
    <w:rsid w:val="0095172D"/>
    <w:rsid w:val="0095299A"/>
    <w:rsid w:val="0096605A"/>
    <w:rsid w:val="0099410C"/>
    <w:rsid w:val="009B13A6"/>
    <w:rsid w:val="009B6CA1"/>
    <w:rsid w:val="009D4C9C"/>
    <w:rsid w:val="009E1D33"/>
    <w:rsid w:val="009F58B1"/>
    <w:rsid w:val="00A11A31"/>
    <w:rsid w:val="00A20866"/>
    <w:rsid w:val="00A22B18"/>
    <w:rsid w:val="00A674FB"/>
    <w:rsid w:val="00A96985"/>
    <w:rsid w:val="00AA1D19"/>
    <w:rsid w:val="00AA1E09"/>
    <w:rsid w:val="00AA5FA6"/>
    <w:rsid w:val="00AB495A"/>
    <w:rsid w:val="00AC0C2E"/>
    <w:rsid w:val="00AC0FA1"/>
    <w:rsid w:val="00AC3C7A"/>
    <w:rsid w:val="00AD58D8"/>
    <w:rsid w:val="00AE2212"/>
    <w:rsid w:val="00AE6967"/>
    <w:rsid w:val="00AF7046"/>
    <w:rsid w:val="00B0448D"/>
    <w:rsid w:val="00B04CC0"/>
    <w:rsid w:val="00B07973"/>
    <w:rsid w:val="00B16320"/>
    <w:rsid w:val="00B237D0"/>
    <w:rsid w:val="00B23AAC"/>
    <w:rsid w:val="00B346E1"/>
    <w:rsid w:val="00B34A73"/>
    <w:rsid w:val="00B4129D"/>
    <w:rsid w:val="00B43327"/>
    <w:rsid w:val="00B56E30"/>
    <w:rsid w:val="00B57858"/>
    <w:rsid w:val="00B72349"/>
    <w:rsid w:val="00B7345A"/>
    <w:rsid w:val="00BA5069"/>
    <w:rsid w:val="00BB652C"/>
    <w:rsid w:val="00BE7174"/>
    <w:rsid w:val="00C07C2B"/>
    <w:rsid w:val="00C21209"/>
    <w:rsid w:val="00C2120D"/>
    <w:rsid w:val="00C33232"/>
    <w:rsid w:val="00C439A0"/>
    <w:rsid w:val="00C975A4"/>
    <w:rsid w:val="00CB12A8"/>
    <w:rsid w:val="00CB20FD"/>
    <w:rsid w:val="00CC3DC4"/>
    <w:rsid w:val="00CC4011"/>
    <w:rsid w:val="00CC561F"/>
    <w:rsid w:val="00CC5FB3"/>
    <w:rsid w:val="00CC7DAC"/>
    <w:rsid w:val="00CE33BA"/>
    <w:rsid w:val="00CE62B4"/>
    <w:rsid w:val="00CE6990"/>
    <w:rsid w:val="00CF3D85"/>
    <w:rsid w:val="00D07632"/>
    <w:rsid w:val="00D14BA9"/>
    <w:rsid w:val="00D20215"/>
    <w:rsid w:val="00D3003C"/>
    <w:rsid w:val="00D32D33"/>
    <w:rsid w:val="00D34342"/>
    <w:rsid w:val="00D5069F"/>
    <w:rsid w:val="00D5511E"/>
    <w:rsid w:val="00D566C9"/>
    <w:rsid w:val="00D57712"/>
    <w:rsid w:val="00D57BAD"/>
    <w:rsid w:val="00D70325"/>
    <w:rsid w:val="00D7540A"/>
    <w:rsid w:val="00D81130"/>
    <w:rsid w:val="00D95EFB"/>
    <w:rsid w:val="00DB2466"/>
    <w:rsid w:val="00DC4538"/>
    <w:rsid w:val="00DD7E82"/>
    <w:rsid w:val="00DE0AE7"/>
    <w:rsid w:val="00DF184A"/>
    <w:rsid w:val="00E040CC"/>
    <w:rsid w:val="00E14871"/>
    <w:rsid w:val="00E35A85"/>
    <w:rsid w:val="00E441B0"/>
    <w:rsid w:val="00E543A9"/>
    <w:rsid w:val="00EC1433"/>
    <w:rsid w:val="00ED3D7F"/>
    <w:rsid w:val="00EF7A1B"/>
    <w:rsid w:val="00F24DC7"/>
    <w:rsid w:val="00F4049D"/>
    <w:rsid w:val="00F51D4C"/>
    <w:rsid w:val="00F53826"/>
    <w:rsid w:val="00F651E4"/>
    <w:rsid w:val="00F72759"/>
    <w:rsid w:val="00F77041"/>
    <w:rsid w:val="00F84035"/>
    <w:rsid w:val="00F85989"/>
    <w:rsid w:val="00F92D6C"/>
    <w:rsid w:val="00FA782B"/>
    <w:rsid w:val="00FC38E6"/>
    <w:rsid w:val="00FE7E6E"/>
    <w:rsid w:val="00FF46E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4">
    <w:name w:val="xl164"/>
    <w:basedOn w:val="Normlny"/>
    <w:rsid w:val="001B126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5">
    <w:name w:val="xl16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6">
    <w:name w:val="xl166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7">
    <w:name w:val="xl167"/>
    <w:basedOn w:val="Normlny"/>
    <w:rsid w:val="001B1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8">
    <w:name w:val="xl168"/>
    <w:basedOn w:val="Normlny"/>
    <w:rsid w:val="001B126B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9">
    <w:name w:val="xl169"/>
    <w:basedOn w:val="Normlny"/>
    <w:rsid w:val="001B1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70">
    <w:name w:val="xl170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1">
    <w:name w:val="xl17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2">
    <w:name w:val="xl17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3">
    <w:name w:val="xl17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4">
    <w:name w:val="xl17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5">
    <w:name w:val="xl17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76">
    <w:name w:val="xl176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7">
    <w:name w:val="xl17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8">
    <w:name w:val="xl17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9">
    <w:name w:val="xl17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0">
    <w:name w:val="xl18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1">
    <w:name w:val="xl18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2">
    <w:name w:val="xl18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3">
    <w:name w:val="xl183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4">
    <w:name w:val="xl184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5">
    <w:name w:val="xl18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6">
    <w:name w:val="xl18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7">
    <w:name w:val="xl18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8">
    <w:name w:val="xl18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9">
    <w:name w:val="xl18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0">
    <w:name w:val="xl190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1">
    <w:name w:val="xl191"/>
    <w:basedOn w:val="Normlny"/>
    <w:rsid w:val="001B126B"/>
    <w:pP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2">
    <w:name w:val="xl19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3">
    <w:name w:val="xl19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4">
    <w:name w:val="xl19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5">
    <w:name w:val="xl19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6">
    <w:name w:val="xl196"/>
    <w:basedOn w:val="Normlny"/>
    <w:rsid w:val="001B126B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7">
    <w:name w:val="xl197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8">
    <w:name w:val="xl198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9">
    <w:name w:val="xl199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0">
    <w:name w:val="xl20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1">
    <w:name w:val="xl20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2">
    <w:name w:val="xl202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3">
    <w:name w:val="xl203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4">
    <w:name w:val="xl204"/>
    <w:basedOn w:val="Normlny"/>
    <w:rsid w:val="001B126B"/>
    <w:pP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5">
    <w:name w:val="xl205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6">
    <w:name w:val="xl20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7">
    <w:name w:val="xl207"/>
    <w:basedOn w:val="Normlny"/>
    <w:rsid w:val="001B126B"/>
    <w:pPr>
      <w:spacing w:before="100" w:beforeAutospacing="1" w:after="100" w:afterAutospacing="1"/>
      <w:jc w:val="right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PredformtovanHTML1">
    <w:name w:val="Predformátované HTML1"/>
    <w:basedOn w:val="Normlny"/>
    <w:rsid w:val="0055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PredformtovanHTML">
    <w:name w:val="HTML Preformatted"/>
    <w:basedOn w:val="Normlny"/>
    <w:link w:val="PredformtovanHTMLChar"/>
    <w:rsid w:val="0055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customStyle="1" w:styleId="PredformtovanHTMLChar">
    <w:name w:val="Predformátované HTML Char"/>
    <w:basedOn w:val="Predvolenpsmoodseku"/>
    <w:link w:val="PredformtovanHTML"/>
    <w:rsid w:val="00555BB7"/>
    <w:rPr>
      <w:rFonts w:ascii="Courier New" w:eastAsia="Times New Roman" w:hAnsi="Courier New" w:cs="Courier New"/>
      <w:sz w:val="20"/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4">
    <w:name w:val="xl164"/>
    <w:basedOn w:val="Normlny"/>
    <w:rsid w:val="001B126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5">
    <w:name w:val="xl16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6">
    <w:name w:val="xl166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7">
    <w:name w:val="xl167"/>
    <w:basedOn w:val="Normlny"/>
    <w:rsid w:val="001B1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8">
    <w:name w:val="xl168"/>
    <w:basedOn w:val="Normlny"/>
    <w:rsid w:val="001B126B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9">
    <w:name w:val="xl169"/>
    <w:basedOn w:val="Normlny"/>
    <w:rsid w:val="001B1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70">
    <w:name w:val="xl170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1">
    <w:name w:val="xl17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2">
    <w:name w:val="xl17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3">
    <w:name w:val="xl17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4">
    <w:name w:val="xl17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5">
    <w:name w:val="xl17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76">
    <w:name w:val="xl176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7">
    <w:name w:val="xl17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8">
    <w:name w:val="xl17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9">
    <w:name w:val="xl17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0">
    <w:name w:val="xl18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1">
    <w:name w:val="xl18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2">
    <w:name w:val="xl18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3">
    <w:name w:val="xl183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4">
    <w:name w:val="xl184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5">
    <w:name w:val="xl18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6">
    <w:name w:val="xl18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7">
    <w:name w:val="xl18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8">
    <w:name w:val="xl18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9">
    <w:name w:val="xl18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0">
    <w:name w:val="xl190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1">
    <w:name w:val="xl191"/>
    <w:basedOn w:val="Normlny"/>
    <w:rsid w:val="001B126B"/>
    <w:pP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2">
    <w:name w:val="xl19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3">
    <w:name w:val="xl19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4">
    <w:name w:val="xl19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5">
    <w:name w:val="xl19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6">
    <w:name w:val="xl196"/>
    <w:basedOn w:val="Normlny"/>
    <w:rsid w:val="001B126B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7">
    <w:name w:val="xl197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8">
    <w:name w:val="xl198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9">
    <w:name w:val="xl199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0">
    <w:name w:val="xl20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1">
    <w:name w:val="xl20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2">
    <w:name w:val="xl202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3">
    <w:name w:val="xl203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4">
    <w:name w:val="xl204"/>
    <w:basedOn w:val="Normlny"/>
    <w:rsid w:val="001B126B"/>
    <w:pP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5">
    <w:name w:val="xl205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6">
    <w:name w:val="xl20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7">
    <w:name w:val="xl207"/>
    <w:basedOn w:val="Normlny"/>
    <w:rsid w:val="001B126B"/>
    <w:pPr>
      <w:spacing w:before="100" w:beforeAutospacing="1" w:after="100" w:afterAutospacing="1"/>
      <w:jc w:val="right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PredformtovanHTML1">
    <w:name w:val="Predformátované HTML1"/>
    <w:basedOn w:val="Normlny"/>
    <w:rsid w:val="0055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PredformtovanHTML">
    <w:name w:val="HTML Preformatted"/>
    <w:basedOn w:val="Normlny"/>
    <w:link w:val="PredformtovanHTMLChar"/>
    <w:rsid w:val="0055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customStyle="1" w:styleId="PredformtovanHTMLChar">
    <w:name w:val="Predformátované HTML Char"/>
    <w:basedOn w:val="Predvolenpsmoodseku"/>
    <w:link w:val="PredformtovanHTML"/>
    <w:rsid w:val="00555BB7"/>
    <w:rPr>
      <w:rFonts w:ascii="Courier New" w:eastAsia="Times New Roman" w:hAnsi="Courier New" w:cs="Courier New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i.clarivate.com/BaselineAction.ac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si.clarivate.com/BaselineAction.a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123E4-0609-48DA-9AE7-5A70BD7D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34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Admin</cp:lastModifiedBy>
  <cp:revision>11</cp:revision>
  <cp:lastPrinted>2012-10-08T08:32:00Z</cp:lastPrinted>
  <dcterms:created xsi:type="dcterms:W3CDTF">2019-06-03T09:31:00Z</dcterms:created>
  <dcterms:modified xsi:type="dcterms:W3CDTF">2019-06-03T12:52:00Z</dcterms:modified>
</cp:coreProperties>
</file>