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05" w:rsidRPr="00C130B8" w:rsidRDefault="005128EB" w:rsidP="0051319B"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-12700</wp:posOffset>
            </wp:positionV>
            <wp:extent cx="5708650" cy="638175"/>
            <wp:effectExtent l="0" t="0" r="6350" b="9525"/>
            <wp:wrapThrough wrapText="bothSides">
              <wp:wrapPolygon edited="0">
                <wp:start x="0" y="0"/>
                <wp:lineTo x="0" y="21278"/>
                <wp:lineTo x="21552" y="21278"/>
                <wp:lineTo x="21552" y="0"/>
                <wp:lineTo x="0" y="0"/>
              </wp:wrapPolygon>
            </wp:wrapThrough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522" w:rsidRDefault="0051319B" w:rsidP="00B83D31">
      <w:pPr>
        <w:spacing w:after="0" w:line="240" w:lineRule="auto"/>
        <w:ind w:left="4956" w:firstLine="708"/>
      </w:pPr>
      <w:r>
        <w:rPr>
          <w:b/>
        </w:rPr>
        <w:t>Všetkým členom</w:t>
      </w:r>
    </w:p>
    <w:p w:rsidR="00FD7522" w:rsidRDefault="0051319B" w:rsidP="00B83D31">
      <w:pPr>
        <w:spacing w:after="0" w:line="240" w:lineRule="auto"/>
        <w:ind w:left="4956" w:firstLine="708"/>
      </w:pPr>
      <w:r>
        <w:rPr>
          <w:b/>
        </w:rPr>
        <w:t>Vedenia STU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Default="0051319B" w:rsidP="00B83D31">
      <w:pPr>
        <w:spacing w:after="0" w:line="240" w:lineRule="auto"/>
        <w:ind w:left="4956" w:firstLine="708"/>
      </w:pPr>
      <w:r>
        <w:t xml:space="preserve">Bratislava, 14. mája 2019 </w:t>
      </w:r>
    </w:p>
    <w:p w:rsidR="00FD7522" w:rsidRDefault="0051319B" w:rsidP="00B83D31">
      <w:pPr>
        <w:spacing w:after="0" w:line="240" w:lineRule="auto"/>
        <w:ind w:left="4956" w:firstLine="708"/>
      </w:pPr>
      <w:r>
        <w:t>Pozvánka č.9/2019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Pr="00FD7522" w:rsidRDefault="00FD7522" w:rsidP="00FD7522">
      <w:pPr>
        <w:ind w:left="709" w:hanging="709"/>
      </w:pPr>
      <w:r w:rsidRPr="00FD7522">
        <w:t>Vážení členovia Vedenia STU,</w:t>
      </w:r>
    </w:p>
    <w:p w:rsidR="00FD7522" w:rsidRPr="00FD7522" w:rsidRDefault="00FD7522" w:rsidP="00FD7522">
      <w:pPr>
        <w:spacing w:after="0" w:line="240" w:lineRule="auto"/>
        <w:jc w:val="center"/>
      </w:pPr>
      <w:r w:rsidRPr="00FD7522">
        <w:t>dovoľte mi, aby som Vás pozval na rokovanie Vedenia STU, ktoré sa uskutoční</w:t>
      </w:r>
    </w:p>
    <w:p w:rsidR="00FD7522" w:rsidRPr="0051319B" w:rsidRDefault="00FD7522" w:rsidP="00FD7522">
      <w:pPr>
        <w:spacing w:after="0" w:line="240" w:lineRule="auto"/>
        <w:jc w:val="center"/>
        <w:rPr>
          <w:b/>
          <w:i/>
          <w:color w:val="FF0000"/>
        </w:rPr>
      </w:pPr>
      <w:r w:rsidRPr="0051319B">
        <w:rPr>
          <w:b/>
        </w:rPr>
        <w:t>16. mája 2019 (štvrtok)  o 9.00 hod.</w:t>
      </w:r>
    </w:p>
    <w:p w:rsidR="00FD7522" w:rsidRPr="00FD7522" w:rsidRDefault="00FD7522" w:rsidP="00FD7522">
      <w:pPr>
        <w:spacing w:after="0" w:line="240" w:lineRule="auto"/>
        <w:jc w:val="center"/>
      </w:pPr>
      <w:r w:rsidRPr="00FD7522">
        <w:t xml:space="preserve">v malej zasadacej sieni rektora STU, 3. poschodie, R STU, </w:t>
      </w:r>
      <w:proofErr w:type="spellStart"/>
      <w:r w:rsidRPr="00FD7522">
        <w:t>Vazovova</w:t>
      </w:r>
      <w:proofErr w:type="spellEnd"/>
      <w:r w:rsidRPr="00FD7522">
        <w:t xml:space="preserve"> 5, Bratislava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Pr="00FD7522" w:rsidRDefault="00FD7522" w:rsidP="00FD7522">
      <w:pPr>
        <w:ind w:left="709" w:hanging="709"/>
        <w:rPr>
          <w:b/>
        </w:rPr>
      </w:pPr>
      <w:r w:rsidRPr="00FD7522">
        <w:rPr>
          <w:b/>
          <w:u w:val="single"/>
        </w:rPr>
        <w:t>Program rokovania: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1.</w:t>
      </w:r>
      <w:r>
        <w:tab/>
        <w:t>Otvorenie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2.</w:t>
      </w:r>
      <w:r>
        <w:tab/>
        <w:t>Informácia o projekte ACCORD (M. Belko)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3.</w:t>
      </w:r>
      <w:r>
        <w:tab/>
        <w:t>Návrh príkazu rektora - Určenie kompetencií prorektorov Slovenskej technickej univerzity v Brati</w:t>
      </w:r>
      <w:r>
        <w:t xml:space="preserve">slave (M. </w:t>
      </w:r>
      <w:proofErr w:type="spellStart"/>
      <w:r>
        <w:t>Fikar</w:t>
      </w:r>
      <w:proofErr w:type="spellEnd"/>
      <w:r>
        <w:t>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4.</w:t>
      </w:r>
      <w:r>
        <w:tab/>
        <w:t>Výročná správa o hospodárení za rok 2018 (D. Faktor)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5.</w:t>
      </w:r>
      <w:r>
        <w:tab/>
        <w:t>Analýza a spôsob realizácie talárov vedení STU a fakúlt (Ľ. Vitková)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6.</w:t>
      </w:r>
      <w:r>
        <w:tab/>
        <w:t xml:space="preserve">Návrh na úpravy pravidlá  vydávania publikácií študijnej a inej literatúry na STU </w:t>
      </w:r>
      <w:r w:rsidR="00A56A78">
        <w:t xml:space="preserve">            </w:t>
      </w:r>
      <w:r>
        <w:t>(Ľ. Vitková)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7.</w:t>
      </w:r>
      <w:r>
        <w:tab/>
        <w:t>Distribúci</w:t>
      </w:r>
      <w:r>
        <w:t>a NL prihláseným uchádzačom a prijatým študentom 2019 (Ľ. Vitková)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8.</w:t>
      </w:r>
      <w:r>
        <w:tab/>
        <w:t>Správa z účasti na veľtrhoch vysokých škôl v Kyjeve a Odese (Ľ. Vitková)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9.</w:t>
      </w:r>
      <w:r>
        <w:tab/>
        <w:t>Návrh na zahraničné pracovné cesty (Ľ. Vitková)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10.</w:t>
      </w:r>
      <w:r>
        <w:tab/>
      </w:r>
      <w:r>
        <w:t xml:space="preserve">Prijímacie konanie na akad. rok 2019/2020 - stav podaných prihlášok (M. </w:t>
      </w:r>
      <w:proofErr w:type="spellStart"/>
      <w:r>
        <w:t>Bakošová</w:t>
      </w:r>
      <w:proofErr w:type="spellEnd"/>
      <w:r>
        <w:t>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11.</w:t>
      </w:r>
      <w:r>
        <w:tab/>
        <w:t xml:space="preserve">Úhrady za poskytovanie technickej normy (J. </w:t>
      </w:r>
      <w:proofErr w:type="spellStart"/>
      <w:r>
        <w:t>Szolgay</w:t>
      </w:r>
      <w:proofErr w:type="spellEnd"/>
      <w:r>
        <w:t>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12.</w:t>
      </w:r>
      <w:r>
        <w:tab/>
        <w:t>Návrh na odsúhlasenie NZ a dodatkov k NZ (D. Faktor)</w:t>
      </w:r>
    </w:p>
    <w:p w:rsidR="00E00CCC" w:rsidRDefault="00814447">
      <w:pPr>
        <w:tabs>
          <w:tab w:val="left" w:pos="851"/>
        </w:tabs>
        <w:spacing w:after="0" w:line="360" w:lineRule="auto"/>
        <w:ind w:left="839" w:hanging="697"/>
      </w:pPr>
      <w:r>
        <w:t>13.</w:t>
      </w:r>
      <w:r>
        <w:tab/>
        <w:t>Rôzne</w:t>
      </w:r>
    </w:p>
    <w:p w:rsidR="00FD7522" w:rsidRDefault="00FD7522" w:rsidP="00B83D31">
      <w:pPr>
        <w:spacing w:after="0" w:line="240" w:lineRule="auto"/>
        <w:ind w:left="4956" w:firstLine="708"/>
      </w:pPr>
    </w:p>
    <w:p w:rsidR="00FD7522" w:rsidRDefault="00FD7522" w:rsidP="00B83D31">
      <w:pPr>
        <w:spacing w:after="0" w:line="240" w:lineRule="auto"/>
        <w:ind w:left="4956" w:firstLine="708"/>
      </w:pPr>
    </w:p>
    <w:p w:rsidR="00FD7522" w:rsidRDefault="00FD7522" w:rsidP="00B83D31">
      <w:pPr>
        <w:spacing w:after="0" w:line="240" w:lineRule="auto"/>
        <w:ind w:left="4956" w:firstLine="708"/>
      </w:pPr>
      <w:bookmarkStart w:id="0" w:name="_GoBack"/>
      <w:bookmarkEnd w:id="0"/>
    </w:p>
    <w:p w:rsidR="00E00CCC" w:rsidRDefault="00814447">
      <w:pPr>
        <w:spacing w:after="0"/>
        <w:ind w:left="4248"/>
        <w:jc w:val="center"/>
      </w:pPr>
      <w:r>
        <w:t xml:space="preserve">Miroslav </w:t>
      </w:r>
      <w:proofErr w:type="spellStart"/>
      <w:r>
        <w:t>Fikar</w:t>
      </w:r>
      <w:proofErr w:type="spellEnd"/>
      <w:r>
        <w:t xml:space="preserve">, </w:t>
      </w:r>
      <w:proofErr w:type="spellStart"/>
      <w:r>
        <w:t>v.r</w:t>
      </w:r>
      <w:proofErr w:type="spellEnd"/>
      <w:r>
        <w:t>.</w:t>
      </w:r>
    </w:p>
    <w:p w:rsidR="00E00CCC" w:rsidRDefault="00814447">
      <w:pPr>
        <w:spacing w:after="0"/>
        <w:ind w:left="4248"/>
        <w:jc w:val="center"/>
      </w:pPr>
      <w:r>
        <w:t>rektor</w:t>
      </w:r>
    </w:p>
    <w:sectPr w:rsidR="00E00CCC" w:rsidSect="00610905">
      <w:footerReference w:type="default" r:id="rId8"/>
      <w:pgSz w:w="11906" w:h="16838"/>
      <w:pgMar w:top="8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47" w:rsidRDefault="00814447" w:rsidP="00E00CCC">
      <w:pPr>
        <w:spacing w:after="0" w:line="240" w:lineRule="auto"/>
      </w:pPr>
      <w:r>
        <w:separator/>
      </w:r>
    </w:p>
  </w:endnote>
  <w:endnote w:type="continuationSeparator" w:id="0">
    <w:p w:rsidR="00814447" w:rsidRDefault="00814447" w:rsidP="00E0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proofErr w:type="spellStart"/>
    <w:r w:rsidR="00197176" w:rsidRPr="00FD7522">
      <w:rPr>
        <w:sz w:val="11"/>
        <w:szCs w:val="11"/>
      </w:rPr>
      <w:t>Vazovova</w:t>
    </w:r>
    <w:proofErr w:type="spellEnd"/>
    <w:r w:rsidR="00197176" w:rsidRPr="00FD7522">
      <w:rPr>
        <w:sz w:val="11"/>
        <w:szCs w:val="11"/>
      </w:rPr>
      <w:t xml:space="preserve"> 5</w:t>
    </w:r>
    <w:r>
      <w:tab/>
    </w:r>
    <w:r>
      <w:tab/>
    </w:r>
    <w:proofErr w:type="spellStart"/>
    <w:r w:rsidR="00197176" w:rsidRPr="00FD7522">
      <w:rPr>
        <w:sz w:val="11"/>
        <w:szCs w:val="11"/>
      </w:rPr>
      <w:t>www.stuba.sk</w:t>
    </w:r>
    <w:proofErr w:type="spellEnd"/>
  </w:p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r w:rsidR="00197176" w:rsidRPr="00FD7522">
      <w:rPr>
        <w:sz w:val="11"/>
        <w:szCs w:val="11"/>
      </w:rPr>
      <w:t>812 43 Bratislava</w:t>
    </w:r>
    <w:r>
      <w:tab/>
    </w:r>
    <w:r w:rsidR="00197176" w:rsidRPr="00FD7522">
      <w:rPr>
        <w:sz w:val="11"/>
        <w:szCs w:val="11"/>
      </w:rPr>
      <w:t>sekretariat.rektor@stuba.sk</w:t>
    </w:r>
  </w:p>
  <w:p w:rsidR="00610905" w:rsidRPr="00C130B8" w:rsidRDefault="0051319B" w:rsidP="0051319B">
    <w:pPr>
      <w:tabs>
        <w:tab w:val="center" w:pos="-2835"/>
        <w:tab w:val="left" w:pos="1276"/>
      </w:tabs>
      <w:spacing w:after="0" w:line="240" w:lineRule="auto"/>
      <w:rPr>
        <w:sz w:val="11"/>
        <w:szCs w:val="11"/>
      </w:rPr>
    </w:pPr>
    <w:r>
      <w:tab/>
    </w:r>
    <w:r>
      <w:tab/>
    </w:r>
    <w:r>
      <w:tab/>
    </w:r>
    <w:r>
      <w:tab/>
    </w:r>
    <w:r>
      <w:tab/>
    </w:r>
    <w:r w:rsidR="00197176" w:rsidRPr="00FD7522">
      <w:rPr>
        <w:sz w:val="11"/>
        <w:szCs w:val="11"/>
      </w:rPr>
      <w:t>Slovensko</w:t>
    </w:r>
    <w:r>
      <w:tab/>
    </w:r>
    <w:r>
      <w:tab/>
    </w:r>
    <w:r w:rsidR="00197176" w:rsidRPr="00FD7522">
      <w:rPr>
        <w:sz w:val="11"/>
        <w:szCs w:val="11"/>
      </w:rPr>
      <w:t>T: +42152497196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47" w:rsidRDefault="00814447" w:rsidP="00E00CCC">
      <w:pPr>
        <w:spacing w:after="0" w:line="240" w:lineRule="auto"/>
      </w:pPr>
      <w:r>
        <w:separator/>
      </w:r>
    </w:p>
  </w:footnote>
  <w:footnote w:type="continuationSeparator" w:id="0">
    <w:p w:rsidR="00814447" w:rsidRDefault="00814447" w:rsidP="00E0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B8"/>
    <w:rsid w:val="000D39F9"/>
    <w:rsid w:val="00197176"/>
    <w:rsid w:val="00306D9E"/>
    <w:rsid w:val="005128EB"/>
    <w:rsid w:val="0051319B"/>
    <w:rsid w:val="005F4F1E"/>
    <w:rsid w:val="00610905"/>
    <w:rsid w:val="006E21E8"/>
    <w:rsid w:val="00814447"/>
    <w:rsid w:val="00886E94"/>
    <w:rsid w:val="0095313E"/>
    <w:rsid w:val="00A422B7"/>
    <w:rsid w:val="00A56A78"/>
    <w:rsid w:val="00B83D31"/>
    <w:rsid w:val="00B85E1A"/>
    <w:rsid w:val="00BC566B"/>
    <w:rsid w:val="00C130B8"/>
    <w:rsid w:val="00DE5D46"/>
    <w:rsid w:val="00E00CCC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6109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7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752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rsid w:val="005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3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61090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FD7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7522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rsid w:val="005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13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Sevcikova</cp:lastModifiedBy>
  <cp:revision>4</cp:revision>
  <cp:lastPrinted>2019-05-14T06:26:00Z</cp:lastPrinted>
  <dcterms:created xsi:type="dcterms:W3CDTF">2019-05-14T06:26:00Z</dcterms:created>
  <dcterms:modified xsi:type="dcterms:W3CDTF">2019-05-14T06:27:00Z</dcterms:modified>
</cp:coreProperties>
</file>