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65296B">
        <w:rPr>
          <w:rFonts w:ascii="Cambria" w:hAnsi="Cambria" w:cs="Arial"/>
          <w:lang w:val="sk-SK"/>
        </w:rPr>
        <w:t>7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 xml:space="preserve"> mimoriadneho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681CB5">
        <w:rPr>
          <w:rFonts w:ascii="Cambria" w:hAnsi="Cambria" w:cs="Arial"/>
          <w:lang w:val="sk-SK"/>
        </w:rPr>
        <w:t>2</w:t>
      </w:r>
      <w:r w:rsidR="0065296B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681CB5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65296B" w:rsidRPr="0065296B" w:rsidRDefault="0065296B" w:rsidP="00477787">
      <w:pPr>
        <w:pStyle w:val="Defaul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65296B">
        <w:rPr>
          <w:rFonts w:asciiTheme="majorHAnsi" w:hAnsiTheme="majorHAnsi" w:cstheme="majorHAnsi"/>
          <w:sz w:val="18"/>
          <w:szCs w:val="18"/>
        </w:rPr>
        <w:t>Rozpočet STU – rozpis dotácie na rok 2014 (D. Faktor)</w:t>
      </w:r>
    </w:p>
    <w:p w:rsidR="0065296B" w:rsidRPr="0065296B" w:rsidRDefault="0065296B" w:rsidP="00477787">
      <w:pPr>
        <w:pStyle w:val="Default"/>
        <w:widowControl w:val="0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65296B">
        <w:rPr>
          <w:rFonts w:asciiTheme="majorHAnsi" w:hAnsiTheme="majorHAnsi" w:cstheme="majorHAnsi"/>
          <w:sz w:val="18"/>
          <w:szCs w:val="18"/>
        </w:rPr>
        <w:t xml:space="preserve">Vyhodnotenie výzvy Projektov mladých 2014 (S. </w:t>
      </w:r>
      <w:proofErr w:type="spellStart"/>
      <w:r w:rsidRPr="0065296B">
        <w:rPr>
          <w:rFonts w:asciiTheme="majorHAnsi" w:hAnsiTheme="majorHAnsi" w:cstheme="majorHAnsi"/>
          <w:sz w:val="18"/>
          <w:szCs w:val="18"/>
        </w:rPr>
        <w:t>Biskupič</w:t>
      </w:r>
      <w:proofErr w:type="spellEnd"/>
      <w:r w:rsidRPr="0065296B">
        <w:rPr>
          <w:rFonts w:asciiTheme="majorHAnsi" w:hAnsiTheme="majorHAnsi" w:cstheme="majorHAnsi"/>
          <w:sz w:val="18"/>
          <w:szCs w:val="18"/>
        </w:rPr>
        <w:t>)</w:t>
      </w:r>
    </w:p>
    <w:p w:rsidR="0065296B" w:rsidRPr="0065296B" w:rsidRDefault="0065296B" w:rsidP="00477787">
      <w:pPr>
        <w:pStyle w:val="Obyajntext"/>
        <w:numPr>
          <w:ilvl w:val="0"/>
          <w:numId w:val="1"/>
        </w:numPr>
        <w:ind w:left="426" w:hanging="426"/>
        <w:rPr>
          <w:rFonts w:asciiTheme="majorHAnsi" w:hAnsiTheme="majorHAnsi" w:cstheme="minorBidi"/>
          <w:szCs w:val="18"/>
          <w:lang w:val="sk-SK"/>
        </w:rPr>
      </w:pPr>
      <w:r w:rsidRPr="0065296B">
        <w:rPr>
          <w:rFonts w:asciiTheme="majorHAnsi" w:hAnsiTheme="majorHAnsi"/>
          <w:szCs w:val="18"/>
        </w:rPr>
        <w:t xml:space="preserve">Finálna verzia kritérií na habilitačné a vymenovacie konania </w:t>
      </w:r>
      <w:r w:rsidRPr="0065296B">
        <w:rPr>
          <w:rFonts w:asciiTheme="majorHAnsi" w:hAnsiTheme="majorHAnsi" w:cstheme="majorHAnsi"/>
          <w:szCs w:val="18"/>
        </w:rPr>
        <w:t xml:space="preserve">(S. </w:t>
      </w:r>
      <w:proofErr w:type="spellStart"/>
      <w:r w:rsidRPr="0065296B">
        <w:rPr>
          <w:rFonts w:asciiTheme="majorHAnsi" w:hAnsiTheme="majorHAnsi" w:cstheme="majorHAnsi"/>
          <w:szCs w:val="18"/>
        </w:rPr>
        <w:t>Biskupič</w:t>
      </w:r>
      <w:proofErr w:type="spellEnd"/>
      <w:r w:rsidRPr="0065296B">
        <w:rPr>
          <w:rFonts w:asciiTheme="majorHAnsi" w:hAnsiTheme="majorHAnsi" w:cstheme="majorHAnsi"/>
          <w:szCs w:val="18"/>
        </w:rPr>
        <w:t>)</w:t>
      </w:r>
    </w:p>
    <w:p w:rsidR="0065296B" w:rsidRPr="0065296B" w:rsidRDefault="0065296B" w:rsidP="00477787">
      <w:pPr>
        <w:pStyle w:val="Obyajntex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Cs w:val="18"/>
        </w:rPr>
      </w:pPr>
      <w:r w:rsidRPr="0065296B">
        <w:rPr>
          <w:rFonts w:asciiTheme="majorHAnsi" w:hAnsiTheme="majorHAnsi"/>
          <w:szCs w:val="18"/>
        </w:rPr>
        <w:t xml:space="preserve">Informácia o návrhu na udelenie Medaily STU prof. </w:t>
      </w:r>
      <w:proofErr w:type="spellStart"/>
      <w:r w:rsidRPr="0065296B">
        <w:rPr>
          <w:rFonts w:asciiTheme="majorHAnsi" w:hAnsiTheme="majorHAnsi"/>
          <w:szCs w:val="18"/>
        </w:rPr>
        <w:t>Bálešovi</w:t>
      </w:r>
      <w:proofErr w:type="spellEnd"/>
      <w:r w:rsidRPr="0065296B">
        <w:rPr>
          <w:rFonts w:asciiTheme="majorHAnsi" w:hAnsiTheme="majorHAnsi"/>
          <w:szCs w:val="18"/>
        </w:rPr>
        <w:t xml:space="preserve"> pri príležitosti jeho životného jubilea </w:t>
      </w:r>
      <w:r w:rsidRPr="0065296B">
        <w:rPr>
          <w:rFonts w:asciiTheme="majorHAnsi" w:hAnsiTheme="majorHAnsi" w:cstheme="majorHAnsi"/>
          <w:szCs w:val="18"/>
        </w:rPr>
        <w:t xml:space="preserve">(S. </w:t>
      </w:r>
      <w:proofErr w:type="spellStart"/>
      <w:r w:rsidRPr="0065296B">
        <w:rPr>
          <w:rFonts w:asciiTheme="majorHAnsi" w:hAnsiTheme="majorHAnsi" w:cstheme="majorHAnsi"/>
          <w:szCs w:val="18"/>
        </w:rPr>
        <w:t>Biskupič</w:t>
      </w:r>
      <w:proofErr w:type="spellEnd"/>
      <w:r w:rsidRPr="0065296B">
        <w:rPr>
          <w:rFonts w:asciiTheme="majorHAnsi" w:hAnsiTheme="majorHAnsi" w:cstheme="majorHAnsi"/>
          <w:szCs w:val="18"/>
        </w:rPr>
        <w:t>)</w:t>
      </w:r>
    </w:p>
    <w:p w:rsidR="00A73E16" w:rsidRPr="00681CB5" w:rsidRDefault="00A73E16" w:rsidP="00477787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65296B" w:rsidRPr="0065296B" w:rsidRDefault="0065296B" w:rsidP="00477787">
      <w:pPr>
        <w:pStyle w:val="Default"/>
        <w:widowControl w:val="0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65296B">
        <w:rPr>
          <w:rFonts w:asciiTheme="majorHAnsi" w:hAnsiTheme="majorHAnsi" w:cstheme="majorHAnsi"/>
          <w:sz w:val="18"/>
          <w:szCs w:val="18"/>
        </w:rPr>
        <w:t xml:space="preserve">Rozpočet STU – rozpis dotácie na rok 2014 </w:t>
      </w:r>
    </w:p>
    <w:p w:rsidR="0065296B" w:rsidRPr="0065296B" w:rsidRDefault="0065296B" w:rsidP="00477787">
      <w:pPr>
        <w:pStyle w:val="Default"/>
        <w:widowControl w:val="0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65296B">
        <w:rPr>
          <w:rFonts w:asciiTheme="majorHAnsi" w:hAnsiTheme="majorHAnsi" w:cstheme="majorHAnsi"/>
          <w:sz w:val="18"/>
          <w:szCs w:val="18"/>
        </w:rPr>
        <w:t xml:space="preserve">Vyhodnotenie výzvy Projektov mladých 2014 </w:t>
      </w:r>
    </w:p>
    <w:p w:rsidR="0065296B" w:rsidRPr="0065296B" w:rsidRDefault="0065296B" w:rsidP="00477787">
      <w:pPr>
        <w:pStyle w:val="Obyajntext"/>
        <w:numPr>
          <w:ilvl w:val="0"/>
          <w:numId w:val="5"/>
        </w:numPr>
        <w:ind w:left="426" w:hanging="426"/>
        <w:rPr>
          <w:rFonts w:asciiTheme="majorHAnsi" w:hAnsiTheme="majorHAnsi" w:cstheme="minorBidi"/>
          <w:szCs w:val="18"/>
          <w:lang w:val="sk-SK"/>
        </w:rPr>
      </w:pPr>
      <w:r>
        <w:rPr>
          <w:rFonts w:asciiTheme="majorHAnsi" w:hAnsiTheme="majorHAnsi"/>
          <w:szCs w:val="18"/>
          <w:lang w:val="sk-SK"/>
        </w:rPr>
        <w:t xml:space="preserve">Konečná verzia: </w:t>
      </w:r>
    </w:p>
    <w:p w:rsidR="0065296B" w:rsidRPr="0065296B" w:rsidRDefault="0065296B" w:rsidP="00477787">
      <w:pPr>
        <w:pStyle w:val="Obyajntext"/>
        <w:numPr>
          <w:ilvl w:val="0"/>
          <w:numId w:val="9"/>
        </w:numPr>
        <w:rPr>
          <w:rFonts w:asciiTheme="majorHAnsi" w:hAnsiTheme="majorHAnsi" w:cstheme="minorBidi"/>
          <w:szCs w:val="18"/>
          <w:lang w:val="sk-SK"/>
        </w:rPr>
      </w:pPr>
      <w:r w:rsidRPr="0065296B">
        <w:rPr>
          <w:rFonts w:asciiTheme="majorHAnsi" w:hAnsiTheme="majorHAnsi"/>
          <w:szCs w:val="18"/>
          <w:lang w:val="sk-SK"/>
        </w:rPr>
        <w:t>Kritériá na habilitačné konania a konania na vymenovanie za profesora STU</w:t>
      </w:r>
    </w:p>
    <w:p w:rsidR="0065296B" w:rsidRPr="0065296B" w:rsidRDefault="0065296B" w:rsidP="00477787">
      <w:pPr>
        <w:pStyle w:val="Obyajntext"/>
        <w:numPr>
          <w:ilvl w:val="0"/>
          <w:numId w:val="9"/>
        </w:numPr>
        <w:rPr>
          <w:rFonts w:asciiTheme="majorHAnsi" w:hAnsiTheme="majorHAnsi" w:cstheme="minorBidi"/>
          <w:szCs w:val="18"/>
          <w:lang w:val="sk-SK"/>
        </w:rPr>
      </w:pPr>
      <w:r w:rsidRPr="0065296B">
        <w:rPr>
          <w:rFonts w:asciiTheme="majorHAnsi" w:hAnsiTheme="majorHAnsi"/>
          <w:szCs w:val="18"/>
          <w:lang w:val="sk-SK"/>
        </w:rPr>
        <w:t>Všeobecné kritériá na obsadzovanie funkčných  miest profesorov a docentov</w:t>
      </w:r>
    </w:p>
    <w:p w:rsidR="0065296B" w:rsidRPr="0065296B" w:rsidRDefault="0065296B" w:rsidP="00477787">
      <w:pPr>
        <w:pStyle w:val="Obyajntext"/>
        <w:numPr>
          <w:ilvl w:val="0"/>
          <w:numId w:val="9"/>
        </w:numPr>
        <w:rPr>
          <w:rFonts w:asciiTheme="majorHAnsi" w:hAnsiTheme="majorHAnsi" w:cstheme="minorBidi"/>
          <w:szCs w:val="18"/>
          <w:lang w:val="sk-SK"/>
        </w:rPr>
      </w:pPr>
      <w:r w:rsidRPr="0065296B">
        <w:rPr>
          <w:rFonts w:asciiTheme="majorHAnsi" w:hAnsiTheme="majorHAnsi"/>
          <w:szCs w:val="18"/>
          <w:lang w:val="sk-SK"/>
        </w:rPr>
        <w:t xml:space="preserve">Konkrétne podmienky na obsadzovanie funkcií profesorov </w:t>
      </w:r>
    </w:p>
    <w:p w:rsidR="0065296B" w:rsidRPr="0065296B" w:rsidRDefault="0065296B" w:rsidP="00477787">
      <w:pPr>
        <w:pStyle w:val="Obyajntext"/>
        <w:numPr>
          <w:ilvl w:val="0"/>
          <w:numId w:val="5"/>
        </w:numPr>
        <w:ind w:left="426" w:hanging="426"/>
        <w:jc w:val="both"/>
        <w:rPr>
          <w:rFonts w:asciiTheme="majorHAnsi" w:hAnsiTheme="majorHAnsi" w:cstheme="majorHAnsi"/>
          <w:szCs w:val="18"/>
          <w:lang w:val="sk-SK"/>
        </w:rPr>
      </w:pPr>
      <w:r w:rsidRPr="0065296B">
        <w:rPr>
          <w:rFonts w:asciiTheme="majorHAnsi" w:hAnsiTheme="majorHAnsi"/>
          <w:szCs w:val="18"/>
          <w:lang w:val="sk-SK"/>
        </w:rPr>
        <w:t xml:space="preserve">Návrh na udelenie Medaily STU prof. V. </w:t>
      </w:r>
      <w:proofErr w:type="spellStart"/>
      <w:r w:rsidRPr="0065296B">
        <w:rPr>
          <w:rFonts w:asciiTheme="majorHAnsi" w:hAnsiTheme="majorHAnsi"/>
          <w:szCs w:val="18"/>
          <w:lang w:val="sk-SK"/>
        </w:rPr>
        <w:t>Bálešovi</w:t>
      </w:r>
      <w:proofErr w:type="spellEnd"/>
      <w:r w:rsidRPr="0065296B">
        <w:rPr>
          <w:rFonts w:asciiTheme="majorHAnsi" w:hAnsiTheme="majorHAnsi"/>
          <w:szCs w:val="18"/>
          <w:lang w:val="sk-SK"/>
        </w:rPr>
        <w:t xml:space="preserve"> pri príležitosti jeho životného jubilea </w:t>
      </w:r>
    </w:p>
    <w:p w:rsidR="00DC7EC1" w:rsidRDefault="00DC7EC1" w:rsidP="00477787">
      <w:pPr>
        <w:pStyle w:val="Default"/>
        <w:widowControl w:val="0"/>
        <w:numPr>
          <w:ilvl w:val="0"/>
          <w:numId w:val="5"/>
        </w:numPr>
        <w:tabs>
          <w:tab w:val="left" w:pos="0"/>
          <w:tab w:val="left" w:pos="426"/>
        </w:tabs>
        <w:ind w:hanging="72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65296B" w:rsidRPr="0065296B">
        <w:rPr>
          <w:rFonts w:asciiTheme="majorHAnsi" w:hAnsiTheme="majorHAnsi" w:cstheme="majorHAnsi"/>
          <w:b/>
          <w:sz w:val="18"/>
          <w:szCs w:val="18"/>
          <w:u w:val="single"/>
        </w:rPr>
        <w:t>Rozpočet STU – rozpis dotácie na rok 2014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65296B" w:rsidRDefault="00FB40C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  <w:r w:rsidR="0065296B">
        <w:rPr>
          <w:rFonts w:ascii="Cambria" w:hAnsi="Cambria" w:cs="Arial"/>
          <w:sz w:val="18"/>
          <w:szCs w:val="18"/>
        </w:rPr>
        <w:t xml:space="preserve"> K bodu bola prizvaná Ing. Matúšková.</w:t>
      </w:r>
    </w:p>
    <w:p w:rsidR="002056E2" w:rsidRDefault="0065296B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uvedenému materiálu sa viedla rozsiahla diskusia.</w:t>
      </w:r>
      <w:r w:rsidR="00006991">
        <w:rPr>
          <w:rFonts w:ascii="Cambria" w:hAnsi="Cambria" w:cs="Arial"/>
          <w:sz w:val="18"/>
          <w:szCs w:val="18"/>
        </w:rPr>
        <w:t xml:space="preserve"> Konkrétne dekan Kopáčik vyjadril </w:t>
      </w:r>
    </w:p>
    <w:p w:rsidR="002056E2" w:rsidRDefault="00006991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znepokojenie </w:t>
      </w:r>
      <w:r w:rsidR="002056E2">
        <w:rPr>
          <w:rFonts w:ascii="Cambria" w:hAnsi="Cambria" w:cs="Arial"/>
          <w:sz w:val="18"/>
          <w:szCs w:val="18"/>
        </w:rPr>
        <w:t xml:space="preserve">nad predloženým návrhom </w:t>
      </w:r>
      <w:r>
        <w:rPr>
          <w:rFonts w:ascii="Cambria" w:hAnsi="Cambria" w:cs="Arial"/>
          <w:sz w:val="18"/>
          <w:szCs w:val="18"/>
        </w:rPr>
        <w:t xml:space="preserve">a </w:t>
      </w:r>
      <w:r w:rsidR="002056E2">
        <w:rPr>
          <w:rFonts w:ascii="Cambria" w:hAnsi="Cambria" w:cs="Arial"/>
          <w:sz w:val="18"/>
          <w:szCs w:val="18"/>
        </w:rPr>
        <w:t>poznamenal</w:t>
      </w:r>
      <w:r w:rsidR="00FB40C8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že SvF STU fakulta zaznamenala </w:t>
      </w:r>
    </w:p>
    <w:p w:rsidR="005D4E08" w:rsidRDefault="00006991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radikálny pokles na podprograme 07712 (vysokoškolská veda a technika). Taktiež </w:t>
      </w:r>
    </w:p>
    <w:p w:rsidR="005D4E08" w:rsidRDefault="002056E2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</w:t>
      </w:r>
      <w:r w:rsidR="00006991">
        <w:rPr>
          <w:rFonts w:ascii="Cambria" w:hAnsi="Cambria" w:cs="Arial"/>
          <w:sz w:val="18"/>
          <w:szCs w:val="18"/>
        </w:rPr>
        <w:t xml:space="preserve">nížením objemu </w:t>
      </w:r>
      <w:proofErr w:type="spellStart"/>
      <w:r w:rsidR="00006991">
        <w:rPr>
          <w:rFonts w:ascii="Cambria" w:hAnsi="Cambria" w:cs="Arial"/>
          <w:sz w:val="18"/>
          <w:szCs w:val="18"/>
        </w:rPr>
        <w:t>TaS</w:t>
      </w:r>
      <w:proofErr w:type="spellEnd"/>
      <w:r w:rsidR="00006991">
        <w:rPr>
          <w:rFonts w:ascii="Cambria" w:hAnsi="Cambria" w:cs="Arial"/>
          <w:sz w:val="18"/>
          <w:szCs w:val="18"/>
        </w:rPr>
        <w:t xml:space="preserve"> bude podľa jeho </w:t>
      </w:r>
      <w:r>
        <w:rPr>
          <w:rFonts w:ascii="Cambria" w:hAnsi="Cambria" w:cs="Arial"/>
          <w:sz w:val="18"/>
          <w:szCs w:val="18"/>
        </w:rPr>
        <w:t xml:space="preserve">názoru </w:t>
      </w:r>
      <w:r w:rsidR="00006991">
        <w:rPr>
          <w:rFonts w:ascii="Cambria" w:hAnsi="Cambria" w:cs="Arial"/>
          <w:sz w:val="18"/>
          <w:szCs w:val="18"/>
        </w:rPr>
        <w:t xml:space="preserve">výrazne ohrozený chod fakulty, teda </w:t>
      </w:r>
      <w:r>
        <w:rPr>
          <w:rFonts w:ascii="Cambria" w:hAnsi="Cambria" w:cs="Arial"/>
          <w:sz w:val="18"/>
          <w:szCs w:val="18"/>
        </w:rPr>
        <w:t>fakulta</w:t>
      </w:r>
      <w:r w:rsidR="002D644B">
        <w:rPr>
          <w:rFonts w:ascii="Cambria" w:hAnsi="Cambria" w:cs="Arial"/>
          <w:sz w:val="18"/>
          <w:szCs w:val="18"/>
        </w:rPr>
        <w:t xml:space="preserve"> </w:t>
      </w:r>
    </w:p>
    <w:p w:rsidR="005D4E08" w:rsidRDefault="00006991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nebude disponovať </w:t>
      </w:r>
      <w:r w:rsidR="005D4E08">
        <w:rPr>
          <w:rFonts w:ascii="Cambria" w:hAnsi="Cambria" w:cs="Arial"/>
          <w:sz w:val="18"/>
          <w:szCs w:val="18"/>
        </w:rPr>
        <w:t xml:space="preserve">dostatočnými </w:t>
      </w:r>
      <w:r>
        <w:rPr>
          <w:rFonts w:ascii="Cambria" w:hAnsi="Cambria" w:cs="Arial"/>
          <w:sz w:val="18"/>
          <w:szCs w:val="18"/>
        </w:rPr>
        <w:t xml:space="preserve">finančnými prostriedkami na prevádzku. </w:t>
      </w:r>
      <w:r w:rsidR="004951A2">
        <w:rPr>
          <w:rFonts w:ascii="Cambria" w:hAnsi="Cambria" w:cs="Arial"/>
          <w:sz w:val="18"/>
          <w:szCs w:val="18"/>
        </w:rPr>
        <w:t xml:space="preserve">Upozornil tiež </w:t>
      </w:r>
    </w:p>
    <w:p w:rsidR="005D4E08" w:rsidRDefault="004951A2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potrebu </w:t>
      </w:r>
      <w:r w:rsidRPr="004951A2">
        <w:rPr>
          <w:rFonts w:asciiTheme="majorHAnsi" w:hAnsiTheme="majorHAnsi" w:cs="Arial"/>
          <w:sz w:val="18"/>
          <w:szCs w:val="18"/>
        </w:rPr>
        <w:t>akútneho riešenia havarijného stavu fasád na budove Bloku</w:t>
      </w:r>
      <w:r>
        <w:rPr>
          <w:rFonts w:ascii="Arial" w:hAnsi="Arial" w:cs="Arial"/>
          <w:b/>
        </w:rPr>
        <w:t xml:space="preserve"> </w:t>
      </w:r>
      <w:r w:rsidRPr="004951A2">
        <w:rPr>
          <w:rFonts w:asciiTheme="majorHAnsi" w:hAnsiTheme="majorHAnsi" w:cs="Arial"/>
          <w:sz w:val="18"/>
          <w:szCs w:val="18"/>
        </w:rPr>
        <w:t>B</w:t>
      </w:r>
      <w:r>
        <w:rPr>
          <w:rFonts w:asciiTheme="majorHAnsi" w:hAnsiTheme="majorHAnsi" w:cs="Arial"/>
          <w:sz w:val="18"/>
          <w:szCs w:val="18"/>
        </w:rPr>
        <w:t>.</w:t>
      </w:r>
      <w:r w:rsidRPr="004951A2">
        <w:rPr>
          <w:rFonts w:asciiTheme="majorHAnsi" w:hAnsiTheme="majorHAnsi" w:cs="Arial"/>
          <w:sz w:val="18"/>
          <w:szCs w:val="18"/>
        </w:rPr>
        <w:t xml:space="preserve"> </w:t>
      </w:r>
      <w:r w:rsidR="002056E2" w:rsidRPr="004951A2">
        <w:rPr>
          <w:rFonts w:asciiTheme="majorHAnsi" w:hAnsiTheme="majorHAnsi" w:cs="Arial"/>
          <w:sz w:val="18"/>
          <w:szCs w:val="18"/>
        </w:rPr>
        <w:t>V</w:t>
      </w:r>
      <w:r w:rsidR="002056E2">
        <w:rPr>
          <w:rFonts w:ascii="Cambria" w:hAnsi="Cambria" w:cs="Arial"/>
          <w:sz w:val="18"/>
          <w:szCs w:val="18"/>
        </w:rPr>
        <w:t xml:space="preserve"> závere dekan </w:t>
      </w:r>
    </w:p>
    <w:p w:rsidR="005D4E08" w:rsidRDefault="002056E2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vyhlásil, že pri realizácii p</w:t>
      </w:r>
      <w:r w:rsidR="00006991">
        <w:rPr>
          <w:rFonts w:ascii="Cambria" w:hAnsi="Cambria" w:cs="Arial"/>
          <w:sz w:val="18"/>
          <w:szCs w:val="18"/>
        </w:rPr>
        <w:t xml:space="preserve">redloženého návrhu </w:t>
      </w:r>
      <w:r>
        <w:rPr>
          <w:rFonts w:ascii="Cambria" w:hAnsi="Cambria" w:cs="Arial"/>
          <w:sz w:val="18"/>
          <w:szCs w:val="18"/>
        </w:rPr>
        <w:t xml:space="preserve">SvF STU nebude schopná predložiť </w:t>
      </w:r>
    </w:p>
    <w:p w:rsidR="002056E2" w:rsidRDefault="002056E2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vyrovnaný hospodársky výsledok za rok 2014. </w:t>
      </w:r>
    </w:p>
    <w:p w:rsidR="00B652B8" w:rsidRDefault="00B652B8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Ďalej v rámci diskusie:</w:t>
      </w:r>
    </w:p>
    <w:p w:rsidR="002D644B" w:rsidRPr="00B652B8" w:rsidRDefault="00B652B8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 w:rsidRPr="00B652B8">
        <w:rPr>
          <w:rFonts w:ascii="Cambria" w:hAnsi="Cambria" w:cs="Arial"/>
          <w:sz w:val="18"/>
          <w:szCs w:val="18"/>
        </w:rPr>
        <w:t>d</w:t>
      </w:r>
      <w:r w:rsidR="002D644B" w:rsidRPr="00B652B8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="002D644B" w:rsidRPr="00B652B8">
        <w:rPr>
          <w:rFonts w:ascii="Cambria" w:hAnsi="Cambria" w:cs="Arial"/>
          <w:sz w:val="18"/>
          <w:szCs w:val="18"/>
        </w:rPr>
        <w:t>Šooš</w:t>
      </w:r>
      <w:proofErr w:type="spellEnd"/>
      <w:r w:rsidR="002D644B" w:rsidRPr="00B652B8">
        <w:rPr>
          <w:rFonts w:ascii="Cambria" w:hAnsi="Cambria" w:cs="Arial"/>
          <w:sz w:val="18"/>
          <w:szCs w:val="18"/>
        </w:rPr>
        <w:t xml:space="preserve"> požiadal o vypracovanie analýzy technického stavu budov ako koncepčný materiál do budúcnosti</w:t>
      </w:r>
    </w:p>
    <w:p w:rsidR="002D644B" w:rsidRDefault="00B652B8" w:rsidP="00B652B8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="002D644B">
        <w:rPr>
          <w:rFonts w:ascii="Cambria" w:hAnsi="Cambria" w:cs="Arial"/>
          <w:sz w:val="18"/>
          <w:szCs w:val="18"/>
        </w:rPr>
        <w:t xml:space="preserve">ekanka </w:t>
      </w:r>
      <w:proofErr w:type="spellStart"/>
      <w:r w:rsidR="002D644B">
        <w:rPr>
          <w:rFonts w:ascii="Cambria" w:hAnsi="Cambria" w:cs="Arial"/>
          <w:sz w:val="18"/>
          <w:szCs w:val="18"/>
        </w:rPr>
        <w:t>Vitková</w:t>
      </w:r>
      <w:proofErr w:type="spellEnd"/>
      <w:r w:rsidR="00676FC3">
        <w:rPr>
          <w:rFonts w:ascii="Cambria" w:hAnsi="Cambria" w:cs="Arial"/>
          <w:sz w:val="18"/>
          <w:szCs w:val="18"/>
        </w:rPr>
        <w:t>,</w:t>
      </w:r>
      <w:r w:rsidR="002D644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2D644B">
        <w:rPr>
          <w:rFonts w:ascii="Cambria" w:hAnsi="Cambria" w:cs="Arial"/>
          <w:sz w:val="18"/>
          <w:szCs w:val="18"/>
        </w:rPr>
        <w:t>o.i</w:t>
      </w:r>
      <w:proofErr w:type="spellEnd"/>
      <w:r w:rsidR="002D644B">
        <w:rPr>
          <w:rFonts w:ascii="Cambria" w:hAnsi="Cambria" w:cs="Arial"/>
          <w:sz w:val="18"/>
          <w:szCs w:val="18"/>
        </w:rPr>
        <w:t xml:space="preserve">. </w:t>
      </w:r>
      <w:r w:rsidR="00477787">
        <w:rPr>
          <w:rFonts w:ascii="Cambria" w:hAnsi="Cambria" w:cs="Arial"/>
          <w:sz w:val="18"/>
          <w:szCs w:val="18"/>
        </w:rPr>
        <w:t>poďakovala za možnosť výmeny</w:t>
      </w:r>
      <w:r w:rsidR="002D644B">
        <w:rPr>
          <w:rFonts w:ascii="Cambria" w:hAnsi="Cambria" w:cs="Arial"/>
          <w:sz w:val="18"/>
          <w:szCs w:val="18"/>
        </w:rPr>
        <w:t xml:space="preserve"> okien na FA STU</w:t>
      </w:r>
    </w:p>
    <w:p w:rsidR="002D644B" w:rsidRDefault="00B652B8" w:rsidP="00B652B8">
      <w:pPr>
        <w:pStyle w:val="Odsekzoznamu"/>
        <w:numPr>
          <w:ilvl w:val="0"/>
          <w:numId w:val="12"/>
        </w:numPr>
        <w:ind w:right="284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</w:t>
      </w:r>
      <w:r w:rsidR="002D644B">
        <w:rPr>
          <w:rFonts w:ascii="Cambria" w:hAnsi="Cambria" w:cs="Arial"/>
          <w:sz w:val="18"/>
          <w:szCs w:val="18"/>
        </w:rPr>
        <w:t xml:space="preserve">ekan Šajbidor ocenil, že pokles STU bol „len“ 1,75%-ný a že </w:t>
      </w:r>
      <w:r w:rsidR="007458F5">
        <w:rPr>
          <w:rFonts w:ascii="Cambria" w:hAnsi="Cambria" w:cs="Arial"/>
          <w:sz w:val="18"/>
          <w:szCs w:val="18"/>
        </w:rPr>
        <w:t xml:space="preserve">medziročný </w:t>
      </w:r>
      <w:r w:rsidR="002D644B">
        <w:rPr>
          <w:rFonts w:ascii="Cambria" w:hAnsi="Cambria" w:cs="Arial"/>
          <w:sz w:val="18"/>
          <w:szCs w:val="18"/>
        </w:rPr>
        <w:t xml:space="preserve">prepad </w:t>
      </w:r>
    </w:p>
    <w:p w:rsidR="00B652B8" w:rsidRDefault="00477787" w:rsidP="00B652B8">
      <w:pPr>
        <w:pStyle w:val="Odsekzoznamu"/>
        <w:ind w:left="1410" w:right="284" w:hanging="70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nebol rozsiahlejšieho charakteru</w:t>
      </w:r>
      <w:r w:rsidR="007458F5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 teda </w:t>
      </w:r>
      <w:r w:rsidR="002D644B">
        <w:rPr>
          <w:rFonts w:ascii="Cambria" w:hAnsi="Cambria" w:cs="Arial"/>
          <w:sz w:val="18"/>
          <w:szCs w:val="18"/>
        </w:rPr>
        <w:t xml:space="preserve">nenaplnila sa obava </w:t>
      </w:r>
      <w:r w:rsidR="00FD4150">
        <w:rPr>
          <w:rFonts w:ascii="Cambria" w:hAnsi="Cambria" w:cs="Arial"/>
          <w:sz w:val="18"/>
          <w:szCs w:val="18"/>
        </w:rPr>
        <w:t xml:space="preserve">hroziacich </w:t>
      </w:r>
    </w:p>
    <w:p w:rsidR="00B652B8" w:rsidRDefault="00FD4150" w:rsidP="00B652B8">
      <w:pPr>
        <w:pStyle w:val="Odsekzoznamu"/>
        <w:ind w:left="1410" w:right="284" w:hanging="70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radikálnejších opatrení</w:t>
      </w:r>
      <w:r w:rsidR="00B652B8">
        <w:rPr>
          <w:rFonts w:ascii="Cambria" w:hAnsi="Cambria" w:cs="Arial"/>
          <w:sz w:val="18"/>
          <w:szCs w:val="18"/>
        </w:rPr>
        <w:t>; z</w:t>
      </w:r>
      <w:r>
        <w:rPr>
          <w:rFonts w:ascii="Cambria" w:hAnsi="Cambria" w:cs="Arial"/>
          <w:sz w:val="18"/>
          <w:szCs w:val="18"/>
        </w:rPr>
        <w:t>ároveň u</w:t>
      </w:r>
      <w:r w:rsidR="002D644B">
        <w:rPr>
          <w:rFonts w:ascii="Cambria" w:hAnsi="Cambria" w:cs="Arial"/>
          <w:sz w:val="18"/>
          <w:szCs w:val="18"/>
        </w:rPr>
        <w:t xml:space="preserve">pozornil, že každá fakulta si musí zvážiť, koľko </w:t>
      </w:r>
    </w:p>
    <w:p w:rsidR="002D644B" w:rsidRDefault="002D644B" w:rsidP="00B652B8">
      <w:pPr>
        <w:pStyle w:val="Odsekzoznamu"/>
        <w:ind w:left="1410" w:right="284" w:hanging="70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</w:t>
      </w:r>
      <w:r w:rsidR="007458F5">
        <w:rPr>
          <w:rFonts w:ascii="Cambria" w:hAnsi="Cambria" w:cs="Arial"/>
          <w:sz w:val="18"/>
          <w:szCs w:val="18"/>
        </w:rPr>
        <w:t>ktorandov je schopná financovať</w:t>
      </w:r>
    </w:p>
    <w:p w:rsidR="002D644B" w:rsidRPr="00B652B8" w:rsidRDefault="00B652B8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 w:rsidRPr="00B652B8">
        <w:rPr>
          <w:rFonts w:ascii="Cambria" w:hAnsi="Cambria" w:cs="Arial"/>
          <w:sz w:val="18"/>
          <w:szCs w:val="18"/>
        </w:rPr>
        <w:lastRenderedPageBreak/>
        <w:t>d</w:t>
      </w:r>
      <w:r w:rsidR="002D644B" w:rsidRPr="00B652B8">
        <w:rPr>
          <w:rFonts w:ascii="Cambria" w:hAnsi="Cambria" w:cs="Arial"/>
          <w:sz w:val="18"/>
          <w:szCs w:val="18"/>
        </w:rPr>
        <w:t xml:space="preserve">ekan </w:t>
      </w:r>
      <w:proofErr w:type="spellStart"/>
      <w:r w:rsidR="002D644B" w:rsidRPr="00B652B8">
        <w:rPr>
          <w:rFonts w:ascii="Cambria" w:hAnsi="Cambria" w:cs="Arial"/>
          <w:sz w:val="18"/>
          <w:szCs w:val="18"/>
        </w:rPr>
        <w:t>Čičák</w:t>
      </w:r>
      <w:proofErr w:type="spellEnd"/>
      <w:r w:rsidR="002D644B" w:rsidRPr="00B652B8">
        <w:rPr>
          <w:rFonts w:ascii="Cambria" w:hAnsi="Cambria" w:cs="Arial"/>
          <w:sz w:val="18"/>
          <w:szCs w:val="18"/>
        </w:rPr>
        <w:t xml:space="preserve"> poukázal na možný nesúlad medzi te</w:t>
      </w:r>
      <w:r w:rsidR="00FD4150" w:rsidRPr="00B652B8">
        <w:rPr>
          <w:rFonts w:ascii="Cambria" w:hAnsi="Cambria" w:cs="Arial"/>
          <w:sz w:val="18"/>
          <w:szCs w:val="18"/>
        </w:rPr>
        <w:t xml:space="preserve">xtovou </w:t>
      </w:r>
      <w:r w:rsidR="002D644B" w:rsidRPr="00B652B8">
        <w:rPr>
          <w:rFonts w:ascii="Cambria" w:hAnsi="Cambria" w:cs="Arial"/>
          <w:sz w:val="18"/>
          <w:szCs w:val="18"/>
        </w:rPr>
        <w:t xml:space="preserve">a tabuľkovou časťou </w:t>
      </w:r>
      <w:r>
        <w:rPr>
          <w:rFonts w:ascii="Cambria" w:hAnsi="Cambria" w:cs="Arial"/>
          <w:sz w:val="18"/>
          <w:szCs w:val="18"/>
        </w:rPr>
        <w:t>materiálu</w:t>
      </w:r>
      <w:r w:rsidRPr="00B652B8">
        <w:rPr>
          <w:rFonts w:ascii="Cambria" w:hAnsi="Cambria" w:cs="Arial"/>
          <w:sz w:val="18"/>
          <w:szCs w:val="18"/>
        </w:rPr>
        <w:t xml:space="preserve"> </w:t>
      </w:r>
      <w:r w:rsidR="002D644B" w:rsidRPr="00B652B8">
        <w:rPr>
          <w:rFonts w:ascii="Cambria" w:hAnsi="Cambria" w:cs="Arial"/>
          <w:sz w:val="18"/>
          <w:szCs w:val="18"/>
        </w:rPr>
        <w:t>a odporučil dodatočnú kontrolu</w:t>
      </w:r>
      <w:r w:rsidRPr="00B652B8">
        <w:rPr>
          <w:rFonts w:ascii="Cambria" w:hAnsi="Cambria" w:cs="Arial"/>
          <w:sz w:val="18"/>
          <w:szCs w:val="18"/>
        </w:rPr>
        <w:t>; v</w:t>
      </w:r>
      <w:r w:rsidR="002D644B" w:rsidRPr="00B652B8">
        <w:rPr>
          <w:rFonts w:ascii="Cambria" w:hAnsi="Cambria" w:cs="Arial"/>
          <w:sz w:val="18"/>
          <w:szCs w:val="18"/>
        </w:rPr>
        <w:t> rámci diskusie podotkol, že by privítal detailnejšie informácie o niektorých súčastiach STU (napr. Nakla</w:t>
      </w:r>
      <w:r w:rsidR="001709B9" w:rsidRPr="00B652B8">
        <w:rPr>
          <w:rFonts w:ascii="Cambria" w:hAnsi="Cambria" w:cs="Arial"/>
          <w:sz w:val="18"/>
          <w:szCs w:val="18"/>
        </w:rPr>
        <w:t>da</w:t>
      </w:r>
      <w:r w:rsidR="002D644B" w:rsidRPr="00B652B8">
        <w:rPr>
          <w:rFonts w:ascii="Cambria" w:hAnsi="Cambria" w:cs="Arial"/>
          <w:sz w:val="18"/>
          <w:szCs w:val="18"/>
        </w:rPr>
        <w:t>teľstvo STU)</w:t>
      </w:r>
      <w:r w:rsidR="001709B9" w:rsidRPr="00B652B8">
        <w:rPr>
          <w:rFonts w:ascii="Cambria" w:hAnsi="Cambria" w:cs="Arial"/>
          <w:sz w:val="18"/>
          <w:szCs w:val="18"/>
        </w:rPr>
        <w:t xml:space="preserve"> ako </w:t>
      </w:r>
      <w:r w:rsidR="000F428A" w:rsidRPr="00B652B8">
        <w:rPr>
          <w:rFonts w:ascii="Cambria" w:hAnsi="Cambria" w:cs="Arial"/>
          <w:sz w:val="18"/>
          <w:szCs w:val="18"/>
        </w:rPr>
        <w:t xml:space="preserve">aj </w:t>
      </w:r>
      <w:r w:rsidR="001709B9" w:rsidRPr="00B652B8">
        <w:rPr>
          <w:rFonts w:ascii="Cambria" w:hAnsi="Cambria" w:cs="Arial"/>
          <w:sz w:val="18"/>
          <w:szCs w:val="18"/>
        </w:rPr>
        <w:t>k fondu opráv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predloženým materiálom rektor poukázal na potrebu zaujať stanovisko 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navonok</w:t>
      </w:r>
      <w:r w:rsidR="00FD4150">
        <w:rPr>
          <w:rFonts w:ascii="Cambria" w:hAnsi="Cambria" w:cs="Arial"/>
          <w:sz w:val="18"/>
          <w:szCs w:val="18"/>
        </w:rPr>
        <w:t xml:space="preserve"> STU</w:t>
      </w:r>
      <w:r>
        <w:rPr>
          <w:rFonts w:ascii="Cambria" w:hAnsi="Cambria" w:cs="Arial"/>
          <w:sz w:val="18"/>
          <w:szCs w:val="18"/>
        </w:rPr>
        <w:t xml:space="preserve">. Poprosil dekanov o pomoc pri argumentácii z MŠ a médiami, o poskytnutie </w:t>
      </w:r>
    </w:p>
    <w:p w:rsidR="00FD4150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podkladov ohľadom deficitu</w:t>
      </w:r>
      <w:r w:rsidR="00FD4150">
        <w:rPr>
          <w:rFonts w:ascii="Cambria" w:hAnsi="Cambria" w:cs="Arial"/>
          <w:sz w:val="18"/>
          <w:szCs w:val="18"/>
        </w:rPr>
        <w:t xml:space="preserve">, ktorý je </w:t>
      </w:r>
      <w:r>
        <w:rPr>
          <w:rFonts w:ascii="Cambria" w:hAnsi="Cambria" w:cs="Arial"/>
          <w:sz w:val="18"/>
          <w:szCs w:val="18"/>
        </w:rPr>
        <w:t>oproti minulému roku</w:t>
      </w:r>
      <w:r w:rsidR="00FD4150">
        <w:rPr>
          <w:rFonts w:ascii="Cambria" w:hAnsi="Cambria" w:cs="Arial"/>
          <w:sz w:val="18"/>
          <w:szCs w:val="18"/>
        </w:rPr>
        <w:t xml:space="preserve"> väčší.</w:t>
      </w:r>
      <w:r>
        <w:rPr>
          <w:rFonts w:ascii="Cambria" w:hAnsi="Cambria" w:cs="Arial"/>
          <w:sz w:val="18"/>
          <w:szCs w:val="18"/>
        </w:rPr>
        <w:t xml:space="preserve"> </w:t>
      </w:r>
      <w:r w:rsidR="00FD4150">
        <w:rPr>
          <w:rFonts w:ascii="Cambria" w:hAnsi="Cambria" w:cs="Arial"/>
          <w:sz w:val="18"/>
          <w:szCs w:val="18"/>
        </w:rPr>
        <w:t>Je signál, žeby mohla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byť ochota zo strany MŠ výraznejšie zmeniť metodiku.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rektor požiadal dekanov o písomné zaslanie pripomienok k materiálu do piatku 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25.04.2014. K uvedenému dátumu boli doručené písomné pripomienky len od dekana </w:t>
      </w:r>
    </w:p>
    <w:p w:rsidR="001709B9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Kopáčika</w:t>
      </w:r>
      <w:proofErr w:type="spellEnd"/>
      <w:r>
        <w:rPr>
          <w:rFonts w:ascii="Cambria" w:hAnsi="Cambria" w:cs="Arial"/>
          <w:sz w:val="18"/>
          <w:szCs w:val="18"/>
        </w:rPr>
        <w:t xml:space="preserve">. 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2D644B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CE5B5C" w:rsidRDefault="002F1DFE" w:rsidP="002F1DFE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1709B9">
        <w:rPr>
          <w:rFonts w:ascii="Cambria" w:hAnsi="Cambria" w:cs="Arial"/>
          <w:sz w:val="18"/>
          <w:szCs w:val="18"/>
        </w:rPr>
        <w:t>prerokovalo rozpočet STU na rok 2014, časť dotácia s pripomienkami a odporúča predložiť materiál na rokovanie Akademického senátu STU</w:t>
      </w:r>
      <w:r>
        <w:rPr>
          <w:rFonts w:ascii="Cambria" w:hAnsi="Cambria" w:cs="Arial"/>
          <w:sz w:val="18"/>
          <w:szCs w:val="18"/>
        </w:rPr>
        <w:t>.</w:t>
      </w:r>
    </w:p>
    <w:p w:rsidR="0010528D" w:rsidRPr="00783B29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8C4C6D" w:rsidRPr="0065296B" w:rsidRDefault="00B1438F" w:rsidP="008C4C6D">
      <w:pPr>
        <w:pStyle w:val="Default"/>
        <w:widowControl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t>K BODU 2: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8C4C6D" w:rsidRPr="008C4C6D">
        <w:rPr>
          <w:rFonts w:asciiTheme="majorHAnsi" w:hAnsiTheme="majorHAnsi" w:cstheme="majorHAnsi"/>
          <w:b/>
          <w:sz w:val="18"/>
          <w:szCs w:val="18"/>
          <w:u w:val="single"/>
        </w:rPr>
        <w:t>Vyhodnotenie výzvy Projektov mladých 2014</w:t>
      </w:r>
      <w:r w:rsidR="008C4C6D" w:rsidRPr="0065296B">
        <w:rPr>
          <w:rFonts w:asciiTheme="majorHAnsi" w:hAnsiTheme="majorHAnsi" w:cstheme="majorHAnsi"/>
          <w:sz w:val="18"/>
          <w:szCs w:val="18"/>
        </w:rPr>
        <w:t xml:space="preserve"> </w:t>
      </w:r>
    </w:p>
    <w:p w:rsidR="003920EC" w:rsidRPr="00070B8D" w:rsidRDefault="003920EC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8C4C6D" w:rsidRDefault="008C4C6D" w:rsidP="008C4C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8C4C6D" w:rsidRDefault="008C4C6D" w:rsidP="008C4C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súlade s plánom hlavných úloh.</w:t>
      </w:r>
    </w:p>
    <w:p w:rsidR="008C4C6D" w:rsidRDefault="008C4C6D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17.2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8C4C6D" w:rsidRDefault="008C4C6D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informáciu o vyhodnotení výzvy projektov mladých </w:t>
      </w:r>
    </w:p>
    <w:p w:rsidR="000C65EB" w:rsidRDefault="008C4C6D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2014.</w:t>
      </w:r>
    </w:p>
    <w:p w:rsidR="00E760AF" w:rsidRDefault="00E760AF" w:rsidP="00AB5CE7">
      <w:pPr>
        <w:ind w:left="1412" w:right="-441" w:hanging="1412"/>
        <w:rPr>
          <w:rFonts w:ascii="Cambria" w:hAnsi="Cambria" w:cs="Arial"/>
          <w:sz w:val="18"/>
          <w:szCs w:val="18"/>
        </w:rPr>
      </w:pPr>
    </w:p>
    <w:p w:rsidR="008C4C6D" w:rsidRPr="008C4C6D" w:rsidRDefault="00990582" w:rsidP="008C4C6D">
      <w:pPr>
        <w:pStyle w:val="Obyajntext"/>
        <w:rPr>
          <w:rFonts w:asciiTheme="majorHAnsi" w:hAnsiTheme="majorHAnsi" w:cstheme="minorBidi"/>
          <w:b/>
          <w:szCs w:val="18"/>
          <w:u w:val="single"/>
          <w:lang w:val="sk-SK"/>
        </w:rPr>
      </w:pPr>
      <w:r w:rsidRPr="006E2CE4">
        <w:rPr>
          <w:rFonts w:ascii="Cambria" w:hAnsi="Cambria" w:cs="Arial"/>
          <w:b/>
          <w:szCs w:val="18"/>
          <w:u w:val="single"/>
        </w:rPr>
        <w:t>K </w:t>
      </w:r>
      <w:r w:rsidR="009B2EA9" w:rsidRPr="006E2CE4">
        <w:rPr>
          <w:rFonts w:ascii="Cambria" w:hAnsi="Cambria" w:cs="Arial"/>
          <w:b/>
          <w:szCs w:val="18"/>
          <w:u w:val="single"/>
        </w:rPr>
        <w:t>BODU</w:t>
      </w:r>
      <w:r w:rsidRPr="006E2CE4">
        <w:rPr>
          <w:rFonts w:ascii="Cambria" w:hAnsi="Cambria" w:cs="Arial"/>
          <w:b/>
          <w:szCs w:val="18"/>
          <w:u w:val="single"/>
        </w:rPr>
        <w:t xml:space="preserve"> </w:t>
      </w:r>
      <w:r w:rsidR="00E97642" w:rsidRPr="006E2CE4">
        <w:rPr>
          <w:rFonts w:ascii="Cambria" w:hAnsi="Cambria" w:cs="Arial"/>
          <w:b/>
          <w:szCs w:val="18"/>
          <w:u w:val="single"/>
        </w:rPr>
        <w:t>3</w:t>
      </w:r>
      <w:r w:rsidR="009B2EA9" w:rsidRPr="006E2CE4">
        <w:rPr>
          <w:rFonts w:ascii="Cambria" w:hAnsi="Cambria" w:cs="Arial"/>
          <w:b/>
          <w:szCs w:val="18"/>
          <w:u w:val="single"/>
        </w:rPr>
        <w:t>:</w:t>
      </w:r>
      <w:r w:rsidR="009B2EA9" w:rsidRPr="006E2CE4">
        <w:rPr>
          <w:rFonts w:ascii="Cambria" w:hAnsi="Cambria" w:cs="Arial"/>
          <w:b/>
          <w:szCs w:val="18"/>
        </w:rPr>
        <w:t xml:space="preserve"> </w:t>
      </w:r>
      <w:r w:rsidR="009B2EA9" w:rsidRPr="006E2CE4">
        <w:rPr>
          <w:rFonts w:ascii="Cambria" w:hAnsi="Cambria" w:cs="Arial"/>
          <w:b/>
          <w:szCs w:val="18"/>
        </w:rPr>
        <w:tab/>
      </w:r>
      <w:r w:rsidR="008C4C6D" w:rsidRPr="008C4C6D">
        <w:rPr>
          <w:rFonts w:asciiTheme="majorHAnsi" w:hAnsiTheme="majorHAnsi"/>
          <w:b/>
          <w:szCs w:val="18"/>
          <w:u w:val="single"/>
          <w:lang w:val="sk-SK"/>
        </w:rPr>
        <w:t xml:space="preserve">Konečná verzia: </w:t>
      </w:r>
    </w:p>
    <w:p w:rsidR="008C4C6D" w:rsidRPr="008C4C6D" w:rsidRDefault="008C4C6D" w:rsidP="008C4C6D">
      <w:pPr>
        <w:pStyle w:val="Obyajntext"/>
        <w:numPr>
          <w:ilvl w:val="0"/>
          <w:numId w:val="10"/>
        </w:numPr>
        <w:rPr>
          <w:rFonts w:asciiTheme="majorHAnsi" w:hAnsiTheme="majorHAnsi" w:cstheme="minorBidi"/>
          <w:b/>
          <w:szCs w:val="18"/>
          <w:u w:val="single"/>
          <w:lang w:val="sk-SK"/>
        </w:rPr>
      </w:pPr>
      <w:r w:rsidRPr="008C4C6D">
        <w:rPr>
          <w:rFonts w:asciiTheme="majorHAnsi" w:hAnsiTheme="majorHAnsi"/>
          <w:b/>
          <w:szCs w:val="18"/>
          <w:u w:val="single"/>
          <w:lang w:val="sk-SK"/>
        </w:rPr>
        <w:t>Kritériá na habilitačné konania a konania na vymenovanie za profesora STU</w:t>
      </w:r>
    </w:p>
    <w:p w:rsidR="008C4C6D" w:rsidRPr="008C4C6D" w:rsidRDefault="008C4C6D" w:rsidP="008C4C6D">
      <w:pPr>
        <w:pStyle w:val="Obyajntext"/>
        <w:numPr>
          <w:ilvl w:val="0"/>
          <w:numId w:val="10"/>
        </w:numPr>
        <w:ind w:right="-427"/>
        <w:rPr>
          <w:rFonts w:asciiTheme="majorHAnsi" w:hAnsiTheme="majorHAnsi" w:cs="Calibri"/>
          <w:b/>
          <w:szCs w:val="18"/>
          <w:u w:val="single"/>
        </w:rPr>
      </w:pPr>
      <w:r w:rsidRPr="008C4C6D">
        <w:rPr>
          <w:rFonts w:asciiTheme="majorHAnsi" w:hAnsiTheme="majorHAnsi"/>
          <w:b/>
          <w:szCs w:val="18"/>
          <w:u w:val="single"/>
          <w:lang w:val="sk-SK"/>
        </w:rPr>
        <w:t>Všeobecné kritériá na obsadzovanie funkčných  miest profesorov a docentov</w:t>
      </w:r>
    </w:p>
    <w:p w:rsidR="006E2CE4" w:rsidRPr="008C4C6D" w:rsidRDefault="008C4C6D" w:rsidP="008C4C6D">
      <w:pPr>
        <w:pStyle w:val="Obyajntext"/>
        <w:numPr>
          <w:ilvl w:val="0"/>
          <w:numId w:val="10"/>
        </w:numPr>
        <w:ind w:right="-427"/>
        <w:rPr>
          <w:rFonts w:asciiTheme="majorHAnsi" w:hAnsiTheme="majorHAnsi" w:cs="Calibri"/>
          <w:b/>
          <w:szCs w:val="18"/>
          <w:u w:val="single"/>
        </w:rPr>
      </w:pPr>
      <w:r w:rsidRPr="008C4C6D">
        <w:rPr>
          <w:rFonts w:asciiTheme="majorHAnsi" w:hAnsiTheme="majorHAnsi"/>
          <w:b/>
          <w:szCs w:val="18"/>
          <w:u w:val="single"/>
          <w:lang w:val="sk-SK"/>
        </w:rPr>
        <w:t>Konkrétne podmienky na obsadzovanie funkcií profesorov</w:t>
      </w:r>
    </w:p>
    <w:p w:rsidR="00246531" w:rsidRPr="000C65EB" w:rsidRDefault="00246531" w:rsidP="00AA5058">
      <w:pPr>
        <w:ind w:left="1410" w:right="-441" w:hanging="1410"/>
        <w:rPr>
          <w:rFonts w:asciiTheme="majorHAnsi" w:hAnsiTheme="majorHAnsi" w:cstheme="majorHAnsi"/>
          <w:sz w:val="18"/>
          <w:szCs w:val="18"/>
        </w:rPr>
      </w:pPr>
    </w:p>
    <w:p w:rsidR="008C4C6D" w:rsidRDefault="008C4C6D" w:rsidP="008C4C6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prorektor </w:t>
      </w:r>
      <w:proofErr w:type="spellStart"/>
      <w:r>
        <w:rPr>
          <w:rFonts w:ascii="Cambria" w:hAnsi="Cambria" w:cs="Arial"/>
          <w:sz w:val="18"/>
          <w:szCs w:val="18"/>
        </w:rPr>
        <w:t>Biskupič</w:t>
      </w:r>
      <w:proofErr w:type="spellEnd"/>
      <w:r>
        <w:rPr>
          <w:rFonts w:ascii="Cambria" w:hAnsi="Cambria" w:cs="Arial"/>
          <w:sz w:val="18"/>
          <w:szCs w:val="18"/>
        </w:rPr>
        <w:t>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2F1DFE" w:rsidRDefault="008C4C6D" w:rsidP="002F1DF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Rektor poďakoval za vypracovanie materiálu, podľa neho bolo vydané veľké úsilie, aby bol dokument predložený v tejto, zatiaľ, konečnej verzii. V tejto súvislosti požiadal dekanov o finálnu kontrolu dokumentu ešte pred jeho predložením na zasadnutie VR STU. 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8C4C6D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00D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C4C6D" w:rsidRPr="008C4C6D" w:rsidRDefault="0010528D" w:rsidP="008C4C6D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8C4C6D" w:rsidRPr="008C4C6D">
        <w:rPr>
          <w:rFonts w:asciiTheme="majorHAnsi" w:hAnsiTheme="majorHAnsi"/>
          <w:color w:val="auto"/>
          <w:sz w:val="18"/>
          <w:szCs w:val="18"/>
        </w:rPr>
        <w:t xml:space="preserve">berie na vedomie informáciu o návrhu </w:t>
      </w:r>
    </w:p>
    <w:p w:rsidR="008C4C6D" w:rsidRPr="008C4C6D" w:rsidRDefault="008C4C6D" w:rsidP="000F428A">
      <w:pPr>
        <w:pStyle w:val="Default"/>
        <w:tabs>
          <w:tab w:val="left" w:pos="0"/>
        </w:tabs>
        <w:ind w:hanging="142"/>
        <w:rPr>
          <w:rFonts w:asciiTheme="majorHAnsi" w:hAnsiTheme="majorHAnsi"/>
          <w:color w:val="auto"/>
          <w:sz w:val="18"/>
          <w:szCs w:val="18"/>
        </w:rPr>
      </w:pPr>
      <w:r w:rsidRPr="008C4C6D">
        <w:rPr>
          <w:rFonts w:asciiTheme="majorHAnsi" w:hAnsiTheme="majorHAnsi"/>
          <w:color w:val="auto"/>
          <w:sz w:val="18"/>
          <w:szCs w:val="18"/>
        </w:rPr>
        <w:tab/>
      </w:r>
      <w:r w:rsidRPr="008C4C6D">
        <w:rPr>
          <w:rFonts w:asciiTheme="majorHAnsi" w:hAnsiTheme="majorHAnsi"/>
          <w:color w:val="auto"/>
          <w:sz w:val="18"/>
          <w:szCs w:val="18"/>
        </w:rPr>
        <w:tab/>
        <w:t>a) kritérií na habilitačné konania a konania na vymenovanie za profesora,</w:t>
      </w:r>
    </w:p>
    <w:p w:rsidR="008C4C6D" w:rsidRPr="008C4C6D" w:rsidRDefault="008C4C6D" w:rsidP="000F428A">
      <w:pPr>
        <w:pStyle w:val="Default"/>
        <w:tabs>
          <w:tab w:val="left" w:pos="0"/>
        </w:tabs>
        <w:ind w:hanging="142"/>
        <w:rPr>
          <w:rFonts w:asciiTheme="majorHAnsi" w:hAnsiTheme="majorHAnsi"/>
          <w:color w:val="auto"/>
          <w:sz w:val="18"/>
          <w:szCs w:val="18"/>
        </w:rPr>
      </w:pPr>
      <w:r w:rsidRPr="008C4C6D">
        <w:rPr>
          <w:rFonts w:asciiTheme="majorHAnsi" w:hAnsiTheme="majorHAnsi"/>
          <w:color w:val="auto"/>
          <w:sz w:val="18"/>
          <w:szCs w:val="18"/>
        </w:rPr>
        <w:tab/>
      </w:r>
      <w:r w:rsidRPr="008C4C6D">
        <w:rPr>
          <w:rFonts w:asciiTheme="majorHAnsi" w:hAnsiTheme="majorHAnsi"/>
          <w:color w:val="auto"/>
          <w:sz w:val="18"/>
          <w:szCs w:val="18"/>
        </w:rPr>
        <w:tab/>
        <w:t>b) všeobecných kritérií na obsadzovanie funkčných miest profesorov a docentov,</w:t>
      </w:r>
    </w:p>
    <w:p w:rsidR="008C4C6D" w:rsidRPr="008C4C6D" w:rsidRDefault="008C4C6D" w:rsidP="000F428A">
      <w:pPr>
        <w:pStyle w:val="Default"/>
        <w:tabs>
          <w:tab w:val="left" w:pos="0"/>
        </w:tabs>
        <w:ind w:hanging="142"/>
        <w:rPr>
          <w:rFonts w:asciiTheme="majorHAnsi" w:hAnsiTheme="majorHAnsi"/>
          <w:color w:val="auto"/>
          <w:sz w:val="18"/>
          <w:szCs w:val="18"/>
        </w:rPr>
      </w:pPr>
      <w:r w:rsidRPr="008C4C6D">
        <w:rPr>
          <w:rFonts w:asciiTheme="majorHAnsi" w:hAnsiTheme="majorHAnsi"/>
          <w:color w:val="auto"/>
          <w:sz w:val="18"/>
          <w:szCs w:val="18"/>
        </w:rPr>
        <w:tab/>
      </w:r>
      <w:r w:rsidRPr="008C4C6D">
        <w:rPr>
          <w:rFonts w:asciiTheme="majorHAnsi" w:hAnsiTheme="majorHAnsi"/>
          <w:color w:val="auto"/>
          <w:sz w:val="18"/>
          <w:szCs w:val="18"/>
        </w:rPr>
        <w:tab/>
        <w:t xml:space="preserve">c) konkrétnych podmienok na obsadzovanie funkcií profesorov. </w:t>
      </w:r>
    </w:p>
    <w:p w:rsidR="00690C32" w:rsidRDefault="00690C32" w:rsidP="008C4C6D">
      <w:pPr>
        <w:rPr>
          <w:rFonts w:ascii="Cambria" w:hAnsi="Cambria" w:cs="Arial"/>
          <w:b/>
          <w:sz w:val="18"/>
          <w:szCs w:val="18"/>
          <w:u w:val="single"/>
        </w:rPr>
      </w:pPr>
    </w:p>
    <w:p w:rsidR="00410A58" w:rsidRPr="002F1DFE" w:rsidRDefault="008656FD" w:rsidP="002F1DFE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F1DFE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BODU</w:t>
      </w:r>
      <w:r w:rsidRPr="002F1DF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2F1DFE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:</w:t>
      </w:r>
      <w:r w:rsidRPr="002F1DFE">
        <w:rPr>
          <w:rFonts w:ascii="Cambria" w:hAnsi="Cambria" w:cs="Arial"/>
          <w:b/>
          <w:sz w:val="18"/>
          <w:szCs w:val="18"/>
        </w:rPr>
        <w:tab/>
      </w:r>
      <w:r w:rsidR="000F428A" w:rsidRPr="000F428A">
        <w:rPr>
          <w:rFonts w:asciiTheme="majorHAnsi" w:hAnsiTheme="majorHAnsi"/>
          <w:b/>
          <w:szCs w:val="18"/>
          <w:u w:val="single"/>
        </w:rPr>
        <w:t>Ná</w:t>
      </w:r>
      <w:r w:rsidR="000F428A" w:rsidRPr="000F428A">
        <w:rPr>
          <w:rFonts w:asciiTheme="majorHAnsi" w:hAnsiTheme="majorHAnsi"/>
          <w:b/>
          <w:sz w:val="18"/>
          <w:szCs w:val="18"/>
          <w:u w:val="single"/>
        </w:rPr>
        <w:t xml:space="preserve">vrh na udelenie Medaily STU prof. </w:t>
      </w:r>
      <w:r w:rsidR="000F428A" w:rsidRPr="000F428A">
        <w:rPr>
          <w:rFonts w:asciiTheme="majorHAnsi" w:hAnsiTheme="majorHAnsi"/>
          <w:b/>
          <w:szCs w:val="18"/>
          <w:u w:val="single"/>
        </w:rPr>
        <w:t xml:space="preserve">V. </w:t>
      </w:r>
      <w:proofErr w:type="spellStart"/>
      <w:r w:rsidR="000F428A" w:rsidRPr="000F428A">
        <w:rPr>
          <w:rFonts w:asciiTheme="majorHAnsi" w:hAnsiTheme="majorHAnsi"/>
          <w:b/>
          <w:sz w:val="18"/>
          <w:szCs w:val="18"/>
          <w:u w:val="single"/>
        </w:rPr>
        <w:t>Bálešovi</w:t>
      </w:r>
      <w:proofErr w:type="spellEnd"/>
      <w:r w:rsidR="000F428A" w:rsidRPr="000F428A">
        <w:rPr>
          <w:rFonts w:asciiTheme="majorHAnsi" w:hAnsiTheme="majorHAnsi"/>
          <w:b/>
          <w:sz w:val="18"/>
          <w:szCs w:val="18"/>
          <w:u w:val="single"/>
        </w:rPr>
        <w:t xml:space="preserve"> pri príležitosti jeho životného jubilea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2F1DFE" w:rsidRDefault="002F1DFE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</w:t>
      </w:r>
      <w:r w:rsidR="000F428A">
        <w:rPr>
          <w:rFonts w:ascii="Cambria" w:hAnsi="Cambria" w:cs="Arial"/>
          <w:sz w:val="18"/>
          <w:szCs w:val="18"/>
        </w:rPr>
        <w:t>uviedol rektor</w:t>
      </w:r>
      <w:r>
        <w:rPr>
          <w:rFonts w:ascii="Cambria" w:hAnsi="Cambria" w:cs="Arial"/>
          <w:sz w:val="18"/>
          <w:szCs w:val="18"/>
        </w:rPr>
        <w:t>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0F428A" w:rsidRPr="00EF14F0" w:rsidRDefault="000F428A" w:rsidP="000F428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F14F0">
        <w:rPr>
          <w:rFonts w:asciiTheme="majorHAnsi" w:hAnsiTheme="majorHAnsi" w:cs="Arial"/>
          <w:sz w:val="18"/>
          <w:szCs w:val="18"/>
        </w:rPr>
        <w:t xml:space="preserve">Návrh </w:t>
      </w:r>
      <w:r w:rsidRPr="00EF14F0">
        <w:rPr>
          <w:rFonts w:asciiTheme="majorHAnsi" w:hAnsiTheme="majorHAnsi"/>
          <w:sz w:val="18"/>
          <w:szCs w:val="18"/>
        </w:rPr>
        <w:t xml:space="preserve">na udelenie </w:t>
      </w:r>
      <w:r w:rsidR="00D41C7A">
        <w:rPr>
          <w:rFonts w:asciiTheme="majorHAnsi" w:hAnsiTheme="majorHAnsi"/>
          <w:sz w:val="18"/>
          <w:szCs w:val="18"/>
        </w:rPr>
        <w:t>Medaily</w:t>
      </w:r>
      <w:r w:rsidRPr="00EF14F0">
        <w:rPr>
          <w:rFonts w:asciiTheme="majorHAnsi" w:hAnsiTheme="majorHAnsi"/>
          <w:sz w:val="18"/>
          <w:szCs w:val="18"/>
        </w:rPr>
        <w:t xml:space="preserve"> STU prof. Ing. </w:t>
      </w:r>
      <w:r w:rsidR="00D41C7A">
        <w:rPr>
          <w:rFonts w:asciiTheme="majorHAnsi" w:hAnsiTheme="majorHAnsi"/>
          <w:sz w:val="18"/>
          <w:szCs w:val="18"/>
        </w:rPr>
        <w:t xml:space="preserve">Vladimírovi </w:t>
      </w:r>
      <w:proofErr w:type="spellStart"/>
      <w:r w:rsidR="00D41C7A">
        <w:rPr>
          <w:rFonts w:asciiTheme="majorHAnsi" w:hAnsiTheme="majorHAnsi"/>
          <w:sz w:val="18"/>
          <w:szCs w:val="18"/>
        </w:rPr>
        <w:t>Bálešovi</w:t>
      </w:r>
      <w:proofErr w:type="spellEnd"/>
      <w:r w:rsidRPr="00EF14F0">
        <w:rPr>
          <w:rFonts w:asciiTheme="majorHAnsi" w:hAnsiTheme="majorHAnsi"/>
          <w:sz w:val="18"/>
          <w:szCs w:val="18"/>
        </w:rPr>
        <w:t>, DrSc.</w:t>
      </w:r>
      <w:r w:rsidRPr="00EF14F0">
        <w:rPr>
          <w:rFonts w:asciiTheme="majorHAnsi" w:hAnsiTheme="majorHAnsi" w:cs="Arial"/>
          <w:sz w:val="18"/>
          <w:szCs w:val="18"/>
        </w:rPr>
        <w:t xml:space="preserve"> bol predložený pri </w:t>
      </w:r>
    </w:p>
    <w:p w:rsidR="000F428A" w:rsidRPr="009E69F1" w:rsidRDefault="000F428A" w:rsidP="000F428A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 w:rsidR="00D41C7A">
        <w:rPr>
          <w:rFonts w:asciiTheme="majorHAnsi" w:hAnsiTheme="majorHAnsi" w:cs="Arial"/>
          <w:sz w:val="18"/>
          <w:szCs w:val="18"/>
        </w:rPr>
        <w:t>65</w:t>
      </w:r>
      <w:r w:rsidRPr="009E69F1">
        <w:rPr>
          <w:rFonts w:asciiTheme="majorHAnsi" w:hAnsiTheme="majorHAnsi" w:cs="Arial"/>
          <w:sz w:val="18"/>
          <w:szCs w:val="18"/>
        </w:rPr>
        <w:t xml:space="preserve">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D41C7A">
        <w:rPr>
          <w:rFonts w:ascii="Cambria" w:hAnsi="Cambria" w:cs="Arial"/>
          <w:b/>
          <w:color w:val="C00000"/>
          <w:sz w:val="18"/>
          <w:szCs w:val="18"/>
        </w:rPr>
        <w:t>7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00DFD">
        <w:rPr>
          <w:rFonts w:ascii="Cambria" w:hAnsi="Cambria" w:cs="Arial"/>
          <w:b/>
          <w:color w:val="C00000"/>
          <w:sz w:val="18"/>
          <w:szCs w:val="18"/>
        </w:rPr>
        <w:t>4</w:t>
      </w:r>
      <w:r w:rsidR="00A00DFD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D41C7A" w:rsidRDefault="007948E9" w:rsidP="00D41C7A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713E11">
        <w:rPr>
          <w:rFonts w:ascii="Cambria" w:hAnsi="Cambria" w:cs="Arial"/>
          <w:sz w:val="18"/>
          <w:szCs w:val="18"/>
        </w:rPr>
        <w:t xml:space="preserve">Kolégium rektora STU </w:t>
      </w:r>
      <w:r w:rsidR="00D41C7A">
        <w:rPr>
          <w:rFonts w:ascii="Cambria" w:hAnsi="Cambria" w:cs="Arial"/>
          <w:sz w:val="18"/>
          <w:szCs w:val="18"/>
        </w:rPr>
        <w:t xml:space="preserve">berie na vedomie informáciu o návrhu na </w:t>
      </w:r>
      <w:r w:rsidR="00D41C7A" w:rsidRPr="009E69F1">
        <w:rPr>
          <w:rFonts w:asciiTheme="majorHAnsi" w:hAnsiTheme="majorHAnsi"/>
          <w:sz w:val="18"/>
          <w:szCs w:val="18"/>
        </w:rPr>
        <w:t xml:space="preserve">udelenie </w:t>
      </w:r>
      <w:r w:rsidR="00D41C7A">
        <w:rPr>
          <w:rFonts w:asciiTheme="majorHAnsi" w:hAnsiTheme="majorHAnsi"/>
          <w:sz w:val="18"/>
          <w:szCs w:val="18"/>
        </w:rPr>
        <w:t>Medaily</w:t>
      </w:r>
      <w:r w:rsidR="00D41C7A" w:rsidRPr="00EF14F0">
        <w:rPr>
          <w:rFonts w:asciiTheme="majorHAnsi" w:hAnsiTheme="majorHAnsi"/>
          <w:sz w:val="18"/>
          <w:szCs w:val="18"/>
        </w:rPr>
        <w:t xml:space="preserve"> STU </w:t>
      </w:r>
    </w:p>
    <w:p w:rsidR="00D41C7A" w:rsidRDefault="00D41C7A" w:rsidP="00D41C7A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EF14F0">
        <w:rPr>
          <w:rFonts w:asciiTheme="majorHAnsi" w:hAnsiTheme="majorHAnsi"/>
          <w:sz w:val="18"/>
          <w:szCs w:val="18"/>
        </w:rPr>
        <w:t xml:space="preserve">prof. Ing. </w:t>
      </w:r>
      <w:r>
        <w:rPr>
          <w:rFonts w:asciiTheme="majorHAnsi" w:hAnsiTheme="majorHAnsi"/>
          <w:sz w:val="18"/>
          <w:szCs w:val="18"/>
        </w:rPr>
        <w:t xml:space="preserve">Vladimírovi </w:t>
      </w:r>
      <w:proofErr w:type="spellStart"/>
      <w:r>
        <w:rPr>
          <w:rFonts w:asciiTheme="majorHAnsi" w:hAnsiTheme="majorHAnsi"/>
          <w:sz w:val="18"/>
          <w:szCs w:val="18"/>
        </w:rPr>
        <w:t>Bálešovi</w:t>
      </w:r>
      <w:proofErr w:type="spellEnd"/>
      <w:r w:rsidRPr="00EF14F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DrSc.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jeho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</w:t>
      </w:r>
    </w:p>
    <w:p w:rsidR="00D41C7A" w:rsidRDefault="00D41C7A" w:rsidP="00D41C7A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lastRenderedPageBreak/>
        <w:t xml:space="preserve">mimoriadny prínos pre rozvoj </w:t>
      </w:r>
      <w:r w:rsidRPr="002B0360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 xml:space="preserve"> a odporúča </w:t>
      </w:r>
    </w:p>
    <w:p w:rsidR="00D41C7A" w:rsidRPr="002B0360" w:rsidRDefault="00D41C7A" w:rsidP="00D41C7A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návrh predložiť na hlasovanie per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rollam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členom VR STU.</w:t>
      </w:r>
    </w:p>
    <w:p w:rsidR="00713E11" w:rsidRDefault="00713E11" w:rsidP="00D41C7A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D41C7A" w:rsidRDefault="00D41C7A" w:rsidP="00D41C7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Sokol</w:t>
      </w:r>
    </w:p>
    <w:p w:rsidR="00D41C7A" w:rsidRDefault="00D41C7A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 podujatie Univerzitná regata, ktoré sa uskutoční 03.05.2014 na nábreží Dunaja v </w:t>
      </w:r>
      <w:proofErr w:type="spellStart"/>
      <w:r>
        <w:rPr>
          <w:rFonts w:asciiTheme="majorHAnsi" w:hAnsiTheme="majorHAnsi" w:cs="Arial"/>
          <w:sz w:val="18"/>
          <w:szCs w:val="18"/>
        </w:rPr>
        <w:t>Eurovea</w:t>
      </w:r>
      <w:proofErr w:type="spellEnd"/>
    </w:p>
    <w:p w:rsidR="00D41C7A" w:rsidRDefault="00D41C7A" w:rsidP="00D41C7A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Predseda AS</w:t>
      </w:r>
    </w:p>
    <w:p w:rsidR="00D41C7A" w:rsidRPr="00D41C7A" w:rsidRDefault="00D41C7A" w:rsidP="001F2969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Calibri"/>
          <w:noProof/>
          <w:szCs w:val="18"/>
        </w:rPr>
      </w:pPr>
      <w:r w:rsidRPr="00D41C7A">
        <w:rPr>
          <w:rFonts w:asciiTheme="majorHAnsi" w:hAnsiTheme="majorHAnsi" w:cs="Arial"/>
          <w:sz w:val="18"/>
          <w:szCs w:val="18"/>
        </w:rPr>
        <w:t xml:space="preserve">informoval o termíne mimoriadneho zasadnutia AS STU dňa 12.05.2014 </w:t>
      </w:r>
    </w:p>
    <w:p w:rsidR="00415409" w:rsidRPr="00D41C7A" w:rsidRDefault="00D41C7A" w:rsidP="00D41C7A">
      <w:pPr>
        <w:ind w:right="284"/>
        <w:rPr>
          <w:rFonts w:asciiTheme="majorHAnsi" w:hAnsiTheme="majorHAnsi" w:cs="Calibri"/>
          <w:noProof/>
          <w:sz w:val="18"/>
          <w:szCs w:val="18"/>
        </w:rPr>
      </w:pPr>
      <w:r w:rsidRPr="00D41C7A">
        <w:rPr>
          <w:rFonts w:asciiTheme="majorHAnsi" w:hAnsiTheme="majorHAnsi" w:cs="Calibri"/>
          <w:noProof/>
          <w:sz w:val="18"/>
          <w:szCs w:val="18"/>
        </w:rPr>
        <w:t>Dekan Kopáčik</w:t>
      </w:r>
    </w:p>
    <w:p w:rsidR="00F936E8" w:rsidRDefault="0043602F" w:rsidP="00014546">
      <w:pPr>
        <w:pStyle w:val="Odsekzoznamu"/>
        <w:numPr>
          <w:ilvl w:val="0"/>
          <w:numId w:val="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oznámil, že by rád predložil návrh na udelenie Medaily STU prof. </w:t>
      </w:r>
      <w:proofErr w:type="spellStart"/>
      <w:r>
        <w:rPr>
          <w:rFonts w:asciiTheme="majorHAnsi" w:hAnsiTheme="majorHAnsi" w:cs="Arial"/>
          <w:sz w:val="18"/>
          <w:szCs w:val="18"/>
        </w:rPr>
        <w:t>Bielekovi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na mimoriadnom zasadnutí VR STU </w:t>
      </w:r>
    </w:p>
    <w:p w:rsidR="0043602F" w:rsidRDefault="0043602F" w:rsidP="00014546">
      <w:pPr>
        <w:pStyle w:val="Odsekzoznamu"/>
        <w:numPr>
          <w:ilvl w:val="0"/>
          <w:numId w:val="4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prítomných, že stavebné práce v rámci UVP budú pravdepodobne do troch týždňov ukončené</w:t>
      </w:r>
    </w:p>
    <w:p w:rsidR="008F2211" w:rsidRPr="00F936E8" w:rsidRDefault="0043602F" w:rsidP="00F936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43602F" w:rsidRDefault="00B82C8E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</w:t>
      </w:r>
      <w:r w:rsidR="0043602F">
        <w:rPr>
          <w:rFonts w:asciiTheme="majorHAnsi" w:hAnsiTheme="majorHAnsi" w:cs="Arial"/>
          <w:sz w:val="18"/>
          <w:szCs w:val="18"/>
        </w:rPr>
        <w:t xml:space="preserve">ďakovala za prípravu akreditačného spisu všetkým, ktorí pri príprave participovali 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margin" w:tblpY="105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43602F" w:rsidRPr="00FF69C0" w:rsidTr="0043602F">
        <w:trPr>
          <w:cantSplit/>
          <w:trHeight w:val="19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28.04.2014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02F" w:rsidRPr="00FF69C0" w:rsidTr="0043602F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02F" w:rsidRPr="00BD7989" w:rsidRDefault="0043602F" w:rsidP="0043602F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D798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Pr="00BD7989" w:rsidRDefault="0043602F" w:rsidP="0043602F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D798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02F" w:rsidRPr="00FF69C0" w:rsidTr="0043602F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602F" w:rsidRPr="00BD4579" w:rsidRDefault="0043602F" w:rsidP="0043602F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D4579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Pr="00BD4579" w:rsidRDefault="0043602F" w:rsidP="0043602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D4579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3602F" w:rsidRPr="00FF69C0" w:rsidTr="00A00DFD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26.05.2014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602F" w:rsidRDefault="0043602F" w:rsidP="0043602F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28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 w:rsidR="0050720D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29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 w:rsidR="0050720D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C5" w:rsidRDefault="002162C5">
      <w:r>
        <w:separator/>
      </w:r>
    </w:p>
  </w:endnote>
  <w:endnote w:type="continuationSeparator" w:id="0">
    <w:p w:rsidR="002162C5" w:rsidRDefault="0021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65296B">
      <w:rPr>
        <w:rFonts w:asciiTheme="majorHAnsi" w:hAnsiTheme="majorHAnsi"/>
        <w:sz w:val="14"/>
        <w:szCs w:val="14"/>
        <w:lang w:val="sk-SK"/>
      </w:rPr>
      <w:t>7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81CB5">
      <w:rPr>
        <w:rFonts w:asciiTheme="majorHAnsi" w:hAnsiTheme="majorHAnsi"/>
        <w:sz w:val="14"/>
        <w:szCs w:val="14"/>
        <w:lang w:val="sk-SK"/>
      </w:rPr>
      <w:t>2</w:t>
    </w:r>
    <w:r w:rsidR="0065296B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681CB5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27DE6" w:rsidRPr="00B27DE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27DE6" w:rsidRPr="00B27DE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C5" w:rsidRDefault="002162C5">
      <w:r>
        <w:separator/>
      </w:r>
    </w:p>
  </w:footnote>
  <w:footnote w:type="continuationSeparator" w:id="0">
    <w:p w:rsidR="002162C5" w:rsidRDefault="0021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5865"/>
    <w:multiLevelType w:val="hybridMultilevel"/>
    <w:tmpl w:val="881655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10B5A"/>
    <w:rsid w:val="00211736"/>
    <w:rsid w:val="002133FB"/>
    <w:rsid w:val="00213BCD"/>
    <w:rsid w:val="00214E37"/>
    <w:rsid w:val="0021626D"/>
    <w:rsid w:val="002162C5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6531"/>
    <w:rsid w:val="00251631"/>
    <w:rsid w:val="00251FE4"/>
    <w:rsid w:val="002533B9"/>
    <w:rsid w:val="002604A6"/>
    <w:rsid w:val="00262104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E0D"/>
    <w:rsid w:val="002C510E"/>
    <w:rsid w:val="002C6FEF"/>
    <w:rsid w:val="002D0198"/>
    <w:rsid w:val="002D3C8D"/>
    <w:rsid w:val="002D644B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20D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3D2D"/>
    <w:rsid w:val="006B41E7"/>
    <w:rsid w:val="006B4718"/>
    <w:rsid w:val="006B55E3"/>
    <w:rsid w:val="006B5B68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2FDA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C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A1F08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27DE6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2B8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A029B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3DEC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4FF6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1C7A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94ACA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3277"/>
    <w:rsid w:val="00FA46E2"/>
    <w:rsid w:val="00FA53F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4D03-CCFD-48C2-A1BB-66553785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2014-04-30T10:56:00Z</cp:lastPrinted>
  <dcterms:created xsi:type="dcterms:W3CDTF">2014-04-30T11:49:00Z</dcterms:created>
  <dcterms:modified xsi:type="dcterms:W3CDTF">2014-04-30T11:49:00Z</dcterms:modified>
</cp:coreProperties>
</file>