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C64B02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C64B02">
        <w:rPr>
          <w:rFonts w:ascii="Cambria" w:hAnsi="Cambria" w:cs="Arial"/>
          <w:lang w:val="sk-SK"/>
        </w:rPr>
        <w:t>13</w:t>
      </w:r>
      <w:r w:rsidRPr="007D42C2">
        <w:rPr>
          <w:rFonts w:ascii="Cambria" w:hAnsi="Cambria" w:cs="Arial"/>
          <w:lang w:val="sk-SK"/>
        </w:rPr>
        <w:t xml:space="preserve">. </w:t>
      </w:r>
      <w:r w:rsidR="00C64B02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484DF6" w:rsidRDefault="007A220D" w:rsidP="00C95574">
      <w:pPr>
        <w:pStyle w:val="Odsekzoznamu"/>
        <w:numPr>
          <w:ilvl w:val="0"/>
          <w:numId w:val="35"/>
        </w:numPr>
        <w:tabs>
          <w:tab w:val="left" w:pos="426"/>
        </w:tabs>
        <w:ind w:left="-142" w:firstLine="142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Kontrola úloh</w:t>
      </w:r>
    </w:p>
    <w:p w:rsidR="00484DF6" w:rsidRDefault="00484DF6" w:rsidP="00C95574">
      <w:pPr>
        <w:pStyle w:val="Odsekzoznamu"/>
        <w:numPr>
          <w:ilvl w:val="0"/>
          <w:numId w:val="35"/>
        </w:numPr>
        <w:tabs>
          <w:tab w:val="left" w:pos="426"/>
        </w:tabs>
        <w:ind w:left="-142" w:firstLine="142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 xml:space="preserve">Vyhodnotenie plnenia plánu činností na zabezpečenie plnenia Dlhodobého zámeru STU </w:t>
      </w:r>
    </w:p>
    <w:p w:rsidR="00484DF6" w:rsidRDefault="00484DF6" w:rsidP="00C95574">
      <w:pPr>
        <w:pStyle w:val="Odsekzoznamu"/>
        <w:tabs>
          <w:tab w:val="left" w:pos="426"/>
        </w:tabs>
        <w:ind w:left="0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v</w:t>
      </w:r>
      <w:r>
        <w:rPr>
          <w:rFonts w:asciiTheme="majorHAnsi" w:hAnsiTheme="majorHAnsi"/>
          <w:sz w:val="18"/>
          <w:szCs w:val="18"/>
        </w:rPr>
        <w:t xml:space="preserve"> roku 2012 – informácia</w:t>
      </w:r>
    </w:p>
    <w:p w:rsidR="00484DF6" w:rsidRDefault="00484DF6" w:rsidP="00C95574">
      <w:pPr>
        <w:pStyle w:val="Odsekzoznamu"/>
        <w:numPr>
          <w:ilvl w:val="0"/>
          <w:numId w:val="35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 xml:space="preserve">Plán činností na zabezpečenie plnenia Dlhodobého zámeru  STU v roku 2013 – </w:t>
      </w:r>
    </w:p>
    <w:p w:rsidR="00484DF6" w:rsidRDefault="00484DF6" w:rsidP="00C95574">
      <w:pPr>
        <w:pStyle w:val="Odsekzoznamu"/>
        <w:tabs>
          <w:tab w:val="left" w:pos="426"/>
        </w:tabs>
        <w:ind w:left="0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informácia</w:t>
      </w:r>
    </w:p>
    <w:p w:rsidR="00484DF6" w:rsidRDefault="00484DF6" w:rsidP="00C95574">
      <w:pPr>
        <w:pStyle w:val="Odsekzoznamu"/>
        <w:numPr>
          <w:ilvl w:val="0"/>
          <w:numId w:val="35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Rozpočet STU 2013 – rozpis dotácie</w:t>
      </w:r>
    </w:p>
    <w:p w:rsidR="00484DF6" w:rsidRDefault="00484DF6" w:rsidP="00C95574">
      <w:pPr>
        <w:pStyle w:val="Odsekzoznamu"/>
        <w:numPr>
          <w:ilvl w:val="0"/>
          <w:numId w:val="35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Hodnotenie úrovne vzdelávacej činnosti na STU za akademický rok 2011/2012</w:t>
      </w:r>
    </w:p>
    <w:p w:rsidR="00484DF6" w:rsidRDefault="00484DF6" w:rsidP="00C95574">
      <w:pPr>
        <w:pStyle w:val="Odsekzoznamu"/>
        <w:numPr>
          <w:ilvl w:val="0"/>
          <w:numId w:val="35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Hodnotenie vedecko-výskumnej činnosti STU za rok 2012</w:t>
      </w:r>
    </w:p>
    <w:p w:rsidR="00484DF6" w:rsidRDefault="00484DF6" w:rsidP="00C95574">
      <w:pPr>
        <w:pStyle w:val="Odsekzoznamu"/>
        <w:numPr>
          <w:ilvl w:val="0"/>
          <w:numId w:val="35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Výročná správa  o činnosti STU za rok 2012 - 1. čítanie</w:t>
      </w:r>
    </w:p>
    <w:p w:rsidR="00484DF6" w:rsidRDefault="00484DF6" w:rsidP="00C95574">
      <w:pPr>
        <w:pStyle w:val="Odsekzoznamu"/>
        <w:numPr>
          <w:ilvl w:val="0"/>
          <w:numId w:val="35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Správa o výstavbe FIIT</w:t>
      </w:r>
    </w:p>
    <w:p w:rsidR="00484DF6" w:rsidRDefault="00484DF6" w:rsidP="00C95574">
      <w:pPr>
        <w:pStyle w:val="Odsekzoznamu"/>
        <w:numPr>
          <w:ilvl w:val="0"/>
          <w:numId w:val="35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Legislatívny zámer úprav študijného poriadku</w:t>
      </w:r>
    </w:p>
    <w:p w:rsidR="00484DF6" w:rsidRPr="00484DF6" w:rsidRDefault="00484DF6" w:rsidP="00C95574">
      <w:pPr>
        <w:pStyle w:val="Odsekzoznamu"/>
        <w:numPr>
          <w:ilvl w:val="0"/>
          <w:numId w:val="35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Dopl</w:t>
      </w:r>
      <w:r>
        <w:rPr>
          <w:rFonts w:asciiTheme="majorHAnsi" w:hAnsiTheme="majorHAnsi"/>
          <w:sz w:val="18"/>
          <w:szCs w:val="18"/>
        </w:rPr>
        <w:t>nok smernice Projektu mladých</w:t>
      </w:r>
    </w:p>
    <w:p w:rsidR="00484DF6" w:rsidRPr="00484DF6" w:rsidRDefault="00484DF6" w:rsidP="00C95574">
      <w:pPr>
        <w:pStyle w:val="Odsekzoznamu"/>
        <w:numPr>
          <w:ilvl w:val="0"/>
          <w:numId w:val="35"/>
        </w:numPr>
        <w:tabs>
          <w:tab w:val="left" w:pos="142"/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Rôzne</w:t>
      </w:r>
    </w:p>
    <w:p w:rsidR="00484DF6" w:rsidRPr="00484DF6" w:rsidRDefault="00484DF6" w:rsidP="00C95574">
      <w:pPr>
        <w:pStyle w:val="Obyajntext"/>
        <w:numPr>
          <w:ilvl w:val="0"/>
          <w:numId w:val="36"/>
        </w:numPr>
        <w:rPr>
          <w:rFonts w:asciiTheme="majorHAnsi" w:hAnsiTheme="majorHAnsi"/>
          <w:szCs w:val="18"/>
        </w:rPr>
      </w:pPr>
      <w:r w:rsidRPr="00484DF6">
        <w:rPr>
          <w:rFonts w:asciiTheme="majorHAnsi" w:hAnsiTheme="majorHAnsi"/>
          <w:szCs w:val="18"/>
        </w:rPr>
        <w:t xml:space="preserve">Univerzitná regata - Bratislava a Deň bratislavských vysokoškolákov – ústna informácia  </w:t>
      </w:r>
    </w:p>
    <w:p w:rsidR="00484DF6" w:rsidRPr="00484DF6" w:rsidRDefault="00484DF6" w:rsidP="00C95574">
      <w:pPr>
        <w:pStyle w:val="Obyajntext"/>
        <w:numPr>
          <w:ilvl w:val="0"/>
          <w:numId w:val="36"/>
        </w:numPr>
        <w:rPr>
          <w:rFonts w:asciiTheme="majorHAnsi" w:hAnsiTheme="majorHAnsi"/>
          <w:szCs w:val="18"/>
        </w:rPr>
      </w:pPr>
      <w:r w:rsidRPr="00484DF6">
        <w:rPr>
          <w:rFonts w:asciiTheme="majorHAnsi" w:hAnsiTheme="majorHAnsi"/>
          <w:szCs w:val="18"/>
        </w:rPr>
        <w:t xml:space="preserve">Ponuka hotela Tatra na spoluprácu </w:t>
      </w:r>
    </w:p>
    <w:p w:rsidR="00484DF6" w:rsidRPr="00484DF6" w:rsidRDefault="00484DF6" w:rsidP="00C95574">
      <w:pPr>
        <w:pStyle w:val="Obyajntext"/>
        <w:numPr>
          <w:ilvl w:val="0"/>
          <w:numId w:val="36"/>
        </w:numPr>
        <w:rPr>
          <w:rFonts w:asciiTheme="majorHAnsi" w:hAnsiTheme="majorHAnsi"/>
          <w:szCs w:val="18"/>
        </w:rPr>
      </w:pPr>
      <w:r w:rsidRPr="00484DF6">
        <w:rPr>
          <w:rFonts w:asciiTheme="majorHAnsi" w:hAnsiTheme="majorHAnsi"/>
          <w:szCs w:val="18"/>
        </w:rPr>
        <w:t xml:space="preserve">Poradie Projektov mladých 2013 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484DF6" w:rsidRDefault="00484DF6" w:rsidP="00C95574">
      <w:pPr>
        <w:pStyle w:val="Odsekzoznamu"/>
        <w:numPr>
          <w:ilvl w:val="0"/>
          <w:numId w:val="37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Vyhodnotenie plnenia plánu činností na zabezpečeni</w:t>
      </w:r>
      <w:r>
        <w:rPr>
          <w:rFonts w:asciiTheme="majorHAnsi" w:hAnsiTheme="majorHAnsi"/>
          <w:sz w:val="18"/>
          <w:szCs w:val="18"/>
        </w:rPr>
        <w:t xml:space="preserve">e plnenia Dlhodobého zámeru STU </w:t>
      </w:r>
    </w:p>
    <w:p w:rsidR="00484DF6" w:rsidRPr="00484DF6" w:rsidRDefault="00484DF6" w:rsidP="00C95574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 xml:space="preserve">v </w:t>
      </w:r>
      <w:r>
        <w:rPr>
          <w:rFonts w:asciiTheme="majorHAnsi" w:hAnsiTheme="majorHAnsi"/>
          <w:sz w:val="18"/>
          <w:szCs w:val="18"/>
        </w:rPr>
        <w:t>r</w:t>
      </w:r>
      <w:r w:rsidRPr="00484DF6">
        <w:rPr>
          <w:rFonts w:asciiTheme="majorHAnsi" w:hAnsiTheme="majorHAnsi"/>
          <w:sz w:val="18"/>
          <w:szCs w:val="18"/>
        </w:rPr>
        <w:t>oku 2012 – informácia  (R. Redhammer)</w:t>
      </w:r>
    </w:p>
    <w:p w:rsidR="00484DF6" w:rsidRDefault="00484DF6" w:rsidP="00C95574">
      <w:pPr>
        <w:pStyle w:val="Odsekzoznamu"/>
        <w:numPr>
          <w:ilvl w:val="0"/>
          <w:numId w:val="37"/>
        </w:numPr>
        <w:tabs>
          <w:tab w:val="left" w:pos="426"/>
        </w:tabs>
        <w:ind w:left="-142" w:firstLine="142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 xml:space="preserve">Plán činností na zabezpečenie plnenia Dlhodobého zámeru  STU v roku 2013 – </w:t>
      </w:r>
    </w:p>
    <w:p w:rsidR="00484DF6" w:rsidRDefault="00484DF6" w:rsidP="00C95574">
      <w:pPr>
        <w:pStyle w:val="Odsekzoznamu"/>
        <w:tabs>
          <w:tab w:val="left" w:pos="426"/>
        </w:tabs>
        <w:ind w:left="0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informácia (R. Redhammer)</w:t>
      </w:r>
    </w:p>
    <w:p w:rsidR="00484DF6" w:rsidRDefault="00484DF6" w:rsidP="00C95574">
      <w:pPr>
        <w:pStyle w:val="Odsekzoznamu"/>
        <w:numPr>
          <w:ilvl w:val="0"/>
          <w:numId w:val="37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>Rozpočet STU 2013 – rozpis dotácie (D. Faktor)</w:t>
      </w:r>
    </w:p>
    <w:p w:rsidR="00484DF6" w:rsidRDefault="00484DF6" w:rsidP="00C95574">
      <w:pPr>
        <w:pStyle w:val="Odsekzoznamu"/>
        <w:numPr>
          <w:ilvl w:val="0"/>
          <w:numId w:val="37"/>
        </w:numPr>
        <w:tabs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84DF6">
        <w:rPr>
          <w:rFonts w:asciiTheme="majorHAnsi" w:hAnsiTheme="majorHAnsi"/>
          <w:sz w:val="18"/>
          <w:szCs w:val="18"/>
        </w:rPr>
        <w:t xml:space="preserve">Hodnotenie úrovne vzdelávacej činnosti na STU za akademický rok 2011/2012 </w:t>
      </w:r>
    </w:p>
    <w:p w:rsidR="00484DF6" w:rsidRDefault="00484DF6" w:rsidP="00C95574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(F. Horňák)</w:t>
      </w:r>
    </w:p>
    <w:p w:rsidR="00484DF6" w:rsidRDefault="00484DF6" w:rsidP="00C95574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5.</w:t>
      </w: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Hodnotenie vedecko-výskumnej činnosti STU za rok 2012 (S. Biskupič)</w:t>
      </w:r>
    </w:p>
    <w:p w:rsidR="00484DF6" w:rsidRDefault="00484DF6" w:rsidP="00C95574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6.</w:t>
      </w: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Výročná správa  o činnosti STU za rok 2012 - 1. čítanie  (M. Peciar)</w:t>
      </w:r>
    </w:p>
    <w:p w:rsidR="00484DF6" w:rsidRDefault="00484DF6" w:rsidP="00C95574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7.</w:t>
      </w: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Správa o výstavbe FIIT (M. Sokol, D. Faktor)</w:t>
      </w:r>
    </w:p>
    <w:p w:rsidR="00484DF6" w:rsidRDefault="00484DF6" w:rsidP="00C95574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8.</w:t>
      </w: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Legislatívny zámer úprav študijného poriadku (F. Horňák)</w:t>
      </w:r>
    </w:p>
    <w:p w:rsidR="00484DF6" w:rsidRDefault="00484DF6" w:rsidP="00C95574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9.</w:t>
      </w: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Do</w:t>
      </w:r>
      <w:r w:rsidR="00165760">
        <w:rPr>
          <w:rFonts w:asciiTheme="majorHAnsi" w:hAnsiTheme="majorHAnsi"/>
          <w:sz w:val="18"/>
          <w:szCs w:val="18"/>
        </w:rPr>
        <w:t>dato</w:t>
      </w:r>
      <w:r w:rsidRPr="00484DF6">
        <w:rPr>
          <w:rFonts w:asciiTheme="majorHAnsi" w:hAnsiTheme="majorHAnsi"/>
          <w:sz w:val="18"/>
          <w:szCs w:val="18"/>
        </w:rPr>
        <w:t>k</w:t>
      </w:r>
      <w:r w:rsidR="00165760">
        <w:rPr>
          <w:rFonts w:asciiTheme="majorHAnsi" w:hAnsiTheme="majorHAnsi"/>
          <w:sz w:val="18"/>
          <w:szCs w:val="18"/>
        </w:rPr>
        <w:t xml:space="preserve"> k S</w:t>
      </w:r>
      <w:r w:rsidRPr="00484DF6">
        <w:rPr>
          <w:rFonts w:asciiTheme="majorHAnsi" w:hAnsiTheme="majorHAnsi"/>
          <w:sz w:val="18"/>
          <w:szCs w:val="18"/>
        </w:rPr>
        <w:t>mernic</w:t>
      </w:r>
      <w:r w:rsidR="00165760">
        <w:rPr>
          <w:rFonts w:asciiTheme="majorHAnsi" w:hAnsiTheme="majorHAnsi"/>
          <w:sz w:val="18"/>
          <w:szCs w:val="18"/>
        </w:rPr>
        <w:t>i</w:t>
      </w:r>
      <w:r w:rsidRPr="00484DF6">
        <w:rPr>
          <w:rFonts w:asciiTheme="majorHAnsi" w:hAnsiTheme="majorHAnsi"/>
          <w:sz w:val="18"/>
          <w:szCs w:val="18"/>
        </w:rPr>
        <w:t xml:space="preserve"> </w:t>
      </w:r>
      <w:r w:rsidR="00165760">
        <w:rPr>
          <w:rFonts w:asciiTheme="majorHAnsi" w:hAnsiTheme="majorHAnsi"/>
          <w:sz w:val="18"/>
          <w:szCs w:val="18"/>
        </w:rPr>
        <w:t>o p</w:t>
      </w:r>
      <w:r w:rsidRPr="00484DF6">
        <w:rPr>
          <w:rFonts w:asciiTheme="majorHAnsi" w:hAnsiTheme="majorHAnsi"/>
          <w:sz w:val="18"/>
          <w:szCs w:val="18"/>
        </w:rPr>
        <w:t>rojekt</w:t>
      </w:r>
      <w:r w:rsidR="00165760">
        <w:rPr>
          <w:rFonts w:asciiTheme="majorHAnsi" w:hAnsiTheme="majorHAnsi"/>
          <w:sz w:val="18"/>
          <w:szCs w:val="18"/>
        </w:rPr>
        <w:t>och</w:t>
      </w:r>
      <w:r w:rsidRPr="00484DF6">
        <w:rPr>
          <w:rFonts w:asciiTheme="majorHAnsi" w:hAnsiTheme="majorHAnsi"/>
          <w:sz w:val="18"/>
          <w:szCs w:val="18"/>
        </w:rPr>
        <w:t xml:space="preserve"> (S. Biskupič)</w:t>
      </w:r>
    </w:p>
    <w:p w:rsidR="00484DF6" w:rsidRPr="00484DF6" w:rsidRDefault="00484DF6" w:rsidP="00C95574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10.</w:t>
      </w:r>
      <w:r>
        <w:rPr>
          <w:rFonts w:asciiTheme="majorHAnsi" w:hAnsiTheme="majorHAnsi"/>
          <w:sz w:val="18"/>
          <w:szCs w:val="18"/>
        </w:rPr>
        <w:tab/>
      </w:r>
      <w:r w:rsidRPr="00484DF6">
        <w:rPr>
          <w:rFonts w:asciiTheme="majorHAnsi" w:hAnsiTheme="majorHAnsi"/>
          <w:sz w:val="18"/>
          <w:szCs w:val="18"/>
        </w:rPr>
        <w:t>Rôzne</w:t>
      </w:r>
    </w:p>
    <w:p w:rsidR="008D3418" w:rsidRPr="00484DF6" w:rsidRDefault="008D3418" w:rsidP="00C95574">
      <w:pPr>
        <w:pStyle w:val="Obyajntext"/>
        <w:numPr>
          <w:ilvl w:val="0"/>
          <w:numId w:val="38"/>
        </w:numPr>
        <w:rPr>
          <w:rFonts w:asciiTheme="majorHAnsi" w:hAnsiTheme="majorHAnsi"/>
          <w:szCs w:val="18"/>
        </w:rPr>
      </w:pPr>
      <w:r w:rsidRPr="00484DF6">
        <w:rPr>
          <w:rFonts w:asciiTheme="majorHAnsi" w:hAnsiTheme="majorHAnsi"/>
          <w:szCs w:val="18"/>
        </w:rPr>
        <w:t xml:space="preserve">Poradie Projektov mladých 2013 </w:t>
      </w:r>
      <w:r>
        <w:rPr>
          <w:rFonts w:asciiTheme="majorHAnsi" w:hAnsiTheme="majorHAnsi"/>
          <w:szCs w:val="18"/>
          <w:lang w:val="sk-SK"/>
        </w:rPr>
        <w:t xml:space="preserve">na financovanie </w:t>
      </w:r>
      <w:r w:rsidRPr="00484DF6">
        <w:rPr>
          <w:rFonts w:asciiTheme="majorHAnsi" w:hAnsiTheme="majorHAnsi"/>
          <w:szCs w:val="18"/>
        </w:rPr>
        <w:t>(S. Biskupič)</w:t>
      </w:r>
    </w:p>
    <w:p w:rsidR="00484DF6" w:rsidRPr="00F81BBD" w:rsidRDefault="00484DF6" w:rsidP="00C95574">
      <w:pPr>
        <w:pStyle w:val="Obyajntext"/>
        <w:numPr>
          <w:ilvl w:val="0"/>
          <w:numId w:val="38"/>
        </w:numPr>
        <w:rPr>
          <w:rFonts w:asciiTheme="majorHAnsi" w:hAnsiTheme="majorHAnsi"/>
          <w:szCs w:val="18"/>
        </w:rPr>
      </w:pPr>
      <w:r w:rsidRPr="00484DF6">
        <w:rPr>
          <w:rFonts w:asciiTheme="majorHAnsi" w:hAnsiTheme="majorHAnsi"/>
          <w:szCs w:val="18"/>
        </w:rPr>
        <w:t>Ponuka hotela Tatra na spoluprácu (M. Peciar)</w:t>
      </w:r>
    </w:p>
    <w:p w:rsidR="00F81BBD" w:rsidRPr="005E6471" w:rsidRDefault="00F81BBD" w:rsidP="00C95574">
      <w:pPr>
        <w:pStyle w:val="Obyajntext"/>
        <w:numPr>
          <w:ilvl w:val="0"/>
          <w:numId w:val="38"/>
        </w:numPr>
        <w:rPr>
          <w:rFonts w:asciiTheme="majorHAnsi" w:hAnsiTheme="majorHAnsi"/>
          <w:szCs w:val="18"/>
        </w:rPr>
      </w:pPr>
      <w:r w:rsidRPr="00F81BBD">
        <w:rPr>
          <w:rFonts w:asciiTheme="majorHAnsi" w:hAnsiTheme="majorHAnsi"/>
          <w:szCs w:val="18"/>
        </w:rPr>
        <w:t>Analýza energetickej náročnosti budov STU a identifikácia objektov s najväčšími stratami</w:t>
      </w:r>
      <w:r>
        <w:rPr>
          <w:rFonts w:asciiTheme="majorHAnsi" w:hAnsiTheme="majorHAnsi"/>
          <w:szCs w:val="18"/>
          <w:lang w:val="sk-SK"/>
        </w:rPr>
        <w:t xml:space="preserve"> (M. Sokol)</w:t>
      </w:r>
    </w:p>
    <w:p w:rsidR="005E6471" w:rsidRPr="00F81BBD" w:rsidRDefault="005E6471" w:rsidP="00C95574">
      <w:pPr>
        <w:pStyle w:val="Obyajntext"/>
        <w:numPr>
          <w:ilvl w:val="0"/>
          <w:numId w:val="38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sk-SK"/>
        </w:rPr>
        <w:t>Možnosti poistenia študentov STU (F. Horňák)</w:t>
      </w:r>
    </w:p>
    <w:p w:rsidR="00842887" w:rsidRPr="007D42C2" w:rsidRDefault="00842887" w:rsidP="00842887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lastRenderedPageBreak/>
        <w:t>K</w:t>
      </w:r>
      <w:r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842887" w:rsidRDefault="00842887" w:rsidP="00842887">
      <w:pPr>
        <w:ind w:right="284"/>
        <w:rPr>
          <w:rFonts w:ascii="Cambria" w:hAnsi="Cambria" w:cs="Arial"/>
          <w:sz w:val="18"/>
          <w:szCs w:val="18"/>
        </w:rPr>
      </w:pPr>
    </w:p>
    <w:p w:rsidR="00842887" w:rsidRPr="007D42C2" w:rsidRDefault="00842887" w:rsidP="0084288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</w:t>
      </w:r>
      <w:r w:rsidRPr="007D42C2">
        <w:rPr>
          <w:rFonts w:ascii="Cambria" w:hAnsi="Cambria" w:cs="Arial"/>
          <w:sz w:val="18"/>
          <w:szCs w:val="18"/>
        </w:rPr>
        <w:t>ené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636" w:tblpY="1493"/>
        <w:tblW w:w="7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318"/>
      </w:tblGrid>
      <w:tr w:rsidR="00C95574" w:rsidRPr="00F650A3" w:rsidTr="00C95574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74" w:rsidRPr="00484DF6" w:rsidRDefault="00C95574" w:rsidP="00C95574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484DF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1/9/20</w:t>
            </w:r>
            <w:r w:rsidRPr="00484DF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74" w:rsidRPr="00484DF6" w:rsidRDefault="00C95574" w:rsidP="00C95574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484DF6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484DF6">
              <w:rPr>
                <w:rFonts w:ascii="Cambria" w:hAnsi="Cambria" w:cs="Calibri"/>
                <w:sz w:val="14"/>
                <w:szCs w:val="14"/>
              </w:rPr>
              <w:t xml:space="preserve"> STU ukladá v súvislosti s poistením študentov preveriť všetky dostupné možnosti poistenia (poistenie za škodu, ujmy na zdraví a pod.)  </w:t>
            </w:r>
          </w:p>
          <w:p w:rsidR="00C95574" w:rsidRDefault="00C95574" w:rsidP="00C95574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</w:p>
          <w:p w:rsidR="00C95574" w:rsidRPr="005E6471" w:rsidRDefault="00C95574" w:rsidP="00C95574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J</w:t>
            </w:r>
            <w:r w:rsidRPr="005E6471">
              <w:rPr>
                <w:rFonts w:asciiTheme="majorHAnsi" w:hAnsiTheme="majorHAnsi"/>
                <w:sz w:val="14"/>
                <w:szCs w:val="14"/>
              </w:rPr>
              <w:t>e potrebné písomne osloviť</w:t>
            </w:r>
            <w:r w:rsidRPr="005E6471">
              <w:rPr>
                <w:rFonts w:ascii="Cambria" w:hAnsi="Cambria" w:cs="Calibri"/>
                <w:sz w:val="14"/>
                <w:szCs w:val="14"/>
              </w:rPr>
              <w:t xml:space="preserve"> generálnych riaditeľov veľkých poisťovní s požiadavkou o vypracovanie ponuky poistenia pre našich študentov.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74" w:rsidRPr="00484DF6" w:rsidRDefault="00C95574" w:rsidP="00C95574">
            <w:pPr>
              <w:tabs>
                <w:tab w:val="left" w:pos="1744"/>
              </w:tabs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484DF6">
              <w:rPr>
                <w:rFonts w:ascii="Cambria" w:hAnsi="Cambria" w:cs="Calibri"/>
                <w:sz w:val="14"/>
                <w:szCs w:val="14"/>
              </w:rPr>
              <w:t>písomný materiál</w:t>
            </w:r>
          </w:p>
          <w:p w:rsidR="00C95574" w:rsidRPr="00484DF6" w:rsidRDefault="00C95574" w:rsidP="00C95574">
            <w:pPr>
              <w:tabs>
                <w:tab w:val="left" w:pos="1744"/>
              </w:tabs>
              <w:ind w:right="-92"/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10</w:t>
            </w:r>
            <w:r w:rsidRPr="00484DF6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4</w:t>
            </w:r>
            <w:r w:rsidRPr="00484DF6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74" w:rsidRPr="00484DF6" w:rsidRDefault="00C95574" w:rsidP="00C95574">
            <w:pPr>
              <w:tabs>
                <w:tab w:val="left" w:pos="1185"/>
              </w:tabs>
              <w:ind w:right="-7"/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</w:t>
            </w:r>
            <w:r w:rsidRPr="00484DF6">
              <w:rPr>
                <w:rFonts w:ascii="Cambria" w:hAnsi="Cambria" w:cs="Calibri"/>
                <w:sz w:val="14"/>
                <w:szCs w:val="14"/>
              </w:rPr>
              <w:t xml:space="preserve">F. Horňák, </w:t>
            </w:r>
          </w:p>
          <w:p w:rsidR="00C95574" w:rsidRDefault="00C95574" w:rsidP="00C95574">
            <w:pPr>
              <w:ind w:right="-49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484DF6">
              <w:rPr>
                <w:rFonts w:ascii="Cambria" w:hAnsi="Cambria" w:cs="Calibri"/>
                <w:sz w:val="14"/>
                <w:szCs w:val="14"/>
              </w:rPr>
              <w:t xml:space="preserve">D. Faktor, </w:t>
            </w:r>
          </w:p>
          <w:p w:rsidR="00C95574" w:rsidRPr="00484DF6" w:rsidRDefault="00C95574" w:rsidP="00C95574">
            <w:pPr>
              <w:ind w:right="-49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484DF6">
              <w:rPr>
                <w:rFonts w:ascii="Cambria" w:hAnsi="Cambria" w:cs="Calibri"/>
                <w:sz w:val="14"/>
                <w:szCs w:val="14"/>
              </w:rPr>
              <w:t>Ing. Chabroň</w:t>
            </w:r>
          </w:p>
        </w:tc>
      </w:tr>
      <w:tr w:rsidR="00C95574" w:rsidRPr="00F650A3" w:rsidTr="00C95574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74" w:rsidRPr="00E767F4" w:rsidRDefault="00C95574" w:rsidP="00C95574">
            <w:pPr>
              <w:shd w:val="clear" w:color="auto" w:fill="FFFFFF"/>
              <w:ind w:right="-65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  <w:p w:rsidR="00C95574" w:rsidRPr="00E767F4" w:rsidRDefault="00C95574" w:rsidP="00C95574">
            <w:pPr>
              <w:shd w:val="clear" w:color="auto" w:fill="FFFFFF"/>
              <w:ind w:right="-65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E767F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2.1/20</w:t>
            </w:r>
            <w:r w:rsidRPr="00E767F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  <w:p w:rsidR="00C95574" w:rsidRPr="00E767F4" w:rsidRDefault="00C95574" w:rsidP="00C95574">
            <w:pPr>
              <w:shd w:val="clear" w:color="auto" w:fill="FFFFFF"/>
              <w:ind w:right="284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74" w:rsidRDefault="00C95574" w:rsidP="00C95574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Theme="majorHAnsi" w:hAnsiTheme="majorHAnsi"/>
                <w:sz w:val="14"/>
                <w:szCs w:val="14"/>
                <w:lang w:val="sk-SK"/>
              </w:rPr>
            </w:pPr>
            <w:r w:rsidRPr="00E767F4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E767F4">
              <w:rPr>
                <w:rFonts w:ascii="Cambria" w:hAnsi="Cambria" w:cs="Calibri"/>
                <w:sz w:val="14"/>
                <w:szCs w:val="14"/>
              </w:rPr>
              <w:t xml:space="preserve"> STU ukladá v súvislosti s návrhom </w:t>
            </w:r>
            <w:r w:rsidRPr="00E767F4">
              <w:rPr>
                <w:rFonts w:asciiTheme="majorHAnsi" w:hAnsiTheme="majorHAnsi"/>
                <w:sz w:val="14"/>
                <w:szCs w:val="14"/>
              </w:rPr>
              <w:t xml:space="preserve">formy </w:t>
            </w:r>
          </w:p>
          <w:p w:rsidR="00C95574" w:rsidRDefault="00C95574" w:rsidP="00C95574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767F4">
              <w:rPr>
                <w:rFonts w:asciiTheme="majorHAnsi" w:hAnsiTheme="majorHAnsi"/>
                <w:sz w:val="14"/>
                <w:szCs w:val="14"/>
              </w:rPr>
              <w:t>kritérií na habilitačné a vymenúvacie konania</w:t>
            </w:r>
            <w:r w:rsidRPr="00E767F4">
              <w:rPr>
                <w:rFonts w:ascii="Cambria" w:hAnsi="Cambria" w:cs="Calibri"/>
                <w:sz w:val="14"/>
                <w:szCs w:val="14"/>
              </w:rPr>
              <w:t xml:space="preserve"> pre</w:t>
            </w:r>
            <w:r w:rsidRPr="00E767F4">
              <w:rPr>
                <w:rFonts w:ascii="Cambria" w:hAnsi="Cambria" w:cs="Calibri"/>
                <w:sz w:val="14"/>
                <w:szCs w:val="14"/>
                <w:lang w:val="sk-SK"/>
              </w:rPr>
              <w:t xml:space="preserve">diskutovať </w:t>
            </w:r>
          </w:p>
          <w:p w:rsidR="00C95574" w:rsidRDefault="00C95574" w:rsidP="00C95574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767F4">
              <w:rPr>
                <w:rFonts w:ascii="Cambria" w:hAnsi="Cambria" w:cs="Calibri"/>
                <w:sz w:val="14"/>
                <w:szCs w:val="14"/>
                <w:lang w:val="sk-SK"/>
              </w:rPr>
              <w:t xml:space="preserve">štruktúru dokumentu s prodekanmi fakúlt a upresniť </w:t>
            </w:r>
          </w:p>
          <w:p w:rsidR="00C95574" w:rsidRPr="00E767F4" w:rsidRDefault="00C95574" w:rsidP="00C95574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767F4">
              <w:rPr>
                <w:rFonts w:ascii="Cambria" w:hAnsi="Cambria" w:cs="Calibri"/>
                <w:sz w:val="14"/>
                <w:szCs w:val="14"/>
                <w:lang w:val="sk-SK"/>
              </w:rPr>
              <w:t xml:space="preserve">jednotlivé parametre tak, aby vyhovovali </w:t>
            </w:r>
          </w:p>
          <w:p w:rsidR="00C95574" w:rsidRDefault="00C95574" w:rsidP="00C95574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767F4">
              <w:rPr>
                <w:rFonts w:ascii="Cambria" w:hAnsi="Cambria" w:cs="Calibri"/>
                <w:sz w:val="14"/>
                <w:szCs w:val="14"/>
                <w:lang w:val="sk-SK"/>
              </w:rPr>
              <w:t>všetkým zložkám v rámci fakúlt</w:t>
            </w:r>
            <w:r w:rsidRPr="00E767F4">
              <w:rPr>
                <w:rFonts w:ascii="Cambria" w:hAnsi="Cambria" w:cs="Calibri"/>
                <w:sz w:val="14"/>
                <w:szCs w:val="14"/>
              </w:rPr>
              <w:t xml:space="preserve">.  </w:t>
            </w:r>
          </w:p>
          <w:p w:rsidR="00C95574" w:rsidRDefault="00C95574" w:rsidP="00C95574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</w:p>
          <w:p w:rsidR="00C95574" w:rsidRDefault="00C95574" w:rsidP="00C95574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>
              <w:rPr>
                <w:rFonts w:ascii="Cambria" w:hAnsi="Cambria" w:cs="Calibri"/>
                <w:sz w:val="14"/>
                <w:szCs w:val="14"/>
                <w:lang w:val="sk-SK"/>
              </w:rPr>
              <w:t xml:space="preserve">Zafixovanú štruktúru je potrebné zaradiť do programu KR </w:t>
            </w:r>
          </w:p>
          <w:p w:rsidR="00C95574" w:rsidRPr="00E767F4" w:rsidRDefault="00C95574" w:rsidP="00C95574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>
              <w:rPr>
                <w:rFonts w:ascii="Cambria" w:hAnsi="Cambria" w:cs="Calibri"/>
                <w:sz w:val="14"/>
                <w:szCs w:val="14"/>
                <w:lang w:val="sk-SK"/>
              </w:rPr>
              <w:t xml:space="preserve">STU.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74" w:rsidRPr="00E767F4" w:rsidRDefault="00C95574" w:rsidP="00C95574">
            <w:pPr>
              <w:ind w:right="-92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C95574" w:rsidRPr="00E767F4" w:rsidRDefault="00C95574" w:rsidP="00C95574">
            <w:pPr>
              <w:ind w:right="-92"/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10</w:t>
            </w:r>
            <w:r w:rsidRPr="00E767F4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4</w:t>
            </w:r>
            <w:r w:rsidRPr="00E767F4">
              <w:rPr>
                <w:rFonts w:ascii="Cambria" w:hAnsi="Cambria" w:cs="Calibri"/>
                <w:sz w:val="14"/>
                <w:szCs w:val="14"/>
              </w:rPr>
              <w:t>.2013</w:t>
            </w:r>
          </w:p>
          <w:p w:rsidR="00C95574" w:rsidRPr="00E767F4" w:rsidRDefault="00C95574" w:rsidP="00C95574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74" w:rsidRPr="00E767F4" w:rsidRDefault="00C95574" w:rsidP="00C95574">
            <w:pPr>
              <w:ind w:right="-49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767F4">
              <w:rPr>
                <w:rFonts w:ascii="Cambria" w:hAnsi="Cambria" w:cs="Calibri"/>
                <w:sz w:val="14"/>
                <w:szCs w:val="14"/>
              </w:rPr>
              <w:t>S. Biskupič</w:t>
            </w:r>
          </w:p>
        </w:tc>
      </w:tr>
    </w:tbl>
    <w:p w:rsidR="006D2F78" w:rsidRDefault="006D2F78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C47EF" w:rsidRDefault="008E6190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842887">
        <w:rPr>
          <w:rFonts w:ascii="Cambria" w:hAnsi="Cambria" w:cs="Arial"/>
          <w:b/>
          <w:sz w:val="18"/>
          <w:szCs w:val="18"/>
          <w:u w:val="single"/>
        </w:rPr>
        <w:t>K</w:t>
      </w:r>
      <w:r w:rsidR="005C11BC" w:rsidRPr="00842887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842887">
        <w:rPr>
          <w:rFonts w:ascii="Cambria" w:hAnsi="Cambria" w:cs="Arial"/>
          <w:b/>
          <w:sz w:val="18"/>
          <w:szCs w:val="18"/>
          <w:u w:val="single"/>
        </w:rPr>
        <w:t>BODU</w:t>
      </w:r>
      <w:r w:rsidR="005C11BC" w:rsidRPr="00842887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842887" w:rsidRPr="00842887">
        <w:rPr>
          <w:rFonts w:ascii="Cambria" w:hAnsi="Cambria" w:cs="Arial"/>
          <w:b/>
          <w:sz w:val="18"/>
          <w:szCs w:val="18"/>
          <w:u w:val="single"/>
        </w:rPr>
        <w:t>2</w:t>
      </w:r>
      <w:r w:rsidR="00E24BB1" w:rsidRPr="00842887">
        <w:rPr>
          <w:rFonts w:ascii="Cambria" w:hAnsi="Cambria" w:cs="Arial"/>
          <w:b/>
          <w:sz w:val="18"/>
          <w:szCs w:val="18"/>
          <w:u w:val="single"/>
        </w:rPr>
        <w:t>:</w:t>
      </w:r>
      <w:r w:rsidR="00E24BB1" w:rsidRPr="00842887">
        <w:rPr>
          <w:rFonts w:ascii="Cambria" w:hAnsi="Cambria" w:cs="Arial"/>
          <w:b/>
          <w:sz w:val="18"/>
          <w:szCs w:val="18"/>
        </w:rPr>
        <w:tab/>
      </w:r>
      <w:r w:rsidR="007C47EF" w:rsidRPr="007C47EF">
        <w:rPr>
          <w:rFonts w:asciiTheme="majorHAnsi" w:hAnsiTheme="majorHAnsi"/>
          <w:b/>
          <w:sz w:val="18"/>
          <w:szCs w:val="18"/>
          <w:u w:val="single"/>
        </w:rPr>
        <w:t>Vyhodnotenie plnenia plánu činností na zabezpečenie plnenia Dlhodobého zámeru STU v roku 2012 – informácia</w:t>
      </w:r>
    </w:p>
    <w:p w:rsidR="00842887" w:rsidRDefault="00842887" w:rsidP="007C47EF">
      <w:pPr>
        <w:tabs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6D2F78" w:rsidRDefault="00376901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7C47EF">
        <w:rPr>
          <w:rFonts w:ascii="Cambria" w:hAnsi="Cambria" w:cs="Arial"/>
          <w:sz w:val="18"/>
          <w:szCs w:val="18"/>
        </w:rPr>
        <w:t>rektor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6D2F78" w:rsidRDefault="006D2F78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vyplýva z úlohy AS STU a SR STU, informuje o odpočte činností plnenia </w:t>
      </w:r>
    </w:p>
    <w:p w:rsidR="00B244C3" w:rsidRDefault="006D2F78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Dlhodobého zámeru STU za rok 2012.</w:t>
      </w:r>
    </w:p>
    <w:p w:rsidR="00A67B46" w:rsidRDefault="00A67B46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C47EF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75E6A" w:rsidRDefault="00A67B46" w:rsidP="00C95574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Kolégium rektora STU berie na vedomie </w:t>
      </w:r>
      <w:r w:rsidR="00175E6A">
        <w:rPr>
          <w:rFonts w:asciiTheme="majorHAnsi" w:hAnsiTheme="majorHAnsi"/>
          <w:sz w:val="18"/>
          <w:szCs w:val="18"/>
        </w:rPr>
        <w:t xml:space="preserve">informáciu o vyhodnotení </w:t>
      </w:r>
      <w:r w:rsidR="00175E6A" w:rsidRPr="00175E6A">
        <w:rPr>
          <w:rFonts w:asciiTheme="majorHAnsi" w:hAnsiTheme="majorHAnsi"/>
          <w:sz w:val="18"/>
          <w:szCs w:val="18"/>
        </w:rPr>
        <w:t xml:space="preserve">plnenia plánu činností na </w:t>
      </w:r>
    </w:p>
    <w:p w:rsidR="00A67B46" w:rsidRDefault="00175E6A" w:rsidP="00C95574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175E6A">
        <w:rPr>
          <w:rFonts w:asciiTheme="majorHAnsi" w:hAnsiTheme="majorHAnsi"/>
          <w:sz w:val="18"/>
          <w:szCs w:val="18"/>
        </w:rPr>
        <w:t>zabezpečenie plnenia Dlhodobého zámeru STU v roku 2012</w:t>
      </w:r>
      <w:r>
        <w:rPr>
          <w:rFonts w:asciiTheme="majorHAnsi" w:hAnsiTheme="majorHAnsi"/>
          <w:sz w:val="18"/>
          <w:szCs w:val="18"/>
        </w:rPr>
        <w:t>.</w:t>
      </w:r>
    </w:p>
    <w:p w:rsidR="00AD7CE3" w:rsidRDefault="00AD7CE3" w:rsidP="00B244C3">
      <w:pPr>
        <w:pStyle w:val="Obyajntext"/>
        <w:spacing w:line="276" w:lineRule="auto"/>
        <w:rPr>
          <w:rFonts w:asciiTheme="majorHAnsi" w:hAnsiTheme="majorHAnsi"/>
          <w:szCs w:val="18"/>
          <w:u w:val="single"/>
          <w:lang w:val="sk-SK"/>
        </w:rPr>
      </w:pPr>
    </w:p>
    <w:p w:rsidR="005E0F59" w:rsidRPr="00175E6A" w:rsidRDefault="00990582" w:rsidP="00175E6A">
      <w:pPr>
        <w:tabs>
          <w:tab w:val="left" w:pos="426"/>
        </w:tabs>
        <w:spacing w:line="276" w:lineRule="auto"/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175E6A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175E6A">
        <w:rPr>
          <w:rFonts w:ascii="Cambria" w:hAnsi="Cambria" w:cs="Arial"/>
          <w:b/>
          <w:sz w:val="18"/>
          <w:szCs w:val="18"/>
          <w:u w:val="single"/>
        </w:rPr>
        <w:t>BODU</w:t>
      </w:r>
      <w:r w:rsidRPr="00175E6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175E6A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175E6A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175E6A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175E6A">
        <w:rPr>
          <w:rFonts w:ascii="Cambria" w:hAnsi="Cambria" w:cs="Arial"/>
          <w:b/>
          <w:sz w:val="18"/>
          <w:szCs w:val="18"/>
        </w:rPr>
        <w:tab/>
      </w:r>
      <w:r w:rsidR="00175E6A" w:rsidRPr="00175E6A">
        <w:rPr>
          <w:rFonts w:asciiTheme="majorHAnsi" w:hAnsiTheme="majorHAnsi"/>
          <w:b/>
          <w:sz w:val="18"/>
          <w:szCs w:val="18"/>
          <w:u w:val="single"/>
        </w:rPr>
        <w:t>Plán činností na zabezpečenie plnenia Dlhodobého zámeru  STU v roku 2013 – informácia</w:t>
      </w:r>
    </w:p>
    <w:p w:rsidR="00175E6A" w:rsidRDefault="00175E6A" w:rsidP="00E748A5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6D2F78" w:rsidRDefault="006D2F78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rektor. </w:t>
      </w:r>
    </w:p>
    <w:p w:rsidR="006D2F78" w:rsidRDefault="006D2F78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ako aktualizácia plánu činností a úloh v rámci Dlhodobého </w:t>
      </w:r>
    </w:p>
    <w:p w:rsidR="006D2F78" w:rsidRDefault="006D2F78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zámeru STU na rok 2013. </w:t>
      </w:r>
    </w:p>
    <w:p w:rsidR="00A67B46" w:rsidRDefault="00A67B46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95574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6D2F78" w:rsidRDefault="00C464D2" w:rsidP="00C95574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Pr="00A67B46">
        <w:rPr>
          <w:rFonts w:ascii="Cambria" w:hAnsi="Cambria" w:cs="Calibri"/>
          <w:sz w:val="18"/>
          <w:szCs w:val="18"/>
        </w:rPr>
        <w:t>berie na</w:t>
      </w:r>
      <w:r w:rsidR="00B244C3">
        <w:rPr>
          <w:rFonts w:ascii="Cambria" w:hAnsi="Cambria" w:cs="Calibri"/>
          <w:sz w:val="18"/>
          <w:szCs w:val="18"/>
        </w:rPr>
        <w:t xml:space="preserve"> vedomie</w:t>
      </w:r>
      <w:r w:rsidRPr="00A67B46">
        <w:rPr>
          <w:rFonts w:ascii="Cambria" w:hAnsi="Cambria" w:cs="Calibri"/>
          <w:sz w:val="18"/>
          <w:szCs w:val="18"/>
        </w:rPr>
        <w:t xml:space="preserve"> </w:t>
      </w:r>
      <w:r w:rsidR="006D2F78">
        <w:rPr>
          <w:rFonts w:asciiTheme="majorHAnsi" w:hAnsiTheme="majorHAnsi"/>
          <w:sz w:val="18"/>
          <w:szCs w:val="18"/>
        </w:rPr>
        <w:t xml:space="preserve">informáciu o pláne </w:t>
      </w:r>
      <w:r w:rsidR="006D2F78" w:rsidRPr="006D2F78">
        <w:rPr>
          <w:rFonts w:asciiTheme="majorHAnsi" w:hAnsiTheme="majorHAnsi"/>
          <w:sz w:val="18"/>
          <w:szCs w:val="18"/>
        </w:rPr>
        <w:t xml:space="preserve">činností na zabezpečenie plnenia </w:t>
      </w:r>
    </w:p>
    <w:p w:rsidR="00A67B46" w:rsidRPr="00B244C3" w:rsidRDefault="006D2F78" w:rsidP="00C95574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6D2F78">
        <w:rPr>
          <w:rFonts w:asciiTheme="majorHAnsi" w:hAnsiTheme="majorHAnsi"/>
          <w:sz w:val="18"/>
          <w:szCs w:val="18"/>
        </w:rPr>
        <w:t>Dlhodobého zámeru  STU v roku 2013</w:t>
      </w:r>
      <w:r>
        <w:rPr>
          <w:rFonts w:asciiTheme="majorHAnsi" w:hAnsiTheme="majorHAnsi"/>
          <w:sz w:val="18"/>
          <w:szCs w:val="18"/>
        </w:rPr>
        <w:t>.</w:t>
      </w:r>
    </w:p>
    <w:p w:rsidR="00C464D2" w:rsidRDefault="00C464D2" w:rsidP="00A67B46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5CBF" w:rsidRPr="00055CBF" w:rsidRDefault="008656FD" w:rsidP="00055CBF">
      <w:pPr>
        <w:jc w:val="both"/>
        <w:rPr>
          <w:rFonts w:ascii="Cambria" w:hAnsi="Cambria"/>
          <w:sz w:val="18"/>
          <w:szCs w:val="18"/>
        </w:rPr>
      </w:pPr>
      <w:r w:rsidRPr="00055CBF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BODU</w:t>
      </w:r>
      <w:r w:rsidRPr="00055CB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:</w:t>
      </w:r>
      <w:r w:rsidRPr="00055CBF">
        <w:rPr>
          <w:rFonts w:ascii="Cambria" w:hAnsi="Cambria" w:cs="Arial"/>
          <w:b/>
          <w:sz w:val="18"/>
          <w:szCs w:val="18"/>
        </w:rPr>
        <w:tab/>
      </w:r>
      <w:r w:rsidR="006D2F78" w:rsidRPr="006D2F78">
        <w:rPr>
          <w:rFonts w:asciiTheme="majorHAnsi" w:hAnsiTheme="majorHAnsi"/>
          <w:b/>
          <w:sz w:val="18"/>
          <w:szCs w:val="18"/>
          <w:u w:val="single"/>
        </w:rPr>
        <w:t>Rozpočet STU 2013 – rozpis dotácie</w:t>
      </w:r>
    </w:p>
    <w:p w:rsidR="00FD5DCA" w:rsidRDefault="00FD5DCA" w:rsidP="00522516">
      <w:pPr>
        <w:ind w:left="1410" w:hanging="1410"/>
        <w:rPr>
          <w:rFonts w:ascii="Cambria" w:hAnsi="Cambria" w:cs="Arial"/>
          <w:sz w:val="18"/>
          <w:szCs w:val="18"/>
        </w:rPr>
      </w:pPr>
    </w:p>
    <w:p w:rsidR="00E748A5" w:rsidRDefault="00E748A5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</w:t>
      </w:r>
      <w:r w:rsidR="006D2F78">
        <w:rPr>
          <w:rFonts w:ascii="Cambria" w:hAnsi="Cambria" w:cs="Arial"/>
          <w:sz w:val="18"/>
          <w:szCs w:val="18"/>
        </w:rPr>
        <w:t>Ing</w:t>
      </w:r>
      <w:r>
        <w:rPr>
          <w:rFonts w:ascii="Cambria" w:hAnsi="Cambria" w:cs="Arial"/>
          <w:sz w:val="18"/>
          <w:szCs w:val="18"/>
        </w:rPr>
        <w:t xml:space="preserve">. </w:t>
      </w:r>
      <w:r w:rsidR="006D2F78">
        <w:rPr>
          <w:rFonts w:ascii="Cambria" w:hAnsi="Cambria" w:cs="Arial"/>
          <w:sz w:val="18"/>
          <w:szCs w:val="18"/>
        </w:rPr>
        <w:t>Matušková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6D2F78" w:rsidRDefault="006D2F78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pripomienkovaný priamo na zasadnutí.</w:t>
      </w:r>
    </w:p>
    <w:p w:rsidR="004A637B" w:rsidRPr="006E6B03" w:rsidRDefault="00DD1759" w:rsidP="006E6B03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Dekani v rámci diskusie rozporovali proces </w:t>
      </w:r>
      <w:r w:rsidR="006E6B03">
        <w:rPr>
          <w:rFonts w:ascii="Cambria" w:hAnsi="Cambria" w:cs="Arial"/>
          <w:sz w:val="18"/>
          <w:szCs w:val="18"/>
        </w:rPr>
        <w:t xml:space="preserve">a postup </w:t>
      </w:r>
      <w:r>
        <w:rPr>
          <w:rFonts w:ascii="Cambria" w:hAnsi="Cambria" w:cs="Arial"/>
          <w:sz w:val="18"/>
          <w:szCs w:val="18"/>
        </w:rPr>
        <w:t>predloženia materiálu na zasadnutie KR STU</w:t>
      </w:r>
      <w:r w:rsidR="006E6B03">
        <w:rPr>
          <w:rFonts w:ascii="Cambria" w:hAnsi="Cambria" w:cs="Arial"/>
          <w:sz w:val="18"/>
          <w:szCs w:val="18"/>
        </w:rPr>
        <w:t xml:space="preserve">. Vecné pripomienky neboli písomne predložené. Diskusia sa viedla k výške čiastky alokovanej na riešenie havarijného stavu internátov STU, avšak navrhovaná forma a opodstatnenosť riešenia nebola </w:t>
      </w:r>
      <w:r w:rsidR="00BD2873">
        <w:rPr>
          <w:rFonts w:ascii="Cambria" w:hAnsi="Cambria" w:cs="Arial"/>
          <w:sz w:val="18"/>
          <w:szCs w:val="18"/>
        </w:rPr>
        <w:t>spochybnená</w:t>
      </w:r>
      <w:r w:rsidR="006E6B03">
        <w:rPr>
          <w:rFonts w:ascii="Cambria" w:hAnsi="Cambria" w:cs="Arial"/>
          <w:sz w:val="18"/>
          <w:szCs w:val="18"/>
        </w:rPr>
        <w:t>. Na záver dekani požiadali o poskytnutie dovysvetľujúcej tabuľky v položkách vyšších ako 100tis.€.</w:t>
      </w:r>
    </w:p>
    <w:p w:rsidR="00251631" w:rsidRDefault="00251631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51631" w:rsidRDefault="00251631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51631" w:rsidRDefault="00251631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A67B46" w:rsidRDefault="00A67B46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65046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F65046" w:rsidRPr="00F65046" w:rsidRDefault="00E748A5" w:rsidP="00C95574">
      <w:pPr>
        <w:rPr>
          <w:rFonts w:ascii="Cambria" w:hAnsi="Cambria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F65046" w:rsidRPr="00F65046">
        <w:rPr>
          <w:rFonts w:ascii="Cambria" w:hAnsi="Cambria"/>
          <w:sz w:val="18"/>
          <w:szCs w:val="18"/>
        </w:rPr>
        <w:t>súhlasí s návrhom rozpočtu na rok 2013 s</w:t>
      </w:r>
      <w:r w:rsidR="00087C8B">
        <w:rPr>
          <w:rFonts w:ascii="Cambria" w:hAnsi="Cambria"/>
          <w:sz w:val="18"/>
          <w:szCs w:val="18"/>
        </w:rPr>
        <w:t>o zásadnou</w:t>
      </w:r>
      <w:r w:rsidR="00F65046" w:rsidRPr="00F65046">
        <w:rPr>
          <w:rFonts w:ascii="Cambria" w:hAnsi="Cambria"/>
          <w:sz w:val="18"/>
          <w:szCs w:val="18"/>
        </w:rPr>
        <w:t> pripomienkou</w:t>
      </w:r>
      <w:r w:rsidR="00DD57B4">
        <w:rPr>
          <w:rFonts w:ascii="Cambria" w:hAnsi="Cambria"/>
          <w:sz w:val="18"/>
          <w:szCs w:val="18"/>
        </w:rPr>
        <w:t>:</w:t>
      </w:r>
    </w:p>
    <w:p w:rsidR="00F65046" w:rsidRPr="00F65046" w:rsidRDefault="00F65046" w:rsidP="00C95574">
      <w:pPr>
        <w:rPr>
          <w:rFonts w:ascii="Cambria" w:hAnsi="Cambria"/>
          <w:sz w:val="18"/>
          <w:szCs w:val="18"/>
        </w:rPr>
      </w:pPr>
      <w:r w:rsidRPr="00F65046">
        <w:rPr>
          <w:rFonts w:ascii="Cambria" w:hAnsi="Cambria"/>
          <w:sz w:val="18"/>
          <w:szCs w:val="18"/>
        </w:rPr>
        <w:t xml:space="preserve">Pôvodne navrhovaná suma vo výške 2 mil. €, vyčlenená na odstránenie havarijného stavu študentských domovov STU, bude nahradená položkou na tvorbu Fondu reprodukcie vo výške príslušnej časti odpisov za nehnuteľnosti, </w:t>
      </w:r>
      <w:r>
        <w:rPr>
          <w:rFonts w:ascii="Cambria" w:hAnsi="Cambria"/>
          <w:sz w:val="18"/>
          <w:szCs w:val="18"/>
        </w:rPr>
        <w:t>konkrétne</w:t>
      </w:r>
      <w:r w:rsidRPr="00F65046">
        <w:rPr>
          <w:rFonts w:ascii="Cambria" w:hAnsi="Cambria"/>
          <w:sz w:val="18"/>
          <w:szCs w:val="18"/>
        </w:rPr>
        <w:t xml:space="preserve"> vo výške 1 171 041 €. Krytie tejto čiastky bude realizované rovným dielom z podprogramov 077_11 a 077_12. </w:t>
      </w:r>
    </w:p>
    <w:p w:rsidR="00F65046" w:rsidRPr="00F65046" w:rsidRDefault="00F65046" w:rsidP="00C95574">
      <w:pPr>
        <w:rPr>
          <w:rFonts w:ascii="Cambria" w:hAnsi="Cambria"/>
          <w:sz w:val="18"/>
          <w:szCs w:val="18"/>
        </w:rPr>
      </w:pPr>
      <w:r w:rsidRPr="00F65046">
        <w:rPr>
          <w:rFonts w:ascii="Cambria" w:hAnsi="Cambria"/>
          <w:sz w:val="18"/>
          <w:szCs w:val="18"/>
        </w:rPr>
        <w:t>K</w:t>
      </w:r>
      <w:r w:rsidR="00396EC7">
        <w:rPr>
          <w:rFonts w:ascii="Cambria" w:hAnsi="Cambria"/>
          <w:sz w:val="18"/>
          <w:szCs w:val="18"/>
        </w:rPr>
        <w:t xml:space="preserve">olégium rektora </w:t>
      </w:r>
      <w:r w:rsidRPr="00F65046">
        <w:rPr>
          <w:rFonts w:ascii="Cambria" w:hAnsi="Cambria"/>
          <w:sz w:val="18"/>
          <w:szCs w:val="18"/>
        </w:rPr>
        <w:t>STU odporúča predložiť materiál na zasadnutie AS STU dňa 25.3.2013.</w:t>
      </w:r>
    </w:p>
    <w:p w:rsidR="00A67B46" w:rsidRDefault="00A67B46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F65046" w:rsidRPr="00F65046" w:rsidRDefault="00E748A5" w:rsidP="00F65046">
      <w:pPr>
        <w:tabs>
          <w:tab w:val="left" w:pos="426"/>
        </w:tabs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F65046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F65046">
        <w:rPr>
          <w:rFonts w:ascii="Cambria" w:hAnsi="Cambria" w:cs="Arial"/>
          <w:b/>
          <w:sz w:val="18"/>
          <w:szCs w:val="18"/>
          <w:u w:val="single"/>
        </w:rPr>
        <w:t>5</w:t>
      </w:r>
      <w:r w:rsidRPr="00F65046">
        <w:rPr>
          <w:rFonts w:ascii="Cambria" w:hAnsi="Cambria" w:cs="Arial"/>
          <w:b/>
          <w:sz w:val="18"/>
          <w:szCs w:val="18"/>
          <w:u w:val="single"/>
        </w:rPr>
        <w:t>:</w:t>
      </w:r>
      <w:r w:rsidRPr="00F65046">
        <w:rPr>
          <w:rFonts w:ascii="Cambria" w:hAnsi="Cambria" w:cs="Arial"/>
          <w:b/>
          <w:sz w:val="18"/>
          <w:szCs w:val="18"/>
        </w:rPr>
        <w:tab/>
      </w:r>
      <w:r w:rsidR="00F65046" w:rsidRPr="00F65046">
        <w:rPr>
          <w:rFonts w:asciiTheme="majorHAnsi" w:hAnsiTheme="majorHAnsi"/>
          <w:b/>
          <w:sz w:val="18"/>
          <w:szCs w:val="18"/>
          <w:u w:val="single"/>
        </w:rPr>
        <w:t>Hodnotenie úrovne vzdelávacej činnosti na STU za akademický rok 2011/2012</w:t>
      </w:r>
      <w:r w:rsidR="00F65046" w:rsidRPr="00F65046">
        <w:rPr>
          <w:rFonts w:asciiTheme="majorHAnsi" w:hAnsiTheme="majorHAnsi"/>
          <w:sz w:val="18"/>
          <w:szCs w:val="18"/>
        </w:rPr>
        <w:t xml:space="preserve"> </w:t>
      </w:r>
    </w:p>
    <w:p w:rsidR="00E748A5" w:rsidRPr="00055CBF" w:rsidRDefault="00E748A5" w:rsidP="00E748A5">
      <w:pPr>
        <w:tabs>
          <w:tab w:val="left" w:pos="426"/>
        </w:tabs>
        <w:ind w:left="1410" w:hanging="1410"/>
        <w:jc w:val="both"/>
        <w:rPr>
          <w:rFonts w:ascii="Cambria" w:hAnsi="Cambria"/>
          <w:sz w:val="18"/>
          <w:szCs w:val="18"/>
        </w:rPr>
      </w:pPr>
    </w:p>
    <w:p w:rsidR="00E748A5" w:rsidRDefault="00E748A5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F65046">
        <w:rPr>
          <w:rFonts w:ascii="Cambria" w:hAnsi="Cambria" w:cs="Arial"/>
          <w:sz w:val="18"/>
          <w:szCs w:val="18"/>
        </w:rPr>
        <w:t>prorektor Horňák.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087C8B" w:rsidRDefault="00087C8B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prerokovaný a schválený na porade prorektora a prodekanov pre vzdelávanie </w:t>
      </w:r>
    </w:p>
    <w:p w:rsidR="00F85133" w:rsidRDefault="00087C8B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súčastí STU</w:t>
      </w:r>
      <w:r w:rsidR="00165760">
        <w:rPr>
          <w:rFonts w:ascii="Cambria" w:hAnsi="Cambria" w:cs="Arial"/>
          <w:sz w:val="18"/>
          <w:szCs w:val="18"/>
        </w:rPr>
        <w:t>, na zasadnutí Vedenia STU</w:t>
      </w:r>
      <w:r>
        <w:rPr>
          <w:rFonts w:ascii="Cambria" w:hAnsi="Cambria" w:cs="Arial"/>
          <w:sz w:val="18"/>
          <w:szCs w:val="18"/>
        </w:rPr>
        <w:t xml:space="preserve"> a bude predložený na zasadnutie Vedeckej rady STU.</w:t>
      </w:r>
      <w:r w:rsidR="00F85133">
        <w:rPr>
          <w:rFonts w:ascii="Cambria" w:hAnsi="Cambria" w:cs="Arial"/>
          <w:sz w:val="18"/>
          <w:szCs w:val="18"/>
        </w:rPr>
        <w:t>.</w:t>
      </w:r>
    </w:p>
    <w:p w:rsidR="00E748A5" w:rsidRDefault="00E748A5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87C8B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85133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748A5" w:rsidRPr="00087C8B" w:rsidRDefault="00E748A5" w:rsidP="00C95574">
      <w:pPr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E97642">
        <w:rPr>
          <w:rFonts w:ascii="Cambria" w:hAnsi="Cambria" w:cs="Calibri"/>
          <w:sz w:val="18"/>
          <w:szCs w:val="18"/>
        </w:rPr>
        <w:t xml:space="preserve">prerokovalo </w:t>
      </w:r>
      <w:r w:rsidR="00087C8B" w:rsidRPr="00087C8B">
        <w:rPr>
          <w:rFonts w:asciiTheme="majorHAnsi" w:hAnsiTheme="majorHAnsi"/>
          <w:sz w:val="18"/>
          <w:szCs w:val="18"/>
        </w:rPr>
        <w:t>Hodnotenie úrovne vzdelávacej činnosti na STU za akademický rok 2011/2012</w:t>
      </w:r>
      <w:r w:rsidR="00087C8B">
        <w:rPr>
          <w:rFonts w:asciiTheme="majorHAnsi" w:hAnsiTheme="majorHAnsi"/>
          <w:sz w:val="18"/>
          <w:szCs w:val="18"/>
        </w:rPr>
        <w:t>.</w:t>
      </w:r>
    </w:p>
    <w:p w:rsidR="006B55E3" w:rsidRDefault="006B55E3" w:rsidP="00E97642">
      <w:pPr>
        <w:tabs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97642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E97642">
        <w:rPr>
          <w:rFonts w:ascii="Cambria" w:hAnsi="Cambria" w:cs="Arial"/>
          <w:b/>
          <w:sz w:val="18"/>
          <w:szCs w:val="18"/>
        </w:rPr>
        <w:tab/>
      </w:r>
      <w:r w:rsidR="00087C8B" w:rsidRPr="00087C8B">
        <w:rPr>
          <w:rFonts w:asciiTheme="majorHAnsi" w:hAnsiTheme="majorHAnsi"/>
          <w:b/>
          <w:sz w:val="18"/>
          <w:szCs w:val="18"/>
          <w:u w:val="single"/>
        </w:rPr>
        <w:t>Hodnotenie vedecko-výskumnej činnosti STU za rok 2012</w:t>
      </w:r>
    </w:p>
    <w:p w:rsidR="00E97642" w:rsidRPr="00055CBF" w:rsidRDefault="00E97642" w:rsidP="00E97642">
      <w:pPr>
        <w:jc w:val="both"/>
        <w:rPr>
          <w:rFonts w:ascii="Cambria" w:hAnsi="Cambria"/>
          <w:sz w:val="18"/>
          <w:szCs w:val="18"/>
        </w:rPr>
      </w:pPr>
    </w:p>
    <w:p w:rsidR="00E97642" w:rsidRDefault="00087C8B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Biskupič</w:t>
      </w:r>
      <w:r w:rsidR="00E97642">
        <w:rPr>
          <w:rFonts w:ascii="Cambria" w:hAnsi="Cambria" w:cs="Arial"/>
          <w:sz w:val="18"/>
          <w:szCs w:val="18"/>
        </w:rPr>
        <w:t xml:space="preserve">. </w:t>
      </w:r>
    </w:p>
    <w:p w:rsidR="00087C8B" w:rsidRDefault="00087C8B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predložil v súvislosti so zákonnou povinnosťou jeho prejednania na zasadnutí </w:t>
      </w:r>
    </w:p>
    <w:p w:rsidR="00087C8B" w:rsidRDefault="00087C8B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Vedeckej rady STU. </w:t>
      </w:r>
    </w:p>
    <w:p w:rsidR="00E97642" w:rsidRDefault="00E97642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87C8B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0132A4" w:rsidRDefault="00E97642" w:rsidP="00C95574">
      <w:pPr>
        <w:ind w:left="1412" w:hanging="1412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0132A4" w:rsidRPr="004253EB">
        <w:rPr>
          <w:rFonts w:ascii="Cambria" w:hAnsi="Cambria" w:cs="Arial"/>
          <w:sz w:val="18"/>
          <w:szCs w:val="18"/>
        </w:rPr>
        <w:t xml:space="preserve">prerokovalo </w:t>
      </w:r>
      <w:r w:rsidR="000132A4" w:rsidRPr="009B7247">
        <w:rPr>
          <w:rFonts w:asciiTheme="majorHAnsi" w:hAnsiTheme="majorHAnsi"/>
          <w:sz w:val="18"/>
          <w:szCs w:val="18"/>
        </w:rPr>
        <w:t>Hodnotenie vedecko-výskumnej činnosti STU za rok 2012</w:t>
      </w:r>
      <w:r w:rsidR="000132A4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0132A4">
        <w:rPr>
          <w:rFonts w:asciiTheme="majorHAnsi" w:hAnsiTheme="majorHAnsi"/>
          <w:sz w:val="18"/>
          <w:szCs w:val="18"/>
        </w:rPr>
        <w:t xml:space="preserve"> </w:t>
      </w:r>
    </w:p>
    <w:p w:rsidR="00E97642" w:rsidRPr="000132A4" w:rsidRDefault="00E97642" w:rsidP="00C95574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s pripomienkami.</w:t>
      </w:r>
    </w:p>
    <w:p w:rsidR="00E748A5" w:rsidRDefault="00E748A5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E97642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E97642">
        <w:rPr>
          <w:rFonts w:ascii="Cambria" w:hAnsi="Cambria" w:cs="Arial"/>
          <w:b/>
          <w:sz w:val="18"/>
          <w:szCs w:val="18"/>
        </w:rPr>
        <w:tab/>
      </w:r>
      <w:r w:rsidR="000132A4" w:rsidRPr="000132A4">
        <w:rPr>
          <w:rFonts w:asciiTheme="majorHAnsi" w:hAnsiTheme="majorHAnsi"/>
          <w:b/>
          <w:sz w:val="18"/>
          <w:szCs w:val="18"/>
          <w:u w:val="single"/>
        </w:rPr>
        <w:t>Výročná správa  o činnosti STU za rok 2012 - 1. čítanie</w:t>
      </w:r>
      <w:r w:rsidR="000132A4" w:rsidRPr="00484DF6">
        <w:rPr>
          <w:rFonts w:asciiTheme="majorHAnsi" w:hAnsiTheme="majorHAnsi"/>
          <w:sz w:val="18"/>
          <w:szCs w:val="18"/>
        </w:rPr>
        <w:t xml:space="preserve">  </w:t>
      </w: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97642" w:rsidRDefault="00E97642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0132A4">
        <w:rPr>
          <w:rFonts w:ascii="Cambria" w:hAnsi="Cambria" w:cs="Arial"/>
          <w:sz w:val="18"/>
          <w:szCs w:val="18"/>
        </w:rPr>
        <w:t>prorektor Peciar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0132A4" w:rsidRDefault="000132A4" w:rsidP="00C95574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pravidelne každý rok, bol pripomienkovaný priamo na zasadnutí. </w:t>
      </w:r>
      <w:r w:rsidR="00396EC7">
        <w:rPr>
          <w:rFonts w:ascii="Cambria" w:hAnsi="Cambria" w:cs="Arial"/>
          <w:sz w:val="18"/>
          <w:szCs w:val="18"/>
        </w:rPr>
        <w:t xml:space="preserve">Rektor požiadal členov Kolégia rektora STU, aby pripomienky k materiálu zaslali v písomnej forme prorektorovi Peciarovi. </w:t>
      </w:r>
    </w:p>
    <w:p w:rsidR="00E97642" w:rsidRDefault="00E97642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132A4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0132A4" w:rsidRPr="00D41103" w:rsidRDefault="00E97642" w:rsidP="00C95574">
      <w:pPr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0132A4" w:rsidRPr="00D41103">
        <w:rPr>
          <w:rFonts w:ascii="Cambria" w:hAnsi="Cambria" w:cs="Arial"/>
          <w:sz w:val="18"/>
          <w:szCs w:val="18"/>
        </w:rPr>
        <w:t>prerokovalo Výročnú správu o činnosti STU za rok 2012 – 1. čítanie</w:t>
      </w:r>
      <w:r w:rsidR="000132A4" w:rsidRPr="00D41103"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E748A5" w:rsidRDefault="000132A4" w:rsidP="00C95574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D41103"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  <w:t>s pripomienkami.</w:t>
      </w:r>
    </w:p>
    <w:p w:rsidR="00C95574" w:rsidRDefault="00C95574" w:rsidP="000132A4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0132A4" w:rsidRDefault="000132A4" w:rsidP="000132A4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 w:rsidRPr="00E97642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8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Pr="000132A4">
        <w:rPr>
          <w:rFonts w:asciiTheme="majorHAnsi" w:hAnsiTheme="majorHAnsi"/>
          <w:b/>
          <w:szCs w:val="18"/>
          <w:u w:val="single"/>
        </w:rPr>
        <w:t>Správa o výstavbe FIIT</w:t>
      </w:r>
    </w:p>
    <w:p w:rsidR="000132A4" w:rsidRPr="00BF6222" w:rsidRDefault="000132A4" w:rsidP="000132A4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  <w:lang w:val="sk-SK"/>
        </w:rPr>
      </w:pPr>
    </w:p>
    <w:p w:rsidR="000132A4" w:rsidRDefault="000132A4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Sokol a kvestor. </w:t>
      </w:r>
    </w:p>
    <w:p w:rsidR="000132A4" w:rsidRDefault="000132A4" w:rsidP="00C95574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v súvislosti s požiadavkou Akademického senátu STU a Správnej rady STU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o odpočet výstavby budovy FIIT STU. </w:t>
      </w:r>
    </w:p>
    <w:p w:rsidR="000132A4" w:rsidRDefault="00FE7F90" w:rsidP="00C95574">
      <w:pPr>
        <w:pStyle w:val="Default"/>
        <w:jc w:val="both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diskusie d</w:t>
      </w:r>
      <w:r w:rsidR="000132A4">
        <w:rPr>
          <w:rFonts w:ascii="Cambria" w:hAnsi="Cambria" w:cs="Arial"/>
          <w:sz w:val="18"/>
          <w:szCs w:val="18"/>
        </w:rPr>
        <w:t>ekan Kopáčik ocenil dobre vypracovaný materiál a</w:t>
      </w:r>
      <w:r w:rsidR="00C915BC">
        <w:rPr>
          <w:rFonts w:ascii="Cambria" w:hAnsi="Cambria" w:cs="Arial"/>
          <w:sz w:val="18"/>
          <w:szCs w:val="18"/>
        </w:rPr>
        <w:t> </w:t>
      </w:r>
      <w:r w:rsidR="000132A4">
        <w:rPr>
          <w:rFonts w:ascii="Cambria" w:hAnsi="Cambria" w:cs="Arial"/>
          <w:sz w:val="18"/>
          <w:szCs w:val="18"/>
        </w:rPr>
        <w:t>n</w:t>
      </w:r>
      <w:r>
        <w:rPr>
          <w:rFonts w:ascii="Cambria" w:hAnsi="Cambria" w:cs="Arial"/>
          <w:sz w:val="18"/>
          <w:szCs w:val="18"/>
        </w:rPr>
        <w:t>a</w:t>
      </w:r>
      <w:r w:rsidR="000132A4">
        <w:rPr>
          <w:rFonts w:ascii="Cambria" w:hAnsi="Cambria" w:cs="Arial"/>
          <w:sz w:val="18"/>
          <w:szCs w:val="18"/>
        </w:rPr>
        <w:t>vrh</w:t>
      </w:r>
      <w:r>
        <w:rPr>
          <w:rFonts w:ascii="Cambria" w:hAnsi="Cambria" w:cs="Arial"/>
          <w:sz w:val="18"/>
          <w:szCs w:val="18"/>
        </w:rPr>
        <w:t>ol</w:t>
      </w:r>
      <w:r w:rsidR="000132A4">
        <w:rPr>
          <w:rFonts w:ascii="Cambria" w:hAnsi="Cambria" w:cs="Arial"/>
          <w:sz w:val="18"/>
          <w:szCs w:val="18"/>
        </w:rPr>
        <w:t xml:space="preserve"> </w:t>
      </w:r>
      <w:r w:rsidR="00C915BC">
        <w:rPr>
          <w:rFonts w:ascii="Cambria" w:hAnsi="Cambria" w:cs="Arial"/>
          <w:sz w:val="18"/>
          <w:szCs w:val="18"/>
        </w:rPr>
        <w:t>zváži</w:t>
      </w:r>
      <w:r>
        <w:rPr>
          <w:rFonts w:ascii="Cambria" w:hAnsi="Cambria" w:cs="Arial"/>
          <w:sz w:val="18"/>
          <w:szCs w:val="18"/>
        </w:rPr>
        <w:t>ť</w:t>
      </w:r>
      <w:r w:rsidR="00C915BC">
        <w:rPr>
          <w:rFonts w:ascii="Cambria" w:hAnsi="Cambria" w:cs="Arial"/>
          <w:sz w:val="18"/>
          <w:szCs w:val="18"/>
        </w:rPr>
        <w:t xml:space="preserve"> </w:t>
      </w:r>
      <w:r w:rsidR="000132A4">
        <w:rPr>
          <w:rFonts w:ascii="Cambria" w:hAnsi="Cambria" w:cs="Arial"/>
          <w:sz w:val="18"/>
          <w:szCs w:val="18"/>
        </w:rPr>
        <w:t>zmen</w:t>
      </w:r>
      <w:r>
        <w:rPr>
          <w:rFonts w:ascii="Cambria" w:hAnsi="Cambria" w:cs="Arial"/>
          <w:sz w:val="18"/>
          <w:szCs w:val="18"/>
        </w:rPr>
        <w:t>u</w:t>
      </w:r>
      <w:r w:rsidR="000132A4">
        <w:rPr>
          <w:rFonts w:ascii="Cambria" w:hAnsi="Cambria" w:cs="Arial"/>
          <w:sz w:val="18"/>
          <w:szCs w:val="18"/>
        </w:rPr>
        <w:t xml:space="preserve"> platného uznesenia AS STU ohľadom pôžičky SvF</w:t>
      </w:r>
      <w:r>
        <w:rPr>
          <w:rFonts w:ascii="Cambria" w:hAnsi="Cambria" w:cs="Arial"/>
          <w:sz w:val="18"/>
          <w:szCs w:val="18"/>
        </w:rPr>
        <w:t>.</w:t>
      </w:r>
      <w:r w:rsidR="000132A4">
        <w:rPr>
          <w:rFonts w:ascii="Cambria" w:hAnsi="Cambria" w:cs="Arial"/>
          <w:sz w:val="18"/>
          <w:szCs w:val="18"/>
        </w:rPr>
        <w:t xml:space="preserve"> </w:t>
      </w:r>
    </w:p>
    <w:p w:rsidR="000132A4" w:rsidRDefault="000132A4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</w:t>
      </w:r>
      <w:r w:rsidR="00C915BC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C915BC" w:rsidRDefault="000132A4" w:rsidP="00C95574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szCs w:val="18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 w:rsidR="00C915BC">
        <w:rPr>
          <w:rFonts w:ascii="Cambria" w:hAnsi="Cambria" w:cs="Arial"/>
          <w:szCs w:val="18"/>
          <w:lang w:val="sk-SK"/>
        </w:rPr>
        <w:t xml:space="preserve">schvaľuje Správu s výstavbe FIIT a odporúča predložiť materiál na </w:t>
      </w:r>
    </w:p>
    <w:p w:rsidR="000132A4" w:rsidRPr="00E97642" w:rsidRDefault="00C915BC" w:rsidP="00C95574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  <w:lang w:val="sk-SK"/>
        </w:rPr>
        <w:t>zasadnutie AS dňa 25.3.2013</w:t>
      </w:r>
      <w:r w:rsidR="000132A4">
        <w:rPr>
          <w:rFonts w:ascii="Cambria" w:hAnsi="Cambria" w:cs="Calibri"/>
          <w:szCs w:val="18"/>
        </w:rPr>
        <w:t>.</w:t>
      </w:r>
    </w:p>
    <w:p w:rsidR="00C915BC" w:rsidRDefault="00C915BC" w:rsidP="00E97642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E97642" w:rsidRPr="00E97642" w:rsidRDefault="00E97642" w:rsidP="00E9764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  <w:r w:rsidRPr="00E97642"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Cs w:val="18"/>
          <w:u w:val="single"/>
        </w:rPr>
        <w:t>9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="00C915BC" w:rsidRPr="00C915BC">
        <w:rPr>
          <w:rFonts w:asciiTheme="majorHAnsi" w:hAnsiTheme="majorHAnsi"/>
          <w:b/>
          <w:szCs w:val="18"/>
          <w:u w:val="single"/>
        </w:rPr>
        <w:t>Legislatívny zámer úprav študijného poriadku</w:t>
      </w: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97642" w:rsidRDefault="00E97642" w:rsidP="00E9764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C915BC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165760" w:rsidRDefault="00165760" w:rsidP="0016576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súvislosti so zmenami novely zákona č. 131/2002 Z. z. o vysokých </w:t>
      </w:r>
    </w:p>
    <w:p w:rsidR="00165760" w:rsidRDefault="00165760" w:rsidP="0016576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školách, materiál bol schválený na porade prodekanov pre vzdelávanie, na zasadnutí Vedenia </w:t>
      </w:r>
    </w:p>
    <w:p w:rsidR="00165760" w:rsidRDefault="00165760" w:rsidP="0016576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a prerokovaný s pedagogickou komisiou AS STU.</w:t>
      </w:r>
    </w:p>
    <w:p w:rsidR="00E97642" w:rsidRDefault="00E97642" w:rsidP="00E97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65760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65760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97642" w:rsidRDefault="00E97642" w:rsidP="00E9764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165760">
        <w:rPr>
          <w:rFonts w:ascii="Cambria" w:hAnsi="Cambria" w:cs="Calibri"/>
          <w:sz w:val="18"/>
          <w:szCs w:val="18"/>
        </w:rPr>
        <w:t>schvaľuje Legislatívny zámer úprav študijného poriadku</w:t>
      </w:r>
      <w:r>
        <w:rPr>
          <w:rFonts w:ascii="Cambria" w:hAnsi="Cambria" w:cs="Calibri"/>
          <w:sz w:val="18"/>
          <w:szCs w:val="18"/>
        </w:rPr>
        <w:t xml:space="preserve"> s pripomienkami.</w:t>
      </w:r>
    </w:p>
    <w:p w:rsidR="00E97642" w:rsidRDefault="00E97642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217E8" w:rsidRPr="001217E8" w:rsidRDefault="001217E8" w:rsidP="001217E8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  <w:r w:rsidRPr="00E97642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10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="00165760" w:rsidRPr="008D3418">
        <w:rPr>
          <w:rFonts w:asciiTheme="majorHAnsi" w:hAnsiTheme="majorHAnsi"/>
          <w:b/>
          <w:szCs w:val="18"/>
          <w:u w:val="single"/>
          <w:lang w:val="sk-SK"/>
        </w:rPr>
        <w:t xml:space="preserve">Dodatok k Smernici </w:t>
      </w:r>
      <w:r w:rsidR="008D3418" w:rsidRPr="008D3418">
        <w:rPr>
          <w:rFonts w:asciiTheme="majorHAnsi" w:hAnsiTheme="majorHAnsi"/>
          <w:b/>
          <w:szCs w:val="18"/>
          <w:u w:val="single"/>
          <w:lang w:val="sk-SK"/>
        </w:rPr>
        <w:t>o p</w:t>
      </w:r>
      <w:r w:rsidR="00165760" w:rsidRPr="008D3418">
        <w:rPr>
          <w:rFonts w:asciiTheme="majorHAnsi" w:hAnsiTheme="majorHAnsi"/>
          <w:b/>
          <w:szCs w:val="18"/>
          <w:u w:val="single"/>
          <w:lang w:val="sk-SK"/>
        </w:rPr>
        <w:t>rojekt</w:t>
      </w:r>
      <w:r w:rsidR="008D3418" w:rsidRPr="008D3418">
        <w:rPr>
          <w:rFonts w:asciiTheme="majorHAnsi" w:hAnsiTheme="majorHAnsi"/>
          <w:b/>
          <w:szCs w:val="18"/>
          <w:u w:val="single"/>
          <w:lang w:val="sk-SK"/>
        </w:rPr>
        <w:t>och</w:t>
      </w:r>
    </w:p>
    <w:p w:rsidR="001217E8" w:rsidRPr="00E97642" w:rsidRDefault="001217E8" w:rsidP="001217E8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</w:p>
    <w:p w:rsidR="001217E8" w:rsidRDefault="001217E8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1217E8" w:rsidRDefault="001217E8" w:rsidP="001217E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D3418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D3418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748A5" w:rsidRDefault="001217E8" w:rsidP="008D3418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 w:rsidR="008D3418">
        <w:rPr>
          <w:rFonts w:ascii="Cambria" w:hAnsi="Cambria" w:cs="Arial"/>
          <w:szCs w:val="18"/>
          <w:lang w:val="sk-SK"/>
        </w:rPr>
        <w:t xml:space="preserve">berie na vedomie </w:t>
      </w:r>
      <w:r w:rsidR="008D3418" w:rsidRPr="00E6026F">
        <w:rPr>
          <w:rFonts w:asciiTheme="majorHAnsi" w:hAnsiTheme="majorHAnsi"/>
          <w:szCs w:val="18"/>
        </w:rPr>
        <w:t>Dodatok k Smernici o projektoch mladých</w:t>
      </w:r>
      <w:r w:rsidR="008D3418">
        <w:rPr>
          <w:rFonts w:asciiTheme="majorHAnsi" w:hAnsiTheme="majorHAnsi"/>
          <w:szCs w:val="18"/>
          <w:lang w:val="sk-SK"/>
        </w:rPr>
        <w:t>.</w:t>
      </w:r>
    </w:p>
    <w:p w:rsidR="00BF6222" w:rsidRPr="00DB1C0B" w:rsidRDefault="00BF6222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</w:p>
    <w:p w:rsidR="008D3418" w:rsidRDefault="008D3418" w:rsidP="008D3418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DD1759" w:rsidRDefault="00DD1759" w:rsidP="00DD1759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 A: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>
        <w:rPr>
          <w:rFonts w:asciiTheme="majorHAnsi" w:hAnsiTheme="majorHAnsi"/>
          <w:b/>
          <w:sz w:val="18"/>
          <w:szCs w:val="18"/>
          <w:u w:val="single"/>
        </w:rPr>
        <w:t>Univerzitná regata - Bratislava a Deň bratislavských vysokoškolákov</w:t>
      </w:r>
    </w:p>
    <w:p w:rsidR="00DD1759" w:rsidRDefault="00DD1759" w:rsidP="00DD1759">
      <w:pPr>
        <w:pStyle w:val="Odsekzoznamu"/>
        <w:ind w:left="1410" w:right="284" w:hanging="1410"/>
        <w:rPr>
          <w:rFonts w:ascii="Cambria" w:hAnsi="Cambria" w:cs="Arial"/>
          <w:b/>
          <w:color w:val="C00000"/>
          <w:sz w:val="18"/>
          <w:szCs w:val="18"/>
        </w:rPr>
      </w:pPr>
    </w:p>
    <w:p w:rsidR="00DD1759" w:rsidRDefault="00DD1759" w:rsidP="00DD175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Informáciu uviedol prorektor Sokol. </w:t>
      </w:r>
    </w:p>
    <w:p w:rsidR="00DD1759" w:rsidRDefault="00DD1759" w:rsidP="00DD175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Podujatie sa bude konať v sobotu 4. mája so začiatkom o 15:00 hod. v Eurovea. Záštitu nad </w:t>
      </w:r>
    </w:p>
    <w:p w:rsidR="00DD1759" w:rsidRDefault="00DD1759" w:rsidP="00DD175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podujatím prevzal primátor hlavného mesta SR BA pán Milan Ftáčnik.</w:t>
      </w:r>
    </w:p>
    <w:p w:rsidR="00DD1759" w:rsidRDefault="00DD1759" w:rsidP="00DD1759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3.10/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DD1759" w:rsidRDefault="00DD1759" w:rsidP="00DD1759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berie na vedomie informáciu o podujatí Univerzitná regata – Bratislava a Deň </w:t>
      </w:r>
    </w:p>
    <w:p w:rsidR="00DD1759" w:rsidRDefault="00DD1759" w:rsidP="00DD1759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bratislavských vysokoškolákov. </w:t>
      </w:r>
    </w:p>
    <w:p w:rsidR="00DD1759" w:rsidRDefault="00DD1759" w:rsidP="00DD1759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hd w:val="clear" w:color="auto" w:fill="FFFFFF"/>
        </w:rPr>
      </w:pPr>
    </w:p>
    <w:p w:rsidR="008D3418" w:rsidRPr="008D3418" w:rsidRDefault="008D3418" w:rsidP="008D3418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11 </w:t>
      </w:r>
      <w:r w:rsidR="00DD1759">
        <w:rPr>
          <w:rFonts w:ascii="Cambria" w:hAnsi="Cambria" w:cs="Arial"/>
          <w:b/>
          <w:sz w:val="18"/>
          <w:szCs w:val="18"/>
          <w:u w:val="single"/>
        </w:rPr>
        <w:t>B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 w:rsidRPr="008D3418">
        <w:rPr>
          <w:rFonts w:asciiTheme="majorHAnsi" w:hAnsiTheme="majorHAnsi"/>
          <w:b/>
          <w:sz w:val="18"/>
          <w:szCs w:val="18"/>
          <w:u w:val="single"/>
        </w:rPr>
        <w:t>Poradie Projektov mladých 2013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na financovanie</w:t>
      </w:r>
    </w:p>
    <w:p w:rsidR="008D3418" w:rsidRDefault="008D3418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8D3418" w:rsidRDefault="008D3418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Biskupič.</w:t>
      </w:r>
    </w:p>
    <w:p w:rsidR="008D3418" w:rsidRDefault="008D3418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predstavoval rozdelenie počtov projektov mladých na jednotlivých súčastiach </w:t>
      </w:r>
    </w:p>
    <w:p w:rsidR="008D3418" w:rsidRDefault="008D3418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v roku 2013 ako aj poradie jednotlivých žiadostí o grant.</w:t>
      </w:r>
    </w:p>
    <w:p w:rsidR="008D3418" w:rsidRDefault="008D3418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</w:t>
      </w:r>
      <w:r w:rsidR="00DD1759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</w:t>
      </w:r>
      <w:r w:rsidR="00DD175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KR</w:t>
      </w:r>
    </w:p>
    <w:p w:rsidR="008D3418" w:rsidRDefault="00F81BBD" w:rsidP="00C95574">
      <w:pPr>
        <w:pStyle w:val="Obyajntext"/>
        <w:rPr>
          <w:rFonts w:asciiTheme="majorHAnsi" w:hAnsiTheme="majorHAnsi"/>
          <w:szCs w:val="18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 w:rsidR="008D3418">
        <w:rPr>
          <w:rFonts w:ascii="Cambria" w:hAnsi="Cambria" w:cs="Arial"/>
          <w:szCs w:val="18"/>
        </w:rPr>
        <w:t xml:space="preserve">berie na vedomie informáciu </w:t>
      </w:r>
      <w:r w:rsidR="008D3418">
        <w:rPr>
          <w:rFonts w:asciiTheme="majorHAnsi" w:hAnsiTheme="majorHAnsi"/>
          <w:szCs w:val="18"/>
        </w:rPr>
        <w:t>o </w:t>
      </w:r>
      <w:r w:rsidR="008D3418">
        <w:rPr>
          <w:rFonts w:asciiTheme="majorHAnsi" w:hAnsiTheme="majorHAnsi"/>
          <w:szCs w:val="18"/>
          <w:lang w:val="sk-SK"/>
        </w:rPr>
        <w:t xml:space="preserve">poradí projektov mladých 2013 </w:t>
      </w:r>
      <w:r w:rsidR="00FE7F90">
        <w:rPr>
          <w:rFonts w:asciiTheme="majorHAnsi" w:hAnsiTheme="majorHAnsi"/>
          <w:szCs w:val="18"/>
          <w:lang w:val="sk-SK"/>
        </w:rPr>
        <w:t>n</w:t>
      </w:r>
      <w:r w:rsidR="008D3418">
        <w:rPr>
          <w:rFonts w:asciiTheme="majorHAnsi" w:hAnsiTheme="majorHAnsi"/>
          <w:szCs w:val="18"/>
          <w:lang w:val="sk-SK"/>
        </w:rPr>
        <w:t>a financovanie</w:t>
      </w:r>
      <w:r w:rsidR="008D3418">
        <w:rPr>
          <w:rFonts w:asciiTheme="majorHAnsi" w:hAnsiTheme="majorHAnsi"/>
          <w:szCs w:val="18"/>
        </w:rPr>
        <w:t>.</w:t>
      </w:r>
    </w:p>
    <w:p w:rsidR="00BF6222" w:rsidRPr="00E97642" w:rsidRDefault="00BF6222" w:rsidP="00BF622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</w:p>
    <w:p w:rsidR="008D3418" w:rsidRPr="00267567" w:rsidRDefault="008D3418" w:rsidP="008D3418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11 </w:t>
      </w:r>
      <w:r w:rsidR="00DD1759">
        <w:rPr>
          <w:rFonts w:ascii="Cambria" w:hAnsi="Cambria" w:cs="Arial"/>
          <w:b/>
          <w:sz w:val="18"/>
          <w:szCs w:val="18"/>
          <w:u w:val="single"/>
        </w:rPr>
        <w:t>C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 w:rsidRPr="00A82294">
        <w:rPr>
          <w:rFonts w:asciiTheme="majorHAnsi" w:hAnsiTheme="majorHAnsi"/>
          <w:b/>
          <w:sz w:val="18"/>
          <w:szCs w:val="18"/>
          <w:u w:val="single"/>
        </w:rPr>
        <w:t>Ponuka hotela Tatra na spoluprácu</w:t>
      </w:r>
    </w:p>
    <w:p w:rsidR="008D3418" w:rsidRDefault="008D3418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8D3418" w:rsidRDefault="008D3418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Peciar ako ponuku predstavenstva hotela Tatra na </w:t>
      </w:r>
    </w:p>
    <w:p w:rsidR="008D3418" w:rsidRDefault="008D3418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zvýhodnené poskytovanie konferenčných a ubytovacích priestorov v blízkosti STU pre </w:t>
      </w:r>
    </w:p>
    <w:p w:rsidR="008D3418" w:rsidRDefault="008D3418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pracovné a reprezentačné podujatia STU.</w:t>
      </w:r>
    </w:p>
    <w:p w:rsidR="00F81BBD" w:rsidRDefault="00F81BBD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Peciar vyzval členov KR STU, že v prípade záujmu o priestory hotela Tatra je </w:t>
      </w:r>
    </w:p>
    <w:p w:rsidR="00F81BBD" w:rsidRDefault="00F81BBD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potrebné </w:t>
      </w:r>
      <w:r w:rsidR="00FE7F90">
        <w:rPr>
          <w:rFonts w:ascii="Cambria" w:hAnsi="Cambria" w:cs="Arial"/>
          <w:sz w:val="18"/>
          <w:szCs w:val="18"/>
        </w:rPr>
        <w:t xml:space="preserve">poslať písomnú požiadavku a </w:t>
      </w:r>
      <w:r>
        <w:rPr>
          <w:rFonts w:ascii="Cambria" w:hAnsi="Cambria" w:cs="Arial"/>
          <w:sz w:val="18"/>
          <w:szCs w:val="18"/>
        </w:rPr>
        <w:t xml:space="preserve">komunikovať priamo s ním. </w:t>
      </w:r>
    </w:p>
    <w:p w:rsidR="008D3418" w:rsidRDefault="008D3418" w:rsidP="008D341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</w:t>
      </w:r>
      <w:r w:rsidR="00DD1759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</w:t>
      </w:r>
      <w:r w:rsidR="00DD175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KR</w:t>
      </w:r>
    </w:p>
    <w:p w:rsidR="008D3418" w:rsidRDefault="00F81BBD" w:rsidP="008D3418">
      <w:pPr>
        <w:pStyle w:val="Obyajntext"/>
        <w:spacing w:line="276" w:lineRule="auto"/>
        <w:rPr>
          <w:rFonts w:asciiTheme="majorHAnsi" w:hAnsiTheme="majorHAnsi"/>
          <w:szCs w:val="18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 w:rsidR="008D3418">
        <w:rPr>
          <w:rFonts w:ascii="Cambria" w:hAnsi="Cambria" w:cs="Arial"/>
          <w:szCs w:val="18"/>
        </w:rPr>
        <w:t xml:space="preserve">berie na vedomie informáciu </w:t>
      </w:r>
      <w:r w:rsidR="008D3418">
        <w:rPr>
          <w:rFonts w:asciiTheme="majorHAnsi" w:hAnsiTheme="majorHAnsi"/>
          <w:szCs w:val="18"/>
        </w:rPr>
        <w:t>o ponuke hotela Tatra na spoluprácu.</w:t>
      </w:r>
    </w:p>
    <w:p w:rsidR="00BF6222" w:rsidRDefault="00BF6222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81BBD" w:rsidRPr="00267567" w:rsidRDefault="00F81BBD" w:rsidP="00F81BBD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11 </w:t>
      </w:r>
      <w:r w:rsidR="00DD1759">
        <w:rPr>
          <w:rFonts w:ascii="Cambria" w:hAnsi="Cambria" w:cs="Arial"/>
          <w:b/>
          <w:sz w:val="18"/>
          <w:szCs w:val="18"/>
          <w:u w:val="single"/>
        </w:rPr>
        <w:t>D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>
        <w:rPr>
          <w:rFonts w:asciiTheme="majorHAnsi" w:hAnsiTheme="majorHAnsi"/>
          <w:b/>
          <w:sz w:val="18"/>
          <w:szCs w:val="18"/>
          <w:u w:val="single"/>
        </w:rPr>
        <w:t>Analýza energetickej náročnosti budov STU a identifikácia objektov s najväčšími stratami</w:t>
      </w:r>
    </w:p>
    <w:p w:rsidR="00F81BBD" w:rsidRDefault="00F81BBD" w:rsidP="00F81BBD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F81BBD" w:rsidRDefault="00F81BBD" w:rsidP="00F81BBD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</w:t>
      </w:r>
      <w:r w:rsidR="005E6471">
        <w:rPr>
          <w:rFonts w:ascii="Cambria" w:hAnsi="Cambria" w:cs="Arial"/>
          <w:sz w:val="18"/>
          <w:szCs w:val="18"/>
        </w:rPr>
        <w:t xml:space="preserve"> vo forme PowerPoint prezentácie</w:t>
      </w:r>
      <w:r>
        <w:rPr>
          <w:rFonts w:ascii="Cambria" w:hAnsi="Cambria" w:cs="Arial"/>
          <w:sz w:val="18"/>
          <w:szCs w:val="18"/>
        </w:rPr>
        <w:t>.</w:t>
      </w:r>
    </w:p>
    <w:p w:rsidR="00F81BBD" w:rsidRDefault="00F81BBD" w:rsidP="00F81BBD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poskyt</w:t>
      </w:r>
      <w:r w:rsidR="005E6471">
        <w:rPr>
          <w:rFonts w:ascii="Cambria" w:hAnsi="Cambria" w:cs="Arial"/>
          <w:sz w:val="18"/>
          <w:szCs w:val="18"/>
        </w:rPr>
        <w:t>ol</w:t>
      </w:r>
      <w:r>
        <w:rPr>
          <w:rFonts w:ascii="Cambria" w:hAnsi="Cambria" w:cs="Arial"/>
          <w:sz w:val="18"/>
          <w:szCs w:val="18"/>
        </w:rPr>
        <w:t xml:space="preserve"> prehľad o energetickej náročnosti vykurovania budov spolu </w:t>
      </w:r>
    </w:p>
    <w:p w:rsidR="00F81BBD" w:rsidRDefault="00F81BBD" w:rsidP="00F81BBD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 porovnaním za jednotlivé fakulty STU a ŠDaJ STU. </w:t>
      </w:r>
    </w:p>
    <w:p w:rsidR="00F81BBD" w:rsidRDefault="00F81BBD" w:rsidP="00F81BB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</w:t>
      </w:r>
      <w:r w:rsidR="00DD1759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DD175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3-KR</w:t>
      </w:r>
    </w:p>
    <w:p w:rsidR="005E6471" w:rsidRPr="005E6471" w:rsidRDefault="00F81BBD" w:rsidP="00F81BBD">
      <w:pPr>
        <w:pStyle w:val="Obyajntext"/>
        <w:spacing w:line="276" w:lineRule="auto"/>
        <w:rPr>
          <w:rFonts w:asciiTheme="majorHAnsi" w:hAnsiTheme="majorHAnsi"/>
          <w:b/>
          <w:szCs w:val="18"/>
          <w:u w:val="single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>
        <w:rPr>
          <w:rFonts w:ascii="Cambria" w:hAnsi="Cambria" w:cs="Arial"/>
          <w:szCs w:val="18"/>
        </w:rPr>
        <w:t xml:space="preserve">berie na vedomie </w:t>
      </w:r>
      <w:r w:rsidR="005E6471" w:rsidRPr="005E6471">
        <w:rPr>
          <w:rFonts w:asciiTheme="majorHAnsi" w:hAnsiTheme="majorHAnsi"/>
          <w:szCs w:val="18"/>
        </w:rPr>
        <w:t>Analýz</w:t>
      </w:r>
      <w:r w:rsidR="005E6471">
        <w:rPr>
          <w:rFonts w:asciiTheme="majorHAnsi" w:hAnsiTheme="majorHAnsi"/>
          <w:szCs w:val="18"/>
          <w:lang w:val="sk-SK"/>
        </w:rPr>
        <w:t>u</w:t>
      </w:r>
      <w:r w:rsidR="005E6471" w:rsidRPr="005E6471">
        <w:rPr>
          <w:rFonts w:asciiTheme="majorHAnsi" w:hAnsiTheme="majorHAnsi"/>
          <w:szCs w:val="18"/>
        </w:rPr>
        <w:t xml:space="preserve"> ene</w:t>
      </w:r>
      <w:r w:rsidR="005E6471">
        <w:rPr>
          <w:rFonts w:asciiTheme="majorHAnsi" w:hAnsiTheme="majorHAnsi"/>
          <w:szCs w:val="18"/>
        </w:rPr>
        <w:t>rgetickej náročnosti budov STU</w:t>
      </w:r>
      <w:r w:rsidR="005E6471">
        <w:rPr>
          <w:rFonts w:asciiTheme="majorHAnsi" w:hAnsiTheme="majorHAnsi"/>
          <w:szCs w:val="18"/>
          <w:lang w:val="sk-SK"/>
        </w:rPr>
        <w:t xml:space="preserve"> s pripomienkami.</w:t>
      </w:r>
    </w:p>
    <w:p w:rsidR="00F81BBD" w:rsidRDefault="00F81BBD" w:rsidP="00F81BBD">
      <w:pPr>
        <w:pStyle w:val="Obyajntext"/>
        <w:spacing w:line="276" w:lineRule="auto"/>
        <w:rPr>
          <w:rFonts w:asciiTheme="majorHAnsi" w:hAnsiTheme="majorHAnsi"/>
          <w:szCs w:val="18"/>
          <w:lang w:val="sk-SK"/>
        </w:rPr>
      </w:pPr>
    </w:p>
    <w:p w:rsidR="005E6471" w:rsidRPr="005E6471" w:rsidRDefault="005E6471" w:rsidP="005E6471">
      <w:pPr>
        <w:pStyle w:val="Obyajntext"/>
        <w:spacing w:line="276" w:lineRule="auto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b/>
          <w:szCs w:val="18"/>
          <w:u w:val="single"/>
        </w:rPr>
        <w:t xml:space="preserve">K BODU 11 </w:t>
      </w:r>
      <w:r w:rsidR="00DD1759">
        <w:rPr>
          <w:rFonts w:ascii="Cambria" w:hAnsi="Cambria" w:cs="Arial"/>
          <w:b/>
          <w:szCs w:val="18"/>
          <w:u w:val="single"/>
          <w:lang w:val="sk-SK"/>
        </w:rPr>
        <w:t>E</w:t>
      </w:r>
      <w:r>
        <w:rPr>
          <w:rFonts w:ascii="Cambria" w:hAnsi="Cambria" w:cs="Arial"/>
          <w:b/>
          <w:szCs w:val="18"/>
          <w:u w:val="single"/>
        </w:rPr>
        <w:t>:</w:t>
      </w:r>
      <w:r>
        <w:rPr>
          <w:rFonts w:ascii="Cambria" w:hAnsi="Cambria" w:cs="Arial"/>
          <w:b/>
          <w:szCs w:val="18"/>
        </w:rPr>
        <w:tab/>
      </w:r>
      <w:r>
        <w:rPr>
          <w:rFonts w:ascii="Cambria" w:hAnsi="Cambria" w:cs="Arial"/>
          <w:b/>
          <w:szCs w:val="18"/>
          <w:u w:val="single"/>
        </w:rPr>
        <w:t>Rôzne/</w:t>
      </w:r>
      <w:r w:rsidRPr="005E6471">
        <w:rPr>
          <w:rFonts w:asciiTheme="majorHAnsi" w:hAnsiTheme="majorHAnsi"/>
          <w:b/>
          <w:szCs w:val="18"/>
          <w:u w:val="single"/>
          <w:lang w:val="sk-SK"/>
        </w:rPr>
        <w:t>Možnosti poistenia študentov STU</w:t>
      </w:r>
    </w:p>
    <w:p w:rsidR="005E6471" w:rsidRPr="00267567" w:rsidRDefault="005E6471" w:rsidP="005E6471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E6471" w:rsidRDefault="005E6471" w:rsidP="005E647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5E6471" w:rsidRDefault="005E6471" w:rsidP="005E647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Predložená informácia je plnením úlohy 1/9/2012.  </w:t>
      </w:r>
    </w:p>
    <w:p w:rsidR="005E6471" w:rsidRDefault="005E6471" w:rsidP="005E64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</w:t>
      </w:r>
      <w:r w:rsidR="00DD1759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</w:t>
      </w:r>
      <w:r w:rsidR="00DD175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KR</w:t>
      </w:r>
    </w:p>
    <w:p w:rsidR="005E6471" w:rsidRDefault="005E6471" w:rsidP="005E6471">
      <w:pPr>
        <w:pStyle w:val="Obyajntext"/>
        <w:spacing w:line="276" w:lineRule="auto"/>
        <w:rPr>
          <w:rFonts w:asciiTheme="majorHAnsi" w:hAnsiTheme="majorHAnsi"/>
          <w:szCs w:val="18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>
        <w:rPr>
          <w:rFonts w:ascii="Cambria" w:hAnsi="Cambria" w:cs="Arial"/>
          <w:szCs w:val="18"/>
        </w:rPr>
        <w:t xml:space="preserve">berie na vedomie </w:t>
      </w:r>
      <w:r>
        <w:rPr>
          <w:rFonts w:asciiTheme="majorHAnsi" w:hAnsiTheme="majorHAnsi"/>
          <w:szCs w:val="18"/>
          <w:lang w:val="sk-SK"/>
        </w:rPr>
        <w:t>informáciu o možnostiach poistenia študentov STU.</w:t>
      </w:r>
    </w:p>
    <w:p w:rsidR="005E6471" w:rsidRPr="005E6471" w:rsidRDefault="005E6471" w:rsidP="005E6471">
      <w:pPr>
        <w:pStyle w:val="Obyajntext"/>
        <w:spacing w:line="276" w:lineRule="auto"/>
        <w:rPr>
          <w:rFonts w:asciiTheme="majorHAnsi" w:hAnsiTheme="majorHAnsi"/>
          <w:b/>
          <w:szCs w:val="18"/>
          <w:u w:val="single"/>
          <w:lang w:val="sk-SK"/>
        </w:rPr>
      </w:pPr>
      <w:r>
        <w:rPr>
          <w:rFonts w:asciiTheme="majorHAnsi" w:hAnsiTheme="majorHAnsi"/>
          <w:szCs w:val="18"/>
          <w:lang w:val="sk-SK"/>
        </w:rPr>
        <w:t>V súvislosti s predloženou informáciou je potrebné písomne osloviť</w:t>
      </w:r>
      <w:r w:rsidRPr="005E6471">
        <w:rPr>
          <w:rFonts w:ascii="Cambria" w:hAnsi="Cambria" w:cs="Calibri"/>
          <w:szCs w:val="18"/>
        </w:rPr>
        <w:t xml:space="preserve"> generálny</w:t>
      </w:r>
      <w:r>
        <w:rPr>
          <w:rFonts w:ascii="Cambria" w:hAnsi="Cambria" w:cs="Calibri"/>
          <w:szCs w:val="18"/>
          <w:lang w:val="sk-SK"/>
        </w:rPr>
        <w:t>ch</w:t>
      </w:r>
      <w:r w:rsidRPr="005E6471">
        <w:rPr>
          <w:rFonts w:ascii="Cambria" w:hAnsi="Cambria" w:cs="Calibri"/>
          <w:szCs w:val="18"/>
        </w:rPr>
        <w:t xml:space="preserve"> riaditeľo</w:t>
      </w:r>
      <w:r>
        <w:rPr>
          <w:rFonts w:ascii="Cambria" w:hAnsi="Cambria" w:cs="Calibri"/>
          <w:szCs w:val="18"/>
          <w:lang w:val="sk-SK"/>
        </w:rPr>
        <w:t>v</w:t>
      </w:r>
      <w:r w:rsidRPr="005E6471">
        <w:rPr>
          <w:rFonts w:ascii="Cambria" w:hAnsi="Cambria" w:cs="Calibri"/>
          <w:szCs w:val="18"/>
        </w:rPr>
        <w:t xml:space="preserve"> veľkých poisťovní</w:t>
      </w:r>
      <w:r>
        <w:rPr>
          <w:rFonts w:ascii="Cambria" w:hAnsi="Cambria" w:cs="Calibri"/>
          <w:szCs w:val="18"/>
          <w:lang w:val="sk-SK"/>
        </w:rPr>
        <w:t xml:space="preserve"> s požiadavkou o vypracovanie </w:t>
      </w:r>
      <w:r w:rsidRPr="005E6471">
        <w:rPr>
          <w:rFonts w:ascii="Cambria" w:hAnsi="Cambria" w:cs="Calibri"/>
          <w:szCs w:val="18"/>
        </w:rPr>
        <w:t>ponuk</w:t>
      </w:r>
      <w:r>
        <w:rPr>
          <w:rFonts w:ascii="Cambria" w:hAnsi="Cambria" w:cs="Calibri"/>
          <w:szCs w:val="18"/>
          <w:lang w:val="sk-SK"/>
        </w:rPr>
        <w:t>y poistenia pre našich študentov</w:t>
      </w:r>
      <w:r w:rsidRPr="005E6471">
        <w:rPr>
          <w:rFonts w:ascii="Cambria" w:hAnsi="Cambria" w:cs="Calibri"/>
          <w:szCs w:val="18"/>
        </w:rPr>
        <w:t>.</w:t>
      </w:r>
    </w:p>
    <w:p w:rsidR="005E6471" w:rsidRDefault="005E6471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Default="00B15885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FD3140" w:rsidRDefault="00FD3140" w:rsidP="00FD3140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dekanov o</w:t>
      </w:r>
      <w:r w:rsidR="005E6471">
        <w:rPr>
          <w:rFonts w:asciiTheme="majorHAnsi" w:hAnsiTheme="majorHAnsi" w:cs="Arial"/>
          <w:sz w:val="18"/>
          <w:szCs w:val="18"/>
        </w:rPr>
        <w:t> zaslanie pripomienok ku komplexnej akreditácii čo naj</w:t>
      </w:r>
      <w:r w:rsidR="00FE7F90">
        <w:rPr>
          <w:rFonts w:asciiTheme="majorHAnsi" w:hAnsiTheme="majorHAnsi" w:cs="Arial"/>
          <w:sz w:val="18"/>
          <w:szCs w:val="18"/>
        </w:rPr>
        <w:t>s</w:t>
      </w:r>
      <w:r w:rsidR="005E6471">
        <w:rPr>
          <w:rFonts w:asciiTheme="majorHAnsi" w:hAnsiTheme="majorHAnsi" w:cs="Arial"/>
          <w:sz w:val="18"/>
          <w:szCs w:val="18"/>
        </w:rPr>
        <w:t>kôr</w:t>
      </w:r>
    </w:p>
    <w:p w:rsidR="00F633EA" w:rsidRPr="00187DA5" w:rsidRDefault="005E6471" w:rsidP="00FD3140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založení združenia </w:t>
      </w:r>
      <w:r w:rsidR="00187DA5" w:rsidRPr="00187DA5">
        <w:rPr>
          <w:rFonts w:asciiTheme="majorHAnsi" w:hAnsiTheme="majorHAnsi" w:cs="Arial"/>
          <w:sz w:val="18"/>
          <w:szCs w:val="18"/>
        </w:rPr>
        <w:t>výskumne a technicky orientovaných univerzít Slovenskej republiky</w:t>
      </w:r>
      <w:r w:rsidR="00187DA5">
        <w:rPr>
          <w:rFonts w:asciiTheme="majorHAnsi" w:hAnsiTheme="majorHAnsi" w:cs="Arial"/>
          <w:sz w:val="18"/>
          <w:szCs w:val="18"/>
        </w:rPr>
        <w:t xml:space="preserve"> </w:t>
      </w:r>
      <w:r w:rsidR="00187DA5" w:rsidRPr="00187DA5">
        <w:rPr>
          <w:rFonts w:asciiTheme="majorHAnsi" w:hAnsiTheme="majorHAnsi"/>
          <w:sz w:val="18"/>
          <w:szCs w:val="18"/>
        </w:rPr>
        <w:t>za účelom koordinácie a spoločného postupu pri presadzovaní podpory vedy, výskumu a inovácií na vysokých školách</w:t>
      </w:r>
    </w:p>
    <w:p w:rsidR="00187DA5" w:rsidRPr="002F2B4F" w:rsidRDefault="00187DA5" w:rsidP="00187DA5">
      <w:pPr>
        <w:pStyle w:val="Odsekzoznamu"/>
        <w:numPr>
          <w:ilvl w:val="0"/>
          <w:numId w:val="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pozval členov Kolégia rektora</w:t>
      </w:r>
      <w:r w:rsidRPr="002F2B4F">
        <w:rPr>
          <w:rFonts w:asciiTheme="majorHAnsi" w:hAnsiTheme="majorHAnsi" w:cs="Arial"/>
          <w:sz w:val="18"/>
          <w:szCs w:val="18"/>
        </w:rPr>
        <w:t xml:space="preserve"> na stretnutie s p. Cynthiou Carr, </w:t>
      </w:r>
      <w:r w:rsidRPr="002F2B4F">
        <w:rPr>
          <w:rFonts w:asciiTheme="majorHAnsi" w:hAnsiTheme="majorHAnsi"/>
          <w:sz w:val="18"/>
          <w:szCs w:val="18"/>
        </w:rPr>
        <w:t>expertkou Fulbrightovej komisie z University of California, Riverside</w:t>
      </w:r>
      <w:r>
        <w:rPr>
          <w:rFonts w:asciiTheme="majorHAnsi" w:hAnsiTheme="majorHAnsi" w:cs="Arial"/>
          <w:sz w:val="18"/>
          <w:szCs w:val="18"/>
        </w:rPr>
        <w:t>, ktoré sa uskutoční v pondelok 18.3.2013 o 14:00 hod. vo veľkej zasadačke R STU, je potrebné zabezpečiť účasť 2-3 zástupcov jednotlivých fakúlt STU</w:t>
      </w:r>
    </w:p>
    <w:p w:rsidR="00C72A1A" w:rsidRPr="00727F54" w:rsidRDefault="00187DA5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Ing. Pištek</w:t>
      </w:r>
    </w:p>
    <w:p w:rsidR="00C72A1A" w:rsidRPr="00727F54" w:rsidRDefault="00187DA5" w:rsidP="00C72A1A">
      <w:pPr>
        <w:pStyle w:val="Obyajntext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informoval o prebiehajúcich aktivitách študentov</w:t>
      </w:r>
    </w:p>
    <w:p w:rsidR="00C72A1A" w:rsidRPr="00C72A1A" w:rsidRDefault="00C72A1A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color w:val="1F497D" w:themeColor="text2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17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187DA5" w:rsidRPr="007F6053" w:rsidTr="00187DA5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20.3.2013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DA5" w:rsidRPr="00952E61" w:rsidRDefault="00187DA5" w:rsidP="00187DA5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 w:rsidRPr="00952E61">
              <w:rPr>
                <w:rFonts w:asciiTheme="majorHAnsi" w:hAnsiTheme="majorHAnsi"/>
                <w:color w:val="0070C0"/>
                <w:sz w:val="14"/>
                <w:szCs w:val="14"/>
              </w:rPr>
              <w:t>VR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Pr="00952E61" w:rsidRDefault="00187DA5" w:rsidP="00187DA5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 w:rsidRPr="00952E61">
              <w:rPr>
                <w:rFonts w:ascii="Cambria" w:hAnsi="Cambria"/>
                <w:color w:val="0070C0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7DA5" w:rsidRPr="007F6053" w:rsidTr="00187DA5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25.3.2013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DA5" w:rsidRDefault="00187DA5" w:rsidP="00187DA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Default="00187DA5" w:rsidP="00187DA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7DA5" w:rsidRPr="007F6053" w:rsidTr="00187DA5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28.3.2013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DA5" w:rsidRDefault="00187DA5" w:rsidP="00187DA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Default="00187DA5" w:rsidP="00187DA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187DA5">
              <w:rPr>
                <w:rFonts w:ascii="Cambria" w:hAnsi="Cambria"/>
                <w:sz w:val="14"/>
                <w:szCs w:val="14"/>
              </w:rPr>
              <w:t>19:00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Deň učiteľov, Nová scéna</w:t>
            </w:r>
          </w:p>
        </w:tc>
      </w:tr>
      <w:tr w:rsidR="009C0E68" w:rsidRPr="007F6053" w:rsidTr="009C0E6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C0E68" w:rsidRPr="00FF69C0" w:rsidRDefault="009C0E68" w:rsidP="00187DA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E68" w:rsidRPr="009C0E68" w:rsidRDefault="009C0E68" w:rsidP="009C0E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C0E68">
              <w:rPr>
                <w:rFonts w:asciiTheme="majorHAnsi" w:hAnsiTheme="majorHAnsi"/>
                <w:sz w:val="14"/>
                <w:szCs w:val="14"/>
              </w:rPr>
              <w:t>10.4.2013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0E68" w:rsidRPr="00187DA5" w:rsidRDefault="009C0E68" w:rsidP="00187DA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0E68" w:rsidRPr="00187DA5" w:rsidRDefault="009C0E68" w:rsidP="00187DA5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0E68" w:rsidRPr="00FF69C0" w:rsidRDefault="009C0E68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9C0E68" w:rsidRPr="007F6053" w:rsidTr="001532B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C0E68" w:rsidRDefault="009C0E68" w:rsidP="00187DA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0E68" w:rsidRDefault="009C0E68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0E68" w:rsidRPr="00187DA5" w:rsidRDefault="009C0E68" w:rsidP="00187DA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87DA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0E68" w:rsidRPr="00187DA5" w:rsidRDefault="009C0E68" w:rsidP="00187DA5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0E68" w:rsidRPr="00FF69C0" w:rsidRDefault="009C0E68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7DA5" w:rsidRPr="007F6053" w:rsidTr="00187DA5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15.4.2013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DA5" w:rsidRDefault="00187DA5" w:rsidP="00187DA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Default="00187DA5" w:rsidP="00187DA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7DA5" w:rsidRPr="007F6053" w:rsidTr="00187DA5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DA5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29.4.2013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DA5" w:rsidRDefault="00187DA5" w:rsidP="00187DA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DA5" w:rsidRDefault="00187DA5" w:rsidP="00187DA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DA5" w:rsidRPr="00FF69C0" w:rsidRDefault="00187DA5" w:rsidP="00187DA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11783" w:rsidRPr="00FF69C0" w:rsidRDefault="00411783" w:rsidP="00841280">
      <w:pPr>
        <w:ind w:right="284"/>
        <w:rPr>
          <w:rFonts w:ascii="Cambria" w:hAnsi="Cambria" w:cs="Arial"/>
          <w:color w:val="FF0000"/>
          <w:sz w:val="18"/>
          <w:szCs w:val="18"/>
        </w:rPr>
      </w:pPr>
    </w:p>
    <w:p w:rsidR="008F1155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Pr="007D42C2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27F54" w:rsidRDefault="00727F5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51631" w:rsidRDefault="0025163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6C20A7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187DA5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19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19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lastRenderedPageBreak/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8C2303">
      <w:headerReference w:type="default" r:id="rId9"/>
      <w:footerReference w:type="default" r:id="rId10"/>
      <w:pgSz w:w="16838" w:h="11906" w:orient="landscape"/>
      <w:pgMar w:top="737" w:right="992" w:bottom="28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DF" w:rsidRDefault="00D85ADF">
      <w:r>
        <w:separator/>
      </w:r>
    </w:p>
  </w:endnote>
  <w:endnote w:type="continuationSeparator" w:id="0">
    <w:p w:rsidR="00D85ADF" w:rsidRDefault="00D8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EA" w:rsidRPr="00376901" w:rsidRDefault="00F633EA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C64B02"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64B02">
      <w:rPr>
        <w:rFonts w:asciiTheme="majorHAnsi" w:hAnsiTheme="majorHAnsi"/>
        <w:sz w:val="14"/>
        <w:szCs w:val="14"/>
        <w:lang w:val="sk-SK"/>
      </w:rPr>
      <w:t>13</w:t>
    </w:r>
    <w:r w:rsidRPr="00516930">
      <w:rPr>
        <w:rFonts w:asciiTheme="majorHAnsi" w:hAnsiTheme="majorHAnsi"/>
        <w:sz w:val="14"/>
        <w:szCs w:val="14"/>
      </w:rPr>
      <w:t>.</w:t>
    </w:r>
    <w:r w:rsidR="00C64B02"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F633EA" w:rsidRPr="00EB62C7" w:rsidRDefault="00F633EA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D20A" wp14:editId="56D7729E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3EA" w:rsidRPr="0080567D" w:rsidRDefault="00F633E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605F8" w:rsidRPr="002605F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633EA" w:rsidRPr="0080567D" w:rsidRDefault="00F633E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605F8" w:rsidRPr="002605F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DF" w:rsidRDefault="00D85ADF">
      <w:r>
        <w:separator/>
      </w:r>
    </w:p>
  </w:footnote>
  <w:footnote w:type="continuationSeparator" w:id="0">
    <w:p w:rsidR="00D85ADF" w:rsidRDefault="00D8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EA" w:rsidRPr="002950A1" w:rsidRDefault="00F633EA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428AC64E" wp14:editId="60E684E9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39F"/>
    <w:multiLevelType w:val="hybridMultilevel"/>
    <w:tmpl w:val="7BBA35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076"/>
    <w:multiLevelType w:val="hybridMultilevel"/>
    <w:tmpl w:val="15D26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A19"/>
    <w:multiLevelType w:val="hybridMultilevel"/>
    <w:tmpl w:val="A0F6A9A2"/>
    <w:lvl w:ilvl="0" w:tplc="A1220F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23843"/>
    <w:multiLevelType w:val="hybridMultilevel"/>
    <w:tmpl w:val="20A0059E"/>
    <w:lvl w:ilvl="0" w:tplc="041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0B42016F"/>
    <w:multiLevelType w:val="hybridMultilevel"/>
    <w:tmpl w:val="3D30E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0B2D"/>
    <w:multiLevelType w:val="hybridMultilevel"/>
    <w:tmpl w:val="48A09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ED7"/>
    <w:multiLevelType w:val="hybridMultilevel"/>
    <w:tmpl w:val="4A1A29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5D54"/>
    <w:multiLevelType w:val="hybridMultilevel"/>
    <w:tmpl w:val="3E4EA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07A6F"/>
    <w:multiLevelType w:val="hybridMultilevel"/>
    <w:tmpl w:val="044C5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76599"/>
    <w:multiLevelType w:val="hybridMultilevel"/>
    <w:tmpl w:val="D1E28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1099"/>
    <w:multiLevelType w:val="hybridMultilevel"/>
    <w:tmpl w:val="9EDCF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53B62"/>
    <w:multiLevelType w:val="hybridMultilevel"/>
    <w:tmpl w:val="AC8AC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A4B68"/>
    <w:multiLevelType w:val="hybridMultilevel"/>
    <w:tmpl w:val="440C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0250D"/>
    <w:multiLevelType w:val="hybridMultilevel"/>
    <w:tmpl w:val="D6B68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A3"/>
    <w:multiLevelType w:val="hybridMultilevel"/>
    <w:tmpl w:val="681A172E"/>
    <w:lvl w:ilvl="0" w:tplc="98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04D08"/>
    <w:multiLevelType w:val="hybridMultilevel"/>
    <w:tmpl w:val="D700A9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C14EAD"/>
    <w:multiLevelType w:val="hybridMultilevel"/>
    <w:tmpl w:val="FBF45B0A"/>
    <w:lvl w:ilvl="0" w:tplc="797AC6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3CBA"/>
    <w:multiLevelType w:val="hybridMultilevel"/>
    <w:tmpl w:val="0986A9D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B054A"/>
    <w:multiLevelType w:val="hybridMultilevel"/>
    <w:tmpl w:val="413AB01E"/>
    <w:lvl w:ilvl="0" w:tplc="4CB8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3745F"/>
    <w:multiLevelType w:val="hybridMultilevel"/>
    <w:tmpl w:val="1376D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A6414"/>
    <w:multiLevelType w:val="hybridMultilevel"/>
    <w:tmpl w:val="3828B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CA9"/>
    <w:multiLevelType w:val="hybridMultilevel"/>
    <w:tmpl w:val="771CCED2"/>
    <w:lvl w:ilvl="0" w:tplc="0324DD6A">
      <w:start w:val="1"/>
      <w:numFmt w:val="upperLetter"/>
      <w:lvlText w:val="%1."/>
      <w:lvlJc w:val="left"/>
      <w:pPr>
        <w:ind w:left="862" w:hanging="360"/>
      </w:pPr>
      <w:rPr>
        <w:rFonts w:asciiTheme="minorHAnsi" w:eastAsiaTheme="minorEastAsia" w:hAnsiTheme="minorHAnsi" w:cstheme="majorHAnsi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38A6A96"/>
    <w:multiLevelType w:val="hybridMultilevel"/>
    <w:tmpl w:val="04464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B0BA5"/>
    <w:multiLevelType w:val="hybridMultilevel"/>
    <w:tmpl w:val="BFE2E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81FA8"/>
    <w:multiLevelType w:val="hybridMultilevel"/>
    <w:tmpl w:val="4B64B58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DEF2FE2"/>
    <w:multiLevelType w:val="hybridMultilevel"/>
    <w:tmpl w:val="6186C7B2"/>
    <w:lvl w:ilvl="0" w:tplc="A072B878">
      <w:start w:val="17"/>
      <w:numFmt w:val="bullet"/>
      <w:lvlText w:val="-"/>
      <w:lvlJc w:val="left"/>
      <w:pPr>
        <w:ind w:left="-633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8">
    <w:nsid w:val="703573D8"/>
    <w:multiLevelType w:val="hybridMultilevel"/>
    <w:tmpl w:val="EB688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D807D4"/>
    <w:multiLevelType w:val="hybridMultilevel"/>
    <w:tmpl w:val="CFCEB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B7B07"/>
    <w:multiLevelType w:val="hybridMultilevel"/>
    <w:tmpl w:val="1F58B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5519E"/>
    <w:multiLevelType w:val="hybridMultilevel"/>
    <w:tmpl w:val="8E865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244ED"/>
    <w:multiLevelType w:val="hybridMultilevel"/>
    <w:tmpl w:val="648A6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03320"/>
    <w:multiLevelType w:val="hybridMultilevel"/>
    <w:tmpl w:val="7892D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72680"/>
    <w:multiLevelType w:val="hybridMultilevel"/>
    <w:tmpl w:val="1376D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0724F"/>
    <w:multiLevelType w:val="hybridMultilevel"/>
    <w:tmpl w:val="25E2BF68"/>
    <w:lvl w:ilvl="0" w:tplc="B8D2E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57409"/>
    <w:multiLevelType w:val="hybridMultilevel"/>
    <w:tmpl w:val="AEC07DF8"/>
    <w:lvl w:ilvl="0" w:tplc="9A72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C361C"/>
    <w:multiLevelType w:val="hybridMultilevel"/>
    <w:tmpl w:val="049A0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2"/>
  </w:num>
  <w:num w:numId="4">
    <w:abstractNumId w:val="22"/>
  </w:num>
  <w:num w:numId="5">
    <w:abstractNumId w:val="17"/>
  </w:num>
  <w:num w:numId="6">
    <w:abstractNumId w:val="24"/>
  </w:num>
  <w:num w:numId="7">
    <w:abstractNumId w:val="13"/>
  </w:num>
  <w:num w:numId="8">
    <w:abstractNumId w:val="5"/>
  </w:num>
  <w:num w:numId="9">
    <w:abstractNumId w:val="7"/>
  </w:num>
  <w:num w:numId="10">
    <w:abstractNumId w:val="33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19"/>
  </w:num>
  <w:num w:numId="16">
    <w:abstractNumId w:val="30"/>
  </w:num>
  <w:num w:numId="17">
    <w:abstractNumId w:val="25"/>
  </w:num>
  <w:num w:numId="18">
    <w:abstractNumId w:val="27"/>
  </w:num>
  <w:num w:numId="19">
    <w:abstractNumId w:val="39"/>
  </w:num>
  <w:num w:numId="20">
    <w:abstractNumId w:val="36"/>
  </w:num>
  <w:num w:numId="21">
    <w:abstractNumId w:val="26"/>
  </w:num>
  <w:num w:numId="22">
    <w:abstractNumId w:val="21"/>
  </w:num>
  <w:num w:numId="23">
    <w:abstractNumId w:val="28"/>
  </w:num>
  <w:num w:numId="24">
    <w:abstractNumId w:val="34"/>
  </w:num>
  <w:num w:numId="25">
    <w:abstractNumId w:val="38"/>
  </w:num>
  <w:num w:numId="26">
    <w:abstractNumId w:val="20"/>
  </w:num>
  <w:num w:numId="27">
    <w:abstractNumId w:val="18"/>
  </w:num>
  <w:num w:numId="28">
    <w:abstractNumId w:val="0"/>
  </w:num>
  <w:num w:numId="29">
    <w:abstractNumId w:val="31"/>
  </w:num>
  <w:num w:numId="30">
    <w:abstractNumId w:val="35"/>
  </w:num>
  <w:num w:numId="31">
    <w:abstractNumId w:val="11"/>
  </w:num>
  <w:num w:numId="32">
    <w:abstractNumId w:val="16"/>
  </w:num>
  <w:num w:numId="33">
    <w:abstractNumId w:val="1"/>
  </w:num>
  <w:num w:numId="34">
    <w:abstractNumId w:val="4"/>
  </w:num>
  <w:num w:numId="35">
    <w:abstractNumId w:val="12"/>
  </w:num>
  <w:num w:numId="36">
    <w:abstractNumId w:val="23"/>
  </w:num>
  <w:num w:numId="37">
    <w:abstractNumId w:val="37"/>
  </w:num>
  <w:num w:numId="38">
    <w:abstractNumId w:val="6"/>
  </w:num>
  <w:num w:numId="39">
    <w:abstractNumId w:val="3"/>
  </w:num>
  <w:num w:numId="4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5DF2"/>
    <w:rsid w:val="00097D4F"/>
    <w:rsid w:val="000A1525"/>
    <w:rsid w:val="000A211A"/>
    <w:rsid w:val="000A2D82"/>
    <w:rsid w:val="000A6E72"/>
    <w:rsid w:val="000B3A3E"/>
    <w:rsid w:val="000B6592"/>
    <w:rsid w:val="000C0848"/>
    <w:rsid w:val="000C7CF6"/>
    <w:rsid w:val="000D20D2"/>
    <w:rsid w:val="000D20D5"/>
    <w:rsid w:val="000D2C47"/>
    <w:rsid w:val="000E7B1E"/>
    <w:rsid w:val="000F02FF"/>
    <w:rsid w:val="000F0ED8"/>
    <w:rsid w:val="000F24DB"/>
    <w:rsid w:val="000F4A02"/>
    <w:rsid w:val="000F64F8"/>
    <w:rsid w:val="000F78AE"/>
    <w:rsid w:val="00103368"/>
    <w:rsid w:val="00103DC1"/>
    <w:rsid w:val="001101A4"/>
    <w:rsid w:val="0011271B"/>
    <w:rsid w:val="0011349C"/>
    <w:rsid w:val="00114A2F"/>
    <w:rsid w:val="001217E8"/>
    <w:rsid w:val="00135685"/>
    <w:rsid w:val="00137CAC"/>
    <w:rsid w:val="00140CF2"/>
    <w:rsid w:val="001423E3"/>
    <w:rsid w:val="00145D8B"/>
    <w:rsid w:val="001528FF"/>
    <w:rsid w:val="00157DE6"/>
    <w:rsid w:val="00165760"/>
    <w:rsid w:val="00175477"/>
    <w:rsid w:val="00175E6A"/>
    <w:rsid w:val="0018008E"/>
    <w:rsid w:val="00180A58"/>
    <w:rsid w:val="001824BC"/>
    <w:rsid w:val="0018756D"/>
    <w:rsid w:val="00187DA5"/>
    <w:rsid w:val="00187ED8"/>
    <w:rsid w:val="00191FDB"/>
    <w:rsid w:val="001A198D"/>
    <w:rsid w:val="001A1BAE"/>
    <w:rsid w:val="001A7C0E"/>
    <w:rsid w:val="001A7D38"/>
    <w:rsid w:val="001B00EC"/>
    <w:rsid w:val="001B10FD"/>
    <w:rsid w:val="001B1620"/>
    <w:rsid w:val="001B5DCE"/>
    <w:rsid w:val="001C143D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604A6"/>
    <w:rsid w:val="002605F8"/>
    <w:rsid w:val="00262104"/>
    <w:rsid w:val="00266AC8"/>
    <w:rsid w:val="0026732D"/>
    <w:rsid w:val="00267E2F"/>
    <w:rsid w:val="00274A78"/>
    <w:rsid w:val="00287AE2"/>
    <w:rsid w:val="0029054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5EA3"/>
    <w:rsid w:val="002A6735"/>
    <w:rsid w:val="002B1B8F"/>
    <w:rsid w:val="002B28EA"/>
    <w:rsid w:val="002B3357"/>
    <w:rsid w:val="002C2A11"/>
    <w:rsid w:val="002C3E0D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048C"/>
    <w:rsid w:val="00340D0E"/>
    <w:rsid w:val="00341938"/>
    <w:rsid w:val="003427A3"/>
    <w:rsid w:val="00343460"/>
    <w:rsid w:val="0035147E"/>
    <w:rsid w:val="00354AB4"/>
    <w:rsid w:val="00354C42"/>
    <w:rsid w:val="00361FEA"/>
    <w:rsid w:val="00365CF7"/>
    <w:rsid w:val="00366D2A"/>
    <w:rsid w:val="00374C40"/>
    <w:rsid w:val="00376901"/>
    <w:rsid w:val="00376D58"/>
    <w:rsid w:val="003803C6"/>
    <w:rsid w:val="0039055B"/>
    <w:rsid w:val="00390C46"/>
    <w:rsid w:val="00394AA3"/>
    <w:rsid w:val="00396EC7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F7E"/>
    <w:rsid w:val="00411783"/>
    <w:rsid w:val="0041609B"/>
    <w:rsid w:val="00417EFE"/>
    <w:rsid w:val="004203C1"/>
    <w:rsid w:val="00421EF6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11E7"/>
    <w:rsid w:val="0045244A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14DC"/>
    <w:rsid w:val="004A23E8"/>
    <w:rsid w:val="004A637B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25FB"/>
    <w:rsid w:val="006B41E7"/>
    <w:rsid w:val="006B4718"/>
    <w:rsid w:val="006B55E3"/>
    <w:rsid w:val="006B7B3E"/>
    <w:rsid w:val="006C20A7"/>
    <w:rsid w:val="006C2926"/>
    <w:rsid w:val="006C53CB"/>
    <w:rsid w:val="006C7824"/>
    <w:rsid w:val="006D2F78"/>
    <w:rsid w:val="006D775F"/>
    <w:rsid w:val="006E1111"/>
    <w:rsid w:val="006E1333"/>
    <w:rsid w:val="006E1EB6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27F54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69A4"/>
    <w:rsid w:val="00796ED9"/>
    <w:rsid w:val="007A220D"/>
    <w:rsid w:val="007A7F59"/>
    <w:rsid w:val="007B029A"/>
    <w:rsid w:val="007B6B36"/>
    <w:rsid w:val="007C2AE3"/>
    <w:rsid w:val="007C3444"/>
    <w:rsid w:val="007C47EF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4E1B"/>
    <w:rsid w:val="00810B0A"/>
    <w:rsid w:val="008150A9"/>
    <w:rsid w:val="008241E8"/>
    <w:rsid w:val="008243A8"/>
    <w:rsid w:val="0082512D"/>
    <w:rsid w:val="0082531C"/>
    <w:rsid w:val="00825806"/>
    <w:rsid w:val="00831B9F"/>
    <w:rsid w:val="00832935"/>
    <w:rsid w:val="00832BE1"/>
    <w:rsid w:val="00834B85"/>
    <w:rsid w:val="00834D1F"/>
    <w:rsid w:val="008353A9"/>
    <w:rsid w:val="00840EA7"/>
    <w:rsid w:val="00841280"/>
    <w:rsid w:val="00841A48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C55"/>
    <w:rsid w:val="008737A4"/>
    <w:rsid w:val="00874C63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51C3"/>
    <w:rsid w:val="008A6233"/>
    <w:rsid w:val="008A7793"/>
    <w:rsid w:val="008A7927"/>
    <w:rsid w:val="008B33F6"/>
    <w:rsid w:val="008B5151"/>
    <w:rsid w:val="008C07F9"/>
    <w:rsid w:val="008C0B6A"/>
    <w:rsid w:val="008C2303"/>
    <w:rsid w:val="008C311C"/>
    <w:rsid w:val="008C39C2"/>
    <w:rsid w:val="008C5837"/>
    <w:rsid w:val="008C670E"/>
    <w:rsid w:val="008D0246"/>
    <w:rsid w:val="008D0A58"/>
    <w:rsid w:val="008D3418"/>
    <w:rsid w:val="008E53CE"/>
    <w:rsid w:val="008E6190"/>
    <w:rsid w:val="008F0744"/>
    <w:rsid w:val="008F0B21"/>
    <w:rsid w:val="008F1155"/>
    <w:rsid w:val="008F2704"/>
    <w:rsid w:val="008F42EC"/>
    <w:rsid w:val="009007C1"/>
    <w:rsid w:val="00902F9C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52E61"/>
    <w:rsid w:val="0096092E"/>
    <w:rsid w:val="00964DAA"/>
    <w:rsid w:val="009665F2"/>
    <w:rsid w:val="009744D9"/>
    <w:rsid w:val="0097607C"/>
    <w:rsid w:val="00976E1C"/>
    <w:rsid w:val="00980691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361D"/>
    <w:rsid w:val="009C37A5"/>
    <w:rsid w:val="009C3B5B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1966"/>
    <w:rsid w:val="00A24042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67B46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3F7B"/>
    <w:rsid w:val="00B14E14"/>
    <w:rsid w:val="00B15885"/>
    <w:rsid w:val="00B2010A"/>
    <w:rsid w:val="00B2163C"/>
    <w:rsid w:val="00B21A3F"/>
    <w:rsid w:val="00B226B9"/>
    <w:rsid w:val="00B244C3"/>
    <w:rsid w:val="00B253BC"/>
    <w:rsid w:val="00B314F3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D15D5"/>
    <w:rsid w:val="00BD1EE5"/>
    <w:rsid w:val="00BD2873"/>
    <w:rsid w:val="00BD317F"/>
    <w:rsid w:val="00BD575F"/>
    <w:rsid w:val="00BE5835"/>
    <w:rsid w:val="00BF3CCD"/>
    <w:rsid w:val="00BF58DD"/>
    <w:rsid w:val="00BF6222"/>
    <w:rsid w:val="00BF7085"/>
    <w:rsid w:val="00C03A33"/>
    <w:rsid w:val="00C03F6C"/>
    <w:rsid w:val="00C071EC"/>
    <w:rsid w:val="00C07690"/>
    <w:rsid w:val="00C13FF9"/>
    <w:rsid w:val="00C148E8"/>
    <w:rsid w:val="00C16E7E"/>
    <w:rsid w:val="00C214AB"/>
    <w:rsid w:val="00C215FD"/>
    <w:rsid w:val="00C30732"/>
    <w:rsid w:val="00C30B87"/>
    <w:rsid w:val="00C33DA9"/>
    <w:rsid w:val="00C34F7F"/>
    <w:rsid w:val="00C363A6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C64"/>
    <w:rsid w:val="00C6411E"/>
    <w:rsid w:val="00C64B02"/>
    <w:rsid w:val="00C65481"/>
    <w:rsid w:val="00C7149B"/>
    <w:rsid w:val="00C72A1A"/>
    <w:rsid w:val="00C821BD"/>
    <w:rsid w:val="00C82A19"/>
    <w:rsid w:val="00C82DC1"/>
    <w:rsid w:val="00C84DFC"/>
    <w:rsid w:val="00C87C54"/>
    <w:rsid w:val="00C915BC"/>
    <w:rsid w:val="00C91D3D"/>
    <w:rsid w:val="00C91E11"/>
    <w:rsid w:val="00C95574"/>
    <w:rsid w:val="00C95FE9"/>
    <w:rsid w:val="00C97B71"/>
    <w:rsid w:val="00CA0CD6"/>
    <w:rsid w:val="00CA6B57"/>
    <w:rsid w:val="00CB302B"/>
    <w:rsid w:val="00CB6ACF"/>
    <w:rsid w:val="00CB6DEF"/>
    <w:rsid w:val="00CC109F"/>
    <w:rsid w:val="00CC6309"/>
    <w:rsid w:val="00CD117D"/>
    <w:rsid w:val="00CD2415"/>
    <w:rsid w:val="00CD264A"/>
    <w:rsid w:val="00CE0C31"/>
    <w:rsid w:val="00CE193B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32536"/>
    <w:rsid w:val="00D4042F"/>
    <w:rsid w:val="00D42D5E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5ADF"/>
    <w:rsid w:val="00D86BDB"/>
    <w:rsid w:val="00D86F30"/>
    <w:rsid w:val="00D929BE"/>
    <w:rsid w:val="00DA6149"/>
    <w:rsid w:val="00DA6673"/>
    <w:rsid w:val="00DB1C0B"/>
    <w:rsid w:val="00DB4F94"/>
    <w:rsid w:val="00DB5347"/>
    <w:rsid w:val="00DB7140"/>
    <w:rsid w:val="00DB7191"/>
    <w:rsid w:val="00DB799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60C5D"/>
    <w:rsid w:val="00E70CC1"/>
    <w:rsid w:val="00E72E29"/>
    <w:rsid w:val="00E748A5"/>
    <w:rsid w:val="00E767F4"/>
    <w:rsid w:val="00E7743B"/>
    <w:rsid w:val="00E778A8"/>
    <w:rsid w:val="00E84778"/>
    <w:rsid w:val="00E95036"/>
    <w:rsid w:val="00E97642"/>
    <w:rsid w:val="00EA6341"/>
    <w:rsid w:val="00EA744B"/>
    <w:rsid w:val="00EB188F"/>
    <w:rsid w:val="00EB5AF6"/>
    <w:rsid w:val="00EB62C7"/>
    <w:rsid w:val="00EC1315"/>
    <w:rsid w:val="00EC412E"/>
    <w:rsid w:val="00EC46B6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71A7"/>
    <w:rsid w:val="00F07932"/>
    <w:rsid w:val="00F10362"/>
    <w:rsid w:val="00F1080D"/>
    <w:rsid w:val="00F11AA1"/>
    <w:rsid w:val="00F14BC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3140"/>
    <w:rsid w:val="00FD574E"/>
    <w:rsid w:val="00FD5DCA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3278-8D92-4E9C-8E3A-1BEC736D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2013-03-19T13:59:00Z</cp:lastPrinted>
  <dcterms:created xsi:type="dcterms:W3CDTF">2013-05-10T12:20:00Z</dcterms:created>
  <dcterms:modified xsi:type="dcterms:W3CDTF">2013-05-10T12:20:00Z</dcterms:modified>
</cp:coreProperties>
</file>