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7D42C2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42265A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</w:rPr>
        <w:t>/201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7D42C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 </w:t>
      </w:r>
      <w:r w:rsidR="003F0F09" w:rsidRPr="007D42C2">
        <w:rPr>
          <w:rFonts w:ascii="Cambria" w:hAnsi="Cambria" w:cs="Arial"/>
          <w:lang w:val="sk-SK"/>
        </w:rPr>
        <w:t>1</w:t>
      </w:r>
      <w:r w:rsidR="0042265A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  <w:lang w:val="sk-SK"/>
        </w:rPr>
        <w:t xml:space="preserve">. </w:t>
      </w:r>
      <w:r w:rsidR="0042265A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217427" w:rsidRPr="00217427" w:rsidRDefault="00217427" w:rsidP="00217427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>Kontrola úloh</w:t>
      </w:r>
    </w:p>
    <w:p w:rsidR="00217427" w:rsidRPr="00217427" w:rsidRDefault="00217427" w:rsidP="00217427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 xml:space="preserve">Návrh na úpravu Štatútu STU </w:t>
      </w:r>
    </w:p>
    <w:p w:rsidR="00217427" w:rsidRPr="00217427" w:rsidRDefault="00217427" w:rsidP="00217427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 xml:space="preserve">Štatút udeľovania Ceny Samuela </w:t>
      </w:r>
      <w:proofErr w:type="spellStart"/>
      <w:r w:rsidRPr="00217427">
        <w:rPr>
          <w:rFonts w:ascii="Cambria" w:hAnsi="Cambria"/>
          <w:sz w:val="18"/>
          <w:szCs w:val="18"/>
        </w:rPr>
        <w:t>Mikovíniho</w:t>
      </w:r>
      <w:proofErr w:type="spellEnd"/>
      <w:r w:rsidRPr="00217427">
        <w:rPr>
          <w:rFonts w:ascii="Cambria" w:hAnsi="Cambria"/>
          <w:sz w:val="18"/>
          <w:szCs w:val="18"/>
        </w:rPr>
        <w:t xml:space="preserve"> </w:t>
      </w:r>
    </w:p>
    <w:p w:rsidR="00217427" w:rsidRPr="00217427" w:rsidRDefault="00217427" w:rsidP="00217427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 xml:space="preserve">Prehľad produktov MMC STU a cenníka za uvedené produkty </w:t>
      </w:r>
    </w:p>
    <w:p w:rsidR="00217427" w:rsidRPr="00217427" w:rsidRDefault="00217427" w:rsidP="00217427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proofErr w:type="spellStart"/>
      <w:r w:rsidRPr="00217427">
        <w:rPr>
          <w:rFonts w:ascii="Cambria" w:hAnsi="Cambria"/>
          <w:sz w:val="18"/>
          <w:szCs w:val="18"/>
        </w:rPr>
        <w:t>Upgrade</w:t>
      </w:r>
      <w:proofErr w:type="spellEnd"/>
      <w:r w:rsidRPr="00217427">
        <w:rPr>
          <w:rFonts w:ascii="Cambria" w:hAnsi="Cambria"/>
          <w:sz w:val="18"/>
          <w:szCs w:val="18"/>
        </w:rPr>
        <w:t xml:space="preserve"> webových systémov STU a fakúlt </w:t>
      </w:r>
    </w:p>
    <w:p w:rsidR="00217427" w:rsidRPr="00217427" w:rsidRDefault="00217427" w:rsidP="00217427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 xml:space="preserve">Letná univerzita pre stredoškolákov 2012 </w:t>
      </w:r>
    </w:p>
    <w:p w:rsidR="00217427" w:rsidRPr="00217427" w:rsidRDefault="00217427" w:rsidP="00217427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 xml:space="preserve">Návrh na udelenie Plakety STU Irine </w:t>
      </w:r>
      <w:proofErr w:type="spellStart"/>
      <w:r w:rsidRPr="00217427">
        <w:rPr>
          <w:rFonts w:ascii="Cambria" w:hAnsi="Cambria"/>
          <w:sz w:val="18"/>
          <w:szCs w:val="18"/>
        </w:rPr>
        <w:t>Georgieve</w:t>
      </w:r>
      <w:proofErr w:type="spellEnd"/>
      <w:r w:rsidRPr="00217427">
        <w:rPr>
          <w:rFonts w:ascii="Cambria" w:hAnsi="Cambria"/>
          <w:sz w:val="18"/>
          <w:szCs w:val="18"/>
        </w:rPr>
        <w:t xml:space="preserve"> Bokovej </w:t>
      </w:r>
    </w:p>
    <w:p w:rsidR="00217427" w:rsidRPr="00217427" w:rsidRDefault="00217427" w:rsidP="00217427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 xml:space="preserve">Oslavy 75. výročia založenia univerzity – </w:t>
      </w:r>
      <w:proofErr w:type="spellStart"/>
      <w:r w:rsidRPr="00217427">
        <w:rPr>
          <w:rFonts w:ascii="Cambria" w:hAnsi="Cambria"/>
          <w:sz w:val="18"/>
          <w:szCs w:val="18"/>
        </w:rPr>
        <w:t>upres</w:t>
      </w:r>
      <w:r>
        <w:rPr>
          <w:rFonts w:ascii="Cambria" w:hAnsi="Cambria"/>
          <w:sz w:val="18"/>
          <w:szCs w:val="18"/>
        </w:rPr>
        <w:t>nenie</w:t>
      </w:r>
      <w:proofErr w:type="spellEnd"/>
      <w:r>
        <w:rPr>
          <w:rFonts w:ascii="Cambria" w:hAnsi="Cambria"/>
          <w:sz w:val="18"/>
          <w:szCs w:val="18"/>
        </w:rPr>
        <w:t xml:space="preserve"> scenára na deň 25.6.2012 </w:t>
      </w:r>
    </w:p>
    <w:p w:rsidR="00217427" w:rsidRPr="00217427" w:rsidRDefault="00217427" w:rsidP="00217427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 xml:space="preserve">Harmonogram promócií a podpisovania dokladov na akad. rok 2011/2012 </w:t>
      </w:r>
    </w:p>
    <w:p w:rsidR="00231D03" w:rsidRPr="00231D03" w:rsidRDefault="00231D03" w:rsidP="00231D03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Fonts w:ascii="Cambria" w:hAnsi="Cambria"/>
          <w:sz w:val="18"/>
          <w:szCs w:val="18"/>
        </w:rPr>
      </w:pPr>
      <w:r w:rsidRPr="00231D03">
        <w:rPr>
          <w:rFonts w:ascii="Cambria" w:hAnsi="Cambria"/>
          <w:sz w:val="18"/>
          <w:szCs w:val="18"/>
        </w:rPr>
        <w:t>Rôzne</w:t>
      </w:r>
    </w:p>
    <w:p w:rsidR="00890F7A" w:rsidRPr="007D42C2" w:rsidRDefault="00890F7A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217427" w:rsidRPr="00217427" w:rsidRDefault="00217427" w:rsidP="00217427">
      <w:pPr>
        <w:pStyle w:val="Odsekzoznamu"/>
        <w:numPr>
          <w:ilvl w:val="0"/>
          <w:numId w:val="24"/>
        </w:numPr>
        <w:ind w:left="505" w:hanging="50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>Návrh na úpravu Štatútu STU (F. Horňák)</w:t>
      </w:r>
    </w:p>
    <w:p w:rsidR="00217427" w:rsidRPr="00217427" w:rsidRDefault="00217427" w:rsidP="00217427">
      <w:pPr>
        <w:pStyle w:val="Odsekzoznamu"/>
        <w:numPr>
          <w:ilvl w:val="0"/>
          <w:numId w:val="24"/>
        </w:numPr>
        <w:ind w:left="505" w:hanging="50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 xml:space="preserve">Štatút udeľovania Ceny Samuela </w:t>
      </w:r>
      <w:proofErr w:type="spellStart"/>
      <w:r w:rsidRPr="00217427">
        <w:rPr>
          <w:rFonts w:ascii="Cambria" w:hAnsi="Cambria"/>
          <w:sz w:val="18"/>
          <w:szCs w:val="18"/>
        </w:rPr>
        <w:t>Mikovíniho</w:t>
      </w:r>
      <w:proofErr w:type="spellEnd"/>
      <w:r w:rsidRPr="00217427">
        <w:rPr>
          <w:rFonts w:ascii="Cambria" w:hAnsi="Cambria"/>
          <w:sz w:val="18"/>
          <w:szCs w:val="18"/>
        </w:rPr>
        <w:t xml:space="preserve"> (S. </w:t>
      </w:r>
      <w:proofErr w:type="spellStart"/>
      <w:r w:rsidRPr="00217427">
        <w:rPr>
          <w:rFonts w:ascii="Cambria" w:hAnsi="Cambria"/>
          <w:sz w:val="18"/>
          <w:szCs w:val="18"/>
        </w:rPr>
        <w:t>Biskupič</w:t>
      </w:r>
      <w:proofErr w:type="spellEnd"/>
      <w:r w:rsidRPr="00217427">
        <w:rPr>
          <w:rFonts w:ascii="Cambria" w:hAnsi="Cambria"/>
          <w:sz w:val="18"/>
          <w:szCs w:val="18"/>
        </w:rPr>
        <w:t>)</w:t>
      </w:r>
    </w:p>
    <w:p w:rsidR="00217427" w:rsidRPr="00217427" w:rsidRDefault="00217427" w:rsidP="00217427">
      <w:pPr>
        <w:pStyle w:val="Odsekzoznamu"/>
        <w:numPr>
          <w:ilvl w:val="0"/>
          <w:numId w:val="24"/>
        </w:numPr>
        <w:ind w:left="505" w:hanging="50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>Prehľad produktov MMC STU a cenníka za uvedené produkty (M. Peciar)</w:t>
      </w:r>
    </w:p>
    <w:p w:rsidR="00217427" w:rsidRPr="00217427" w:rsidRDefault="00217427" w:rsidP="00217427">
      <w:pPr>
        <w:pStyle w:val="Odsekzoznamu"/>
        <w:numPr>
          <w:ilvl w:val="0"/>
          <w:numId w:val="24"/>
        </w:numPr>
        <w:ind w:left="505" w:hanging="505"/>
        <w:contextualSpacing w:val="0"/>
        <w:jc w:val="both"/>
        <w:rPr>
          <w:rFonts w:ascii="Cambria" w:hAnsi="Cambria"/>
          <w:sz w:val="18"/>
          <w:szCs w:val="18"/>
        </w:rPr>
      </w:pPr>
      <w:proofErr w:type="spellStart"/>
      <w:r w:rsidRPr="00217427">
        <w:rPr>
          <w:rFonts w:ascii="Cambria" w:hAnsi="Cambria"/>
          <w:sz w:val="18"/>
          <w:szCs w:val="18"/>
        </w:rPr>
        <w:t>Upgrade</w:t>
      </w:r>
      <w:proofErr w:type="spellEnd"/>
      <w:r w:rsidRPr="00217427">
        <w:rPr>
          <w:rFonts w:ascii="Cambria" w:hAnsi="Cambria"/>
          <w:sz w:val="18"/>
          <w:szCs w:val="18"/>
        </w:rPr>
        <w:t xml:space="preserve"> webových systémov STU a fakúlt (M. Peciar)</w:t>
      </w:r>
    </w:p>
    <w:p w:rsidR="00217427" w:rsidRPr="00217427" w:rsidRDefault="00217427" w:rsidP="00217427">
      <w:pPr>
        <w:pStyle w:val="Odsekzoznamu"/>
        <w:numPr>
          <w:ilvl w:val="0"/>
          <w:numId w:val="24"/>
        </w:numPr>
        <w:ind w:left="505" w:hanging="50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>Letná univerzita pre stredoškolákov 2012 (M. Peciar)</w:t>
      </w:r>
    </w:p>
    <w:p w:rsidR="00217427" w:rsidRDefault="00217427" w:rsidP="00217427">
      <w:pPr>
        <w:pStyle w:val="Odsekzoznamu"/>
        <w:numPr>
          <w:ilvl w:val="0"/>
          <w:numId w:val="24"/>
        </w:numPr>
        <w:ind w:left="505" w:hanging="50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 xml:space="preserve">Návrh na udelenie Plakety STU Irine </w:t>
      </w:r>
      <w:proofErr w:type="spellStart"/>
      <w:r w:rsidRPr="00217427">
        <w:rPr>
          <w:rFonts w:ascii="Cambria" w:hAnsi="Cambria"/>
          <w:sz w:val="18"/>
          <w:szCs w:val="18"/>
        </w:rPr>
        <w:t>Georgieve</w:t>
      </w:r>
      <w:proofErr w:type="spellEnd"/>
      <w:r w:rsidRPr="00217427">
        <w:rPr>
          <w:rFonts w:ascii="Cambria" w:hAnsi="Cambria"/>
          <w:sz w:val="18"/>
          <w:szCs w:val="18"/>
        </w:rPr>
        <w:t xml:space="preserve"> Bokovej (M. Peciar)</w:t>
      </w:r>
    </w:p>
    <w:p w:rsidR="002971AD" w:rsidRPr="00217427" w:rsidRDefault="002971AD" w:rsidP="00217427">
      <w:pPr>
        <w:pStyle w:val="Odsekzoznamu"/>
        <w:numPr>
          <w:ilvl w:val="0"/>
          <w:numId w:val="24"/>
        </w:numPr>
        <w:ind w:left="505" w:hanging="505"/>
        <w:contextualSpacing w:val="0"/>
        <w:jc w:val="both"/>
        <w:rPr>
          <w:rFonts w:ascii="Cambria" w:hAnsi="Cambria"/>
          <w:sz w:val="18"/>
          <w:szCs w:val="18"/>
        </w:rPr>
      </w:pPr>
      <w:r w:rsidRPr="00044916">
        <w:rPr>
          <w:rFonts w:ascii="Cambria" w:hAnsi="Cambria"/>
          <w:szCs w:val="18"/>
        </w:rPr>
        <w:t xml:space="preserve">Návrh na udelenie Plakety STU prof. </w:t>
      </w:r>
      <w:proofErr w:type="spellStart"/>
      <w:r w:rsidRPr="00044916">
        <w:rPr>
          <w:rFonts w:ascii="Cambria" w:hAnsi="Cambria"/>
          <w:szCs w:val="18"/>
        </w:rPr>
        <w:t>Špačkovi</w:t>
      </w:r>
      <w:proofErr w:type="spellEnd"/>
      <w:r>
        <w:rPr>
          <w:rFonts w:ascii="Cambria" w:hAnsi="Cambria"/>
          <w:szCs w:val="18"/>
        </w:rPr>
        <w:t xml:space="preserve"> (R. Redhammer)</w:t>
      </w:r>
    </w:p>
    <w:p w:rsidR="00217427" w:rsidRPr="00217427" w:rsidRDefault="00217427" w:rsidP="00217427">
      <w:pPr>
        <w:pStyle w:val="Odsekzoznamu"/>
        <w:numPr>
          <w:ilvl w:val="0"/>
          <w:numId w:val="24"/>
        </w:numPr>
        <w:ind w:left="505" w:hanging="505"/>
        <w:contextualSpacing w:val="0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 xml:space="preserve">Oslavy 75. výročia založenia univerzity – </w:t>
      </w:r>
      <w:proofErr w:type="spellStart"/>
      <w:r w:rsidRPr="00217427">
        <w:rPr>
          <w:rFonts w:ascii="Cambria" w:hAnsi="Cambria"/>
          <w:sz w:val="18"/>
          <w:szCs w:val="18"/>
        </w:rPr>
        <w:t>upresnenie</w:t>
      </w:r>
      <w:proofErr w:type="spellEnd"/>
      <w:r w:rsidRPr="00217427">
        <w:rPr>
          <w:rFonts w:ascii="Cambria" w:hAnsi="Cambria"/>
          <w:sz w:val="18"/>
          <w:szCs w:val="18"/>
        </w:rPr>
        <w:t xml:space="preserve"> scenára na deň 25.6.2012 </w:t>
      </w:r>
      <w:r w:rsidRPr="00217427">
        <w:rPr>
          <w:rFonts w:ascii="Cambria" w:hAnsi="Cambria"/>
          <w:sz w:val="18"/>
          <w:szCs w:val="18"/>
        </w:rPr>
        <w:br/>
        <w:t>(M. Peciar)</w:t>
      </w:r>
    </w:p>
    <w:p w:rsidR="00217427" w:rsidRDefault="00217427" w:rsidP="00217427">
      <w:pPr>
        <w:pStyle w:val="Odsekzoznamu"/>
        <w:numPr>
          <w:ilvl w:val="0"/>
          <w:numId w:val="24"/>
        </w:numPr>
        <w:ind w:left="505" w:hanging="505"/>
        <w:contextualSpacing w:val="0"/>
        <w:jc w:val="both"/>
        <w:rPr>
          <w:rFonts w:ascii="Cambria" w:hAnsi="Cambria"/>
          <w:sz w:val="18"/>
          <w:szCs w:val="18"/>
        </w:rPr>
      </w:pPr>
      <w:r w:rsidRPr="00217427">
        <w:rPr>
          <w:rFonts w:ascii="Cambria" w:hAnsi="Cambria"/>
          <w:sz w:val="18"/>
          <w:szCs w:val="18"/>
        </w:rPr>
        <w:t>Harmonogram promócií a podpisovania dokladov na akad. rok 2011/2012 (F. Horňák)</w:t>
      </w:r>
    </w:p>
    <w:p w:rsidR="002971AD" w:rsidRPr="00217427" w:rsidRDefault="002971AD" w:rsidP="00217427">
      <w:pPr>
        <w:pStyle w:val="Odsekzoznamu"/>
        <w:numPr>
          <w:ilvl w:val="0"/>
          <w:numId w:val="24"/>
        </w:numPr>
        <w:ind w:left="505" w:hanging="505"/>
        <w:contextualSpacing w:val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Informácia o plánovanom počte miest novoprijatých doktorandov na akademický rok 2012/2013 (F. Horňák)</w:t>
      </w:r>
    </w:p>
    <w:p w:rsidR="00231D03" w:rsidRPr="007D42C2" w:rsidRDefault="00231D03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B14E14" w:rsidRPr="007D42C2" w:rsidRDefault="008E6190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K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="00E24BB1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B14E14" w:rsidRDefault="00B14E14" w:rsidP="005C11BC">
      <w:pPr>
        <w:ind w:right="284"/>
        <w:rPr>
          <w:rFonts w:ascii="Cambria" w:hAnsi="Cambria" w:cs="Arial"/>
          <w:sz w:val="18"/>
          <w:szCs w:val="18"/>
        </w:rPr>
      </w:pPr>
    </w:p>
    <w:p w:rsidR="0059721E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 w:rsidR="00083E8C"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Y="9556"/>
        <w:tblW w:w="7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969"/>
        <w:gridCol w:w="1196"/>
        <w:gridCol w:w="1318"/>
      </w:tblGrid>
      <w:tr w:rsidR="0097607C" w:rsidRPr="00624318" w:rsidTr="00AD3186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07C" w:rsidRPr="0097607C" w:rsidRDefault="0097607C" w:rsidP="00AD3186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97607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3/3/2012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AD3186">
            <w:pPr>
              <w:ind w:right="284"/>
              <w:rPr>
                <w:rFonts w:asciiTheme="majorHAnsi" w:hAnsiTheme="majorHAnsi" w:cs="Calibri"/>
                <w:sz w:val="16"/>
                <w:szCs w:val="16"/>
              </w:rPr>
            </w:pPr>
            <w:r w:rsidRPr="0097607C">
              <w:rPr>
                <w:rFonts w:asciiTheme="majorHAnsi" w:hAnsiTheme="majorHAnsi" w:cs="Calibri"/>
                <w:sz w:val="16"/>
                <w:szCs w:val="16"/>
              </w:rPr>
              <w:t>KR STU ukladá pripraviť a predložiť plán pripravovaných inaugurácií profesorov.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AD3186">
            <w:pPr>
              <w:ind w:right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7607C">
              <w:rPr>
                <w:rFonts w:asciiTheme="majorHAnsi" w:hAnsiTheme="majorHAnsi" w:cs="Arial"/>
                <w:sz w:val="16"/>
                <w:szCs w:val="16"/>
              </w:rPr>
              <w:t>20.4.2012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AD3186">
            <w:pPr>
              <w:ind w:right="284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97607C">
              <w:rPr>
                <w:rFonts w:asciiTheme="majorHAnsi" w:hAnsiTheme="majorHAnsi" w:cs="Calibri"/>
                <w:sz w:val="16"/>
                <w:szCs w:val="16"/>
              </w:rPr>
              <w:t>dekani fakúlt</w:t>
            </w:r>
          </w:p>
        </w:tc>
      </w:tr>
      <w:tr w:rsidR="0097607C" w:rsidRPr="00624318" w:rsidTr="00AD3186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07C" w:rsidRPr="0097607C" w:rsidRDefault="0097607C" w:rsidP="00AD3186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97607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1/4/2012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AD3186">
            <w:pPr>
              <w:ind w:right="284"/>
              <w:rPr>
                <w:rFonts w:asciiTheme="majorHAnsi" w:hAnsiTheme="majorHAnsi" w:cs="Calibri"/>
                <w:sz w:val="16"/>
                <w:szCs w:val="16"/>
              </w:rPr>
            </w:pPr>
            <w:r w:rsidRPr="0097607C">
              <w:rPr>
                <w:rFonts w:asciiTheme="majorHAnsi" w:hAnsiTheme="majorHAnsi" w:cs="Calibri"/>
                <w:sz w:val="16"/>
                <w:szCs w:val="16"/>
              </w:rPr>
              <w:t xml:space="preserve">KR STU ukladá poslať </w:t>
            </w:r>
            <w:proofErr w:type="spellStart"/>
            <w:r w:rsidRPr="0097607C">
              <w:rPr>
                <w:rFonts w:asciiTheme="majorHAnsi" w:hAnsiTheme="majorHAnsi" w:cs="Calibri"/>
                <w:sz w:val="16"/>
                <w:szCs w:val="16"/>
              </w:rPr>
              <w:t>pror</w:t>
            </w:r>
            <w:proofErr w:type="spellEnd"/>
            <w:r w:rsidRPr="0097607C">
              <w:rPr>
                <w:rFonts w:asciiTheme="majorHAnsi" w:hAnsiTheme="majorHAnsi" w:cs="Calibri"/>
                <w:sz w:val="16"/>
                <w:szCs w:val="16"/>
              </w:rPr>
              <w:t xml:space="preserve">. Peciarovi </w:t>
            </w:r>
            <w:r w:rsidRPr="0097607C">
              <w:rPr>
                <w:rFonts w:asciiTheme="majorHAnsi" w:hAnsiTheme="majorHAnsi" w:cs="Arial"/>
                <w:sz w:val="16"/>
                <w:szCs w:val="16"/>
              </w:rPr>
              <w:t xml:space="preserve">podklady do Prehľadu najdôležitejších udalostí ako aj prípadné </w:t>
            </w:r>
            <w:r w:rsidRPr="0097607C">
              <w:rPr>
                <w:rFonts w:asciiTheme="majorHAnsi" w:hAnsiTheme="majorHAnsi" w:cs="Calibri"/>
                <w:sz w:val="16"/>
                <w:szCs w:val="16"/>
              </w:rPr>
              <w:t>pripomienky k Výročnej správe o činnosti STU za rok 2011 v písomnej forme.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AD3186">
            <w:pPr>
              <w:ind w:right="284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97607C">
              <w:rPr>
                <w:rFonts w:asciiTheme="majorHAnsi" w:hAnsiTheme="majorHAnsi" w:cs="Calibri"/>
                <w:sz w:val="16"/>
                <w:szCs w:val="16"/>
              </w:rPr>
              <w:t>20.4.2012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AD3186">
            <w:pPr>
              <w:ind w:right="284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97607C">
              <w:rPr>
                <w:rFonts w:asciiTheme="majorHAnsi" w:hAnsiTheme="majorHAnsi" w:cs="Calibri"/>
                <w:sz w:val="16"/>
                <w:szCs w:val="16"/>
              </w:rPr>
              <w:t>dekani fakúlt</w:t>
            </w:r>
          </w:p>
        </w:tc>
      </w:tr>
      <w:tr w:rsidR="0097607C" w:rsidRPr="0097607C" w:rsidTr="00AD3186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07C" w:rsidRPr="0097607C" w:rsidRDefault="0097607C" w:rsidP="00AD3186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97607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2/4/2012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AD3186">
            <w:pPr>
              <w:ind w:right="284"/>
              <w:rPr>
                <w:rFonts w:asciiTheme="majorHAnsi" w:hAnsiTheme="majorHAnsi" w:cs="Calibri"/>
                <w:sz w:val="16"/>
                <w:szCs w:val="16"/>
              </w:rPr>
            </w:pPr>
            <w:r w:rsidRPr="0097607C">
              <w:rPr>
                <w:rFonts w:asciiTheme="majorHAnsi" w:hAnsiTheme="majorHAnsi" w:cs="Calibri"/>
                <w:sz w:val="16"/>
                <w:szCs w:val="16"/>
              </w:rPr>
              <w:t xml:space="preserve">KR STU ukladá pripraviť návrh pre mechanizmus udeľovania cien Samuela </w:t>
            </w:r>
            <w:proofErr w:type="spellStart"/>
            <w:r w:rsidRPr="0097607C">
              <w:rPr>
                <w:rFonts w:asciiTheme="majorHAnsi" w:hAnsiTheme="majorHAnsi" w:cs="Calibri"/>
                <w:sz w:val="16"/>
                <w:szCs w:val="16"/>
              </w:rPr>
              <w:t>Mikovíniho</w:t>
            </w:r>
            <w:proofErr w:type="spellEnd"/>
            <w:r w:rsidRPr="0097607C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AD3186">
            <w:pPr>
              <w:ind w:right="284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97607C">
              <w:rPr>
                <w:rFonts w:asciiTheme="majorHAnsi" w:hAnsiTheme="majorHAnsi" w:cs="Calibri"/>
                <w:sz w:val="16"/>
                <w:szCs w:val="16"/>
              </w:rPr>
              <w:t>16.5.2012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AD3186">
            <w:pPr>
              <w:ind w:right="284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97607C">
              <w:rPr>
                <w:rFonts w:asciiTheme="majorHAnsi" w:hAnsiTheme="majorHAnsi" w:cs="Calibri"/>
                <w:sz w:val="16"/>
                <w:szCs w:val="16"/>
              </w:rPr>
              <w:t xml:space="preserve">S. </w:t>
            </w:r>
            <w:proofErr w:type="spellStart"/>
            <w:r w:rsidRPr="0097607C">
              <w:rPr>
                <w:rFonts w:asciiTheme="majorHAnsi" w:hAnsiTheme="majorHAnsi" w:cs="Calibri"/>
                <w:sz w:val="16"/>
                <w:szCs w:val="16"/>
              </w:rPr>
              <w:t>Biskuič</w:t>
            </w:r>
            <w:proofErr w:type="spellEnd"/>
            <w:r w:rsidRPr="0097607C">
              <w:rPr>
                <w:rFonts w:asciiTheme="majorHAnsi" w:hAnsiTheme="majorHAnsi" w:cs="Calibri"/>
                <w:sz w:val="16"/>
                <w:szCs w:val="16"/>
              </w:rPr>
              <w:t xml:space="preserve">, </w:t>
            </w:r>
            <w:r w:rsidRPr="0097607C">
              <w:rPr>
                <w:rFonts w:asciiTheme="majorHAnsi" w:hAnsiTheme="majorHAnsi" w:cs="Calibri"/>
                <w:sz w:val="16"/>
                <w:szCs w:val="16"/>
              </w:rPr>
              <w:br/>
              <w:t>A. Kopáčik</w:t>
            </w:r>
          </w:p>
        </w:tc>
      </w:tr>
    </w:tbl>
    <w:p w:rsidR="00083E8C" w:rsidRDefault="00083E8C" w:rsidP="00083E8C">
      <w:pPr>
        <w:ind w:right="284"/>
        <w:rPr>
          <w:rFonts w:ascii="Cambria" w:hAnsi="Cambria" w:cs="Arial"/>
          <w:sz w:val="18"/>
          <w:szCs w:val="18"/>
        </w:rPr>
      </w:pPr>
    </w:p>
    <w:p w:rsidR="00083E8C" w:rsidRDefault="00083E8C" w:rsidP="00083E8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Odložené</w:t>
      </w:r>
      <w:r w:rsidRPr="007D42C2">
        <w:rPr>
          <w:rFonts w:ascii="Cambria" w:hAnsi="Cambria" w:cs="Arial"/>
          <w:sz w:val="18"/>
          <w:szCs w:val="18"/>
        </w:rPr>
        <w:t xml:space="preserve">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page" w:tblpX="8721" w:tblpY="1351"/>
        <w:tblW w:w="7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969"/>
        <w:gridCol w:w="1196"/>
        <w:gridCol w:w="1318"/>
      </w:tblGrid>
      <w:tr w:rsidR="0097607C" w:rsidRPr="0097607C" w:rsidTr="0097607C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07C" w:rsidRPr="0097607C" w:rsidRDefault="0097607C" w:rsidP="0097607C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6"/>
                <w:szCs w:val="16"/>
              </w:rPr>
            </w:pPr>
            <w:r w:rsidRPr="0097607C">
              <w:rPr>
                <w:rFonts w:asciiTheme="majorHAnsi" w:hAnsiTheme="majorHAnsi" w:cstheme="minorHAnsi"/>
                <w:b/>
                <w:color w:val="000000"/>
                <w:sz w:val="16"/>
                <w:szCs w:val="16"/>
              </w:rPr>
              <w:t>1/2/2012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97607C">
            <w:pPr>
              <w:pStyle w:val="Obyajntext"/>
              <w:rPr>
                <w:rFonts w:asciiTheme="majorHAnsi" w:hAnsiTheme="majorHAnsi" w:cs="Arial"/>
                <w:sz w:val="16"/>
                <w:szCs w:val="16"/>
              </w:rPr>
            </w:pPr>
            <w:r w:rsidRPr="0097607C">
              <w:rPr>
                <w:rFonts w:asciiTheme="majorHAnsi" w:hAnsiTheme="majorHAnsi" w:cs="Calibri"/>
                <w:sz w:val="16"/>
                <w:szCs w:val="16"/>
                <w:lang w:val="sk-SK"/>
              </w:rPr>
              <w:t>KR STU ukladá navrhnúť systém edície monografií, ktoré vyplývajú z najkvalitnejších PhD. dizertačných prác STU.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97607C">
            <w:pPr>
              <w:ind w:right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7607C">
              <w:rPr>
                <w:rFonts w:asciiTheme="majorHAnsi" w:hAnsiTheme="majorHAnsi" w:cs="Arial"/>
                <w:sz w:val="16"/>
                <w:szCs w:val="16"/>
              </w:rPr>
              <w:t>1</w:t>
            </w:r>
            <w:r>
              <w:rPr>
                <w:rFonts w:asciiTheme="majorHAnsi" w:hAnsiTheme="majorHAnsi" w:cs="Arial"/>
                <w:sz w:val="16"/>
                <w:szCs w:val="16"/>
              </w:rPr>
              <w:t>3</w:t>
            </w:r>
            <w:r w:rsidRPr="0097607C">
              <w:rPr>
                <w:rFonts w:asciiTheme="majorHAnsi" w:hAnsiTheme="majorHAnsi" w:cs="Arial"/>
                <w:sz w:val="16"/>
                <w:szCs w:val="16"/>
              </w:rPr>
              <w:t>.</w:t>
            </w:r>
            <w:r>
              <w:rPr>
                <w:rFonts w:asciiTheme="majorHAnsi" w:hAnsiTheme="majorHAnsi" w:cs="Arial"/>
                <w:sz w:val="16"/>
                <w:szCs w:val="16"/>
              </w:rPr>
              <w:t>6</w:t>
            </w:r>
            <w:r w:rsidRPr="0097607C">
              <w:rPr>
                <w:rFonts w:asciiTheme="majorHAnsi" w:hAnsiTheme="majorHAnsi" w:cs="Arial"/>
                <w:sz w:val="16"/>
                <w:szCs w:val="16"/>
              </w:rPr>
              <w:t>.2012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7C" w:rsidRPr="0097607C" w:rsidRDefault="0097607C" w:rsidP="0097607C">
            <w:pPr>
              <w:ind w:right="284"/>
              <w:jc w:val="center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97607C">
              <w:rPr>
                <w:rFonts w:asciiTheme="majorHAnsi" w:hAnsiTheme="majorHAnsi" w:cs="Arial"/>
                <w:sz w:val="16"/>
                <w:szCs w:val="16"/>
              </w:rPr>
              <w:t xml:space="preserve">S. </w:t>
            </w:r>
            <w:proofErr w:type="spellStart"/>
            <w:r w:rsidRPr="0097607C">
              <w:rPr>
                <w:rFonts w:asciiTheme="majorHAnsi" w:hAnsiTheme="majorHAnsi" w:cs="Arial"/>
                <w:sz w:val="16"/>
                <w:szCs w:val="16"/>
              </w:rPr>
              <w:t>Biskupič</w:t>
            </w:r>
            <w:proofErr w:type="spellEnd"/>
          </w:p>
        </w:tc>
      </w:tr>
    </w:tbl>
    <w:p w:rsidR="0097607C" w:rsidRDefault="0097607C" w:rsidP="000F78AE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97607C" w:rsidRPr="0097607C" w:rsidRDefault="00990582" w:rsidP="0097607C">
      <w:pPr>
        <w:jc w:val="both"/>
        <w:rPr>
          <w:rFonts w:ascii="Cambria" w:hAnsi="Cambria"/>
          <w:sz w:val="18"/>
          <w:szCs w:val="18"/>
        </w:rPr>
      </w:pPr>
      <w:r w:rsidRPr="0097607C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97607C">
        <w:rPr>
          <w:rFonts w:ascii="Cambria" w:hAnsi="Cambria" w:cs="Arial"/>
          <w:b/>
          <w:sz w:val="18"/>
          <w:szCs w:val="18"/>
          <w:u w:val="single"/>
        </w:rPr>
        <w:t>BODU</w:t>
      </w:r>
      <w:r w:rsidRPr="0097607C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97607C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97607C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97607C">
        <w:rPr>
          <w:rFonts w:ascii="Cambria" w:hAnsi="Cambria" w:cs="Arial"/>
          <w:b/>
          <w:sz w:val="18"/>
          <w:szCs w:val="18"/>
        </w:rPr>
        <w:tab/>
      </w:r>
      <w:r w:rsidR="0097607C" w:rsidRPr="0097607C">
        <w:rPr>
          <w:rFonts w:ascii="Cambria" w:hAnsi="Cambria"/>
          <w:b/>
          <w:sz w:val="18"/>
          <w:szCs w:val="18"/>
          <w:u w:val="single"/>
        </w:rPr>
        <w:t>Návrh na úpravu Štatútu STU</w:t>
      </w:r>
      <w:r w:rsidR="0097607C" w:rsidRPr="0097607C">
        <w:rPr>
          <w:rFonts w:ascii="Cambria" w:hAnsi="Cambria"/>
          <w:sz w:val="18"/>
          <w:szCs w:val="18"/>
        </w:rPr>
        <w:t xml:space="preserve"> </w:t>
      </w:r>
    </w:p>
    <w:p w:rsidR="009B2EA9" w:rsidRPr="007D42C2" w:rsidRDefault="009B2EA9" w:rsidP="000F78AE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b/>
          <w:i/>
          <w:sz w:val="18"/>
          <w:szCs w:val="18"/>
          <w:u w:val="single"/>
        </w:rPr>
      </w:pPr>
    </w:p>
    <w:p w:rsidR="00E43014" w:rsidRDefault="00E4301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97607C">
        <w:rPr>
          <w:rFonts w:ascii="Cambria" w:hAnsi="Cambria" w:cs="Arial"/>
          <w:sz w:val="18"/>
          <w:szCs w:val="18"/>
        </w:rPr>
        <w:t>prezentoval prorektor Horňák.</w:t>
      </w:r>
    </w:p>
    <w:p w:rsidR="00AD3186" w:rsidRDefault="00DB5347" w:rsidP="00AD3186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Návrh na úpravu Štatútu STU sa predkladá v súvislosti s potrebou jeho </w:t>
      </w:r>
    </w:p>
    <w:p w:rsidR="00DB5347" w:rsidRDefault="00DB5347" w:rsidP="00AD3186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zosúladenia a možnosťou jeho vykonateľnosti s platným znením zákona č. 131/2002 Z. z. </w:t>
      </w:r>
    </w:p>
    <w:p w:rsidR="00DB5347" w:rsidRDefault="00DB5347" w:rsidP="00AD3186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 vysokých školách. Súčasne odstraňuje niektoré technické nepresnosti a zosúlaďuje </w:t>
      </w:r>
    </w:p>
    <w:p w:rsidR="00016AE0" w:rsidRPr="00DB5347" w:rsidRDefault="00DB5347" w:rsidP="00AD3186">
      <w:pPr>
        <w:ind w:right="284"/>
        <w:jc w:val="both"/>
        <w:rPr>
          <w:rFonts w:ascii="Cambria" w:hAnsi="Cambria" w:cs="Arial"/>
          <w:sz w:val="18"/>
          <w:szCs w:val="18"/>
        </w:rPr>
      </w:pPr>
      <w:r w:rsidRPr="00DB5347">
        <w:rPr>
          <w:rFonts w:ascii="Cambria" w:hAnsi="Cambria" w:cs="Arial"/>
          <w:sz w:val="18"/>
          <w:szCs w:val="18"/>
        </w:rPr>
        <w:t>udeľovanie titulu  v umeleckých študijných odboroch so skutočnosťou.</w:t>
      </w:r>
    </w:p>
    <w:p w:rsidR="00E43014" w:rsidRDefault="00E43014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DB5347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1/</w:t>
      </w:r>
      <w:r w:rsidR="00DB5347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DB534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A44B7" w:rsidRDefault="00E43014" w:rsidP="005A44B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prerokovalo </w:t>
      </w:r>
      <w:r w:rsidR="00DB5347">
        <w:rPr>
          <w:rFonts w:ascii="Cambria" w:hAnsi="Cambria" w:cs="Arial"/>
          <w:sz w:val="18"/>
          <w:szCs w:val="18"/>
        </w:rPr>
        <w:t>schvaľuje Návrh na úpravu Štatútu STU bez pripomienok.</w:t>
      </w:r>
    </w:p>
    <w:p w:rsidR="00DD7D06" w:rsidRDefault="005A44B7" w:rsidP="00DB5347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 xml:space="preserve">Materiál bude predložený na schválenie AS STU </w:t>
      </w:r>
      <w:r w:rsidR="00016AE0">
        <w:rPr>
          <w:rFonts w:ascii="Cambria" w:hAnsi="Cambria" w:cs="Arial"/>
          <w:sz w:val="18"/>
          <w:szCs w:val="18"/>
        </w:rPr>
        <w:t>dňa 2</w:t>
      </w:r>
      <w:r w:rsidR="00DB5347">
        <w:rPr>
          <w:rFonts w:ascii="Cambria" w:hAnsi="Cambria" w:cs="Arial"/>
          <w:sz w:val="18"/>
          <w:szCs w:val="18"/>
        </w:rPr>
        <w:t>8</w:t>
      </w:r>
      <w:r w:rsidR="00016AE0">
        <w:rPr>
          <w:rFonts w:ascii="Cambria" w:hAnsi="Cambria" w:cs="Arial"/>
          <w:sz w:val="18"/>
          <w:szCs w:val="18"/>
        </w:rPr>
        <w:t>.</w:t>
      </w:r>
      <w:r w:rsidR="00DB5347">
        <w:rPr>
          <w:rFonts w:ascii="Cambria" w:hAnsi="Cambria" w:cs="Arial"/>
          <w:sz w:val="18"/>
          <w:szCs w:val="18"/>
        </w:rPr>
        <w:t>5</w:t>
      </w:r>
      <w:r w:rsidR="00016AE0">
        <w:rPr>
          <w:rFonts w:ascii="Cambria" w:hAnsi="Cambria" w:cs="Arial"/>
          <w:sz w:val="18"/>
          <w:szCs w:val="18"/>
        </w:rPr>
        <w:t>.2012</w:t>
      </w:r>
      <w:r>
        <w:rPr>
          <w:rFonts w:ascii="Cambria" w:hAnsi="Cambria" w:cs="Arial"/>
          <w:sz w:val="18"/>
          <w:szCs w:val="18"/>
        </w:rPr>
        <w:t>.</w:t>
      </w:r>
    </w:p>
    <w:p w:rsidR="00F90E9A" w:rsidRDefault="00F90E9A" w:rsidP="00E43014">
      <w:pPr>
        <w:rPr>
          <w:rFonts w:ascii="Cambria" w:hAnsi="Cambria" w:cs="Arial"/>
          <w:b/>
          <w:sz w:val="18"/>
          <w:szCs w:val="18"/>
          <w:u w:val="single"/>
        </w:rPr>
      </w:pPr>
    </w:p>
    <w:p w:rsidR="00E43014" w:rsidRPr="007D42C2" w:rsidRDefault="008656FD" w:rsidP="00E43014">
      <w:pPr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>
        <w:rPr>
          <w:rFonts w:ascii="Cambria" w:hAnsi="Cambria" w:cs="Arial"/>
          <w:b/>
          <w:sz w:val="18"/>
          <w:szCs w:val="18"/>
          <w:u w:val="single"/>
        </w:rPr>
        <w:t>3: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DB5347" w:rsidRPr="00DB5347">
        <w:rPr>
          <w:rFonts w:ascii="Cambria" w:hAnsi="Cambria"/>
          <w:b/>
          <w:sz w:val="18"/>
          <w:szCs w:val="18"/>
          <w:u w:val="single"/>
        </w:rPr>
        <w:t xml:space="preserve">Štatút udeľovania Ceny Samuela </w:t>
      </w:r>
      <w:proofErr w:type="spellStart"/>
      <w:r w:rsidR="00DB5347" w:rsidRPr="00DB5347">
        <w:rPr>
          <w:rFonts w:ascii="Cambria" w:hAnsi="Cambria"/>
          <w:b/>
          <w:sz w:val="18"/>
          <w:szCs w:val="18"/>
          <w:u w:val="single"/>
        </w:rPr>
        <w:t>Mikovíniho</w:t>
      </w:r>
      <w:proofErr w:type="spellEnd"/>
    </w:p>
    <w:p w:rsidR="00F90E9A" w:rsidRDefault="00F90E9A" w:rsidP="005A44B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5A44B7" w:rsidRDefault="005A44B7" w:rsidP="005A44B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</w:t>
      </w:r>
      <w:r w:rsidR="00016AE0">
        <w:rPr>
          <w:rFonts w:ascii="Cambria" w:hAnsi="Cambria" w:cs="Arial"/>
          <w:sz w:val="18"/>
          <w:szCs w:val="18"/>
        </w:rPr>
        <w:t xml:space="preserve">ol </w:t>
      </w:r>
      <w:r w:rsidR="00DB5347">
        <w:rPr>
          <w:rFonts w:ascii="Cambria" w:hAnsi="Cambria" w:cs="Arial"/>
          <w:sz w:val="18"/>
          <w:szCs w:val="18"/>
        </w:rPr>
        <w:t>pro</w:t>
      </w:r>
      <w:r w:rsidR="00016AE0">
        <w:rPr>
          <w:rFonts w:ascii="Cambria" w:hAnsi="Cambria" w:cs="Arial"/>
          <w:sz w:val="18"/>
          <w:szCs w:val="18"/>
        </w:rPr>
        <w:t xml:space="preserve">rektor </w:t>
      </w:r>
      <w:proofErr w:type="spellStart"/>
      <w:r w:rsidR="00DB5347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026141" w:rsidRDefault="00026141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súvislosti s oslavami 75. výročia založenia STU a súčasne 250. </w:t>
      </w:r>
    </w:p>
    <w:p w:rsidR="00026141" w:rsidRDefault="00026141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výročia technického vzdelávania na Slovensku, kde by sa mala iniciovať tradícia </w:t>
      </w:r>
    </w:p>
    <w:p w:rsidR="00026141" w:rsidRDefault="00026141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udeľovania ocenenia, ktoré by bolo určené významným osobnostiam mimo prostredia </w:t>
      </w:r>
    </w:p>
    <w:p w:rsidR="00026141" w:rsidRDefault="00026141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STU.</w:t>
      </w:r>
    </w:p>
    <w:p w:rsidR="00E43014" w:rsidRDefault="00E43014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43014" w:rsidRPr="007D42C2" w:rsidRDefault="00E43014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057F88">
        <w:rPr>
          <w:rFonts w:ascii="Cambria" w:hAnsi="Cambria" w:cs="Arial"/>
          <w:sz w:val="18"/>
          <w:szCs w:val="18"/>
        </w:rPr>
        <w:t>schvaľuje</w:t>
      </w:r>
      <w:r>
        <w:rPr>
          <w:rFonts w:ascii="Cambria" w:hAnsi="Cambria" w:cs="Arial"/>
          <w:sz w:val="18"/>
          <w:szCs w:val="18"/>
        </w:rPr>
        <w:t xml:space="preserve"> </w:t>
      </w:r>
      <w:r w:rsidR="00026141">
        <w:rPr>
          <w:rFonts w:ascii="Cambria" w:hAnsi="Cambria" w:cs="Arial"/>
          <w:sz w:val="18"/>
          <w:szCs w:val="18"/>
        </w:rPr>
        <w:t xml:space="preserve">Štatút udeľovania Ceny Samuela </w:t>
      </w:r>
      <w:proofErr w:type="spellStart"/>
      <w:r w:rsidR="00026141">
        <w:rPr>
          <w:rFonts w:ascii="Cambria" w:hAnsi="Cambria" w:cs="Arial"/>
          <w:sz w:val="18"/>
          <w:szCs w:val="18"/>
        </w:rPr>
        <w:t>Mikovíniho</w:t>
      </w:r>
      <w:proofErr w:type="spellEnd"/>
      <w:r w:rsidR="00026141">
        <w:rPr>
          <w:rFonts w:ascii="Cambria" w:hAnsi="Cambria" w:cs="Arial"/>
          <w:sz w:val="18"/>
          <w:szCs w:val="18"/>
        </w:rPr>
        <w:t xml:space="preserve"> s </w:t>
      </w:r>
      <w:r w:rsidR="00057F88">
        <w:rPr>
          <w:rFonts w:ascii="Cambria" w:hAnsi="Cambria" w:cs="Arial"/>
          <w:sz w:val="18"/>
          <w:szCs w:val="18"/>
        </w:rPr>
        <w:t>pripomienk</w:t>
      </w:r>
      <w:r w:rsidR="00026141">
        <w:rPr>
          <w:rFonts w:ascii="Cambria" w:hAnsi="Cambria" w:cs="Arial"/>
          <w:sz w:val="18"/>
          <w:szCs w:val="18"/>
        </w:rPr>
        <w:t>ou</w:t>
      </w:r>
      <w:r>
        <w:rPr>
          <w:rFonts w:ascii="Cambria" w:hAnsi="Cambria" w:cs="Calibri"/>
          <w:sz w:val="18"/>
          <w:szCs w:val="18"/>
        </w:rPr>
        <w:t>.</w:t>
      </w:r>
    </w:p>
    <w:p w:rsidR="00026141" w:rsidRPr="00E326B8" w:rsidRDefault="00026141" w:rsidP="007933CF">
      <w:pPr>
        <w:shd w:val="clear" w:color="auto" w:fill="FFFFFF"/>
        <w:ind w:right="284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Je potrebné zapracovať nové ustanovenie ohľadom protokolu, resp. registra odovzdaných ocenení, do ktorého sa bude zaznamenávať poradové číslo, meno a adresa oceneného, dôvod udelenia a dátum odovzdania ceny. </w:t>
      </w:r>
    </w:p>
    <w:p w:rsidR="00717D47" w:rsidRDefault="00717D47" w:rsidP="00717D47">
      <w:pPr>
        <w:jc w:val="both"/>
        <w:rPr>
          <w:rFonts w:ascii="Cambria" w:hAnsi="Cambria"/>
          <w:sz w:val="18"/>
          <w:szCs w:val="18"/>
        </w:rPr>
      </w:pPr>
    </w:p>
    <w:p w:rsidR="00F567F4" w:rsidRPr="00F567F4" w:rsidRDefault="00F567F4" w:rsidP="00F567F4">
      <w:pPr>
        <w:ind w:left="1410" w:hanging="1410"/>
        <w:rPr>
          <w:rFonts w:ascii="Cambria" w:hAnsi="Cambria" w:cs="Calibri"/>
          <w:b/>
          <w:bCs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026141">
        <w:rPr>
          <w:rFonts w:ascii="Cambria" w:hAnsi="Cambria" w:cs="Arial"/>
          <w:b/>
          <w:sz w:val="18"/>
          <w:szCs w:val="18"/>
          <w:u w:val="single"/>
        </w:rPr>
        <w:t>4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 w:rsidRPr="00F567F4">
        <w:rPr>
          <w:rFonts w:ascii="Cambria" w:hAnsi="Cambria" w:cs="Arial"/>
          <w:b/>
          <w:sz w:val="18"/>
          <w:szCs w:val="18"/>
        </w:rPr>
        <w:tab/>
      </w:r>
      <w:r w:rsidR="00026141" w:rsidRPr="00026141">
        <w:rPr>
          <w:rFonts w:ascii="Cambria" w:hAnsi="Cambria"/>
          <w:b/>
          <w:sz w:val="18"/>
          <w:szCs w:val="18"/>
          <w:u w:val="single"/>
        </w:rPr>
        <w:t>Prehľad produktov MMC STU a cenníka za uvedené produkty</w:t>
      </w:r>
    </w:p>
    <w:p w:rsidR="00F90E9A" w:rsidRDefault="00F90E9A" w:rsidP="00EF1350">
      <w:pPr>
        <w:ind w:right="284"/>
        <w:rPr>
          <w:rFonts w:ascii="Cambria" w:hAnsi="Cambria" w:cs="Arial"/>
          <w:sz w:val="18"/>
          <w:szCs w:val="18"/>
        </w:rPr>
      </w:pPr>
    </w:p>
    <w:p w:rsidR="00EF1350" w:rsidRDefault="00EF1350" w:rsidP="00EF1350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proofErr w:type="spellStart"/>
      <w:r>
        <w:rPr>
          <w:rFonts w:ascii="Cambria" w:hAnsi="Cambria" w:cs="Arial"/>
          <w:sz w:val="18"/>
          <w:szCs w:val="18"/>
        </w:rPr>
        <w:t>od</w:t>
      </w:r>
      <w:r w:rsidRPr="007D42C2">
        <w:rPr>
          <w:rFonts w:ascii="Cambria" w:hAnsi="Cambria" w:cs="Arial"/>
          <w:sz w:val="18"/>
          <w:szCs w:val="18"/>
        </w:rPr>
        <w:t>prezentoval</w:t>
      </w:r>
      <w:proofErr w:type="spellEnd"/>
      <w:r w:rsidRPr="007D42C2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026141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</w:t>
      </w:r>
    </w:p>
    <w:p w:rsidR="00026141" w:rsidRDefault="00026141" w:rsidP="007933CF">
      <w:pPr>
        <w:pStyle w:val="Odsekzoznamu"/>
        <w:ind w:left="1410" w:right="284" w:hanging="1410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Ponuka bližšie špecifikuje služby za finančnú protihodnotu, ktoré MMC STU môže </w:t>
      </w:r>
    </w:p>
    <w:p w:rsidR="00026141" w:rsidRDefault="00026141" w:rsidP="007933CF">
      <w:pPr>
        <w:pStyle w:val="Odsekzoznamu"/>
        <w:ind w:left="1410" w:right="284" w:hanging="1410"/>
        <w:contextualSpacing w:val="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poskytovať súčastiam STU pri zabezpečení publicity a propagácie na základe vzájomnej </w:t>
      </w:r>
    </w:p>
    <w:p w:rsidR="00026141" w:rsidRDefault="00026141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dohody.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933CF" w:rsidRDefault="0071207B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026141">
        <w:rPr>
          <w:rFonts w:ascii="Cambria" w:hAnsi="Cambria" w:cs="Arial"/>
          <w:sz w:val="18"/>
          <w:szCs w:val="18"/>
        </w:rPr>
        <w:t xml:space="preserve">berie na vedomie prehľad ponúkaných produktov a cenníka za produkty bez </w:t>
      </w:r>
    </w:p>
    <w:p w:rsidR="0071207B" w:rsidRPr="00FE0C2A" w:rsidRDefault="00026141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pripomienok.</w:t>
      </w:r>
    </w:p>
    <w:p w:rsidR="00C821BD" w:rsidRDefault="00C821BD" w:rsidP="0071207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5A44B7" w:rsidRDefault="0084764D" w:rsidP="005A44B7">
      <w:pPr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7933CF">
        <w:rPr>
          <w:rFonts w:ascii="Cambria" w:hAnsi="Cambria" w:cs="Arial"/>
          <w:b/>
          <w:sz w:val="18"/>
          <w:szCs w:val="18"/>
          <w:u w:val="single"/>
        </w:rPr>
        <w:t>5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proofErr w:type="spellStart"/>
      <w:r w:rsidR="007933CF" w:rsidRPr="007933CF">
        <w:rPr>
          <w:rFonts w:ascii="Cambria" w:hAnsi="Cambria"/>
          <w:b/>
          <w:sz w:val="18"/>
          <w:szCs w:val="18"/>
          <w:u w:val="single"/>
        </w:rPr>
        <w:t>Upgrade</w:t>
      </w:r>
      <w:proofErr w:type="spellEnd"/>
      <w:r w:rsidR="007933CF" w:rsidRPr="007933CF">
        <w:rPr>
          <w:rFonts w:ascii="Cambria" w:hAnsi="Cambria"/>
          <w:b/>
          <w:sz w:val="18"/>
          <w:szCs w:val="18"/>
          <w:u w:val="single"/>
        </w:rPr>
        <w:t xml:space="preserve"> webových systémov STU a fakúlt</w:t>
      </w:r>
    </w:p>
    <w:p w:rsidR="007933CF" w:rsidRDefault="007933CF" w:rsidP="005A44B7">
      <w:pPr>
        <w:rPr>
          <w:rFonts w:ascii="Cambria" w:hAnsi="Cambria" w:cs="Arial"/>
          <w:sz w:val="18"/>
          <w:szCs w:val="18"/>
        </w:rPr>
      </w:pPr>
    </w:p>
    <w:p w:rsidR="0084764D" w:rsidRDefault="0084764D" w:rsidP="005A44B7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</w:p>
    <w:p w:rsidR="007933CF" w:rsidRDefault="007933CF" w:rsidP="007933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Predložený materiál informuje o potrebe zakúpenia aktuálnej licencie redakčného </w:t>
      </w:r>
    </w:p>
    <w:p w:rsidR="007933CF" w:rsidRPr="001042DD" w:rsidRDefault="007933CF" w:rsidP="007933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systému Buxus pre STU a fakulty, ktorý je  v súčasnosti dosť </w:t>
      </w:r>
      <w:proofErr w:type="spellStart"/>
      <w:r>
        <w:rPr>
          <w:rFonts w:ascii="Cambria" w:hAnsi="Cambria" w:cs="Arial"/>
          <w:sz w:val="18"/>
          <w:szCs w:val="18"/>
        </w:rPr>
        <w:t>zastaralý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7933CF" w:rsidRDefault="007933CF" w:rsidP="007933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933CF" w:rsidRDefault="007933CF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 súhlasí s aktualizáciou (</w:t>
      </w:r>
      <w:proofErr w:type="spellStart"/>
      <w:r>
        <w:rPr>
          <w:rFonts w:ascii="Cambria" w:hAnsi="Cambria" w:cs="Arial"/>
          <w:sz w:val="18"/>
          <w:szCs w:val="18"/>
        </w:rPr>
        <w:t>upgrade</w:t>
      </w:r>
      <w:proofErr w:type="spellEnd"/>
      <w:r>
        <w:rPr>
          <w:rFonts w:ascii="Cambria" w:hAnsi="Cambria" w:cs="Arial"/>
          <w:sz w:val="18"/>
          <w:szCs w:val="18"/>
        </w:rPr>
        <w:t xml:space="preserve"> CMS Buxus) webových systémov STU bez </w:t>
      </w:r>
    </w:p>
    <w:p w:rsidR="007933CF" w:rsidRPr="00FE0C2A" w:rsidRDefault="007933CF" w:rsidP="007933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pripomienok. </w:t>
      </w:r>
    </w:p>
    <w:p w:rsidR="00597B2B" w:rsidRDefault="00597B2B" w:rsidP="00F92F9A">
      <w:pPr>
        <w:ind w:right="284"/>
        <w:rPr>
          <w:rFonts w:ascii="Cambria" w:hAnsi="Cambria" w:cs="Arial"/>
          <w:sz w:val="18"/>
          <w:szCs w:val="18"/>
        </w:rPr>
      </w:pPr>
    </w:p>
    <w:p w:rsidR="00AD3186" w:rsidRDefault="00AD3186" w:rsidP="00F92F9A">
      <w:pPr>
        <w:ind w:right="284"/>
        <w:rPr>
          <w:rFonts w:ascii="Cambria" w:hAnsi="Cambria" w:cs="Arial"/>
          <w:sz w:val="18"/>
          <w:szCs w:val="18"/>
        </w:rPr>
      </w:pPr>
    </w:p>
    <w:p w:rsidR="00022730" w:rsidRPr="00831B9F" w:rsidRDefault="00022730" w:rsidP="00022730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  <w:r w:rsidRPr="00831B9F">
        <w:rPr>
          <w:rFonts w:ascii="Cambria" w:hAnsi="Cambria" w:cs="Calibri"/>
          <w:b/>
          <w:color w:val="008000"/>
          <w:sz w:val="18"/>
          <w:szCs w:val="18"/>
        </w:rPr>
        <w:lastRenderedPageBreak/>
        <w:t>ÚLOHA</w:t>
      </w:r>
      <w:r w:rsidR="007933CF">
        <w:rPr>
          <w:rFonts w:ascii="Cambria" w:hAnsi="Cambria" w:cs="Calibri"/>
          <w:b/>
          <w:color w:val="008000"/>
          <w:sz w:val="18"/>
          <w:szCs w:val="18"/>
        </w:rPr>
        <w:t>: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</w:t>
      </w:r>
      <w:r w:rsidR="007933CF">
        <w:rPr>
          <w:rFonts w:ascii="Cambria" w:hAnsi="Cambria" w:cs="Calibri"/>
          <w:b/>
          <w:color w:val="008000"/>
          <w:sz w:val="18"/>
          <w:szCs w:val="18"/>
        </w:rPr>
        <w:t>5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1B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 w:rsidR="007933C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022730" w:rsidRDefault="00022730" w:rsidP="00022730">
      <w:pPr>
        <w:ind w:right="284"/>
        <w:rPr>
          <w:rFonts w:ascii="Cambria" w:hAnsi="Cambria" w:cs="Calibri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KR STU </w:t>
      </w:r>
      <w:r>
        <w:rPr>
          <w:rFonts w:ascii="Cambria" w:hAnsi="Cambria" w:cs="Calibri"/>
          <w:sz w:val="18"/>
          <w:szCs w:val="18"/>
        </w:rPr>
        <w:t>ukladá</w:t>
      </w:r>
      <w:r w:rsidR="00BD1EE5">
        <w:rPr>
          <w:rFonts w:ascii="Cambria" w:hAnsi="Cambria" w:cs="Calibri"/>
          <w:sz w:val="18"/>
          <w:szCs w:val="18"/>
        </w:rPr>
        <w:t xml:space="preserve"> </w:t>
      </w:r>
      <w:r w:rsidR="007933CF">
        <w:rPr>
          <w:rFonts w:ascii="Cambria" w:hAnsi="Cambria" w:cs="Calibri"/>
          <w:sz w:val="18"/>
          <w:szCs w:val="18"/>
        </w:rPr>
        <w:t xml:space="preserve"> v spolupráci s fakultami aktualizovať webové systémy STU vrátane fakultných web stránok (</w:t>
      </w:r>
      <w:proofErr w:type="spellStart"/>
      <w:r w:rsidR="007933CF">
        <w:rPr>
          <w:rFonts w:ascii="Cambria" w:hAnsi="Cambria" w:cs="Calibri"/>
          <w:sz w:val="18"/>
          <w:szCs w:val="18"/>
        </w:rPr>
        <w:t>upgrade</w:t>
      </w:r>
      <w:proofErr w:type="spellEnd"/>
      <w:r w:rsidR="007933CF">
        <w:rPr>
          <w:rFonts w:ascii="Cambria" w:hAnsi="Cambria" w:cs="Calibri"/>
          <w:sz w:val="18"/>
          <w:szCs w:val="18"/>
        </w:rPr>
        <w:t xml:space="preserve"> CMS Buxus).</w:t>
      </w:r>
    </w:p>
    <w:p w:rsidR="00022730" w:rsidRPr="00E1717D" w:rsidRDefault="00022730" w:rsidP="00022730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Z: </w:t>
      </w:r>
      <w:r w:rsidR="007933CF">
        <w:rPr>
          <w:rFonts w:ascii="Cambria" w:hAnsi="Cambria" w:cs="Calibri"/>
          <w:sz w:val="18"/>
          <w:szCs w:val="18"/>
        </w:rPr>
        <w:t xml:space="preserve">M. Peciar, </w:t>
      </w:r>
      <w:r>
        <w:rPr>
          <w:rFonts w:ascii="Cambria" w:hAnsi="Cambria" w:cs="Calibri"/>
          <w:sz w:val="18"/>
          <w:szCs w:val="18"/>
        </w:rPr>
        <w:t>dekani</w:t>
      </w:r>
    </w:p>
    <w:p w:rsidR="00F92F9A" w:rsidRPr="007D42C2" w:rsidRDefault="00022730" w:rsidP="00AD1DCB">
      <w:pPr>
        <w:ind w:right="284"/>
        <w:rPr>
          <w:rFonts w:ascii="Cambria" w:hAnsi="Cambria" w:cs="Arial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T: </w:t>
      </w:r>
      <w:r w:rsidR="007933CF">
        <w:rPr>
          <w:rFonts w:ascii="Cambria" w:hAnsi="Cambria" w:cs="Calibri"/>
          <w:sz w:val="18"/>
          <w:szCs w:val="18"/>
        </w:rPr>
        <w:t xml:space="preserve">december </w:t>
      </w:r>
      <w:r>
        <w:rPr>
          <w:rFonts w:ascii="Cambria" w:hAnsi="Cambria" w:cs="Calibri"/>
          <w:sz w:val="18"/>
          <w:szCs w:val="18"/>
        </w:rPr>
        <w:t>2012</w:t>
      </w:r>
    </w:p>
    <w:p w:rsidR="005861C9" w:rsidRDefault="005861C9" w:rsidP="00302207">
      <w:pPr>
        <w:pStyle w:val="Odsekzoznamu"/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F567F4" w:rsidRPr="007933CF" w:rsidRDefault="005861C9" w:rsidP="00F567F4">
      <w:pPr>
        <w:ind w:left="1410" w:hanging="1410"/>
        <w:rPr>
          <w:rFonts w:ascii="Cambria" w:hAnsi="Cambria" w:cs="Calibr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7933CF">
        <w:rPr>
          <w:rFonts w:ascii="Cambria" w:hAnsi="Cambria" w:cs="Arial"/>
          <w:b/>
          <w:sz w:val="18"/>
          <w:szCs w:val="18"/>
          <w:u w:val="single"/>
        </w:rPr>
        <w:t>6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7933CF" w:rsidRPr="007933CF">
        <w:rPr>
          <w:rFonts w:ascii="Cambria" w:hAnsi="Cambria"/>
          <w:b/>
          <w:sz w:val="18"/>
          <w:szCs w:val="18"/>
          <w:u w:val="single"/>
        </w:rPr>
        <w:t>Letná univerzita pre stredoškolákov 2012</w:t>
      </w:r>
    </w:p>
    <w:p w:rsidR="005D7A2F" w:rsidRDefault="005D7A2F" w:rsidP="00F567F4">
      <w:pPr>
        <w:rPr>
          <w:rFonts w:ascii="Cambria" w:hAnsi="Cambria" w:cs="Arial"/>
          <w:sz w:val="18"/>
          <w:szCs w:val="18"/>
        </w:rPr>
      </w:pPr>
    </w:p>
    <w:p w:rsidR="00F567F4" w:rsidRDefault="00F567F4" w:rsidP="00F567F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3B6C8F">
        <w:rPr>
          <w:rFonts w:ascii="Cambria" w:hAnsi="Cambria" w:cs="Arial"/>
          <w:sz w:val="18"/>
          <w:szCs w:val="18"/>
        </w:rPr>
        <w:t xml:space="preserve">prezentoval </w:t>
      </w:r>
      <w:r>
        <w:rPr>
          <w:rFonts w:ascii="Cambria" w:hAnsi="Cambria" w:cs="Arial"/>
          <w:sz w:val="18"/>
          <w:szCs w:val="18"/>
        </w:rPr>
        <w:t>prorektor Peciar.</w:t>
      </w:r>
    </w:p>
    <w:p w:rsidR="003803C6" w:rsidRDefault="003803C6" w:rsidP="003803C6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predstavuje organizačné zabezpečenie pokračovania ďalšieho ročníka projektu </w:t>
      </w:r>
    </w:p>
    <w:p w:rsidR="003803C6" w:rsidRDefault="003803C6" w:rsidP="003803C6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Letná univerzita pre stredoškolákov organizovanej v rokoch 2009 - 2011.</w:t>
      </w:r>
    </w:p>
    <w:p w:rsidR="003803C6" w:rsidRDefault="003803C6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803C6" w:rsidRDefault="005861C9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</w:t>
      </w:r>
      <w:r w:rsidR="003803C6">
        <w:rPr>
          <w:rFonts w:ascii="Cambria" w:hAnsi="Cambria" w:cs="Arial"/>
          <w:sz w:val="18"/>
          <w:szCs w:val="18"/>
        </w:rPr>
        <w:t xml:space="preserve">schvaľuje realizáciu projektu Letná univerzita pre stredoškolákov 2012 bez </w:t>
      </w:r>
    </w:p>
    <w:p w:rsidR="003803C6" w:rsidRDefault="003803C6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pripomienok.</w:t>
      </w:r>
    </w:p>
    <w:p w:rsidR="003803C6" w:rsidRPr="00831B9F" w:rsidRDefault="003803C6" w:rsidP="003803C6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  <w:r w:rsidRPr="00831B9F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1B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3803C6" w:rsidRDefault="003803C6" w:rsidP="003803C6">
      <w:pPr>
        <w:ind w:right="284"/>
        <w:rPr>
          <w:rFonts w:ascii="Cambria" w:hAnsi="Cambria" w:cs="Calibri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KR STU </w:t>
      </w:r>
      <w:r>
        <w:rPr>
          <w:rFonts w:ascii="Cambria" w:hAnsi="Cambria" w:cs="Calibri"/>
          <w:sz w:val="18"/>
          <w:szCs w:val="18"/>
        </w:rPr>
        <w:t>ukladá  zaslať prorektorovi Peciarovi návrhy odborného programu.</w:t>
      </w:r>
    </w:p>
    <w:p w:rsidR="003803C6" w:rsidRPr="00E1717D" w:rsidRDefault="003803C6" w:rsidP="003803C6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dekani</w:t>
      </w:r>
    </w:p>
    <w:p w:rsidR="003803C6" w:rsidRPr="007D42C2" w:rsidRDefault="003803C6" w:rsidP="003803C6">
      <w:pPr>
        <w:ind w:right="284"/>
        <w:rPr>
          <w:rFonts w:ascii="Cambria" w:hAnsi="Cambria" w:cs="Arial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30. 6. 2012</w:t>
      </w:r>
    </w:p>
    <w:p w:rsidR="003803C6" w:rsidRPr="00831B9F" w:rsidRDefault="003803C6" w:rsidP="003803C6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  <w:r w:rsidRPr="00831B9F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 xml:space="preserve"> 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831B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1B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-KR</w:t>
      </w:r>
    </w:p>
    <w:p w:rsidR="003803C6" w:rsidRDefault="003803C6" w:rsidP="003803C6">
      <w:pPr>
        <w:ind w:right="284"/>
        <w:rPr>
          <w:rFonts w:ascii="Cambria" w:hAnsi="Cambria" w:cs="Calibri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KR STU </w:t>
      </w:r>
      <w:r>
        <w:rPr>
          <w:rFonts w:ascii="Cambria" w:hAnsi="Cambria" w:cs="Calibri"/>
          <w:sz w:val="18"/>
          <w:szCs w:val="18"/>
        </w:rPr>
        <w:t xml:space="preserve">ukladá  zaslať prorektorovi Peciarovi návrhy večerného programu. </w:t>
      </w:r>
    </w:p>
    <w:p w:rsidR="003803C6" w:rsidRPr="00E1717D" w:rsidRDefault="003803C6" w:rsidP="003803C6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Z: </w:t>
      </w:r>
      <w:r w:rsidR="00C03F6C">
        <w:rPr>
          <w:rFonts w:ascii="Cambria" w:hAnsi="Cambria" w:cs="Calibri"/>
          <w:sz w:val="18"/>
          <w:szCs w:val="18"/>
        </w:rPr>
        <w:t xml:space="preserve">Ing. </w:t>
      </w:r>
      <w:proofErr w:type="spellStart"/>
      <w:r w:rsidR="00C03F6C">
        <w:rPr>
          <w:rFonts w:ascii="Cambria" w:hAnsi="Cambria" w:cs="Calibri"/>
          <w:sz w:val="18"/>
          <w:szCs w:val="18"/>
        </w:rPr>
        <w:t>Pištek</w:t>
      </w:r>
      <w:proofErr w:type="spellEnd"/>
      <w:r w:rsidR="00C03F6C">
        <w:rPr>
          <w:rFonts w:ascii="Cambria" w:hAnsi="Cambria" w:cs="Calibri"/>
          <w:sz w:val="18"/>
          <w:szCs w:val="18"/>
        </w:rPr>
        <w:t xml:space="preserve"> a študentská časť AS</w:t>
      </w:r>
    </w:p>
    <w:p w:rsidR="003803C6" w:rsidRPr="007D42C2" w:rsidRDefault="003803C6" w:rsidP="003803C6">
      <w:pPr>
        <w:ind w:right="284"/>
        <w:rPr>
          <w:rFonts w:ascii="Cambria" w:hAnsi="Cambria" w:cs="Arial"/>
          <w:sz w:val="18"/>
          <w:szCs w:val="18"/>
        </w:rPr>
      </w:pPr>
      <w:r w:rsidRPr="00831B9F">
        <w:rPr>
          <w:rFonts w:ascii="Cambria" w:hAnsi="Cambria" w:cs="Calibri"/>
          <w:sz w:val="18"/>
          <w:szCs w:val="18"/>
        </w:rPr>
        <w:t xml:space="preserve">T: </w:t>
      </w:r>
      <w:r w:rsidR="00C03F6C">
        <w:rPr>
          <w:rFonts w:ascii="Cambria" w:hAnsi="Cambria" w:cs="Calibri"/>
          <w:sz w:val="18"/>
          <w:szCs w:val="18"/>
        </w:rPr>
        <w:t>30. 6.</w:t>
      </w:r>
      <w:r>
        <w:rPr>
          <w:rFonts w:ascii="Cambria" w:hAnsi="Cambria" w:cs="Calibri"/>
          <w:sz w:val="18"/>
          <w:szCs w:val="18"/>
        </w:rPr>
        <w:t xml:space="preserve"> 2012</w:t>
      </w:r>
    </w:p>
    <w:p w:rsidR="00366D2A" w:rsidRDefault="00366D2A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highlight w:val="lightGray"/>
        </w:rPr>
      </w:pPr>
    </w:p>
    <w:p w:rsidR="002971AD" w:rsidRDefault="002971AD" w:rsidP="002971AD">
      <w:pPr>
        <w:ind w:left="1410" w:hanging="1410"/>
        <w:rPr>
          <w:rFonts w:ascii="Cambria" w:hAnsi="Cambria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7: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C03F6C">
        <w:rPr>
          <w:rFonts w:ascii="Cambria" w:hAnsi="Cambria"/>
          <w:b/>
          <w:sz w:val="18"/>
          <w:szCs w:val="18"/>
          <w:u w:val="single"/>
        </w:rPr>
        <w:t xml:space="preserve">Návrh na udelenie Plakety STU </w:t>
      </w:r>
      <w:r>
        <w:rPr>
          <w:rFonts w:ascii="Cambria" w:hAnsi="Cambria"/>
          <w:b/>
          <w:sz w:val="18"/>
          <w:szCs w:val="18"/>
          <w:u w:val="single"/>
        </w:rPr>
        <w:t xml:space="preserve">prof. </w:t>
      </w:r>
      <w:proofErr w:type="spellStart"/>
      <w:r>
        <w:rPr>
          <w:rFonts w:ascii="Cambria" w:hAnsi="Cambria"/>
          <w:b/>
          <w:sz w:val="18"/>
          <w:szCs w:val="18"/>
          <w:u w:val="single"/>
        </w:rPr>
        <w:t>Špačkovi</w:t>
      </w:r>
      <w:proofErr w:type="spellEnd"/>
    </w:p>
    <w:p w:rsidR="002971AD" w:rsidRDefault="002971AD" w:rsidP="002971AD">
      <w:pPr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2971AD" w:rsidRDefault="002971AD" w:rsidP="002971AD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rektor. </w:t>
      </w:r>
    </w:p>
    <w:p w:rsidR="002971AD" w:rsidRDefault="002971AD" w:rsidP="002971A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Návrh sa predkladá pri príležitosti životného jubilea 60 rokov.</w:t>
      </w:r>
    </w:p>
    <w:p w:rsidR="002971AD" w:rsidRDefault="002971AD" w:rsidP="002971A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971AD" w:rsidRDefault="002971AD" w:rsidP="002971AD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schvaľuje Návrh na udelenie Plakety STU prof. </w:t>
      </w:r>
      <w:proofErr w:type="spellStart"/>
      <w:r>
        <w:rPr>
          <w:rFonts w:ascii="Cambria" w:hAnsi="Cambria" w:cs="Arial"/>
          <w:sz w:val="18"/>
          <w:szCs w:val="18"/>
        </w:rPr>
        <w:t>Špačkovi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2971AD" w:rsidRDefault="002971AD" w:rsidP="002971AD">
      <w:pPr>
        <w:ind w:left="1410" w:hanging="1410"/>
        <w:rPr>
          <w:rFonts w:ascii="Cambria" w:hAnsi="Cambria" w:cs="Arial"/>
          <w:b/>
          <w:sz w:val="18"/>
          <w:szCs w:val="18"/>
          <w:highlight w:val="lightGray"/>
        </w:rPr>
      </w:pPr>
    </w:p>
    <w:p w:rsidR="00F567F4" w:rsidRPr="00231D03" w:rsidRDefault="005861C9" w:rsidP="00F567F4">
      <w:pPr>
        <w:ind w:left="1410" w:hanging="1410"/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C03F6C">
        <w:rPr>
          <w:rFonts w:ascii="Cambria" w:hAnsi="Cambria" w:cs="Arial"/>
          <w:b/>
          <w:sz w:val="18"/>
          <w:szCs w:val="18"/>
          <w:u w:val="single"/>
        </w:rPr>
        <w:t>7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C03F6C" w:rsidRPr="00C03F6C">
        <w:rPr>
          <w:rFonts w:ascii="Cambria" w:hAnsi="Cambria"/>
          <w:b/>
          <w:sz w:val="18"/>
          <w:szCs w:val="18"/>
          <w:u w:val="single"/>
        </w:rPr>
        <w:t xml:space="preserve">Návrh na udelenie Plakety STU Irine </w:t>
      </w:r>
      <w:proofErr w:type="spellStart"/>
      <w:r w:rsidR="00C03F6C" w:rsidRPr="00C03F6C">
        <w:rPr>
          <w:rFonts w:ascii="Cambria" w:hAnsi="Cambria"/>
          <w:b/>
          <w:sz w:val="18"/>
          <w:szCs w:val="18"/>
          <w:u w:val="single"/>
        </w:rPr>
        <w:t>Georgieve</w:t>
      </w:r>
      <w:proofErr w:type="spellEnd"/>
      <w:r w:rsidR="00C03F6C" w:rsidRPr="00C03F6C">
        <w:rPr>
          <w:rFonts w:ascii="Cambria" w:hAnsi="Cambria"/>
          <w:b/>
          <w:sz w:val="18"/>
          <w:szCs w:val="18"/>
          <w:u w:val="single"/>
        </w:rPr>
        <w:t xml:space="preserve"> Bokovej</w:t>
      </w:r>
    </w:p>
    <w:p w:rsidR="00F90E9A" w:rsidRDefault="00F90E9A" w:rsidP="00F567F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C03F6C" w:rsidRDefault="00C03F6C" w:rsidP="00C03F6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>prorektor Peciar.</w:t>
      </w:r>
    </w:p>
    <w:p w:rsidR="00C03F6C" w:rsidRDefault="00C03F6C" w:rsidP="00C03F6C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Udelenie Plakety STU je navrhnuté pri príležitosti návštevy generálnej riaditeľky UNESCO na </w:t>
      </w:r>
    </w:p>
    <w:p w:rsidR="00C03F6C" w:rsidRDefault="00C03F6C" w:rsidP="00C03F6C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pôde STU za významnú úlohu a osobný prínos pri zvyšovaní prestíže technického </w:t>
      </w:r>
    </w:p>
    <w:p w:rsidR="00C03F6C" w:rsidRDefault="00C03F6C" w:rsidP="00C03F6C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profesionálneho vzdelávania a organizovaní medzinárodnej spolupráce.</w:t>
      </w:r>
    </w:p>
    <w:p w:rsidR="00C03F6C" w:rsidRDefault="00C03F6C" w:rsidP="00C03F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340279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03F6C" w:rsidRDefault="00C03F6C" w:rsidP="00C03F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KR STU schvaľuje Návrh na udelenie Plakety STU generálnej riaditeľke UNESCO </w:t>
      </w:r>
    </w:p>
    <w:p w:rsidR="00F567F4" w:rsidRDefault="00C03F6C" w:rsidP="00C03F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Irine </w:t>
      </w:r>
      <w:proofErr w:type="spellStart"/>
      <w:r>
        <w:rPr>
          <w:rFonts w:ascii="Cambria" w:hAnsi="Cambria" w:cs="Arial"/>
          <w:sz w:val="18"/>
          <w:szCs w:val="18"/>
        </w:rPr>
        <w:t>Georgieve</w:t>
      </w:r>
      <w:proofErr w:type="spellEnd"/>
      <w:r>
        <w:rPr>
          <w:rFonts w:ascii="Cambria" w:hAnsi="Cambria" w:cs="Arial"/>
          <w:sz w:val="18"/>
          <w:szCs w:val="18"/>
        </w:rPr>
        <w:t xml:space="preserve"> Bokovej.</w:t>
      </w:r>
    </w:p>
    <w:p w:rsidR="00F567F4" w:rsidRDefault="00F567F4" w:rsidP="005861C9">
      <w:pPr>
        <w:rPr>
          <w:rFonts w:ascii="Cambria" w:hAnsi="Cambria"/>
          <w:b/>
          <w:sz w:val="18"/>
          <w:szCs w:val="18"/>
          <w:u w:val="single"/>
        </w:rPr>
      </w:pPr>
    </w:p>
    <w:p w:rsidR="00C03F6C" w:rsidRPr="00C03F6C" w:rsidRDefault="00F567F4" w:rsidP="00C03F6C">
      <w:pPr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C03F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03F6C" w:rsidRPr="00C03F6C">
        <w:rPr>
          <w:rFonts w:ascii="Cambria" w:hAnsi="Cambria" w:cs="Arial"/>
          <w:b/>
          <w:sz w:val="18"/>
          <w:szCs w:val="18"/>
          <w:u w:val="single"/>
        </w:rPr>
        <w:t>8</w:t>
      </w:r>
      <w:r w:rsidRPr="00C03F6C">
        <w:rPr>
          <w:rFonts w:ascii="Cambria" w:hAnsi="Cambria" w:cs="Arial"/>
          <w:b/>
          <w:sz w:val="18"/>
          <w:szCs w:val="18"/>
          <w:u w:val="single"/>
        </w:rPr>
        <w:t>:</w:t>
      </w:r>
      <w:r w:rsidRPr="00C03F6C">
        <w:rPr>
          <w:rFonts w:ascii="Cambria" w:hAnsi="Cambria" w:cs="Arial"/>
          <w:b/>
          <w:sz w:val="18"/>
          <w:szCs w:val="18"/>
        </w:rPr>
        <w:tab/>
      </w:r>
      <w:r w:rsidR="00C03F6C" w:rsidRPr="00C03F6C">
        <w:rPr>
          <w:rFonts w:ascii="Cambria" w:hAnsi="Cambria"/>
          <w:b/>
          <w:sz w:val="18"/>
          <w:szCs w:val="18"/>
          <w:u w:val="single"/>
        </w:rPr>
        <w:t xml:space="preserve">Oslavy 75. výročia založenia univerzity – </w:t>
      </w:r>
      <w:proofErr w:type="spellStart"/>
      <w:r w:rsidR="00C03F6C" w:rsidRPr="00C03F6C">
        <w:rPr>
          <w:rFonts w:ascii="Cambria" w:hAnsi="Cambria"/>
          <w:b/>
          <w:sz w:val="18"/>
          <w:szCs w:val="18"/>
          <w:u w:val="single"/>
        </w:rPr>
        <w:t>upresnenie</w:t>
      </w:r>
      <w:proofErr w:type="spellEnd"/>
      <w:r w:rsidR="00C03F6C" w:rsidRPr="00C03F6C">
        <w:rPr>
          <w:rFonts w:ascii="Cambria" w:hAnsi="Cambria"/>
          <w:b/>
          <w:sz w:val="18"/>
          <w:szCs w:val="18"/>
          <w:u w:val="single"/>
        </w:rPr>
        <w:t xml:space="preserve"> scenára na deň 25.6.2012 </w:t>
      </w:r>
    </w:p>
    <w:p w:rsidR="00F567F4" w:rsidRPr="00231D03" w:rsidRDefault="00F567F4" w:rsidP="00F567F4">
      <w:pPr>
        <w:rPr>
          <w:rFonts w:ascii="Cambria" w:hAnsi="Cambria" w:cs="Calibri"/>
          <w:bCs/>
          <w:sz w:val="18"/>
          <w:szCs w:val="18"/>
        </w:rPr>
      </w:pPr>
    </w:p>
    <w:p w:rsidR="00F567F4" w:rsidRDefault="00F567F4" w:rsidP="00F567F4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prezentoval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C03F6C">
        <w:rPr>
          <w:rFonts w:ascii="Cambria" w:hAnsi="Cambria" w:cs="Arial"/>
          <w:sz w:val="18"/>
          <w:szCs w:val="18"/>
        </w:rPr>
        <w:t>Peciar</w:t>
      </w:r>
      <w:r>
        <w:rPr>
          <w:rFonts w:ascii="Cambria" w:hAnsi="Cambria" w:cs="Arial"/>
          <w:sz w:val="18"/>
          <w:szCs w:val="18"/>
        </w:rPr>
        <w:t>.</w:t>
      </w:r>
    </w:p>
    <w:p w:rsidR="00C03F6C" w:rsidRDefault="00C03F6C" w:rsidP="00C03F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</w:t>
      </w:r>
      <w:proofErr w:type="spellStart"/>
      <w:r>
        <w:rPr>
          <w:rFonts w:ascii="Cambria" w:hAnsi="Cambria" w:cs="Arial"/>
          <w:sz w:val="18"/>
          <w:szCs w:val="18"/>
        </w:rPr>
        <w:t>upresnení</w:t>
      </w:r>
      <w:proofErr w:type="spellEnd"/>
      <w:r>
        <w:rPr>
          <w:rFonts w:ascii="Cambria" w:hAnsi="Cambria" w:cs="Arial"/>
          <w:sz w:val="18"/>
          <w:szCs w:val="18"/>
        </w:rPr>
        <w:t xml:space="preserve"> scenára na deň 25. 6. 2012 v súvislosti s oslavami 75. výročia </w:t>
      </w:r>
    </w:p>
    <w:p w:rsidR="00C03F6C" w:rsidRDefault="00C03F6C" w:rsidP="00C03F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založenia univerzity. </w:t>
      </w:r>
    </w:p>
    <w:p w:rsidR="00C03F6C" w:rsidRDefault="00C03F6C" w:rsidP="00C03F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340279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971AD" w:rsidRDefault="00417EFE" w:rsidP="00C03F6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417E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417EFE">
        <w:rPr>
          <w:rFonts w:asciiTheme="majorHAnsi" w:hAnsiTheme="majorHAnsi" w:cstheme="minorHAnsi"/>
          <w:sz w:val="18"/>
          <w:szCs w:val="18"/>
        </w:rPr>
        <w:t xml:space="preserve">STU berie na vedomie </w:t>
      </w:r>
      <w:r w:rsidR="00C03F6C">
        <w:rPr>
          <w:rFonts w:ascii="Cambria" w:hAnsi="Cambria" w:cs="Arial"/>
          <w:sz w:val="18"/>
          <w:szCs w:val="18"/>
        </w:rPr>
        <w:t xml:space="preserve">informáciu o oslavách 75. výročia založenia univerzity – </w:t>
      </w:r>
    </w:p>
    <w:p w:rsidR="00C03F6C" w:rsidRDefault="00C03F6C" w:rsidP="00C03F6C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lastRenderedPageBreak/>
        <w:t>upresnenie</w:t>
      </w:r>
      <w:proofErr w:type="spellEnd"/>
      <w:r>
        <w:rPr>
          <w:rFonts w:ascii="Cambria" w:hAnsi="Cambria" w:cs="Arial"/>
          <w:sz w:val="18"/>
          <w:szCs w:val="18"/>
        </w:rPr>
        <w:t xml:space="preserve"> scenára na deň 25. 6. 2012 s pripomienkami</w:t>
      </w:r>
      <w:r>
        <w:rPr>
          <w:rFonts w:ascii="Cambria" w:hAnsi="Cambria" w:cs="Calibri"/>
          <w:sz w:val="18"/>
          <w:szCs w:val="18"/>
        </w:rPr>
        <w:t>.</w:t>
      </w:r>
    </w:p>
    <w:p w:rsidR="00C03F6C" w:rsidRDefault="00C03F6C" w:rsidP="00C03F6C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Dekan </w:t>
      </w:r>
      <w:proofErr w:type="spellStart"/>
      <w:r>
        <w:rPr>
          <w:rFonts w:ascii="Cambria" w:hAnsi="Cambria" w:cs="Calibri"/>
          <w:sz w:val="18"/>
          <w:szCs w:val="18"/>
        </w:rPr>
        <w:t>Šoos</w:t>
      </w:r>
      <w:proofErr w:type="spellEnd"/>
    </w:p>
    <w:p w:rsidR="00C03F6C" w:rsidRDefault="00C03F6C" w:rsidP="00C03F6C">
      <w:pPr>
        <w:pStyle w:val="Odsekzoznamu"/>
        <w:numPr>
          <w:ilvl w:val="0"/>
          <w:numId w:val="26"/>
        </w:numPr>
        <w:ind w:right="284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navrhol realizovať štafetu STU v spolupráci so spoločnosťou Volkswagen Slovensko</w:t>
      </w:r>
    </w:p>
    <w:p w:rsidR="00C03F6C" w:rsidRPr="00C03F6C" w:rsidRDefault="00C03F6C" w:rsidP="00C03F6C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  <w:r w:rsidRPr="00C03F6C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C03F6C">
        <w:rPr>
          <w:rFonts w:ascii="Cambria" w:hAnsi="Cambria" w:cs="Calibri"/>
          <w:b/>
          <w:color w:val="008000"/>
          <w:sz w:val="18"/>
          <w:szCs w:val="18"/>
        </w:rPr>
        <w:t>/5/20</w:t>
      </w:r>
      <w:r w:rsidRPr="00C03F6C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12-KR</w:t>
      </w:r>
    </w:p>
    <w:p w:rsidR="00C03F6C" w:rsidRPr="00C03F6C" w:rsidRDefault="00C03F6C" w:rsidP="00C03F6C">
      <w:pPr>
        <w:ind w:right="284"/>
        <w:rPr>
          <w:rFonts w:ascii="Cambria" w:hAnsi="Cambria" w:cs="Calibri"/>
          <w:sz w:val="18"/>
          <w:szCs w:val="18"/>
        </w:rPr>
      </w:pPr>
      <w:r w:rsidRPr="00C03F6C">
        <w:rPr>
          <w:rFonts w:ascii="Cambria" w:hAnsi="Cambria" w:cs="Calibri"/>
          <w:sz w:val="18"/>
          <w:szCs w:val="18"/>
        </w:rPr>
        <w:t xml:space="preserve">KR STU ukladá  </w:t>
      </w:r>
      <w:r w:rsidR="009E1C83">
        <w:rPr>
          <w:rFonts w:ascii="Cambria" w:hAnsi="Cambria" w:cs="Calibri"/>
          <w:sz w:val="18"/>
          <w:szCs w:val="18"/>
        </w:rPr>
        <w:t xml:space="preserve">pripraviť návrh a scenár štafety STU z Banskej Štiavnice do Bratislavy </w:t>
      </w:r>
      <w:r w:rsidR="00AD3186">
        <w:rPr>
          <w:rFonts w:ascii="Cambria" w:hAnsi="Cambria" w:cs="Calibri"/>
          <w:sz w:val="18"/>
          <w:szCs w:val="18"/>
        </w:rPr>
        <w:t xml:space="preserve">dňa 25.6.2012 </w:t>
      </w:r>
      <w:r w:rsidR="009E1C83">
        <w:rPr>
          <w:rFonts w:ascii="Cambria" w:hAnsi="Cambria" w:cs="Calibri"/>
          <w:sz w:val="18"/>
          <w:szCs w:val="18"/>
        </w:rPr>
        <w:t>pri príležitosti osláv 75. výročia založenia univerzity.</w:t>
      </w:r>
      <w:r w:rsidRPr="00C03F6C">
        <w:rPr>
          <w:rFonts w:ascii="Cambria" w:hAnsi="Cambria" w:cs="Calibri"/>
          <w:sz w:val="18"/>
          <w:szCs w:val="18"/>
        </w:rPr>
        <w:t xml:space="preserve"> </w:t>
      </w:r>
    </w:p>
    <w:p w:rsidR="00C03F6C" w:rsidRPr="00C03F6C" w:rsidRDefault="00C03F6C" w:rsidP="00C03F6C">
      <w:pPr>
        <w:ind w:right="284"/>
        <w:rPr>
          <w:rFonts w:ascii="Cambria" w:hAnsi="Cambria" w:cs="Calibri"/>
          <w:sz w:val="18"/>
          <w:szCs w:val="18"/>
        </w:rPr>
      </w:pPr>
      <w:r w:rsidRPr="00C03F6C">
        <w:rPr>
          <w:rFonts w:ascii="Cambria" w:hAnsi="Cambria" w:cs="Calibri"/>
          <w:sz w:val="18"/>
          <w:szCs w:val="18"/>
        </w:rPr>
        <w:t xml:space="preserve">Z: </w:t>
      </w:r>
      <w:r w:rsidR="009E1C83">
        <w:rPr>
          <w:rFonts w:ascii="Cambria" w:hAnsi="Cambria" w:cs="Calibri"/>
          <w:sz w:val="18"/>
          <w:szCs w:val="18"/>
        </w:rPr>
        <w:t xml:space="preserve">dekan </w:t>
      </w:r>
      <w:proofErr w:type="spellStart"/>
      <w:r w:rsidR="009E1C83">
        <w:rPr>
          <w:rFonts w:ascii="Cambria" w:hAnsi="Cambria" w:cs="Calibri"/>
          <w:sz w:val="18"/>
          <w:szCs w:val="18"/>
        </w:rPr>
        <w:t>Šooš</w:t>
      </w:r>
      <w:proofErr w:type="spellEnd"/>
    </w:p>
    <w:p w:rsidR="00C03F6C" w:rsidRPr="009E1C83" w:rsidRDefault="00C03F6C" w:rsidP="009E1C83">
      <w:pPr>
        <w:ind w:right="284"/>
        <w:rPr>
          <w:rFonts w:ascii="Cambria" w:hAnsi="Cambria" w:cs="Arial"/>
          <w:sz w:val="18"/>
          <w:szCs w:val="18"/>
        </w:rPr>
      </w:pPr>
      <w:r w:rsidRPr="009E1C83">
        <w:rPr>
          <w:rFonts w:ascii="Cambria" w:hAnsi="Cambria" w:cs="Calibri"/>
          <w:sz w:val="18"/>
          <w:szCs w:val="18"/>
        </w:rPr>
        <w:t xml:space="preserve">T: </w:t>
      </w:r>
      <w:r w:rsidR="009E1C83">
        <w:rPr>
          <w:rFonts w:ascii="Cambria" w:hAnsi="Cambria" w:cs="Calibri"/>
          <w:sz w:val="18"/>
          <w:szCs w:val="18"/>
        </w:rPr>
        <w:t>30. 5. 2012</w:t>
      </w:r>
    </w:p>
    <w:p w:rsidR="00417EFE" w:rsidRDefault="00417EFE" w:rsidP="00C03F6C">
      <w:pPr>
        <w:rPr>
          <w:rFonts w:asciiTheme="majorHAnsi" w:hAnsiTheme="majorHAnsi"/>
          <w:b/>
          <w:sz w:val="18"/>
          <w:szCs w:val="18"/>
          <w:u w:val="single"/>
        </w:rPr>
      </w:pPr>
    </w:p>
    <w:p w:rsidR="00F567F4" w:rsidRPr="00231D03" w:rsidRDefault="00F567F4" w:rsidP="009E1C83">
      <w:pPr>
        <w:ind w:left="1410" w:hanging="1410"/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E1C83">
        <w:rPr>
          <w:rFonts w:ascii="Cambria" w:hAnsi="Cambria" w:cs="Arial"/>
          <w:b/>
          <w:sz w:val="18"/>
          <w:szCs w:val="18"/>
          <w:u w:val="single"/>
        </w:rPr>
        <w:t>9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9E1C83" w:rsidRPr="009E1C83">
        <w:rPr>
          <w:rFonts w:ascii="Cambria" w:hAnsi="Cambria"/>
          <w:b/>
          <w:sz w:val="18"/>
          <w:szCs w:val="18"/>
          <w:u w:val="single"/>
        </w:rPr>
        <w:t>Harmonogram promócií a podpisovania dokladov na akad. rok 2011/2012</w:t>
      </w:r>
    </w:p>
    <w:p w:rsidR="00F90E9A" w:rsidRDefault="00F90E9A" w:rsidP="00F567F4">
      <w:pPr>
        <w:ind w:right="284"/>
        <w:rPr>
          <w:rFonts w:ascii="Cambria" w:hAnsi="Cambria" w:cs="Arial"/>
          <w:sz w:val="18"/>
          <w:szCs w:val="18"/>
        </w:rPr>
      </w:pPr>
    </w:p>
    <w:p w:rsidR="00F567F4" w:rsidRDefault="00F567F4" w:rsidP="00F567F4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r w:rsidR="00F90E9A">
        <w:rPr>
          <w:rFonts w:ascii="Cambria" w:hAnsi="Cambria" w:cs="Arial"/>
          <w:sz w:val="18"/>
          <w:szCs w:val="18"/>
        </w:rPr>
        <w:t xml:space="preserve">uviedol </w:t>
      </w:r>
      <w:r w:rsidR="009E1C83">
        <w:rPr>
          <w:rFonts w:ascii="Cambria" w:hAnsi="Cambria" w:cs="Arial"/>
          <w:sz w:val="18"/>
          <w:szCs w:val="18"/>
        </w:rPr>
        <w:t>pro</w:t>
      </w:r>
      <w:r w:rsidR="00F90E9A">
        <w:rPr>
          <w:rFonts w:ascii="Cambria" w:hAnsi="Cambria" w:cs="Arial"/>
          <w:sz w:val="18"/>
          <w:szCs w:val="18"/>
        </w:rPr>
        <w:t>rektor</w:t>
      </w:r>
      <w:r w:rsidR="009E1C83">
        <w:rPr>
          <w:rFonts w:ascii="Cambria" w:hAnsi="Cambria" w:cs="Arial"/>
          <w:sz w:val="18"/>
          <w:szCs w:val="18"/>
        </w:rPr>
        <w:t xml:space="preserve"> Horňák</w:t>
      </w:r>
      <w:r w:rsidR="00F90E9A">
        <w:rPr>
          <w:rFonts w:ascii="Cambria" w:hAnsi="Cambria" w:cs="Arial"/>
          <w:sz w:val="18"/>
          <w:szCs w:val="18"/>
        </w:rPr>
        <w:t>.</w:t>
      </w:r>
    </w:p>
    <w:p w:rsidR="009E1C83" w:rsidRPr="001042DD" w:rsidRDefault="009E1C83" w:rsidP="009E1C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Predložený materiál vyplýva z harmonogramu akademického roka 2011/2012.</w:t>
      </w:r>
    </w:p>
    <w:p w:rsidR="009E1C83" w:rsidRDefault="009E1C83" w:rsidP="009E1C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340279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971AD" w:rsidRDefault="009E1C83" w:rsidP="009E1C83">
      <w:pPr>
        <w:pStyle w:val="Odsekzoznamu"/>
        <w:ind w:left="1410" w:right="284" w:hanging="1410"/>
        <w:contextualSpacing w:val="0"/>
        <w:rPr>
          <w:rFonts w:asciiTheme="majorHAnsi" w:hAnsiTheme="majorHAnsi" w:cstheme="minorHAnsi"/>
          <w:sz w:val="18"/>
          <w:szCs w:val="18"/>
        </w:rPr>
      </w:pPr>
      <w:r w:rsidRPr="00417E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417EFE">
        <w:rPr>
          <w:rFonts w:asciiTheme="majorHAnsi" w:hAnsiTheme="majorHAnsi" w:cstheme="minorHAnsi"/>
          <w:sz w:val="18"/>
          <w:szCs w:val="18"/>
        </w:rPr>
        <w:t xml:space="preserve">STU berie na vedomie </w:t>
      </w:r>
      <w:r w:rsidR="002971AD">
        <w:rPr>
          <w:rFonts w:asciiTheme="majorHAnsi" w:hAnsiTheme="majorHAnsi" w:cstheme="minorHAnsi"/>
          <w:sz w:val="18"/>
          <w:szCs w:val="18"/>
        </w:rPr>
        <w:t xml:space="preserve">Harmonogram promócií a podpisovania dokladov na </w:t>
      </w:r>
    </w:p>
    <w:p w:rsidR="009E1C83" w:rsidRDefault="002971AD" w:rsidP="009E1C83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akademický rok 2011/2012.</w:t>
      </w:r>
    </w:p>
    <w:p w:rsidR="009E1C83" w:rsidRDefault="009E1C83" w:rsidP="00F567F4">
      <w:pPr>
        <w:ind w:right="284"/>
        <w:rPr>
          <w:rFonts w:ascii="Cambria" w:hAnsi="Cambria" w:cs="Arial"/>
          <w:sz w:val="18"/>
          <w:szCs w:val="18"/>
        </w:rPr>
      </w:pPr>
    </w:p>
    <w:p w:rsidR="002971AD" w:rsidRDefault="002971AD" w:rsidP="002971AD">
      <w:pPr>
        <w:rPr>
          <w:rFonts w:ascii="Cambria" w:hAnsi="Cambria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10:</w:t>
      </w:r>
      <w:r w:rsidRPr="007D42C2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  <w:u w:val="single"/>
        </w:rPr>
        <w:t>Rôzne</w:t>
      </w:r>
    </w:p>
    <w:p w:rsidR="0071207B" w:rsidRPr="00231D03" w:rsidRDefault="0071207B" w:rsidP="0071207B">
      <w:pPr>
        <w:ind w:left="1410" w:hanging="1410"/>
        <w:rPr>
          <w:rFonts w:ascii="Cambria" w:hAnsi="Cambria" w:cs="Calibri"/>
          <w:bCs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r>
        <w:rPr>
          <w:rFonts w:ascii="Cambria" w:hAnsi="Cambria" w:cs="Arial"/>
          <w:b/>
          <w:sz w:val="18"/>
          <w:szCs w:val="18"/>
          <w:u w:val="single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="002971AD">
        <w:rPr>
          <w:rFonts w:ascii="Cambria" w:hAnsi="Cambria" w:cs="Arial"/>
          <w:b/>
          <w:sz w:val="18"/>
          <w:szCs w:val="18"/>
          <w:u w:val="single"/>
        </w:rPr>
        <w:t>/A</w:t>
      </w:r>
      <w:r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2971AD" w:rsidRPr="00BB0ECD">
        <w:rPr>
          <w:rFonts w:ascii="Cambria" w:hAnsi="Cambria" w:cs="Arial"/>
          <w:b/>
          <w:sz w:val="18"/>
          <w:szCs w:val="18"/>
          <w:u w:val="single"/>
        </w:rPr>
        <w:t>Rôzne/</w:t>
      </w:r>
      <w:r w:rsidR="001B00EC">
        <w:rPr>
          <w:rFonts w:ascii="Cambria" w:hAnsi="Cambria" w:cs="Calibri"/>
          <w:b/>
          <w:sz w:val="18"/>
          <w:szCs w:val="18"/>
          <w:u w:val="single"/>
        </w:rPr>
        <w:t>Informácia o plánovanom počte miest novoprijatých doktorandov na akademický rok 2012/2013</w:t>
      </w:r>
    </w:p>
    <w:p w:rsidR="00287AE2" w:rsidRDefault="00287AE2" w:rsidP="0071207B">
      <w:pPr>
        <w:ind w:right="284"/>
        <w:rPr>
          <w:rFonts w:ascii="Cambria" w:hAnsi="Cambria" w:cs="Arial"/>
          <w:sz w:val="18"/>
          <w:szCs w:val="18"/>
        </w:rPr>
      </w:pPr>
    </w:p>
    <w:p w:rsidR="0071207B" w:rsidRDefault="0071207B" w:rsidP="0071207B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Materiál </w:t>
      </w:r>
      <w:proofErr w:type="spellStart"/>
      <w:r>
        <w:rPr>
          <w:rFonts w:ascii="Cambria" w:hAnsi="Cambria" w:cs="Arial"/>
          <w:sz w:val="18"/>
          <w:szCs w:val="18"/>
        </w:rPr>
        <w:t>od</w:t>
      </w:r>
      <w:r w:rsidRPr="007D42C2">
        <w:rPr>
          <w:rFonts w:ascii="Cambria" w:hAnsi="Cambria" w:cs="Arial"/>
          <w:sz w:val="18"/>
          <w:szCs w:val="18"/>
        </w:rPr>
        <w:t>prezentoval</w:t>
      </w:r>
      <w:proofErr w:type="spellEnd"/>
      <w:r w:rsidRPr="007D42C2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prorektor Horňák.</w:t>
      </w:r>
    </w:p>
    <w:p w:rsidR="001B00EC" w:rsidRDefault="001A7D38" w:rsidP="001B0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informoval </w:t>
      </w:r>
      <w:r w:rsidR="001B00EC">
        <w:rPr>
          <w:rFonts w:ascii="Cambria" w:hAnsi="Cambria" w:cs="Arial"/>
          <w:sz w:val="18"/>
          <w:szCs w:val="18"/>
        </w:rPr>
        <w:t xml:space="preserve">o plánovaných počtoch miest na fakultách STU pre novoprijatých </w:t>
      </w:r>
    </w:p>
    <w:p w:rsidR="001B00EC" w:rsidRDefault="001B00EC" w:rsidP="001B0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doktorandov.</w:t>
      </w:r>
    </w:p>
    <w:p w:rsidR="003B6C8F" w:rsidRDefault="003B6C8F" w:rsidP="001B00E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č. </w:t>
      </w:r>
      <w:r w:rsidR="00340279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34027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1B00EC" w:rsidRDefault="003B6C8F" w:rsidP="005861C9">
      <w:pPr>
        <w:rPr>
          <w:rFonts w:ascii="Cambria" w:hAnsi="Cambria" w:cs="Calibri"/>
          <w:sz w:val="18"/>
          <w:szCs w:val="18"/>
        </w:rPr>
      </w:pPr>
      <w:r w:rsidRPr="00417EFE">
        <w:rPr>
          <w:rFonts w:asciiTheme="majorHAnsi" w:hAnsiTheme="majorHAnsi" w:cstheme="minorHAnsi"/>
          <w:bCs/>
          <w:sz w:val="18"/>
          <w:szCs w:val="18"/>
        </w:rPr>
        <w:t xml:space="preserve">KR </w:t>
      </w:r>
      <w:r w:rsidRPr="00417EFE">
        <w:rPr>
          <w:rFonts w:asciiTheme="majorHAnsi" w:hAnsiTheme="majorHAnsi" w:cstheme="minorHAnsi"/>
          <w:sz w:val="18"/>
          <w:szCs w:val="18"/>
        </w:rPr>
        <w:t xml:space="preserve">STU </w:t>
      </w:r>
      <w:r>
        <w:rPr>
          <w:rFonts w:asciiTheme="majorHAnsi" w:hAnsiTheme="majorHAnsi" w:cstheme="minorHAnsi"/>
          <w:sz w:val="18"/>
          <w:szCs w:val="18"/>
        </w:rPr>
        <w:t xml:space="preserve">berie na vedomie Informáciu </w:t>
      </w:r>
      <w:r w:rsidR="002971AD">
        <w:rPr>
          <w:rFonts w:ascii="Cambria" w:hAnsi="Cambria" w:cs="Arial"/>
          <w:sz w:val="18"/>
          <w:szCs w:val="18"/>
        </w:rPr>
        <w:t xml:space="preserve">o </w:t>
      </w:r>
      <w:r w:rsidR="002971AD">
        <w:rPr>
          <w:rFonts w:ascii="Cambria" w:hAnsi="Cambria" w:cs="Calibri"/>
          <w:sz w:val="18"/>
          <w:szCs w:val="18"/>
        </w:rPr>
        <w:t>p</w:t>
      </w:r>
      <w:r w:rsidR="002971AD" w:rsidRPr="00D740C9">
        <w:rPr>
          <w:rFonts w:ascii="Cambria" w:hAnsi="Cambria" w:cs="Calibri"/>
          <w:sz w:val="18"/>
          <w:szCs w:val="18"/>
        </w:rPr>
        <w:t>lánovan</w:t>
      </w:r>
      <w:r w:rsidR="002971AD">
        <w:rPr>
          <w:rFonts w:ascii="Cambria" w:hAnsi="Cambria" w:cs="Calibri"/>
          <w:sz w:val="18"/>
          <w:szCs w:val="18"/>
        </w:rPr>
        <w:t>ých</w:t>
      </w:r>
      <w:r w:rsidR="002971AD" w:rsidRPr="00D740C9">
        <w:rPr>
          <w:rFonts w:ascii="Cambria" w:hAnsi="Cambria" w:cs="Calibri"/>
          <w:sz w:val="18"/>
          <w:szCs w:val="18"/>
        </w:rPr>
        <w:t xml:space="preserve"> počt</w:t>
      </w:r>
      <w:r w:rsidR="002971AD">
        <w:rPr>
          <w:rFonts w:ascii="Cambria" w:hAnsi="Cambria" w:cs="Calibri"/>
          <w:sz w:val="18"/>
          <w:szCs w:val="18"/>
        </w:rPr>
        <w:t>och</w:t>
      </w:r>
      <w:r w:rsidR="002971AD" w:rsidRPr="00D740C9">
        <w:rPr>
          <w:rFonts w:ascii="Cambria" w:hAnsi="Cambria" w:cs="Calibri"/>
          <w:sz w:val="18"/>
          <w:szCs w:val="18"/>
        </w:rPr>
        <w:t xml:space="preserve"> miest na fakultách STU pre novoprijatých doktorandov na akademický rok 2012/2013</w:t>
      </w:r>
      <w:r w:rsidR="002971AD">
        <w:rPr>
          <w:rFonts w:ascii="Cambria" w:hAnsi="Cambria" w:cs="Calibri"/>
          <w:sz w:val="18"/>
          <w:szCs w:val="18"/>
        </w:rPr>
        <w:t xml:space="preserve"> </w:t>
      </w:r>
      <w:r w:rsidR="001B00EC">
        <w:rPr>
          <w:rFonts w:ascii="Cambria" w:hAnsi="Cambria" w:cs="Calibri"/>
          <w:sz w:val="18"/>
          <w:szCs w:val="18"/>
        </w:rPr>
        <w:t>s</w:t>
      </w:r>
      <w:r w:rsidR="002971AD">
        <w:rPr>
          <w:rFonts w:ascii="Cambria" w:hAnsi="Cambria" w:cs="Calibri"/>
          <w:sz w:val="18"/>
          <w:szCs w:val="18"/>
        </w:rPr>
        <w:t xml:space="preserve"> pripomienk</w:t>
      </w:r>
      <w:r w:rsidR="001B00EC">
        <w:rPr>
          <w:rFonts w:ascii="Cambria" w:hAnsi="Cambria" w:cs="Calibri"/>
          <w:sz w:val="18"/>
          <w:szCs w:val="18"/>
        </w:rPr>
        <w:t>ou</w:t>
      </w:r>
      <w:r w:rsidR="002971AD">
        <w:rPr>
          <w:rFonts w:ascii="Cambria" w:hAnsi="Cambria" w:cs="Calibri"/>
          <w:sz w:val="18"/>
          <w:szCs w:val="18"/>
        </w:rPr>
        <w:t>.</w:t>
      </w:r>
      <w:r w:rsidR="001B00EC">
        <w:rPr>
          <w:rFonts w:ascii="Cambria" w:hAnsi="Cambria" w:cs="Calibri"/>
          <w:sz w:val="18"/>
          <w:szCs w:val="18"/>
        </w:rPr>
        <w:t xml:space="preserve"> </w:t>
      </w:r>
    </w:p>
    <w:p w:rsidR="0071207B" w:rsidRDefault="001B00EC" w:rsidP="005861C9">
      <w:pPr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 xml:space="preserve">Vzhľadom na zmenu PhD. štúdia je potrebné upraviť smernicu, resp. </w:t>
      </w:r>
      <w:r w:rsidR="00AD3186">
        <w:rPr>
          <w:rFonts w:ascii="Cambria" w:hAnsi="Cambria" w:cs="Calibri"/>
          <w:sz w:val="18"/>
          <w:szCs w:val="18"/>
        </w:rPr>
        <w:t xml:space="preserve">interný </w:t>
      </w:r>
      <w:r>
        <w:rPr>
          <w:rFonts w:ascii="Cambria" w:hAnsi="Cambria" w:cs="Calibri"/>
          <w:sz w:val="18"/>
          <w:szCs w:val="18"/>
        </w:rPr>
        <w:t xml:space="preserve">predpis </w:t>
      </w:r>
      <w:r w:rsidR="00C34F7F">
        <w:rPr>
          <w:rFonts w:ascii="Cambria" w:hAnsi="Cambria" w:cs="Calibri"/>
          <w:sz w:val="18"/>
          <w:szCs w:val="18"/>
        </w:rPr>
        <w:t xml:space="preserve">so zreteľom na </w:t>
      </w:r>
      <w:r>
        <w:rPr>
          <w:rFonts w:ascii="Cambria" w:hAnsi="Cambria" w:cs="Calibri"/>
          <w:sz w:val="18"/>
          <w:szCs w:val="18"/>
        </w:rPr>
        <w:t>zvýšen</w:t>
      </w:r>
      <w:r w:rsidR="00C34F7F">
        <w:rPr>
          <w:rFonts w:ascii="Cambria" w:hAnsi="Cambria" w:cs="Calibri"/>
          <w:sz w:val="18"/>
          <w:szCs w:val="18"/>
        </w:rPr>
        <w:t>ie</w:t>
      </w:r>
      <w:r>
        <w:rPr>
          <w:rFonts w:ascii="Cambria" w:hAnsi="Cambria" w:cs="Calibri"/>
          <w:sz w:val="18"/>
          <w:szCs w:val="18"/>
        </w:rPr>
        <w:t xml:space="preserve"> disciplíny doktorandov.</w:t>
      </w:r>
    </w:p>
    <w:p w:rsidR="001B00EC" w:rsidRPr="00C03F6C" w:rsidRDefault="001B00EC" w:rsidP="001B00EC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</w:rPr>
      </w:pPr>
      <w:r w:rsidRPr="00C03F6C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C03F6C">
        <w:rPr>
          <w:rFonts w:ascii="Cambria" w:hAnsi="Cambria" w:cs="Calibri"/>
          <w:b/>
          <w:color w:val="008000"/>
          <w:sz w:val="18"/>
          <w:szCs w:val="18"/>
        </w:rPr>
        <w:t>/5/20</w:t>
      </w:r>
      <w:r w:rsidRPr="00C03F6C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12-KR</w:t>
      </w:r>
    </w:p>
    <w:p w:rsidR="001B00EC" w:rsidRDefault="001B00EC" w:rsidP="001B00EC">
      <w:pPr>
        <w:ind w:right="284"/>
        <w:rPr>
          <w:rFonts w:ascii="Cambria" w:hAnsi="Cambria" w:cs="Calibri"/>
          <w:sz w:val="18"/>
          <w:szCs w:val="18"/>
        </w:rPr>
      </w:pPr>
      <w:r w:rsidRPr="00C03F6C">
        <w:rPr>
          <w:rFonts w:ascii="Cambria" w:hAnsi="Cambria" w:cs="Calibri"/>
          <w:sz w:val="18"/>
          <w:szCs w:val="18"/>
        </w:rPr>
        <w:t xml:space="preserve">KR STU ukladá  </w:t>
      </w:r>
      <w:r>
        <w:rPr>
          <w:rFonts w:ascii="Cambria" w:hAnsi="Cambria" w:cs="Calibri"/>
          <w:sz w:val="18"/>
          <w:szCs w:val="18"/>
        </w:rPr>
        <w:t xml:space="preserve">upraviť internú smernicu </w:t>
      </w:r>
      <w:r w:rsidR="00C34F7F">
        <w:rPr>
          <w:rFonts w:ascii="Cambria" w:hAnsi="Cambria" w:cs="Calibri"/>
          <w:sz w:val="18"/>
          <w:szCs w:val="18"/>
        </w:rPr>
        <w:t xml:space="preserve">PhD. štúdia </w:t>
      </w:r>
      <w:r>
        <w:rPr>
          <w:rFonts w:ascii="Cambria" w:hAnsi="Cambria" w:cs="Calibri"/>
          <w:sz w:val="18"/>
          <w:szCs w:val="18"/>
        </w:rPr>
        <w:t>v súvislosti s adaptáciou na súčasné podmienky pri prijímaní doktorandov a pripraviť základné požiadavky pre ich prijímanie.</w:t>
      </w:r>
      <w:r w:rsidRPr="00C03F6C">
        <w:rPr>
          <w:rFonts w:ascii="Cambria" w:hAnsi="Cambria" w:cs="Calibri"/>
          <w:sz w:val="18"/>
          <w:szCs w:val="18"/>
        </w:rPr>
        <w:t xml:space="preserve"> </w:t>
      </w:r>
    </w:p>
    <w:p w:rsidR="00C34F7F" w:rsidRPr="00C03F6C" w:rsidRDefault="00C34F7F" w:rsidP="001B00EC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Návrh na úpravu smernice pošle prorektorovi Horňákovi dekan Kopáčik.</w:t>
      </w:r>
    </w:p>
    <w:p w:rsidR="001B00EC" w:rsidRPr="00C03F6C" w:rsidRDefault="001B00EC" w:rsidP="001B00EC">
      <w:pPr>
        <w:ind w:right="284"/>
        <w:rPr>
          <w:rFonts w:ascii="Cambria" w:hAnsi="Cambria" w:cs="Calibri"/>
          <w:sz w:val="18"/>
          <w:szCs w:val="18"/>
        </w:rPr>
      </w:pPr>
      <w:r w:rsidRPr="00C03F6C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F. Horňák</w:t>
      </w:r>
    </w:p>
    <w:p w:rsidR="001B00EC" w:rsidRPr="009E1C83" w:rsidRDefault="001B00EC" w:rsidP="001B00EC">
      <w:pPr>
        <w:ind w:right="284"/>
        <w:rPr>
          <w:rFonts w:ascii="Cambria" w:hAnsi="Cambria" w:cs="Arial"/>
          <w:sz w:val="18"/>
          <w:szCs w:val="18"/>
        </w:rPr>
      </w:pPr>
      <w:r w:rsidRPr="009E1C83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13. 6. 2012</w:t>
      </w:r>
    </w:p>
    <w:p w:rsidR="001B00EC" w:rsidRDefault="001B00EC" w:rsidP="005861C9">
      <w:pPr>
        <w:rPr>
          <w:rFonts w:ascii="Cambria" w:hAnsi="Cambria" w:cs="Arial"/>
          <w:b/>
          <w:sz w:val="18"/>
          <w:szCs w:val="18"/>
          <w:u w:val="single"/>
        </w:rPr>
      </w:pPr>
    </w:p>
    <w:p w:rsidR="00426F33" w:rsidRPr="007D42C2" w:rsidRDefault="00426F33" w:rsidP="00426F33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sz w:val="18"/>
          <w:szCs w:val="18"/>
          <w:u w:val="single"/>
        </w:rPr>
        <w:t>I</w:t>
      </w:r>
      <w:r>
        <w:rPr>
          <w:rFonts w:ascii="Cambria" w:hAnsi="Cambria" w:cs="Arial"/>
          <w:sz w:val="18"/>
          <w:szCs w:val="18"/>
          <w:u w:val="single"/>
        </w:rPr>
        <w:t>NFORMÁCIE</w:t>
      </w:r>
      <w:r w:rsidRPr="007D42C2">
        <w:rPr>
          <w:rFonts w:ascii="Cambria" w:hAnsi="Cambria" w:cs="Arial"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Default="00A55669" w:rsidP="00841280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C34F7F">
        <w:rPr>
          <w:rFonts w:ascii="Cambria" w:hAnsi="Cambria" w:cs="Arial"/>
          <w:sz w:val="18"/>
          <w:szCs w:val="18"/>
        </w:rPr>
        <w:t>Sokol</w:t>
      </w:r>
    </w:p>
    <w:p w:rsidR="00A55669" w:rsidRDefault="00C34F7F" w:rsidP="00A55669">
      <w:pPr>
        <w:pStyle w:val="Odsekzoznamu"/>
        <w:numPr>
          <w:ilvl w:val="0"/>
          <w:numId w:val="1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súvislosti s požiadavkou Správnej rady STU požiadal dekanov o zaslanie zoznamu všetkých rekreačných zariadení STU vr</w:t>
      </w:r>
      <w:r w:rsidR="00AD3186">
        <w:rPr>
          <w:rFonts w:ascii="Cambria" w:hAnsi="Cambria" w:cs="Arial"/>
          <w:sz w:val="18"/>
          <w:szCs w:val="18"/>
        </w:rPr>
        <w:t xml:space="preserve">átane ekonomických </w:t>
      </w:r>
      <w:r w:rsidR="00AD3186" w:rsidRPr="00E279CB">
        <w:rPr>
          <w:rFonts w:ascii="Cambria" w:hAnsi="Cambria" w:cs="Arial"/>
          <w:sz w:val="18"/>
          <w:szCs w:val="18"/>
        </w:rPr>
        <w:t>ukazovateľov</w:t>
      </w:r>
      <w:r w:rsidR="00CF2550" w:rsidRPr="00E279CB">
        <w:rPr>
          <w:rFonts w:ascii="Cambria" w:hAnsi="Cambria" w:cs="Arial"/>
          <w:sz w:val="18"/>
          <w:szCs w:val="18"/>
        </w:rPr>
        <w:t xml:space="preserve"> (využívania)</w:t>
      </w:r>
      <w:r w:rsidR="00AD3186" w:rsidRPr="00E279CB">
        <w:rPr>
          <w:rFonts w:ascii="Cambria" w:hAnsi="Cambria" w:cs="Arial"/>
          <w:sz w:val="18"/>
          <w:szCs w:val="18"/>
        </w:rPr>
        <w:t>, resp</w:t>
      </w:r>
      <w:r w:rsidR="00AD3186">
        <w:rPr>
          <w:rFonts w:ascii="Cambria" w:hAnsi="Cambria" w:cs="Arial"/>
          <w:sz w:val="18"/>
          <w:szCs w:val="18"/>
        </w:rPr>
        <w:t>. ich</w:t>
      </w:r>
      <w:r>
        <w:rPr>
          <w:rFonts w:ascii="Cambria" w:hAnsi="Cambria" w:cs="Arial"/>
          <w:sz w:val="18"/>
          <w:szCs w:val="18"/>
        </w:rPr>
        <w:t xml:space="preserve"> hospodárenia </w:t>
      </w:r>
    </w:p>
    <w:p w:rsidR="00A55669" w:rsidRDefault="00A55669" w:rsidP="00A55669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C34F7F">
        <w:rPr>
          <w:rFonts w:ascii="Cambria" w:hAnsi="Cambria" w:cs="Arial"/>
          <w:sz w:val="18"/>
          <w:szCs w:val="18"/>
        </w:rPr>
        <w:t>Biskupič</w:t>
      </w:r>
      <w:proofErr w:type="spellEnd"/>
      <w:r w:rsidRPr="00A55669">
        <w:rPr>
          <w:rFonts w:ascii="Cambria" w:hAnsi="Cambria" w:cs="Arial"/>
          <w:sz w:val="18"/>
          <w:szCs w:val="18"/>
        </w:rPr>
        <w:t xml:space="preserve"> </w:t>
      </w:r>
    </w:p>
    <w:p w:rsidR="00C34F7F" w:rsidRDefault="00C34F7F" w:rsidP="00C34F7F">
      <w:pPr>
        <w:pStyle w:val="Odsekzoznamu"/>
        <w:numPr>
          <w:ilvl w:val="0"/>
          <w:numId w:val="1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výzvach APVV projektov, ktoré nedopadli pre STU najlepšie, % úspešnosti je veľmi nízke</w:t>
      </w:r>
      <w:r w:rsidR="00CF2550" w:rsidRPr="00E279CB">
        <w:rPr>
          <w:rFonts w:ascii="Cambria" w:hAnsi="Cambria" w:cs="Arial"/>
          <w:sz w:val="18"/>
          <w:szCs w:val="18"/>
        </w:rPr>
        <w:t xml:space="preserve">. Vzhľadom na problémy s projektmi </w:t>
      </w:r>
      <w:r>
        <w:rPr>
          <w:rFonts w:ascii="Cambria" w:hAnsi="Cambria" w:cs="Arial"/>
          <w:sz w:val="18"/>
          <w:szCs w:val="18"/>
        </w:rPr>
        <w:t xml:space="preserve">boli na zasadnutí Vedenia STU schválené pravidlá kontrolných dní pre veľké projekty realizované </w:t>
      </w:r>
      <w:r>
        <w:rPr>
          <w:rFonts w:ascii="Cambria" w:hAnsi="Cambria" w:cs="Arial"/>
          <w:sz w:val="18"/>
          <w:szCs w:val="18"/>
        </w:rPr>
        <w:lastRenderedPageBreak/>
        <w:t xml:space="preserve">na STU, v súvislosti </w:t>
      </w:r>
      <w:r w:rsidR="00C16E7E">
        <w:rPr>
          <w:rFonts w:ascii="Cambria" w:hAnsi="Cambria" w:cs="Arial"/>
          <w:sz w:val="18"/>
          <w:szCs w:val="18"/>
        </w:rPr>
        <w:t>s tým požiadal dekanov o spoluprácu a ústretovosť pri vykonávaní týchto kontrol</w:t>
      </w:r>
    </w:p>
    <w:p w:rsidR="00C16E7E" w:rsidRPr="00C16E7E" w:rsidRDefault="00C16E7E" w:rsidP="00C16E7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A55669" w:rsidRDefault="00C34F7F" w:rsidP="00A55669">
      <w:pPr>
        <w:pStyle w:val="Odsekzoznamu"/>
        <w:numPr>
          <w:ilvl w:val="0"/>
          <w:numId w:val="16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opätovne </w:t>
      </w:r>
      <w:r w:rsidR="00C13FF9">
        <w:rPr>
          <w:rFonts w:ascii="Cambria" w:hAnsi="Cambria" w:cs="Arial"/>
          <w:sz w:val="18"/>
          <w:szCs w:val="18"/>
        </w:rPr>
        <w:t>požiadal členov KR o súčinnosť pri kontakte s médiami - v prípade, že je na fakulte zaujímavý podnet, ktorý by bol vhodnou témou na spropagovanie STU, je vítané oboznámiť Vedenie STU o takejto možnosti</w:t>
      </w:r>
    </w:p>
    <w:p w:rsidR="00A55669" w:rsidRPr="00C13FF9" w:rsidRDefault="00C13FF9" w:rsidP="00841280">
      <w:pPr>
        <w:ind w:right="284"/>
        <w:rPr>
          <w:rFonts w:ascii="Cambria" w:hAnsi="Cambria" w:cs="Arial"/>
          <w:sz w:val="18"/>
          <w:szCs w:val="18"/>
        </w:rPr>
      </w:pPr>
      <w:r w:rsidRPr="00C13FF9">
        <w:rPr>
          <w:rFonts w:ascii="Cambria" w:hAnsi="Cambria" w:cs="Arial"/>
          <w:sz w:val="18"/>
          <w:szCs w:val="18"/>
        </w:rPr>
        <w:t xml:space="preserve">Dekan </w:t>
      </w:r>
      <w:r w:rsidR="00C16E7E">
        <w:rPr>
          <w:rFonts w:ascii="Cambria" w:hAnsi="Cambria" w:cs="Arial"/>
          <w:sz w:val="18"/>
          <w:szCs w:val="18"/>
        </w:rPr>
        <w:t>Šajbidor</w:t>
      </w:r>
    </w:p>
    <w:p w:rsidR="00A55669" w:rsidRPr="00C16E7E" w:rsidRDefault="00C16E7E" w:rsidP="00C16E7E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pozval členov KR STU na Deň otvorených dverí dňa 22. 5. 2012</w:t>
      </w:r>
      <w:r w:rsidR="00C13FF9" w:rsidRPr="00C13FF9">
        <w:rPr>
          <w:rFonts w:ascii="Cambria" w:hAnsi="Cambria" w:cs="Arial"/>
          <w:sz w:val="18"/>
          <w:szCs w:val="18"/>
        </w:rPr>
        <w:t xml:space="preserve"> </w:t>
      </w:r>
    </w:p>
    <w:p w:rsidR="00C16E7E" w:rsidRDefault="00C16E7E" w:rsidP="00C16E7E">
      <w:pPr>
        <w:ind w:right="284"/>
        <w:rPr>
          <w:rFonts w:ascii="Cambria" w:hAnsi="Cambria" w:cs="Arial"/>
          <w:sz w:val="18"/>
          <w:szCs w:val="18"/>
        </w:rPr>
      </w:pPr>
      <w:r w:rsidRPr="00C16E7E">
        <w:rPr>
          <w:rFonts w:ascii="Cambria" w:hAnsi="Cambria" w:cs="Arial"/>
          <w:sz w:val="18"/>
          <w:szCs w:val="18"/>
        </w:rPr>
        <w:t>Prodekan Peterka</w:t>
      </w:r>
    </w:p>
    <w:p w:rsidR="00C16E7E" w:rsidRDefault="00C16E7E" w:rsidP="00C16E7E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zaujímal sa o stav verejných obstarávaní v rámci projektov ŠF EÚ riešených na fakulte</w:t>
      </w:r>
    </w:p>
    <w:p w:rsidR="00C16E7E" w:rsidRDefault="00C16E7E" w:rsidP="00C16E7E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a zároveň pozval členov KR STU na </w:t>
      </w:r>
      <w:proofErr w:type="spellStart"/>
      <w:r>
        <w:rPr>
          <w:rFonts w:ascii="Cambria" w:hAnsi="Cambria" w:cs="Arial"/>
          <w:sz w:val="18"/>
          <w:szCs w:val="18"/>
        </w:rPr>
        <w:t>International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Doctoral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Seminar</w:t>
      </w:r>
      <w:proofErr w:type="spellEnd"/>
      <w:r>
        <w:rPr>
          <w:rFonts w:ascii="Cambria" w:hAnsi="Cambria" w:cs="Arial"/>
          <w:sz w:val="18"/>
          <w:szCs w:val="18"/>
        </w:rPr>
        <w:t xml:space="preserve"> 2012, ktorý sa uskutoční v dňoch 20. – 22. 5. 2012 v Smoleniciach za účasti zahraničných hostí</w:t>
      </w:r>
    </w:p>
    <w:p w:rsidR="00C16E7E" w:rsidRPr="00C16E7E" w:rsidRDefault="00C16E7E" w:rsidP="00C16E7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</w:t>
      </w:r>
      <w:r w:rsidRPr="00C16E7E">
        <w:rPr>
          <w:rFonts w:ascii="Cambria" w:hAnsi="Cambria" w:cs="Arial"/>
          <w:sz w:val="18"/>
          <w:szCs w:val="18"/>
        </w:rPr>
        <w:t xml:space="preserve">ekan </w:t>
      </w:r>
      <w:proofErr w:type="spellStart"/>
      <w:r w:rsidRPr="00C16E7E">
        <w:rPr>
          <w:rFonts w:ascii="Cambria" w:hAnsi="Cambria" w:cs="Arial"/>
          <w:sz w:val="18"/>
          <w:szCs w:val="18"/>
        </w:rPr>
        <w:t>Šooš</w:t>
      </w:r>
      <w:proofErr w:type="spellEnd"/>
    </w:p>
    <w:p w:rsidR="00C16E7E" w:rsidRDefault="00C16E7E" w:rsidP="00C16E7E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pozval členov KR STU na podujatie </w:t>
      </w:r>
      <w:proofErr w:type="spellStart"/>
      <w:r>
        <w:rPr>
          <w:rFonts w:ascii="Cambria" w:hAnsi="Cambria" w:cs="Arial"/>
          <w:sz w:val="18"/>
          <w:szCs w:val="18"/>
        </w:rPr>
        <w:t>Ping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  <w:proofErr w:type="spellStart"/>
      <w:r>
        <w:rPr>
          <w:rFonts w:ascii="Cambria" w:hAnsi="Cambria" w:cs="Arial"/>
          <w:sz w:val="18"/>
          <w:szCs w:val="18"/>
        </w:rPr>
        <w:t>Pong</w:t>
      </w:r>
      <w:proofErr w:type="spellEnd"/>
      <w:r>
        <w:rPr>
          <w:rFonts w:ascii="Cambria" w:hAnsi="Cambria" w:cs="Arial"/>
          <w:sz w:val="18"/>
          <w:szCs w:val="18"/>
        </w:rPr>
        <w:t xml:space="preserve"> bez bariér, 100 dní do začatia </w:t>
      </w:r>
      <w:proofErr w:type="spellStart"/>
      <w:r>
        <w:rPr>
          <w:rFonts w:ascii="Cambria" w:hAnsi="Cambria" w:cs="Arial"/>
          <w:sz w:val="18"/>
          <w:szCs w:val="18"/>
        </w:rPr>
        <w:t>paralympijských</w:t>
      </w:r>
      <w:proofErr w:type="spellEnd"/>
      <w:r>
        <w:rPr>
          <w:rFonts w:ascii="Cambria" w:hAnsi="Cambria" w:cs="Arial"/>
          <w:sz w:val="18"/>
          <w:szCs w:val="18"/>
        </w:rPr>
        <w:t xml:space="preserve"> hier Londýn 2012, ktoré sa bude konať dňa 22. 5. 2012 o 9:00 hod. na zimnom štadióne A. </w:t>
      </w:r>
      <w:proofErr w:type="spellStart"/>
      <w:r>
        <w:rPr>
          <w:rFonts w:ascii="Cambria" w:hAnsi="Cambria" w:cs="Arial"/>
          <w:sz w:val="18"/>
          <w:szCs w:val="18"/>
        </w:rPr>
        <w:t>Nepelu</w:t>
      </w:r>
      <w:proofErr w:type="spellEnd"/>
    </w:p>
    <w:p w:rsidR="00114A2F" w:rsidRDefault="00114A2F" w:rsidP="00114A2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Kopáčik</w:t>
      </w:r>
    </w:p>
    <w:p w:rsidR="00114A2F" w:rsidRDefault="00114A2F" w:rsidP="00114A2F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realizácii prvej splátky internej pôžičky medzi R STU a SvF STU</w:t>
      </w:r>
    </w:p>
    <w:p w:rsidR="00CF2550" w:rsidRPr="00E279CB" w:rsidRDefault="00CF2550" w:rsidP="00114A2F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 w:rsidRPr="00E279CB">
        <w:rPr>
          <w:rFonts w:ascii="Cambria" w:hAnsi="Cambria" w:cs="Arial"/>
          <w:sz w:val="18"/>
          <w:szCs w:val="18"/>
        </w:rPr>
        <w:t>požiadal o informácie o možnosti vycestovania študentov na austrálske univerzity</w:t>
      </w:r>
    </w:p>
    <w:p w:rsidR="006134D2" w:rsidRPr="00E279CB" w:rsidRDefault="006134D2" w:rsidP="00114A2F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 w:rsidRPr="00E279CB">
        <w:rPr>
          <w:rFonts w:ascii="Cambria" w:hAnsi="Cambria" w:cs="Arial"/>
          <w:sz w:val="18"/>
          <w:szCs w:val="18"/>
        </w:rPr>
        <w:t>informoval, že v rámci promócií sa udeľujú ceny ministrov, ktorých odov</w:t>
      </w:r>
      <w:r w:rsidR="00E279CB">
        <w:rPr>
          <w:rFonts w:ascii="Cambria" w:hAnsi="Cambria" w:cs="Arial"/>
          <w:sz w:val="18"/>
          <w:szCs w:val="18"/>
        </w:rPr>
        <w:t>zdávanie by sa mohlo propagovať</w:t>
      </w:r>
    </w:p>
    <w:p w:rsidR="00AD3186" w:rsidRDefault="00AD3186" w:rsidP="00114A2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Dekanka </w:t>
      </w:r>
      <w:proofErr w:type="spellStart"/>
      <w:r>
        <w:rPr>
          <w:rFonts w:ascii="Cambria" w:hAnsi="Cambria" w:cs="Arial"/>
          <w:sz w:val="18"/>
          <w:szCs w:val="18"/>
        </w:rPr>
        <w:t>Vitková</w:t>
      </w:r>
      <w:proofErr w:type="spellEnd"/>
    </w:p>
    <w:p w:rsidR="00AD3186" w:rsidRPr="00AD3186" w:rsidRDefault="00AD3186" w:rsidP="00AD3186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informovala, že v rámci Dní architektúry a dizajnu 2012 bude dňa 29.5.2012 o 17:00 hod. prednáška významného dánskeho architekta a urbanistu Jana </w:t>
      </w:r>
      <w:proofErr w:type="spellStart"/>
      <w:r>
        <w:rPr>
          <w:rFonts w:ascii="Cambria" w:hAnsi="Cambria" w:cs="Arial"/>
          <w:sz w:val="18"/>
          <w:szCs w:val="18"/>
        </w:rPr>
        <w:t>Gehla</w:t>
      </w:r>
      <w:proofErr w:type="spellEnd"/>
      <w:r>
        <w:rPr>
          <w:rFonts w:ascii="Cambria" w:hAnsi="Cambria" w:cs="Arial"/>
          <w:sz w:val="18"/>
          <w:szCs w:val="18"/>
        </w:rPr>
        <w:t>, na ktorú pozvala všetkých členov KR STU</w:t>
      </w:r>
    </w:p>
    <w:p w:rsidR="00114A2F" w:rsidRDefault="00114A2F" w:rsidP="00114A2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Ing. </w:t>
      </w:r>
      <w:proofErr w:type="spellStart"/>
      <w:r>
        <w:rPr>
          <w:rFonts w:ascii="Cambria" w:hAnsi="Cambria" w:cs="Arial"/>
          <w:sz w:val="18"/>
          <w:szCs w:val="18"/>
        </w:rPr>
        <w:t>Pištek</w:t>
      </w:r>
      <w:proofErr w:type="spellEnd"/>
    </w:p>
    <w:p w:rsidR="00DC7E81" w:rsidRPr="00DC7E81" w:rsidRDefault="00BB54B9" w:rsidP="001E79DA">
      <w:pPr>
        <w:pStyle w:val="Odsekzoznamu"/>
        <w:numPr>
          <w:ilvl w:val="0"/>
          <w:numId w:val="22"/>
        </w:numPr>
        <w:ind w:right="284"/>
        <w:rPr>
          <w:rStyle w:val="PsacstrojHTML"/>
          <w:rFonts w:asciiTheme="majorHAnsi" w:hAnsiTheme="majorHAnsi" w:cs="Arial"/>
          <w:sz w:val="18"/>
          <w:szCs w:val="18"/>
        </w:rPr>
      </w:pPr>
      <w:r>
        <w:rPr>
          <w:rStyle w:val="PsacstrojHTML"/>
          <w:rFonts w:asciiTheme="majorHAnsi" w:hAnsiTheme="majorHAnsi"/>
          <w:sz w:val="18"/>
          <w:szCs w:val="18"/>
        </w:rPr>
        <w:t xml:space="preserve">informoval, že </w:t>
      </w:r>
      <w:r w:rsidR="00114A2F" w:rsidRPr="00114A2F">
        <w:rPr>
          <w:rStyle w:val="PsacstrojHTML"/>
          <w:rFonts w:asciiTheme="majorHAnsi" w:hAnsiTheme="majorHAnsi"/>
          <w:sz w:val="18"/>
          <w:szCs w:val="18"/>
        </w:rPr>
        <w:t>25. 4 sa uskuto</w:t>
      </w:r>
      <w:r>
        <w:rPr>
          <w:rStyle w:val="PsacstrojHTML"/>
          <w:rFonts w:asciiTheme="majorHAnsi" w:hAnsiTheme="majorHAnsi"/>
          <w:sz w:val="18"/>
          <w:szCs w:val="18"/>
        </w:rPr>
        <w:t>č</w:t>
      </w:r>
      <w:r w:rsidR="00114A2F" w:rsidRPr="00114A2F">
        <w:rPr>
          <w:rStyle w:val="PsacstrojHTML"/>
          <w:rFonts w:asciiTheme="majorHAnsi" w:hAnsiTheme="majorHAnsi"/>
          <w:sz w:val="18"/>
          <w:szCs w:val="18"/>
        </w:rPr>
        <w:t xml:space="preserve">nilo </w:t>
      </w:r>
      <w:r>
        <w:rPr>
          <w:rStyle w:val="PsacstrojHTML"/>
          <w:rFonts w:asciiTheme="majorHAnsi" w:hAnsiTheme="majorHAnsi"/>
          <w:sz w:val="18"/>
          <w:szCs w:val="18"/>
        </w:rPr>
        <w:t>ď</w:t>
      </w:r>
      <w:r w:rsidR="00114A2F" w:rsidRPr="00114A2F">
        <w:rPr>
          <w:rStyle w:val="PsacstrojHTML"/>
          <w:rFonts w:asciiTheme="majorHAnsi" w:hAnsiTheme="majorHAnsi"/>
          <w:sz w:val="18"/>
          <w:szCs w:val="18"/>
        </w:rPr>
        <w:t>al</w:t>
      </w:r>
      <w:r>
        <w:rPr>
          <w:rStyle w:val="PsacstrojHTML"/>
          <w:rFonts w:asciiTheme="majorHAnsi" w:hAnsiTheme="majorHAnsi"/>
          <w:sz w:val="18"/>
          <w:szCs w:val="18"/>
        </w:rPr>
        <w:t>š</w:t>
      </w:r>
      <w:r w:rsidR="00114A2F" w:rsidRPr="00114A2F">
        <w:rPr>
          <w:rStyle w:val="PsacstrojHTML"/>
          <w:rFonts w:asciiTheme="majorHAnsi" w:hAnsiTheme="majorHAnsi"/>
          <w:sz w:val="18"/>
          <w:szCs w:val="18"/>
        </w:rPr>
        <w:t xml:space="preserve">ie </w:t>
      </w:r>
      <w:proofErr w:type="spellStart"/>
      <w:r w:rsidR="00114A2F" w:rsidRPr="00114A2F">
        <w:rPr>
          <w:rStyle w:val="PsacstrojHTML"/>
          <w:rFonts w:asciiTheme="majorHAnsi" w:hAnsiTheme="majorHAnsi"/>
          <w:sz w:val="18"/>
          <w:szCs w:val="18"/>
        </w:rPr>
        <w:t>celouniverzitn</w:t>
      </w:r>
      <w:r>
        <w:rPr>
          <w:rStyle w:val="PsacstrojHTML"/>
          <w:rFonts w:asciiTheme="majorHAnsi" w:hAnsiTheme="majorHAnsi"/>
          <w:sz w:val="18"/>
          <w:szCs w:val="18"/>
        </w:rPr>
        <w:t>é</w:t>
      </w:r>
      <w:proofErr w:type="spellEnd"/>
      <w:r>
        <w:rPr>
          <w:rStyle w:val="PsacstrojHTML"/>
          <w:rFonts w:asciiTheme="majorHAnsi" w:hAnsiTheme="majorHAnsi"/>
          <w:sz w:val="18"/>
          <w:szCs w:val="18"/>
        </w:rPr>
        <w:t xml:space="preserve"> stretnutie študentských </w:t>
      </w:r>
      <w:r w:rsidR="00114A2F" w:rsidRPr="00114A2F">
        <w:rPr>
          <w:rStyle w:val="PsacstrojHTML"/>
          <w:rFonts w:asciiTheme="majorHAnsi" w:hAnsiTheme="majorHAnsi"/>
          <w:sz w:val="18"/>
          <w:szCs w:val="18"/>
        </w:rPr>
        <w:t>organiz</w:t>
      </w:r>
      <w:r w:rsidR="00AD3186">
        <w:rPr>
          <w:rStyle w:val="PsacstrojHTML"/>
          <w:rFonts w:asciiTheme="majorHAnsi" w:hAnsiTheme="majorHAnsi"/>
          <w:sz w:val="18"/>
          <w:szCs w:val="18"/>
        </w:rPr>
        <w:t>á</w:t>
      </w:r>
      <w:r w:rsidR="00114A2F" w:rsidRPr="00114A2F">
        <w:rPr>
          <w:rStyle w:val="PsacstrojHTML"/>
          <w:rFonts w:asciiTheme="majorHAnsi" w:hAnsiTheme="majorHAnsi"/>
          <w:sz w:val="18"/>
          <w:szCs w:val="18"/>
        </w:rPr>
        <w:t>ci</w:t>
      </w:r>
      <w:r>
        <w:rPr>
          <w:rStyle w:val="PsacstrojHTML"/>
          <w:rFonts w:asciiTheme="majorHAnsi" w:hAnsiTheme="majorHAnsi"/>
          <w:sz w:val="18"/>
          <w:szCs w:val="18"/>
        </w:rPr>
        <w:t>í</w:t>
      </w:r>
      <w:r w:rsidR="00DC7E81">
        <w:rPr>
          <w:rStyle w:val="PsacstrojHTML"/>
          <w:rFonts w:asciiTheme="majorHAnsi" w:hAnsiTheme="majorHAnsi"/>
          <w:sz w:val="18"/>
          <w:szCs w:val="18"/>
        </w:rPr>
        <w:t>, kde sa diskutovalo na témy:</w:t>
      </w:r>
      <w:r w:rsidR="00114A2F" w:rsidRPr="00114A2F">
        <w:rPr>
          <w:rFonts w:asciiTheme="majorHAnsi" w:hAnsiTheme="majorHAnsi" w:cs="Courier New"/>
          <w:sz w:val="18"/>
          <w:szCs w:val="18"/>
        </w:rPr>
        <w:br/>
      </w:r>
      <w:r w:rsidR="001E79DA">
        <w:rPr>
          <w:rStyle w:val="PsacstrojHTML"/>
          <w:rFonts w:asciiTheme="majorHAnsi" w:hAnsiTheme="majorHAnsi"/>
          <w:sz w:val="18"/>
          <w:szCs w:val="18"/>
        </w:rPr>
        <w:t xml:space="preserve">- </w:t>
      </w:r>
      <w:r w:rsidR="00114A2F" w:rsidRPr="00114A2F">
        <w:rPr>
          <w:rStyle w:val="PsacstrojHTML"/>
          <w:rFonts w:asciiTheme="majorHAnsi" w:hAnsiTheme="majorHAnsi"/>
          <w:sz w:val="18"/>
          <w:szCs w:val="18"/>
        </w:rPr>
        <w:t>na STU roz</w:t>
      </w:r>
      <w:r w:rsidR="00DC7E81">
        <w:rPr>
          <w:rStyle w:val="PsacstrojHTML"/>
          <w:rFonts w:asciiTheme="majorHAnsi" w:hAnsiTheme="majorHAnsi"/>
          <w:sz w:val="18"/>
          <w:szCs w:val="18"/>
        </w:rPr>
        <w:t>ší</w:t>
      </w:r>
      <w:r w:rsidR="00114A2F" w:rsidRPr="00114A2F">
        <w:rPr>
          <w:rStyle w:val="PsacstrojHTML"/>
          <w:rFonts w:asciiTheme="majorHAnsi" w:hAnsiTheme="majorHAnsi"/>
          <w:sz w:val="18"/>
          <w:szCs w:val="18"/>
        </w:rPr>
        <w:t>rila svoje p</w:t>
      </w:r>
      <w:r w:rsidR="00DC7E81">
        <w:rPr>
          <w:rStyle w:val="PsacstrojHTML"/>
          <w:rFonts w:asciiTheme="majorHAnsi" w:hAnsiTheme="majorHAnsi"/>
          <w:sz w:val="18"/>
          <w:szCs w:val="18"/>
        </w:rPr>
        <w:t>ô</w:t>
      </w:r>
      <w:r w:rsidR="00114A2F" w:rsidRPr="00114A2F">
        <w:rPr>
          <w:rStyle w:val="PsacstrojHTML"/>
          <w:rFonts w:asciiTheme="majorHAnsi" w:hAnsiTheme="majorHAnsi"/>
          <w:sz w:val="18"/>
          <w:szCs w:val="18"/>
        </w:rPr>
        <w:t>sobenie organiz</w:t>
      </w:r>
      <w:r w:rsidR="00DC7E81">
        <w:rPr>
          <w:rStyle w:val="PsacstrojHTML"/>
          <w:rFonts w:asciiTheme="majorHAnsi" w:hAnsiTheme="majorHAnsi"/>
          <w:sz w:val="18"/>
          <w:szCs w:val="18"/>
        </w:rPr>
        <w:t>á</w:t>
      </w:r>
      <w:r w:rsidR="00114A2F" w:rsidRPr="00114A2F">
        <w:rPr>
          <w:rStyle w:val="PsacstrojHTML"/>
          <w:rFonts w:asciiTheme="majorHAnsi" w:hAnsiTheme="majorHAnsi"/>
          <w:sz w:val="18"/>
          <w:szCs w:val="18"/>
        </w:rPr>
        <w:t xml:space="preserve">cia </w:t>
      </w:r>
      <w:proofErr w:type="spellStart"/>
      <w:r w:rsidR="00114A2F" w:rsidRPr="00114A2F">
        <w:rPr>
          <w:rStyle w:val="PsacstrojHTML"/>
          <w:rFonts w:asciiTheme="majorHAnsi" w:hAnsiTheme="majorHAnsi"/>
          <w:sz w:val="18"/>
          <w:szCs w:val="18"/>
        </w:rPr>
        <w:t>Manageria</w:t>
      </w:r>
      <w:proofErr w:type="spellEnd"/>
      <w:r w:rsidR="00114A2F" w:rsidRPr="00114A2F">
        <w:rPr>
          <w:rStyle w:val="PsacstrojHTML"/>
          <w:rFonts w:asciiTheme="majorHAnsi" w:hAnsiTheme="majorHAnsi"/>
          <w:sz w:val="18"/>
          <w:szCs w:val="18"/>
        </w:rPr>
        <w:t xml:space="preserve"> </w:t>
      </w:r>
    </w:p>
    <w:p w:rsidR="001E79DA" w:rsidRDefault="00114A2F" w:rsidP="001E79DA">
      <w:pPr>
        <w:pStyle w:val="Odsekzoznamu"/>
        <w:ind w:right="284"/>
        <w:rPr>
          <w:rStyle w:val="PsacstrojHTML"/>
          <w:rFonts w:asciiTheme="majorHAnsi" w:hAnsiTheme="majorHAnsi"/>
          <w:sz w:val="18"/>
          <w:szCs w:val="18"/>
        </w:rPr>
      </w:pP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- </w:t>
      </w:r>
      <w:r w:rsidR="00DC7E81" w:rsidRPr="00114A2F">
        <w:rPr>
          <w:rStyle w:val="PsacstrojHTML"/>
          <w:rFonts w:asciiTheme="majorHAnsi" w:hAnsiTheme="majorHAnsi"/>
          <w:sz w:val="18"/>
          <w:szCs w:val="18"/>
        </w:rPr>
        <w:t>organiz</w:t>
      </w:r>
      <w:r w:rsidR="00DC7E81">
        <w:rPr>
          <w:rStyle w:val="PsacstrojHTML"/>
          <w:rFonts w:asciiTheme="majorHAnsi" w:hAnsiTheme="majorHAnsi"/>
          <w:sz w:val="18"/>
          <w:szCs w:val="18"/>
        </w:rPr>
        <w:t>á</w:t>
      </w:r>
      <w:r w:rsidR="00DC7E81" w:rsidRPr="00114A2F">
        <w:rPr>
          <w:rStyle w:val="PsacstrojHTML"/>
          <w:rFonts w:asciiTheme="majorHAnsi" w:hAnsiTheme="majorHAnsi"/>
          <w:sz w:val="18"/>
          <w:szCs w:val="18"/>
        </w:rPr>
        <w:t>ci</w:t>
      </w:r>
      <w:r w:rsidR="00DC7E81">
        <w:rPr>
          <w:rStyle w:val="PsacstrojHTML"/>
          <w:rFonts w:asciiTheme="majorHAnsi" w:hAnsiTheme="majorHAnsi"/>
          <w:sz w:val="18"/>
          <w:szCs w:val="18"/>
        </w:rPr>
        <w:t>a</w:t>
      </w:r>
      <w:r w:rsidR="00DC7E81" w:rsidRPr="00114A2F">
        <w:rPr>
          <w:rStyle w:val="PsacstrojHTML"/>
          <w:rFonts w:asciiTheme="majorHAnsi" w:hAnsiTheme="majorHAnsi"/>
          <w:sz w:val="18"/>
          <w:szCs w:val="18"/>
        </w:rPr>
        <w:t xml:space="preserve"> AIESEC</w:t>
      </w:r>
      <w:r w:rsidR="00DC7E81">
        <w:rPr>
          <w:rStyle w:val="PsacstrojHTML"/>
          <w:rFonts w:asciiTheme="majorHAnsi" w:hAnsiTheme="majorHAnsi"/>
          <w:sz w:val="18"/>
          <w:szCs w:val="18"/>
        </w:rPr>
        <w:t xml:space="preserve"> prejavila záujem sa</w:t>
      </w:r>
      <w:r w:rsidR="00DC7E81" w:rsidRPr="00114A2F">
        <w:rPr>
          <w:rStyle w:val="PsacstrojHTML"/>
          <w:rFonts w:asciiTheme="majorHAnsi" w:hAnsiTheme="majorHAnsi"/>
          <w:sz w:val="18"/>
          <w:szCs w:val="18"/>
        </w:rPr>
        <w:t xml:space="preserve"> k n</w:t>
      </w:r>
      <w:r w:rsidR="00DC7E81">
        <w:rPr>
          <w:rStyle w:val="PsacstrojHTML"/>
          <w:rFonts w:asciiTheme="majorHAnsi" w:hAnsiTheme="majorHAnsi"/>
          <w:sz w:val="18"/>
          <w:szCs w:val="18"/>
        </w:rPr>
        <w:t>á</w:t>
      </w:r>
      <w:r w:rsidR="00DC7E81" w:rsidRPr="00114A2F">
        <w:rPr>
          <w:rStyle w:val="PsacstrojHTML"/>
          <w:rFonts w:asciiTheme="majorHAnsi" w:hAnsiTheme="majorHAnsi"/>
          <w:sz w:val="18"/>
          <w:szCs w:val="18"/>
        </w:rPr>
        <w:t xml:space="preserve">m </w:t>
      </w:r>
      <w:r w:rsidR="00DC7E81">
        <w:rPr>
          <w:rStyle w:val="PsacstrojHTML"/>
          <w:rFonts w:asciiTheme="majorHAnsi" w:hAnsiTheme="majorHAnsi"/>
          <w:sz w:val="18"/>
          <w:szCs w:val="18"/>
        </w:rPr>
        <w:t>p</w:t>
      </w:r>
      <w:r w:rsidRPr="00114A2F">
        <w:rPr>
          <w:rStyle w:val="PsacstrojHTML"/>
          <w:rFonts w:asciiTheme="majorHAnsi" w:hAnsiTheme="majorHAnsi"/>
          <w:sz w:val="18"/>
          <w:szCs w:val="18"/>
        </w:rPr>
        <w:t>r</w:t>
      </w:r>
      <w:r w:rsidR="00DC7E81">
        <w:rPr>
          <w:rStyle w:val="PsacstrojHTML"/>
          <w:rFonts w:asciiTheme="majorHAnsi" w:hAnsiTheme="majorHAnsi"/>
          <w:sz w:val="18"/>
          <w:szCs w:val="18"/>
        </w:rPr>
        <w:t xml:space="preserve">idať 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z </w:t>
      </w:r>
      <w:r w:rsidR="00DC7E81">
        <w:rPr>
          <w:rStyle w:val="PsacstrojHTML"/>
          <w:rFonts w:asciiTheme="majorHAnsi" w:hAnsiTheme="majorHAnsi"/>
          <w:sz w:val="18"/>
          <w:szCs w:val="18"/>
        </w:rPr>
        <w:t>(</w:t>
      </w:r>
      <w:r w:rsidRPr="00114A2F">
        <w:rPr>
          <w:rStyle w:val="PsacstrojHTML"/>
          <w:rFonts w:asciiTheme="majorHAnsi" w:hAnsiTheme="majorHAnsi"/>
          <w:sz w:val="18"/>
          <w:szCs w:val="18"/>
        </w:rPr>
        <w:t>poskytuj</w:t>
      </w:r>
      <w:r w:rsidR="00DC7E81">
        <w:rPr>
          <w:rStyle w:val="PsacstrojHTML"/>
          <w:rFonts w:asciiTheme="majorHAnsi" w:hAnsiTheme="majorHAnsi"/>
          <w:sz w:val="18"/>
          <w:szCs w:val="18"/>
        </w:rPr>
        <w:t xml:space="preserve">ú </w:t>
      </w:r>
      <w:r w:rsidR="001E79DA">
        <w:rPr>
          <w:rStyle w:val="PsacstrojHTML"/>
          <w:rFonts w:asciiTheme="majorHAnsi" w:hAnsiTheme="majorHAnsi"/>
          <w:sz w:val="18"/>
          <w:szCs w:val="18"/>
        </w:rPr>
        <w:t xml:space="preserve"> </w:t>
      </w:r>
    </w:p>
    <w:p w:rsidR="001E79DA" w:rsidRPr="001E79DA" w:rsidRDefault="00DC7E81" w:rsidP="001E79DA">
      <w:pPr>
        <w:ind w:left="708" w:right="284" w:firstLine="12"/>
        <w:rPr>
          <w:rStyle w:val="PsacstrojHTML"/>
          <w:rFonts w:asciiTheme="majorHAnsi" w:hAnsiTheme="majorHAnsi"/>
          <w:sz w:val="18"/>
          <w:szCs w:val="18"/>
        </w:rPr>
      </w:pPr>
      <w:r w:rsidRPr="001E79DA">
        <w:rPr>
          <w:rStyle w:val="PsacstrojHTML"/>
          <w:rFonts w:asciiTheme="majorHAnsi" w:hAnsiTheme="majorHAnsi"/>
          <w:sz w:val="18"/>
          <w:szCs w:val="18"/>
        </w:rPr>
        <w:t>medziná</w:t>
      </w:r>
      <w:r w:rsidR="00114A2F" w:rsidRPr="001E79DA">
        <w:rPr>
          <w:rStyle w:val="PsacstrojHTML"/>
          <w:rFonts w:asciiTheme="majorHAnsi" w:hAnsiTheme="majorHAnsi"/>
          <w:sz w:val="18"/>
          <w:szCs w:val="18"/>
        </w:rPr>
        <w:t>rodn</w:t>
      </w:r>
      <w:r w:rsidRPr="001E79DA">
        <w:rPr>
          <w:rStyle w:val="PsacstrojHTML"/>
          <w:rFonts w:asciiTheme="majorHAnsi" w:hAnsiTheme="majorHAnsi"/>
          <w:sz w:val="18"/>
          <w:szCs w:val="18"/>
        </w:rPr>
        <w:t xml:space="preserve">é </w:t>
      </w:r>
      <w:r w:rsidR="00114A2F" w:rsidRPr="001E79DA">
        <w:rPr>
          <w:rStyle w:val="PsacstrojHTML"/>
          <w:rFonts w:asciiTheme="majorHAnsi" w:hAnsiTheme="majorHAnsi"/>
          <w:sz w:val="18"/>
          <w:szCs w:val="18"/>
        </w:rPr>
        <w:t>technick</w:t>
      </w:r>
      <w:r w:rsidRPr="001E79DA">
        <w:rPr>
          <w:rStyle w:val="PsacstrojHTML"/>
          <w:rFonts w:asciiTheme="majorHAnsi" w:hAnsiTheme="majorHAnsi"/>
          <w:sz w:val="18"/>
          <w:szCs w:val="18"/>
        </w:rPr>
        <w:t>é</w:t>
      </w:r>
      <w:r w:rsidR="00114A2F" w:rsidRPr="001E79DA">
        <w:rPr>
          <w:rStyle w:val="PsacstrojHTML"/>
          <w:rFonts w:asciiTheme="majorHAnsi" w:hAnsiTheme="majorHAnsi"/>
          <w:sz w:val="18"/>
          <w:szCs w:val="18"/>
        </w:rPr>
        <w:t xml:space="preserve"> st</w:t>
      </w:r>
      <w:r w:rsidRPr="001E79DA">
        <w:rPr>
          <w:rStyle w:val="PsacstrojHTML"/>
          <w:rFonts w:asciiTheme="majorHAnsi" w:hAnsiTheme="majorHAnsi"/>
          <w:sz w:val="18"/>
          <w:szCs w:val="18"/>
        </w:rPr>
        <w:t>áž</w:t>
      </w:r>
      <w:r w:rsidR="00114A2F" w:rsidRPr="001E79DA">
        <w:rPr>
          <w:rStyle w:val="PsacstrojHTML"/>
          <w:rFonts w:asciiTheme="majorHAnsi" w:hAnsiTheme="majorHAnsi"/>
          <w:sz w:val="18"/>
          <w:szCs w:val="18"/>
        </w:rPr>
        <w:t>e, predov</w:t>
      </w:r>
      <w:r w:rsidRPr="001E79DA">
        <w:rPr>
          <w:rStyle w:val="PsacstrojHTML"/>
          <w:rFonts w:asciiTheme="majorHAnsi" w:hAnsiTheme="majorHAnsi"/>
          <w:sz w:val="18"/>
          <w:szCs w:val="18"/>
        </w:rPr>
        <w:t>š</w:t>
      </w:r>
      <w:r w:rsidR="00114A2F" w:rsidRPr="001E79DA">
        <w:rPr>
          <w:rStyle w:val="PsacstrojHTML"/>
          <w:rFonts w:asciiTheme="majorHAnsi" w:hAnsiTheme="majorHAnsi"/>
          <w:sz w:val="18"/>
          <w:szCs w:val="18"/>
        </w:rPr>
        <w:t>etk</w:t>
      </w:r>
      <w:r w:rsidRPr="001E79DA">
        <w:rPr>
          <w:rStyle w:val="PsacstrojHTML"/>
          <w:rFonts w:asciiTheme="majorHAnsi" w:hAnsiTheme="majorHAnsi"/>
          <w:sz w:val="18"/>
          <w:szCs w:val="18"/>
        </w:rPr>
        <w:t>ý</w:t>
      </w:r>
      <w:r w:rsidR="00114A2F" w:rsidRPr="001E79DA">
        <w:rPr>
          <w:rStyle w:val="PsacstrojHTML"/>
          <w:rFonts w:asciiTheme="majorHAnsi" w:hAnsiTheme="majorHAnsi"/>
          <w:sz w:val="18"/>
          <w:szCs w:val="18"/>
        </w:rPr>
        <w:t>m cez pr</w:t>
      </w:r>
      <w:r w:rsidRPr="001E79DA">
        <w:rPr>
          <w:rStyle w:val="PsacstrojHTML"/>
          <w:rFonts w:asciiTheme="majorHAnsi" w:hAnsiTheme="majorHAnsi"/>
          <w:sz w:val="18"/>
          <w:szCs w:val="18"/>
        </w:rPr>
        <w:t>á</w:t>
      </w:r>
      <w:r w:rsidR="00114A2F" w:rsidRPr="001E79DA">
        <w:rPr>
          <w:rStyle w:val="PsacstrojHTML"/>
          <w:rFonts w:asciiTheme="majorHAnsi" w:hAnsiTheme="majorHAnsi"/>
          <w:sz w:val="18"/>
          <w:szCs w:val="18"/>
        </w:rPr>
        <w:t>zdniny</w:t>
      </w:r>
      <w:r w:rsidRPr="001E79DA">
        <w:rPr>
          <w:rStyle w:val="PsacstrojHTML"/>
          <w:rFonts w:asciiTheme="majorHAnsi" w:hAnsiTheme="majorHAnsi"/>
          <w:sz w:val="18"/>
          <w:szCs w:val="18"/>
        </w:rPr>
        <w:t>)</w:t>
      </w:r>
      <w:r w:rsidR="001E79DA" w:rsidRPr="001E79DA">
        <w:rPr>
          <w:rStyle w:val="PsacstrojHTML"/>
          <w:rFonts w:asciiTheme="majorHAnsi" w:hAnsiTheme="majorHAnsi"/>
          <w:sz w:val="18"/>
          <w:szCs w:val="18"/>
        </w:rPr>
        <w:t xml:space="preserve">, </w:t>
      </w:r>
      <w:r w:rsidRPr="001E79DA">
        <w:rPr>
          <w:rStyle w:val="PsacstrojHTML"/>
          <w:rFonts w:asciiTheme="majorHAnsi" w:hAnsiTheme="majorHAnsi"/>
          <w:sz w:val="18"/>
          <w:szCs w:val="18"/>
        </w:rPr>
        <w:t>AIESEC plá</w:t>
      </w:r>
      <w:r w:rsidR="00114A2F" w:rsidRPr="001E79DA">
        <w:rPr>
          <w:rStyle w:val="PsacstrojHTML"/>
          <w:rFonts w:asciiTheme="majorHAnsi" w:hAnsiTheme="majorHAnsi"/>
          <w:sz w:val="18"/>
          <w:szCs w:val="18"/>
        </w:rPr>
        <w:t xml:space="preserve">nuje v </w:t>
      </w:r>
      <w:r w:rsidR="001E79DA" w:rsidRPr="001E79DA">
        <w:rPr>
          <w:rStyle w:val="PsacstrojHTML"/>
          <w:rFonts w:asciiTheme="majorHAnsi" w:hAnsiTheme="majorHAnsi"/>
          <w:sz w:val="18"/>
          <w:szCs w:val="18"/>
        </w:rPr>
        <w:t xml:space="preserve">  </w:t>
      </w:r>
    </w:p>
    <w:p w:rsidR="001E79DA" w:rsidRDefault="00114A2F" w:rsidP="001E79DA">
      <w:pPr>
        <w:pStyle w:val="Odsekzoznamu"/>
        <w:ind w:right="284"/>
        <w:rPr>
          <w:rStyle w:val="PsacstrojHTML"/>
          <w:rFonts w:asciiTheme="majorHAnsi" w:hAnsiTheme="majorHAnsi"/>
          <w:sz w:val="18"/>
          <w:szCs w:val="18"/>
        </w:rPr>
      </w:pPr>
      <w:r w:rsidRPr="00114A2F">
        <w:rPr>
          <w:rStyle w:val="PsacstrojHTML"/>
          <w:rFonts w:asciiTheme="majorHAnsi" w:hAnsiTheme="majorHAnsi"/>
          <w:sz w:val="18"/>
          <w:szCs w:val="18"/>
        </w:rPr>
        <w:t>jeseni zorganizova</w:t>
      </w:r>
      <w:r w:rsidR="00DC7E81">
        <w:rPr>
          <w:rStyle w:val="PsacstrojHTML"/>
          <w:rFonts w:asciiTheme="majorHAnsi" w:hAnsiTheme="majorHAnsi"/>
          <w:sz w:val="18"/>
          <w:szCs w:val="18"/>
        </w:rPr>
        <w:t>ť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celoslovensk</w:t>
      </w:r>
      <w:r w:rsidR="00DC7E81">
        <w:rPr>
          <w:rStyle w:val="PsacstrojHTML"/>
          <w:rFonts w:asciiTheme="majorHAnsi" w:hAnsiTheme="majorHAnsi"/>
          <w:sz w:val="18"/>
          <w:szCs w:val="18"/>
        </w:rPr>
        <w:t>ú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konferenciu "</w:t>
      </w:r>
      <w:proofErr w:type="spellStart"/>
      <w:r w:rsidRPr="00114A2F">
        <w:rPr>
          <w:rStyle w:val="PsacstrojHTML"/>
          <w:rFonts w:asciiTheme="majorHAnsi" w:hAnsiTheme="majorHAnsi"/>
          <w:sz w:val="18"/>
          <w:szCs w:val="18"/>
        </w:rPr>
        <w:t>Youth</w:t>
      </w:r>
      <w:proofErr w:type="spellEnd"/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to</w:t>
      </w:r>
      <w:r w:rsidR="001E79DA">
        <w:rPr>
          <w:rStyle w:val="PsacstrojHTML"/>
          <w:rFonts w:asciiTheme="majorHAnsi" w:hAnsiTheme="majorHAnsi"/>
          <w:sz w:val="18"/>
          <w:szCs w:val="18"/>
        </w:rPr>
        <w:t xml:space="preserve"> </w:t>
      </w:r>
      <w:proofErr w:type="spellStart"/>
      <w:r w:rsidRPr="00114A2F">
        <w:rPr>
          <w:rStyle w:val="PsacstrojHTML"/>
          <w:rFonts w:asciiTheme="majorHAnsi" w:hAnsiTheme="majorHAnsi"/>
          <w:sz w:val="18"/>
          <w:szCs w:val="18"/>
        </w:rPr>
        <w:t>Business</w:t>
      </w:r>
      <w:proofErr w:type="spellEnd"/>
      <w:r w:rsidRPr="00114A2F">
        <w:rPr>
          <w:rStyle w:val="PsacstrojHTML"/>
          <w:rFonts w:asciiTheme="majorHAnsi" w:hAnsiTheme="majorHAnsi"/>
          <w:sz w:val="18"/>
          <w:szCs w:val="18"/>
        </w:rPr>
        <w:t>"</w:t>
      </w:r>
      <w:r w:rsidRPr="00114A2F">
        <w:rPr>
          <w:rFonts w:asciiTheme="majorHAnsi" w:hAnsiTheme="majorHAnsi" w:cs="Courier New"/>
          <w:sz w:val="18"/>
          <w:szCs w:val="18"/>
        </w:rPr>
        <w:br/>
      </w:r>
      <w:r w:rsidRPr="00114A2F">
        <w:rPr>
          <w:rStyle w:val="PsacstrojHTML"/>
          <w:rFonts w:asciiTheme="majorHAnsi" w:hAnsiTheme="majorHAnsi"/>
          <w:sz w:val="18"/>
          <w:szCs w:val="18"/>
        </w:rPr>
        <w:t>- 23.5 sa uskuto</w:t>
      </w:r>
      <w:r w:rsidR="00DC7E81">
        <w:rPr>
          <w:rStyle w:val="PsacstrojHTML"/>
          <w:rFonts w:asciiTheme="majorHAnsi" w:hAnsiTheme="majorHAnsi"/>
          <w:sz w:val="18"/>
          <w:szCs w:val="18"/>
        </w:rPr>
        <w:t>č</w:t>
      </w:r>
      <w:r w:rsidRPr="00114A2F">
        <w:rPr>
          <w:rStyle w:val="PsacstrojHTML"/>
          <w:rFonts w:asciiTheme="majorHAnsi" w:hAnsiTheme="majorHAnsi"/>
          <w:sz w:val="18"/>
          <w:szCs w:val="18"/>
        </w:rPr>
        <w:t>n</w:t>
      </w:r>
      <w:r w:rsidR="00DC7E81">
        <w:rPr>
          <w:rStyle w:val="PsacstrojHTML"/>
          <w:rFonts w:asciiTheme="majorHAnsi" w:hAnsiTheme="majorHAnsi"/>
          <w:sz w:val="18"/>
          <w:szCs w:val="18"/>
        </w:rPr>
        <w:t>í prednáš</w:t>
      </w:r>
      <w:r w:rsidRPr="00114A2F">
        <w:rPr>
          <w:rStyle w:val="PsacstrojHTML"/>
          <w:rFonts w:asciiTheme="majorHAnsi" w:hAnsiTheme="majorHAnsi"/>
          <w:sz w:val="18"/>
          <w:szCs w:val="18"/>
        </w:rPr>
        <w:t>ka od zakladate</w:t>
      </w:r>
      <w:r w:rsidR="00DC7E81">
        <w:rPr>
          <w:rStyle w:val="PsacstrojHTML"/>
          <w:rFonts w:asciiTheme="majorHAnsi" w:hAnsiTheme="majorHAnsi"/>
          <w:sz w:val="18"/>
          <w:szCs w:val="18"/>
        </w:rPr>
        <w:t>ľ</w:t>
      </w:r>
      <w:r w:rsidRPr="00114A2F">
        <w:rPr>
          <w:rStyle w:val="PsacstrojHTML"/>
          <w:rFonts w:asciiTheme="majorHAnsi" w:hAnsiTheme="majorHAnsi"/>
          <w:sz w:val="18"/>
          <w:szCs w:val="18"/>
        </w:rPr>
        <w:t>a agent</w:t>
      </w:r>
      <w:r w:rsidR="00DC7E81">
        <w:rPr>
          <w:rStyle w:val="PsacstrojHTML"/>
          <w:rFonts w:asciiTheme="majorHAnsi" w:hAnsiTheme="majorHAnsi"/>
          <w:sz w:val="18"/>
          <w:szCs w:val="18"/>
        </w:rPr>
        <w:t>ú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ry </w:t>
      </w:r>
      <w:proofErr w:type="spellStart"/>
      <w:r w:rsidRPr="00114A2F">
        <w:rPr>
          <w:rStyle w:val="PsacstrojHTML"/>
          <w:rFonts w:asciiTheme="majorHAnsi" w:hAnsiTheme="majorHAnsi"/>
          <w:sz w:val="18"/>
          <w:szCs w:val="18"/>
        </w:rPr>
        <w:t>Zaraguza</w:t>
      </w:r>
      <w:proofErr w:type="spellEnd"/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</w:t>
      </w:r>
      <w:r w:rsidR="00DC7E81">
        <w:rPr>
          <w:rStyle w:val="PsacstrojHTML"/>
          <w:rFonts w:asciiTheme="majorHAnsi" w:hAnsiTheme="majorHAnsi"/>
          <w:sz w:val="18"/>
          <w:szCs w:val="18"/>
        </w:rPr>
        <w:t>(ako rý</w:t>
      </w:r>
      <w:r w:rsidRPr="00114A2F">
        <w:rPr>
          <w:rStyle w:val="PsacstrojHTML"/>
          <w:rFonts w:asciiTheme="majorHAnsi" w:hAnsiTheme="majorHAnsi"/>
          <w:sz w:val="18"/>
          <w:szCs w:val="18"/>
        </w:rPr>
        <w:t>chlo,</w:t>
      </w:r>
      <w:r w:rsidRPr="00114A2F">
        <w:rPr>
          <w:rFonts w:asciiTheme="majorHAnsi" w:hAnsiTheme="majorHAnsi" w:cs="Courier New"/>
          <w:sz w:val="18"/>
          <w:szCs w:val="18"/>
        </w:rPr>
        <w:br/>
      </w:r>
      <w:r w:rsidR="00DC7E81">
        <w:rPr>
          <w:rStyle w:val="PsacstrojHTML"/>
          <w:rFonts w:asciiTheme="majorHAnsi" w:hAnsiTheme="majorHAnsi"/>
          <w:sz w:val="18"/>
          <w:szCs w:val="18"/>
        </w:rPr>
        <w:t>efektí</w:t>
      </w:r>
      <w:r w:rsidRPr="00114A2F">
        <w:rPr>
          <w:rStyle w:val="PsacstrojHTML"/>
          <w:rFonts w:asciiTheme="majorHAnsi" w:hAnsiTheme="majorHAnsi"/>
          <w:sz w:val="18"/>
          <w:szCs w:val="18"/>
        </w:rPr>
        <w:t>vne a najm</w:t>
      </w:r>
      <w:r w:rsidR="00DC7E81">
        <w:rPr>
          <w:rStyle w:val="PsacstrojHTML"/>
          <w:rFonts w:asciiTheme="majorHAnsi" w:hAnsiTheme="majorHAnsi"/>
          <w:sz w:val="18"/>
          <w:szCs w:val="18"/>
        </w:rPr>
        <w:t>ä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lacno sa spropagova</w:t>
      </w:r>
      <w:r w:rsidR="00DC7E81">
        <w:rPr>
          <w:rStyle w:val="PsacstrojHTML"/>
          <w:rFonts w:asciiTheme="majorHAnsi" w:hAnsiTheme="majorHAnsi"/>
          <w:sz w:val="18"/>
          <w:szCs w:val="18"/>
        </w:rPr>
        <w:t>ť)</w:t>
      </w:r>
      <w:r w:rsidRPr="00114A2F">
        <w:rPr>
          <w:rFonts w:asciiTheme="majorHAnsi" w:hAnsiTheme="majorHAnsi" w:cs="Courier New"/>
          <w:sz w:val="18"/>
          <w:szCs w:val="18"/>
        </w:rPr>
        <w:br/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- vznikol </w:t>
      </w:r>
      <w:proofErr w:type="spellStart"/>
      <w:r w:rsidRPr="00114A2F">
        <w:rPr>
          <w:rStyle w:val="PsacstrojHTML"/>
          <w:rFonts w:asciiTheme="majorHAnsi" w:hAnsiTheme="majorHAnsi"/>
          <w:sz w:val="18"/>
          <w:szCs w:val="18"/>
        </w:rPr>
        <w:t>alias</w:t>
      </w:r>
      <w:proofErr w:type="spellEnd"/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</w:t>
      </w:r>
      <w:proofErr w:type="spellStart"/>
      <w:r w:rsidRPr="00114A2F">
        <w:rPr>
          <w:rStyle w:val="PsacstrojHTML"/>
          <w:rFonts w:asciiTheme="majorHAnsi" w:hAnsiTheme="majorHAnsi"/>
          <w:sz w:val="18"/>
          <w:szCs w:val="18"/>
        </w:rPr>
        <w:t>unia@stuba.sk</w:t>
      </w:r>
      <w:proofErr w:type="spellEnd"/>
      <w:r w:rsidRPr="00114A2F">
        <w:rPr>
          <w:rStyle w:val="PsacstrojHTML"/>
          <w:rFonts w:asciiTheme="majorHAnsi" w:hAnsiTheme="majorHAnsi"/>
          <w:sz w:val="18"/>
          <w:szCs w:val="18"/>
        </w:rPr>
        <w:t>, ktor</w:t>
      </w:r>
      <w:r w:rsidR="00DC7E81">
        <w:rPr>
          <w:rStyle w:val="PsacstrojHTML"/>
          <w:rFonts w:asciiTheme="majorHAnsi" w:hAnsiTheme="majorHAnsi"/>
          <w:sz w:val="18"/>
          <w:szCs w:val="18"/>
        </w:rPr>
        <w:t>ý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zah</w:t>
      </w:r>
      <w:r w:rsidR="00DC7E81">
        <w:rPr>
          <w:rStyle w:val="PsacstrojHTML"/>
          <w:rFonts w:asciiTheme="majorHAnsi" w:hAnsiTheme="majorHAnsi"/>
          <w:sz w:val="18"/>
          <w:szCs w:val="18"/>
        </w:rPr>
        <w:t>ŕň</w:t>
      </w:r>
      <w:r w:rsidRPr="00114A2F">
        <w:rPr>
          <w:rStyle w:val="PsacstrojHTML"/>
          <w:rFonts w:asciiTheme="majorHAnsi" w:hAnsiTheme="majorHAnsi"/>
          <w:sz w:val="18"/>
          <w:szCs w:val="18"/>
        </w:rPr>
        <w:t>a v</w:t>
      </w:r>
      <w:r w:rsidR="00DC7E81">
        <w:rPr>
          <w:rStyle w:val="PsacstrojHTML"/>
          <w:rFonts w:asciiTheme="majorHAnsi" w:hAnsiTheme="majorHAnsi"/>
          <w:sz w:val="18"/>
          <w:szCs w:val="18"/>
        </w:rPr>
        <w:t>šetky š</w:t>
      </w:r>
      <w:r w:rsidRPr="00114A2F">
        <w:rPr>
          <w:rStyle w:val="PsacstrojHTML"/>
          <w:rFonts w:asciiTheme="majorHAnsi" w:hAnsiTheme="majorHAnsi"/>
          <w:sz w:val="18"/>
          <w:szCs w:val="18"/>
        </w:rPr>
        <w:t>tudentsk</w:t>
      </w:r>
      <w:r w:rsidR="00DC7E81">
        <w:rPr>
          <w:rStyle w:val="PsacstrojHTML"/>
          <w:rFonts w:asciiTheme="majorHAnsi" w:hAnsiTheme="majorHAnsi"/>
          <w:sz w:val="18"/>
          <w:szCs w:val="18"/>
        </w:rPr>
        <w:t>é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organiz</w:t>
      </w:r>
      <w:r w:rsidR="00DC7E81">
        <w:rPr>
          <w:rStyle w:val="PsacstrojHTML"/>
          <w:rFonts w:asciiTheme="majorHAnsi" w:hAnsiTheme="majorHAnsi"/>
          <w:sz w:val="18"/>
          <w:szCs w:val="18"/>
        </w:rPr>
        <w:t>á</w:t>
      </w:r>
      <w:r w:rsidRPr="00114A2F">
        <w:rPr>
          <w:rStyle w:val="PsacstrojHTML"/>
          <w:rFonts w:asciiTheme="majorHAnsi" w:hAnsiTheme="majorHAnsi"/>
          <w:sz w:val="18"/>
          <w:szCs w:val="18"/>
        </w:rPr>
        <w:t>cie</w:t>
      </w:r>
      <w:r w:rsidRPr="00114A2F">
        <w:rPr>
          <w:rFonts w:asciiTheme="majorHAnsi" w:hAnsiTheme="majorHAnsi" w:cs="Courier New"/>
          <w:sz w:val="18"/>
          <w:szCs w:val="18"/>
        </w:rPr>
        <w:br/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- </w:t>
      </w:r>
      <w:r w:rsidR="00DC7E81">
        <w:rPr>
          <w:rStyle w:val="PsacstrojHTML"/>
          <w:rFonts w:asciiTheme="majorHAnsi" w:hAnsiTheme="majorHAnsi"/>
          <w:sz w:val="18"/>
          <w:szCs w:val="18"/>
        </w:rPr>
        <w:t xml:space="preserve">vznikla </w:t>
      </w:r>
      <w:r w:rsidRPr="00114A2F">
        <w:rPr>
          <w:rStyle w:val="PsacstrojHTML"/>
          <w:rFonts w:asciiTheme="majorHAnsi" w:hAnsiTheme="majorHAnsi"/>
          <w:sz w:val="18"/>
          <w:szCs w:val="18"/>
        </w:rPr>
        <w:t>snaha o vytvorenie informa</w:t>
      </w:r>
      <w:r w:rsidR="00DC7E81">
        <w:rPr>
          <w:rStyle w:val="PsacstrojHTML"/>
          <w:rFonts w:asciiTheme="majorHAnsi" w:hAnsiTheme="majorHAnsi"/>
          <w:sz w:val="18"/>
          <w:szCs w:val="18"/>
        </w:rPr>
        <w:t>č</w:t>
      </w:r>
      <w:r w:rsidRPr="00114A2F">
        <w:rPr>
          <w:rStyle w:val="PsacstrojHTML"/>
          <w:rFonts w:asciiTheme="majorHAnsi" w:hAnsiTheme="majorHAnsi"/>
          <w:sz w:val="18"/>
          <w:szCs w:val="18"/>
        </w:rPr>
        <w:t>n</w:t>
      </w:r>
      <w:r w:rsidR="00DC7E81">
        <w:rPr>
          <w:rStyle w:val="PsacstrojHTML"/>
          <w:rFonts w:asciiTheme="majorHAnsi" w:hAnsiTheme="majorHAnsi"/>
          <w:sz w:val="18"/>
          <w:szCs w:val="18"/>
        </w:rPr>
        <w:t>ý</w:t>
      </w:r>
      <w:r w:rsidRPr="00114A2F">
        <w:rPr>
          <w:rStyle w:val="PsacstrojHTML"/>
          <w:rFonts w:asciiTheme="majorHAnsi" w:hAnsiTheme="majorHAnsi"/>
          <w:sz w:val="18"/>
          <w:szCs w:val="18"/>
        </w:rPr>
        <w:t>ch materi</w:t>
      </w:r>
      <w:r w:rsidR="00DC7E81">
        <w:rPr>
          <w:rStyle w:val="PsacstrojHTML"/>
          <w:rFonts w:asciiTheme="majorHAnsi" w:hAnsiTheme="majorHAnsi"/>
          <w:sz w:val="18"/>
          <w:szCs w:val="18"/>
        </w:rPr>
        <w:t>á</w:t>
      </w:r>
      <w:r w:rsidRPr="00114A2F">
        <w:rPr>
          <w:rStyle w:val="PsacstrojHTML"/>
          <w:rFonts w:asciiTheme="majorHAnsi" w:hAnsiTheme="majorHAnsi"/>
          <w:sz w:val="18"/>
          <w:szCs w:val="18"/>
        </w:rPr>
        <w:t>lov pre prv</w:t>
      </w:r>
      <w:r w:rsidR="00DC7E81">
        <w:rPr>
          <w:rStyle w:val="PsacstrojHTML"/>
          <w:rFonts w:asciiTheme="majorHAnsi" w:hAnsiTheme="majorHAnsi"/>
          <w:sz w:val="18"/>
          <w:szCs w:val="18"/>
        </w:rPr>
        <w:t>á</w:t>
      </w:r>
      <w:r w:rsidRPr="00114A2F">
        <w:rPr>
          <w:rStyle w:val="PsacstrojHTML"/>
          <w:rFonts w:asciiTheme="majorHAnsi" w:hAnsiTheme="majorHAnsi"/>
          <w:sz w:val="18"/>
          <w:szCs w:val="18"/>
        </w:rPr>
        <w:t>kov na ka</w:t>
      </w:r>
      <w:r w:rsidR="00DC7E81">
        <w:rPr>
          <w:rStyle w:val="PsacstrojHTML"/>
          <w:rFonts w:asciiTheme="majorHAnsi" w:hAnsiTheme="majorHAnsi"/>
          <w:sz w:val="18"/>
          <w:szCs w:val="18"/>
        </w:rPr>
        <w:t>ž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dej </w:t>
      </w:r>
      <w:r w:rsidR="001E79DA">
        <w:rPr>
          <w:rStyle w:val="PsacstrojHTML"/>
          <w:rFonts w:asciiTheme="majorHAnsi" w:hAnsiTheme="majorHAnsi"/>
          <w:sz w:val="18"/>
          <w:szCs w:val="18"/>
        </w:rPr>
        <w:t xml:space="preserve"> </w:t>
      </w:r>
    </w:p>
    <w:p w:rsidR="00114A2F" w:rsidRPr="00114A2F" w:rsidRDefault="00114A2F" w:rsidP="001E79D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  <w:r w:rsidRPr="00114A2F">
        <w:rPr>
          <w:rStyle w:val="PsacstrojHTML"/>
          <w:rFonts w:asciiTheme="majorHAnsi" w:hAnsiTheme="majorHAnsi"/>
          <w:sz w:val="18"/>
          <w:szCs w:val="18"/>
        </w:rPr>
        <w:t>fakulte</w:t>
      </w:r>
      <w:r w:rsidRPr="00114A2F">
        <w:rPr>
          <w:rFonts w:asciiTheme="majorHAnsi" w:hAnsiTheme="majorHAnsi" w:cs="Courier New"/>
          <w:sz w:val="18"/>
          <w:szCs w:val="18"/>
        </w:rPr>
        <w:br/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- SND </w:t>
      </w:r>
      <w:r w:rsidR="00DC7E81">
        <w:rPr>
          <w:rStyle w:val="PsacstrojHTML"/>
          <w:rFonts w:asciiTheme="majorHAnsi" w:hAnsiTheme="majorHAnsi"/>
          <w:sz w:val="18"/>
          <w:szCs w:val="18"/>
        </w:rPr>
        <w:t xml:space="preserve">prišlo </w:t>
      </w:r>
      <w:r w:rsidRPr="00114A2F">
        <w:rPr>
          <w:rStyle w:val="PsacstrojHTML"/>
          <w:rFonts w:asciiTheme="majorHAnsi" w:hAnsiTheme="majorHAnsi"/>
          <w:sz w:val="18"/>
          <w:szCs w:val="18"/>
        </w:rPr>
        <w:t>s prosbou o prop</w:t>
      </w:r>
      <w:r w:rsidR="00DC7E81">
        <w:rPr>
          <w:rStyle w:val="PsacstrojHTML"/>
          <w:rFonts w:asciiTheme="majorHAnsi" w:hAnsiTheme="majorHAnsi"/>
          <w:sz w:val="18"/>
          <w:szCs w:val="18"/>
        </w:rPr>
        <w:t>a</w:t>
      </w:r>
      <w:r w:rsidRPr="00114A2F">
        <w:rPr>
          <w:rStyle w:val="PsacstrojHTML"/>
          <w:rFonts w:asciiTheme="majorHAnsi" w:hAnsiTheme="majorHAnsi"/>
          <w:sz w:val="18"/>
          <w:szCs w:val="18"/>
        </w:rPr>
        <w:t>g</w:t>
      </w:r>
      <w:r w:rsidR="00DC7E81">
        <w:rPr>
          <w:rStyle w:val="PsacstrojHTML"/>
          <w:rFonts w:asciiTheme="majorHAnsi" w:hAnsiTheme="majorHAnsi"/>
          <w:sz w:val="18"/>
          <w:szCs w:val="18"/>
        </w:rPr>
        <w:t>á</w:t>
      </w:r>
      <w:r w:rsidRPr="00114A2F">
        <w:rPr>
          <w:rStyle w:val="PsacstrojHTML"/>
          <w:rFonts w:asciiTheme="majorHAnsi" w:hAnsiTheme="majorHAnsi"/>
          <w:sz w:val="18"/>
          <w:szCs w:val="18"/>
        </w:rPr>
        <w:t>ciu predstaven</w:t>
      </w:r>
      <w:r w:rsidR="00DC7E81">
        <w:rPr>
          <w:rStyle w:val="PsacstrojHTML"/>
          <w:rFonts w:asciiTheme="majorHAnsi" w:hAnsiTheme="majorHAnsi"/>
          <w:sz w:val="18"/>
          <w:szCs w:val="18"/>
        </w:rPr>
        <w:t>í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pre </w:t>
      </w:r>
      <w:r w:rsidR="00DC7E81">
        <w:rPr>
          <w:rStyle w:val="PsacstrojHTML"/>
          <w:rFonts w:asciiTheme="majorHAnsi" w:hAnsiTheme="majorHAnsi"/>
          <w:sz w:val="18"/>
          <w:szCs w:val="18"/>
        </w:rPr>
        <w:t>š</w:t>
      </w:r>
      <w:r w:rsidRPr="00114A2F">
        <w:rPr>
          <w:rStyle w:val="PsacstrojHTML"/>
          <w:rFonts w:asciiTheme="majorHAnsi" w:hAnsiTheme="majorHAnsi"/>
          <w:sz w:val="18"/>
          <w:szCs w:val="18"/>
        </w:rPr>
        <w:t>tudentov</w:t>
      </w:r>
      <w:r w:rsidR="00DC7E81">
        <w:rPr>
          <w:rStyle w:val="PsacstrojHTML"/>
          <w:rFonts w:asciiTheme="majorHAnsi" w:hAnsiTheme="majorHAnsi"/>
          <w:sz w:val="18"/>
          <w:szCs w:val="18"/>
        </w:rPr>
        <w:t>, ú</w:t>
      </w:r>
      <w:r w:rsidRPr="00114A2F">
        <w:rPr>
          <w:rStyle w:val="PsacstrojHTML"/>
          <w:rFonts w:asciiTheme="majorHAnsi" w:hAnsiTheme="majorHAnsi"/>
          <w:sz w:val="18"/>
          <w:szCs w:val="18"/>
        </w:rPr>
        <w:t>nia</w:t>
      </w:r>
      <w:r w:rsidRPr="00114A2F">
        <w:rPr>
          <w:rFonts w:asciiTheme="majorHAnsi" w:hAnsiTheme="majorHAnsi" w:cs="Courier New"/>
          <w:sz w:val="18"/>
          <w:szCs w:val="18"/>
        </w:rPr>
        <w:br/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sa rozhodla </w:t>
      </w:r>
      <w:r w:rsidR="00DC7E81">
        <w:rPr>
          <w:rStyle w:val="PsacstrojHTML"/>
          <w:rFonts w:asciiTheme="majorHAnsi" w:hAnsiTheme="majorHAnsi"/>
          <w:sz w:val="18"/>
          <w:szCs w:val="18"/>
        </w:rPr>
        <w:t>í</w:t>
      </w:r>
      <w:r w:rsidRPr="00114A2F">
        <w:rPr>
          <w:rStyle w:val="PsacstrojHTML"/>
          <w:rFonts w:asciiTheme="majorHAnsi" w:hAnsiTheme="majorHAnsi"/>
          <w:sz w:val="18"/>
          <w:szCs w:val="18"/>
        </w:rPr>
        <w:t>s</w:t>
      </w:r>
      <w:r w:rsidR="00DC7E81">
        <w:rPr>
          <w:rStyle w:val="PsacstrojHTML"/>
          <w:rFonts w:asciiTheme="majorHAnsi" w:hAnsiTheme="majorHAnsi"/>
          <w:sz w:val="18"/>
          <w:szCs w:val="18"/>
        </w:rPr>
        <w:t>ť do tohto projektu</w:t>
      </w:r>
      <w:r w:rsidRPr="00114A2F">
        <w:rPr>
          <w:rFonts w:asciiTheme="majorHAnsi" w:hAnsiTheme="majorHAnsi" w:cs="Courier New"/>
          <w:sz w:val="18"/>
          <w:szCs w:val="18"/>
        </w:rPr>
        <w:br/>
      </w:r>
      <w:r w:rsidR="00DC7E81">
        <w:rPr>
          <w:rStyle w:val="PsacstrojHTML"/>
          <w:rFonts w:asciiTheme="majorHAnsi" w:hAnsiTheme="majorHAnsi"/>
          <w:sz w:val="18"/>
          <w:szCs w:val="18"/>
        </w:rPr>
        <w:t xml:space="preserve">- </w:t>
      </w:r>
      <w:proofErr w:type="spellStart"/>
      <w:r w:rsidR="00DC7E81">
        <w:rPr>
          <w:rStyle w:val="PsacstrojHTML"/>
          <w:rFonts w:asciiTheme="majorHAnsi" w:hAnsiTheme="majorHAnsi"/>
          <w:sz w:val="18"/>
          <w:szCs w:val="18"/>
        </w:rPr>
        <w:t>TEDx</w:t>
      </w:r>
      <w:proofErr w:type="spellEnd"/>
      <w:r w:rsidR="00DC7E81">
        <w:rPr>
          <w:rStyle w:val="PsacstrojHTML"/>
          <w:rFonts w:asciiTheme="majorHAnsi" w:hAnsiTheme="majorHAnsi"/>
          <w:sz w:val="18"/>
          <w:szCs w:val="18"/>
        </w:rPr>
        <w:t xml:space="preserve"> - medziná</w:t>
      </w:r>
      <w:r w:rsidRPr="00114A2F">
        <w:rPr>
          <w:rStyle w:val="PsacstrojHTML"/>
          <w:rFonts w:asciiTheme="majorHAnsi" w:hAnsiTheme="majorHAnsi"/>
          <w:sz w:val="18"/>
          <w:szCs w:val="18"/>
        </w:rPr>
        <w:t>rodn</w:t>
      </w:r>
      <w:r w:rsidR="00DC7E81">
        <w:rPr>
          <w:rStyle w:val="PsacstrojHTML"/>
          <w:rFonts w:asciiTheme="majorHAnsi" w:hAnsiTheme="majorHAnsi"/>
          <w:sz w:val="18"/>
          <w:szCs w:val="18"/>
        </w:rPr>
        <w:t>ý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projekt, ktor</w:t>
      </w:r>
      <w:r w:rsidR="00DC7E81">
        <w:rPr>
          <w:rStyle w:val="PsacstrojHTML"/>
          <w:rFonts w:asciiTheme="majorHAnsi" w:hAnsiTheme="majorHAnsi"/>
          <w:sz w:val="18"/>
          <w:szCs w:val="18"/>
        </w:rPr>
        <w:t>ý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pon</w:t>
      </w:r>
      <w:r w:rsidR="00DC7E81">
        <w:rPr>
          <w:rStyle w:val="PsacstrojHTML"/>
          <w:rFonts w:asciiTheme="majorHAnsi" w:hAnsiTheme="majorHAnsi"/>
          <w:sz w:val="18"/>
          <w:szCs w:val="18"/>
        </w:rPr>
        <w:t>ú</w:t>
      </w:r>
      <w:r w:rsidRPr="00114A2F">
        <w:rPr>
          <w:rStyle w:val="PsacstrojHTML"/>
          <w:rFonts w:asciiTheme="majorHAnsi" w:hAnsiTheme="majorHAnsi"/>
          <w:sz w:val="18"/>
          <w:szCs w:val="18"/>
        </w:rPr>
        <w:t>ka r</w:t>
      </w:r>
      <w:r w:rsidR="00DC7E81">
        <w:rPr>
          <w:rStyle w:val="PsacstrojHTML"/>
          <w:rFonts w:asciiTheme="majorHAnsi" w:hAnsiTheme="majorHAnsi"/>
          <w:sz w:val="18"/>
          <w:szCs w:val="18"/>
        </w:rPr>
        <w:t>ô</w:t>
      </w:r>
      <w:r w:rsidRPr="00114A2F">
        <w:rPr>
          <w:rStyle w:val="PsacstrojHTML"/>
          <w:rFonts w:asciiTheme="majorHAnsi" w:hAnsiTheme="majorHAnsi"/>
          <w:sz w:val="18"/>
          <w:szCs w:val="18"/>
        </w:rPr>
        <w:t>zne populariza</w:t>
      </w:r>
      <w:r w:rsidR="00DC7E81">
        <w:rPr>
          <w:rStyle w:val="PsacstrojHTML"/>
          <w:rFonts w:asciiTheme="majorHAnsi" w:hAnsiTheme="majorHAnsi"/>
          <w:sz w:val="18"/>
          <w:szCs w:val="18"/>
        </w:rPr>
        <w:t>č</w:t>
      </w:r>
      <w:r w:rsidRPr="00114A2F">
        <w:rPr>
          <w:rStyle w:val="PsacstrojHTML"/>
          <w:rFonts w:asciiTheme="majorHAnsi" w:hAnsiTheme="majorHAnsi"/>
          <w:sz w:val="18"/>
          <w:szCs w:val="18"/>
        </w:rPr>
        <w:t>n</w:t>
      </w:r>
      <w:r w:rsidR="00DC7E81">
        <w:rPr>
          <w:rStyle w:val="PsacstrojHTML"/>
          <w:rFonts w:asciiTheme="majorHAnsi" w:hAnsiTheme="majorHAnsi"/>
          <w:sz w:val="18"/>
          <w:szCs w:val="18"/>
        </w:rPr>
        <w:t>é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predn</w:t>
      </w:r>
      <w:r w:rsidR="00DC7E81">
        <w:rPr>
          <w:rStyle w:val="PsacstrojHTML"/>
          <w:rFonts w:asciiTheme="majorHAnsi" w:hAnsiTheme="majorHAnsi"/>
          <w:sz w:val="18"/>
          <w:szCs w:val="18"/>
        </w:rPr>
        <w:t>áš</w:t>
      </w:r>
      <w:r w:rsidRPr="00114A2F">
        <w:rPr>
          <w:rStyle w:val="PsacstrojHTML"/>
          <w:rFonts w:asciiTheme="majorHAnsi" w:hAnsiTheme="majorHAnsi"/>
          <w:sz w:val="18"/>
          <w:szCs w:val="18"/>
        </w:rPr>
        <w:t>ky</w:t>
      </w:r>
      <w:r w:rsidRPr="00114A2F">
        <w:rPr>
          <w:rFonts w:asciiTheme="majorHAnsi" w:hAnsiTheme="majorHAnsi" w:cs="Courier New"/>
          <w:sz w:val="18"/>
          <w:szCs w:val="18"/>
        </w:rPr>
        <w:br/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- </w:t>
      </w:r>
      <w:proofErr w:type="spellStart"/>
      <w:r w:rsidRPr="00114A2F">
        <w:rPr>
          <w:rStyle w:val="PsacstrojHTML"/>
          <w:rFonts w:asciiTheme="majorHAnsi" w:hAnsiTheme="majorHAnsi"/>
          <w:sz w:val="18"/>
          <w:szCs w:val="18"/>
        </w:rPr>
        <w:t>eQuark.sk</w:t>
      </w:r>
      <w:proofErr w:type="spellEnd"/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- </w:t>
      </w:r>
      <w:proofErr w:type="spellStart"/>
      <w:r w:rsidRPr="00114A2F">
        <w:rPr>
          <w:rStyle w:val="PsacstrojHTML"/>
          <w:rFonts w:asciiTheme="majorHAnsi" w:hAnsiTheme="majorHAnsi"/>
          <w:sz w:val="18"/>
          <w:szCs w:val="18"/>
        </w:rPr>
        <w:t>webovy</w:t>
      </w:r>
      <w:proofErr w:type="spellEnd"/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port</w:t>
      </w:r>
      <w:r w:rsidR="00DC7E81">
        <w:rPr>
          <w:rStyle w:val="PsacstrojHTML"/>
          <w:rFonts w:asciiTheme="majorHAnsi" w:hAnsiTheme="majorHAnsi"/>
          <w:sz w:val="18"/>
          <w:szCs w:val="18"/>
        </w:rPr>
        <w:t>á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l </w:t>
      </w:r>
      <w:r w:rsidR="00DC7E81">
        <w:rPr>
          <w:rStyle w:val="PsacstrojHTML"/>
          <w:rFonts w:asciiTheme="majorHAnsi" w:hAnsiTheme="majorHAnsi"/>
          <w:sz w:val="18"/>
          <w:szCs w:val="18"/>
        </w:rPr>
        <w:t>č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asopisu </w:t>
      </w:r>
      <w:proofErr w:type="spellStart"/>
      <w:r w:rsidRPr="00114A2F">
        <w:rPr>
          <w:rStyle w:val="PsacstrojHTML"/>
          <w:rFonts w:asciiTheme="majorHAnsi" w:hAnsiTheme="majorHAnsi"/>
          <w:sz w:val="18"/>
          <w:szCs w:val="18"/>
        </w:rPr>
        <w:t>Quark</w:t>
      </w:r>
      <w:proofErr w:type="spellEnd"/>
      <w:r w:rsidRPr="00114A2F">
        <w:rPr>
          <w:rStyle w:val="PsacstrojHTML"/>
          <w:rFonts w:asciiTheme="majorHAnsi" w:hAnsiTheme="majorHAnsi"/>
          <w:sz w:val="18"/>
          <w:szCs w:val="18"/>
        </w:rPr>
        <w:t>,</w:t>
      </w:r>
      <w:r w:rsidR="00DC7E81">
        <w:rPr>
          <w:rStyle w:val="PsacstrojHTML"/>
          <w:rFonts w:asciiTheme="majorHAnsi" w:hAnsiTheme="majorHAnsi"/>
          <w:sz w:val="18"/>
          <w:szCs w:val="18"/>
        </w:rPr>
        <w:t xml:space="preserve"> </w:t>
      </w:r>
      <w:r w:rsidRPr="00114A2F">
        <w:rPr>
          <w:rStyle w:val="PsacstrojHTML"/>
          <w:rFonts w:asciiTheme="majorHAnsi" w:hAnsiTheme="majorHAnsi"/>
          <w:sz w:val="18"/>
          <w:szCs w:val="18"/>
        </w:rPr>
        <w:t>ktor</w:t>
      </w:r>
      <w:r w:rsidR="00DC7E81">
        <w:rPr>
          <w:rStyle w:val="PsacstrojHTML"/>
          <w:rFonts w:asciiTheme="majorHAnsi" w:hAnsiTheme="majorHAnsi"/>
          <w:sz w:val="18"/>
          <w:szCs w:val="18"/>
        </w:rPr>
        <w:t>ý</w:t>
      </w:r>
      <w:r w:rsidRPr="00114A2F">
        <w:rPr>
          <w:rStyle w:val="PsacstrojHTML"/>
          <w:rFonts w:asciiTheme="majorHAnsi" w:hAnsiTheme="majorHAnsi"/>
          <w:sz w:val="18"/>
          <w:szCs w:val="18"/>
        </w:rPr>
        <w:t xml:space="preserve"> ma grant od APVV na</w:t>
      </w:r>
      <w:r w:rsidRPr="00114A2F">
        <w:rPr>
          <w:rFonts w:asciiTheme="majorHAnsi" w:hAnsiTheme="majorHAnsi" w:cs="Courier New"/>
          <w:sz w:val="18"/>
          <w:szCs w:val="18"/>
        </w:rPr>
        <w:br/>
      </w:r>
      <w:r w:rsidR="00DC7E81">
        <w:rPr>
          <w:rStyle w:val="PsacstrojHTML"/>
          <w:rFonts w:asciiTheme="majorHAnsi" w:hAnsiTheme="majorHAnsi"/>
          <w:sz w:val="18"/>
          <w:szCs w:val="18"/>
        </w:rPr>
        <w:t>popularizáciu techniky</w:t>
      </w:r>
    </w:p>
    <w:p w:rsidR="00114A2F" w:rsidRDefault="00114A2F" w:rsidP="00114A2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6134D2" w:rsidRPr="00E279CB" w:rsidRDefault="006134D2" w:rsidP="00114A2F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 w:rsidRPr="00E279CB">
        <w:rPr>
          <w:rFonts w:ascii="Cambria" w:hAnsi="Cambria" w:cs="Arial"/>
          <w:sz w:val="18"/>
          <w:szCs w:val="18"/>
        </w:rPr>
        <w:t>informoval o jednaniach s UOO STU o</w:t>
      </w:r>
      <w:r w:rsidR="00E279CB">
        <w:rPr>
          <w:rFonts w:ascii="Cambria" w:hAnsi="Cambria" w:cs="Arial"/>
          <w:sz w:val="18"/>
          <w:szCs w:val="18"/>
        </w:rPr>
        <w:t> Kolektívnej zmluve na rok 2012</w:t>
      </w:r>
    </w:p>
    <w:p w:rsidR="00114A2F" w:rsidRPr="00114A2F" w:rsidRDefault="00114A2F" w:rsidP="00114A2F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zasadnutí Správnej rady STU, ktorá bola dňa 9. 5. 2012</w:t>
      </w:r>
      <w:r w:rsidR="00DC7E81">
        <w:rPr>
          <w:rFonts w:ascii="Cambria" w:hAnsi="Cambria" w:cs="Arial"/>
          <w:sz w:val="18"/>
          <w:szCs w:val="18"/>
        </w:rPr>
        <w:t xml:space="preserve">, </w:t>
      </w:r>
      <w:r>
        <w:rPr>
          <w:rFonts w:ascii="Cambria" w:hAnsi="Cambria" w:cs="Arial"/>
          <w:sz w:val="18"/>
          <w:szCs w:val="18"/>
        </w:rPr>
        <w:t>konštatoval, že rokovanie prebehlo úspešne a rada bola uznášaniaschopná</w:t>
      </w:r>
    </w:p>
    <w:p w:rsidR="00A55669" w:rsidRDefault="00114A2F" w:rsidP="00114A2F">
      <w:pPr>
        <w:pStyle w:val="Odsekzoznamu"/>
        <w:numPr>
          <w:ilvl w:val="0"/>
          <w:numId w:val="22"/>
        </w:numPr>
        <w:ind w:right="284"/>
        <w:rPr>
          <w:rFonts w:ascii="Cambria" w:hAnsi="Cambria" w:cs="Arial"/>
          <w:sz w:val="18"/>
          <w:szCs w:val="18"/>
        </w:rPr>
      </w:pPr>
      <w:r w:rsidRPr="00114A2F">
        <w:rPr>
          <w:rFonts w:ascii="Cambria" w:hAnsi="Cambria" w:cs="Arial"/>
          <w:sz w:val="18"/>
          <w:szCs w:val="18"/>
        </w:rPr>
        <w:lastRenderedPageBreak/>
        <w:t xml:space="preserve">informoval o nadchádzajúcom zasadnutí Správnej rady </w:t>
      </w:r>
      <w:proofErr w:type="spellStart"/>
      <w:r w:rsidRPr="00114A2F">
        <w:rPr>
          <w:rFonts w:ascii="Cambria" w:hAnsi="Cambria" w:cs="Arial"/>
          <w:sz w:val="18"/>
          <w:szCs w:val="18"/>
        </w:rPr>
        <w:t>Konfuciovho</w:t>
      </w:r>
      <w:proofErr w:type="spellEnd"/>
      <w:r w:rsidRPr="00114A2F">
        <w:rPr>
          <w:rFonts w:ascii="Cambria" w:hAnsi="Cambria" w:cs="Arial"/>
          <w:sz w:val="18"/>
          <w:szCs w:val="18"/>
        </w:rPr>
        <w:t xml:space="preserve"> inštitútu</w:t>
      </w:r>
      <w:r>
        <w:rPr>
          <w:rFonts w:ascii="Cambria" w:hAnsi="Cambria" w:cs="Arial"/>
          <w:sz w:val="18"/>
          <w:szCs w:val="18"/>
        </w:rPr>
        <w:t xml:space="preserve"> dňa 21. 5. 2012</w:t>
      </w:r>
      <w:r w:rsidRPr="00114A2F">
        <w:rPr>
          <w:rFonts w:ascii="Cambria" w:hAnsi="Cambria" w:cs="Arial"/>
          <w:sz w:val="18"/>
          <w:szCs w:val="18"/>
        </w:rPr>
        <w:t xml:space="preserve">, ktorej sa zúčastní osobne aj prezident </w:t>
      </w:r>
      <w:proofErr w:type="spellStart"/>
      <w:r w:rsidRPr="00114A2F">
        <w:rPr>
          <w:rFonts w:ascii="Cambria" w:hAnsi="Cambria" w:cs="Arial"/>
          <w:sz w:val="18"/>
          <w:szCs w:val="18"/>
        </w:rPr>
        <w:t>Tianjinskej</w:t>
      </w:r>
      <w:proofErr w:type="spellEnd"/>
      <w:r w:rsidRPr="00114A2F">
        <w:rPr>
          <w:rFonts w:ascii="Cambria" w:hAnsi="Cambria" w:cs="Arial"/>
          <w:sz w:val="18"/>
          <w:szCs w:val="18"/>
        </w:rPr>
        <w:t xml:space="preserve"> univerzity</w:t>
      </w:r>
      <w:r w:rsidR="00DC7E81">
        <w:rPr>
          <w:rFonts w:ascii="Cambria" w:hAnsi="Cambria" w:cs="Arial"/>
          <w:sz w:val="18"/>
          <w:szCs w:val="18"/>
        </w:rPr>
        <w:t xml:space="preserve"> z Číny</w:t>
      </w:r>
    </w:p>
    <w:p w:rsidR="00114A2F" w:rsidRDefault="00114A2F" w:rsidP="00114A2F">
      <w:pPr>
        <w:ind w:right="284"/>
        <w:rPr>
          <w:rFonts w:ascii="Cambria" w:hAnsi="Cambria" w:cs="Arial"/>
          <w:sz w:val="18"/>
          <w:szCs w:val="18"/>
        </w:rPr>
      </w:pPr>
    </w:p>
    <w:p w:rsidR="00114A2F" w:rsidRPr="00114A2F" w:rsidRDefault="00114A2F" w:rsidP="00114A2F">
      <w:pPr>
        <w:ind w:right="284"/>
        <w:rPr>
          <w:rFonts w:ascii="Cambria" w:hAnsi="Cambria" w:cs="Arial"/>
          <w:sz w:val="18"/>
          <w:szCs w:val="18"/>
        </w:rPr>
      </w:pPr>
    </w:p>
    <w:p w:rsidR="004712CA" w:rsidRPr="004771B2" w:rsidRDefault="004712CA" w:rsidP="004712C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4712CA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page" w:tblpX="8695" w:tblpY="-46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992"/>
        <w:gridCol w:w="1134"/>
        <w:gridCol w:w="2552"/>
      </w:tblGrid>
      <w:tr w:rsidR="001E79DA" w:rsidRPr="007F6053" w:rsidTr="00E27293">
        <w:trPr>
          <w:cantSplit/>
          <w:trHeight w:val="170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  <w:r w:rsidRPr="007F6053"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21. 5. 2012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7F6053" w:rsidRDefault="001E79DA" w:rsidP="00E27293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1E79DA" w:rsidRPr="007F6053" w:rsidTr="00E27293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28. 5. 2012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7F6053" w:rsidRDefault="001E79DA" w:rsidP="00E27293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1E79DA" w:rsidRPr="007F6053" w:rsidTr="00E27293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E272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13</w:t>
            </w: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 xml:space="preserve"> 6</w:t>
            </w: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.</w:t>
            </w:r>
            <w:r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 xml:space="preserve"> </w:t>
            </w: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2012</w:t>
            </w:r>
          </w:p>
          <w:p w:rsidR="001E79DA" w:rsidRPr="002207E5" w:rsidRDefault="001E79DA" w:rsidP="00E27293">
            <w:pPr>
              <w:jc w:val="center"/>
              <w:rPr>
                <w:rFonts w:asciiTheme="majorHAnsi" w:hAnsiTheme="majorHAnsi"/>
                <w:color w:val="3FE937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3FE937"/>
                <w:sz w:val="14"/>
                <w:szCs w:val="14"/>
              </w:rPr>
              <w:t>13.</w:t>
            </w:r>
            <w:r>
              <w:rPr>
                <w:rFonts w:asciiTheme="majorHAnsi" w:hAnsiTheme="majorHAnsi"/>
                <w:color w:val="3FE937"/>
                <w:sz w:val="14"/>
                <w:szCs w:val="14"/>
              </w:rPr>
              <w:t xml:space="preserve"> </w:t>
            </w:r>
            <w:r w:rsidRPr="002207E5">
              <w:rPr>
                <w:rFonts w:asciiTheme="majorHAnsi" w:hAnsiTheme="majorHAnsi"/>
                <w:color w:val="3FE937"/>
                <w:sz w:val="14"/>
                <w:szCs w:val="14"/>
              </w:rPr>
              <w:t>6. 2012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9DA" w:rsidRPr="002207E5" w:rsidRDefault="001E79DA" w:rsidP="00E27293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Doc.</w:t>
            </w:r>
          </w:p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3FE937"/>
                <w:sz w:val="14"/>
                <w:szCs w:val="14"/>
              </w:rPr>
              <w:t>KR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Default="001E79DA" w:rsidP="00E272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13:30</w:t>
            </w:r>
          </w:p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7F6053">
              <w:rPr>
                <w:rFonts w:asciiTheme="majorHAnsi" w:hAnsiTheme="majorHAnsi"/>
                <w:color w:val="3FE937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E27293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  <w:highlight w:val="green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Menovanie docentov</w:t>
            </w:r>
          </w:p>
        </w:tc>
      </w:tr>
      <w:tr w:rsidR="001E79DA" w:rsidRPr="007F6053" w:rsidTr="00E27293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E27293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20. 6. 2012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9DA" w:rsidRPr="002207E5" w:rsidRDefault="001E79DA" w:rsidP="00E27293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E27293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7F6053" w:rsidRDefault="001E79DA" w:rsidP="00E27293">
            <w:pPr>
              <w:rPr>
                <w:rFonts w:asciiTheme="majorHAnsi" w:hAnsiTheme="majorHAnsi"/>
                <w:sz w:val="14"/>
                <w:szCs w:val="14"/>
                <w:highlight w:val="green"/>
              </w:rPr>
            </w:pPr>
          </w:p>
        </w:tc>
      </w:tr>
      <w:tr w:rsidR="001E79DA" w:rsidRPr="007F6053" w:rsidTr="001E79DA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E79DA" w:rsidRPr="007F6053" w:rsidRDefault="001E79DA" w:rsidP="00E27293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E2729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25. 6. 2012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9DA" w:rsidRPr="002207E5" w:rsidRDefault="001E79DA" w:rsidP="00E2729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E27293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79DA" w:rsidRPr="002207E5" w:rsidRDefault="001E79DA" w:rsidP="00E2729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  <w:r w:rsidRPr="002207E5">
              <w:rPr>
                <w:rFonts w:asciiTheme="majorHAnsi" w:hAnsiTheme="majorHAnsi"/>
                <w:color w:val="FF0000"/>
                <w:sz w:val="14"/>
                <w:szCs w:val="14"/>
              </w:rPr>
              <w:t>Slávnostné zasadnutie AS STU</w:t>
            </w:r>
          </w:p>
        </w:tc>
      </w:tr>
      <w:tr w:rsidR="001E79DA" w:rsidRPr="007F6053" w:rsidTr="00E27293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9DA" w:rsidRPr="007F6053" w:rsidRDefault="001E79DA" w:rsidP="001E79DA">
            <w:pPr>
              <w:jc w:val="center"/>
              <w:rPr>
                <w:rFonts w:asciiTheme="majorHAnsi" w:hAnsiTheme="majorHAnsi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DA" w:rsidRPr="000C10CC" w:rsidRDefault="001E79DA" w:rsidP="001E79D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25. 6. 2012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79DA" w:rsidRPr="000C10CC" w:rsidRDefault="001E79DA" w:rsidP="001E79D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DA" w:rsidRPr="000C10CC" w:rsidRDefault="001E79DA" w:rsidP="001E79D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14:30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79DA" w:rsidRPr="000C10CC" w:rsidRDefault="001E79DA" w:rsidP="001E79DA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0C10CC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Slávnostné zasadnutie VR STU</w:t>
            </w:r>
          </w:p>
        </w:tc>
      </w:tr>
    </w:tbl>
    <w:p w:rsidR="001E79DA" w:rsidRDefault="001E79DA" w:rsidP="001E79DA">
      <w:pPr>
        <w:ind w:right="284"/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14"/>
          <w:szCs w:val="14"/>
        </w:rPr>
        <w:t>Predsedníctvo AS STU:</w:t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  <w:t>21. mája 2012</w:t>
      </w:r>
    </w:p>
    <w:p w:rsidR="001E79DA" w:rsidRPr="007F6053" w:rsidRDefault="001E79DA" w:rsidP="001E79DA">
      <w:pPr>
        <w:ind w:right="284"/>
        <w:rPr>
          <w:rFonts w:asciiTheme="majorHAnsi" w:hAnsiTheme="majorHAnsi" w:cs="Arial"/>
          <w:sz w:val="14"/>
          <w:szCs w:val="14"/>
        </w:rPr>
      </w:pPr>
      <w:r w:rsidRPr="007F6053">
        <w:rPr>
          <w:rFonts w:asciiTheme="majorHAnsi" w:hAnsiTheme="majorHAnsi" w:cs="Arial"/>
          <w:sz w:val="14"/>
          <w:szCs w:val="14"/>
        </w:rPr>
        <w:t>Akademický senát STU:</w:t>
      </w:r>
      <w:r w:rsidRPr="007F6053"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</w:r>
      <w:r w:rsidRPr="007F6053">
        <w:rPr>
          <w:rFonts w:asciiTheme="majorHAnsi" w:hAnsiTheme="majorHAnsi" w:cs="Arial"/>
          <w:sz w:val="14"/>
          <w:szCs w:val="14"/>
        </w:rPr>
        <w:t>28. mája 2012</w:t>
      </w:r>
    </w:p>
    <w:p w:rsidR="001E79DA" w:rsidRDefault="001E79DA" w:rsidP="001E79DA">
      <w:pPr>
        <w:ind w:right="284"/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14"/>
          <w:szCs w:val="14"/>
        </w:rPr>
        <w:t>Kolégium rektora STU:</w:t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  <w:t>13. júna 2012</w:t>
      </w:r>
    </w:p>
    <w:p w:rsidR="001E79DA" w:rsidRDefault="001E79DA" w:rsidP="001E79DA">
      <w:pPr>
        <w:ind w:right="284"/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14"/>
          <w:szCs w:val="14"/>
        </w:rPr>
        <w:t>Menovanie docentov:</w:t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  <w:t>13. júna 2012</w:t>
      </w:r>
    </w:p>
    <w:p w:rsidR="001E79DA" w:rsidRDefault="004203C1" w:rsidP="001E79DA">
      <w:pPr>
        <w:ind w:right="284"/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14"/>
          <w:szCs w:val="14"/>
        </w:rPr>
        <w:t>Vedecká rada STU:</w:t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  <w:t>20. j</w:t>
      </w:r>
      <w:r w:rsidR="001E79DA">
        <w:rPr>
          <w:rFonts w:asciiTheme="majorHAnsi" w:hAnsiTheme="majorHAnsi" w:cs="Arial"/>
          <w:sz w:val="14"/>
          <w:szCs w:val="14"/>
        </w:rPr>
        <w:t>úna 2012</w:t>
      </w:r>
    </w:p>
    <w:p w:rsidR="001E79DA" w:rsidRDefault="004203C1" w:rsidP="001E79DA">
      <w:pPr>
        <w:ind w:right="284"/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14"/>
          <w:szCs w:val="14"/>
        </w:rPr>
        <w:t>Akademický senát STU:</w:t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  <w:t>25. j</w:t>
      </w:r>
      <w:r w:rsidR="001E79DA">
        <w:rPr>
          <w:rFonts w:asciiTheme="majorHAnsi" w:hAnsiTheme="majorHAnsi" w:cs="Arial"/>
          <w:sz w:val="14"/>
          <w:szCs w:val="14"/>
        </w:rPr>
        <w:t xml:space="preserve">úna 2012 </w:t>
      </w:r>
    </w:p>
    <w:p w:rsidR="001E79DA" w:rsidRDefault="001E79DA" w:rsidP="001E79DA">
      <w:pPr>
        <w:ind w:right="284"/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14"/>
          <w:szCs w:val="14"/>
        </w:rPr>
        <w:t>Vedecká rada STU:</w:t>
      </w:r>
      <w:r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ab/>
        <w:t>25</w:t>
      </w:r>
      <w:r w:rsidR="004203C1">
        <w:rPr>
          <w:rFonts w:asciiTheme="majorHAnsi" w:hAnsiTheme="majorHAnsi" w:cs="Arial"/>
          <w:sz w:val="14"/>
          <w:szCs w:val="14"/>
        </w:rPr>
        <w:t>. j</w:t>
      </w:r>
      <w:r>
        <w:rPr>
          <w:rFonts w:asciiTheme="majorHAnsi" w:hAnsiTheme="majorHAnsi" w:cs="Arial"/>
          <w:sz w:val="14"/>
          <w:szCs w:val="14"/>
        </w:rPr>
        <w:t>úna 2012</w:t>
      </w:r>
    </w:p>
    <w:p w:rsidR="004F0F81" w:rsidRPr="007D42C2" w:rsidRDefault="004F0F81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E1717D" w:rsidRPr="007D42C2" w:rsidRDefault="00E1717D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2B3357" w:rsidRDefault="002B3357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Pr="007D42C2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7D42C2">
        <w:rPr>
          <w:rFonts w:ascii="Cambria" w:hAnsi="Cambria" w:cs="Arial"/>
          <w:sz w:val="18"/>
          <w:szCs w:val="18"/>
        </w:rPr>
        <w:t>Jevčáková</w:t>
      </w:r>
      <w:proofErr w:type="spellEnd"/>
      <w:r w:rsidRPr="007D42C2">
        <w:rPr>
          <w:rFonts w:ascii="Cambria" w:hAnsi="Cambria" w:cs="Arial"/>
          <w:sz w:val="18"/>
          <w:szCs w:val="18"/>
        </w:rPr>
        <w:tab/>
        <w:t xml:space="preserve">prof. Ing. </w:t>
      </w:r>
      <w:r w:rsidR="00E1717D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 w:rsidRPr="00E279CB">
        <w:rPr>
          <w:rFonts w:ascii="Cambria" w:hAnsi="Cambria" w:cs="Arial"/>
          <w:sz w:val="18"/>
          <w:szCs w:val="18"/>
        </w:rPr>
        <w:t>2</w:t>
      </w:r>
      <w:r w:rsidR="00E279CB">
        <w:rPr>
          <w:rFonts w:ascii="Cambria" w:hAnsi="Cambria" w:cs="Arial"/>
          <w:sz w:val="18"/>
          <w:szCs w:val="18"/>
        </w:rPr>
        <w:t>1</w:t>
      </w:r>
      <w:r w:rsidRPr="00E279CB">
        <w:rPr>
          <w:rFonts w:ascii="Cambria" w:hAnsi="Cambria" w:cs="Arial"/>
          <w:sz w:val="18"/>
          <w:szCs w:val="18"/>
        </w:rPr>
        <w:t xml:space="preserve">. </w:t>
      </w:r>
      <w:r w:rsidR="00E279CB">
        <w:rPr>
          <w:rFonts w:ascii="Cambria" w:hAnsi="Cambria" w:cs="Arial"/>
          <w:sz w:val="18"/>
          <w:szCs w:val="18"/>
        </w:rPr>
        <w:t>5</w:t>
      </w:r>
      <w:r w:rsidRPr="00E279CB">
        <w:rPr>
          <w:rFonts w:ascii="Cambria" w:hAnsi="Cambria" w:cs="Arial"/>
          <w:sz w:val="18"/>
          <w:szCs w:val="18"/>
        </w:rPr>
        <w:t>. 2012</w:t>
      </w:r>
      <w:r w:rsidRPr="00E279CB">
        <w:rPr>
          <w:rFonts w:ascii="Cambria" w:hAnsi="Cambria" w:cs="Arial"/>
          <w:sz w:val="18"/>
          <w:szCs w:val="18"/>
        </w:rPr>
        <w:tab/>
        <w:t>2</w:t>
      </w:r>
      <w:r w:rsidR="00E279CB">
        <w:rPr>
          <w:rFonts w:ascii="Cambria" w:hAnsi="Cambria" w:cs="Arial"/>
          <w:sz w:val="18"/>
          <w:szCs w:val="18"/>
        </w:rPr>
        <w:t>1</w:t>
      </w:r>
      <w:r w:rsidRPr="00E279CB">
        <w:rPr>
          <w:rFonts w:ascii="Cambria" w:hAnsi="Cambria" w:cs="Arial"/>
          <w:sz w:val="18"/>
          <w:szCs w:val="18"/>
        </w:rPr>
        <w:t>.</w:t>
      </w:r>
      <w:r w:rsidR="00E279CB">
        <w:rPr>
          <w:rFonts w:ascii="Cambria" w:hAnsi="Cambria" w:cs="Arial"/>
          <w:sz w:val="18"/>
          <w:szCs w:val="18"/>
        </w:rPr>
        <w:t>5</w:t>
      </w:r>
      <w:bookmarkStart w:id="0" w:name="_GoBack"/>
      <w:bookmarkEnd w:id="0"/>
      <w:r w:rsidRPr="00E279CB">
        <w:rPr>
          <w:rFonts w:ascii="Cambria" w:hAnsi="Cambria" w:cs="Arial"/>
          <w:sz w:val="18"/>
          <w:szCs w:val="18"/>
        </w:rPr>
        <w:t>.2012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D16460">
      <w:pgSz w:w="16838" w:h="11906" w:orient="landscape"/>
      <w:pgMar w:top="1021" w:right="992" w:bottom="397" w:left="709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63" w:rsidRDefault="00071A63">
      <w:r>
        <w:separator/>
      </w:r>
    </w:p>
  </w:endnote>
  <w:endnote w:type="continuationSeparator" w:id="0">
    <w:p w:rsidR="00071A63" w:rsidRDefault="0007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63" w:rsidRDefault="00071A63">
      <w:r>
        <w:separator/>
      </w:r>
    </w:p>
  </w:footnote>
  <w:footnote w:type="continuationSeparator" w:id="0">
    <w:p w:rsidR="00071A63" w:rsidRDefault="0007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091"/>
    <w:multiLevelType w:val="hybridMultilevel"/>
    <w:tmpl w:val="8E70C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62F5"/>
    <w:multiLevelType w:val="hybridMultilevel"/>
    <w:tmpl w:val="3D88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5CC2"/>
    <w:multiLevelType w:val="hybridMultilevel"/>
    <w:tmpl w:val="A6CA1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5A8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9E1"/>
    <w:multiLevelType w:val="hybridMultilevel"/>
    <w:tmpl w:val="FE1E556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34837"/>
    <w:multiLevelType w:val="hybridMultilevel"/>
    <w:tmpl w:val="F348B37C"/>
    <w:lvl w:ilvl="0" w:tplc="677C9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A0FB8"/>
    <w:multiLevelType w:val="hybridMultilevel"/>
    <w:tmpl w:val="CA165DD8"/>
    <w:lvl w:ilvl="0" w:tplc="3AA64916">
      <w:start w:val="1"/>
      <w:numFmt w:val="upperLetter"/>
      <w:lvlText w:val="%1."/>
      <w:lvlJc w:val="left"/>
      <w:pPr>
        <w:ind w:left="1794" w:hanging="36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>
    <w:nsid w:val="2B5B7789"/>
    <w:multiLevelType w:val="hybridMultilevel"/>
    <w:tmpl w:val="BAC48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E2442"/>
    <w:multiLevelType w:val="hybridMultilevel"/>
    <w:tmpl w:val="3CBC6CA4"/>
    <w:lvl w:ilvl="0" w:tplc="7D522C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051D3"/>
    <w:multiLevelType w:val="hybridMultilevel"/>
    <w:tmpl w:val="8266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E27"/>
    <w:multiLevelType w:val="hybridMultilevel"/>
    <w:tmpl w:val="3B7095AA"/>
    <w:lvl w:ilvl="0" w:tplc="C2722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3A7"/>
    <w:multiLevelType w:val="hybridMultilevel"/>
    <w:tmpl w:val="EFBEFC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8079E"/>
    <w:multiLevelType w:val="hybridMultilevel"/>
    <w:tmpl w:val="E54A0340"/>
    <w:lvl w:ilvl="0" w:tplc="E2206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2B029B"/>
    <w:multiLevelType w:val="hybridMultilevel"/>
    <w:tmpl w:val="83282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B1E29"/>
    <w:multiLevelType w:val="hybridMultilevel"/>
    <w:tmpl w:val="7B9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A344D"/>
    <w:multiLevelType w:val="hybridMultilevel"/>
    <w:tmpl w:val="45485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446CC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F4CF3"/>
    <w:multiLevelType w:val="hybridMultilevel"/>
    <w:tmpl w:val="9C284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B540D"/>
    <w:multiLevelType w:val="hybridMultilevel"/>
    <w:tmpl w:val="6218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94785"/>
    <w:multiLevelType w:val="hybridMultilevel"/>
    <w:tmpl w:val="2294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35529"/>
    <w:multiLevelType w:val="hybridMultilevel"/>
    <w:tmpl w:val="E8F4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C4E5E"/>
    <w:multiLevelType w:val="hybridMultilevel"/>
    <w:tmpl w:val="257C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E926DF"/>
    <w:multiLevelType w:val="hybridMultilevel"/>
    <w:tmpl w:val="FA2E7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C0869"/>
    <w:multiLevelType w:val="hybridMultilevel"/>
    <w:tmpl w:val="184A1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73AB3"/>
    <w:multiLevelType w:val="hybridMultilevel"/>
    <w:tmpl w:val="39C47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1"/>
  </w:num>
  <w:num w:numId="5">
    <w:abstractNumId w:val="10"/>
  </w:num>
  <w:num w:numId="6">
    <w:abstractNumId w:val="16"/>
  </w:num>
  <w:num w:numId="7">
    <w:abstractNumId w:val="9"/>
  </w:num>
  <w:num w:numId="8">
    <w:abstractNumId w:val="5"/>
  </w:num>
  <w:num w:numId="9">
    <w:abstractNumId w:val="2"/>
  </w:num>
  <w:num w:numId="10">
    <w:abstractNumId w:val="23"/>
  </w:num>
  <w:num w:numId="11">
    <w:abstractNumId w:val="12"/>
  </w:num>
  <w:num w:numId="12">
    <w:abstractNumId w:val="3"/>
  </w:num>
  <w:num w:numId="13">
    <w:abstractNumId w:val="0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6"/>
  </w:num>
  <w:num w:numId="19">
    <w:abstractNumId w:val="13"/>
  </w:num>
  <w:num w:numId="20">
    <w:abstractNumId w:val="21"/>
  </w:num>
  <w:num w:numId="21">
    <w:abstractNumId w:val="15"/>
  </w:num>
  <w:num w:numId="22">
    <w:abstractNumId w:val="7"/>
  </w:num>
  <w:num w:numId="23">
    <w:abstractNumId w:val="25"/>
  </w:num>
  <w:num w:numId="24">
    <w:abstractNumId w:val="8"/>
  </w:num>
  <w:num w:numId="25">
    <w:abstractNumId w:val="4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6595"/>
    <w:rsid w:val="000166AE"/>
    <w:rsid w:val="00016AE0"/>
    <w:rsid w:val="0002057C"/>
    <w:rsid w:val="00022730"/>
    <w:rsid w:val="00025FA5"/>
    <w:rsid w:val="00026141"/>
    <w:rsid w:val="0002635E"/>
    <w:rsid w:val="00036CC4"/>
    <w:rsid w:val="0004023A"/>
    <w:rsid w:val="00057C42"/>
    <w:rsid w:val="00057F88"/>
    <w:rsid w:val="000635D2"/>
    <w:rsid w:val="00071A63"/>
    <w:rsid w:val="00071EC6"/>
    <w:rsid w:val="0007227D"/>
    <w:rsid w:val="0007337A"/>
    <w:rsid w:val="000746DA"/>
    <w:rsid w:val="00076CFE"/>
    <w:rsid w:val="00082D5D"/>
    <w:rsid w:val="00083E8C"/>
    <w:rsid w:val="00085EAD"/>
    <w:rsid w:val="00091E4E"/>
    <w:rsid w:val="00095DF2"/>
    <w:rsid w:val="00097D4F"/>
    <w:rsid w:val="000A211A"/>
    <w:rsid w:val="000A2D82"/>
    <w:rsid w:val="000A6E72"/>
    <w:rsid w:val="000B3A3E"/>
    <w:rsid w:val="000C0848"/>
    <w:rsid w:val="000C7CF6"/>
    <w:rsid w:val="000D20D2"/>
    <w:rsid w:val="000D20D5"/>
    <w:rsid w:val="000E7B1E"/>
    <w:rsid w:val="000F0ED8"/>
    <w:rsid w:val="000F24DB"/>
    <w:rsid w:val="000F64F8"/>
    <w:rsid w:val="000F78AE"/>
    <w:rsid w:val="00103368"/>
    <w:rsid w:val="00103DC1"/>
    <w:rsid w:val="001101A4"/>
    <w:rsid w:val="0011271B"/>
    <w:rsid w:val="0011349C"/>
    <w:rsid w:val="00114A2F"/>
    <w:rsid w:val="00135685"/>
    <w:rsid w:val="00137CAC"/>
    <w:rsid w:val="00140CF2"/>
    <w:rsid w:val="001423E3"/>
    <w:rsid w:val="001528FF"/>
    <w:rsid w:val="00175477"/>
    <w:rsid w:val="0018008E"/>
    <w:rsid w:val="00180A58"/>
    <w:rsid w:val="001824BC"/>
    <w:rsid w:val="00191FDB"/>
    <w:rsid w:val="001A1BAE"/>
    <w:rsid w:val="001A7C0E"/>
    <w:rsid w:val="001A7D38"/>
    <w:rsid w:val="001B00EC"/>
    <w:rsid w:val="001B10FD"/>
    <w:rsid w:val="001B5DCE"/>
    <w:rsid w:val="001C143D"/>
    <w:rsid w:val="001C3A54"/>
    <w:rsid w:val="001C4DD3"/>
    <w:rsid w:val="001C6176"/>
    <w:rsid w:val="001D0575"/>
    <w:rsid w:val="001D554D"/>
    <w:rsid w:val="001D6DB7"/>
    <w:rsid w:val="001E57C6"/>
    <w:rsid w:val="001E79DA"/>
    <w:rsid w:val="001F419E"/>
    <w:rsid w:val="00200FF1"/>
    <w:rsid w:val="00203AC5"/>
    <w:rsid w:val="00210B5A"/>
    <w:rsid w:val="00211736"/>
    <w:rsid w:val="002133FB"/>
    <w:rsid w:val="00213BCD"/>
    <w:rsid w:val="0021626D"/>
    <w:rsid w:val="00217427"/>
    <w:rsid w:val="00222C0B"/>
    <w:rsid w:val="002249EF"/>
    <w:rsid w:val="002255BC"/>
    <w:rsid w:val="00231D03"/>
    <w:rsid w:val="00233D5B"/>
    <w:rsid w:val="0023465D"/>
    <w:rsid w:val="0023504B"/>
    <w:rsid w:val="00235E41"/>
    <w:rsid w:val="002369B3"/>
    <w:rsid w:val="002604A6"/>
    <w:rsid w:val="00266AC8"/>
    <w:rsid w:val="00267E2F"/>
    <w:rsid w:val="00287AE2"/>
    <w:rsid w:val="002913AF"/>
    <w:rsid w:val="00291C87"/>
    <w:rsid w:val="00291CD6"/>
    <w:rsid w:val="00293C87"/>
    <w:rsid w:val="00293F33"/>
    <w:rsid w:val="00295234"/>
    <w:rsid w:val="002971AD"/>
    <w:rsid w:val="002A6735"/>
    <w:rsid w:val="002B1B8F"/>
    <w:rsid w:val="002B28EA"/>
    <w:rsid w:val="002B3357"/>
    <w:rsid w:val="002C2A11"/>
    <w:rsid w:val="002D0198"/>
    <w:rsid w:val="002D7AFA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3460"/>
    <w:rsid w:val="0035147E"/>
    <w:rsid w:val="00354AB4"/>
    <w:rsid w:val="00354C42"/>
    <w:rsid w:val="00361FEA"/>
    <w:rsid w:val="00366D2A"/>
    <w:rsid w:val="00374C40"/>
    <w:rsid w:val="00376D58"/>
    <w:rsid w:val="003803C6"/>
    <w:rsid w:val="0039055B"/>
    <w:rsid w:val="00390C46"/>
    <w:rsid w:val="00394AA3"/>
    <w:rsid w:val="00396FA6"/>
    <w:rsid w:val="00397DED"/>
    <w:rsid w:val="003A0A18"/>
    <w:rsid w:val="003A38DE"/>
    <w:rsid w:val="003B586B"/>
    <w:rsid w:val="003B6C8F"/>
    <w:rsid w:val="003B7F72"/>
    <w:rsid w:val="003C03B4"/>
    <w:rsid w:val="003C3107"/>
    <w:rsid w:val="003C56F8"/>
    <w:rsid w:val="003D461F"/>
    <w:rsid w:val="003E49BF"/>
    <w:rsid w:val="003E7FC8"/>
    <w:rsid w:val="003F0F09"/>
    <w:rsid w:val="003F2391"/>
    <w:rsid w:val="003F57DB"/>
    <w:rsid w:val="00400B96"/>
    <w:rsid w:val="0041609B"/>
    <w:rsid w:val="00417EFE"/>
    <w:rsid w:val="004203C1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4856"/>
    <w:rsid w:val="004619BE"/>
    <w:rsid w:val="004628A4"/>
    <w:rsid w:val="00464B13"/>
    <w:rsid w:val="00464D99"/>
    <w:rsid w:val="0046628E"/>
    <w:rsid w:val="004712CA"/>
    <w:rsid w:val="00473337"/>
    <w:rsid w:val="0047347D"/>
    <w:rsid w:val="004829D0"/>
    <w:rsid w:val="0048335F"/>
    <w:rsid w:val="00483F33"/>
    <w:rsid w:val="00492FD6"/>
    <w:rsid w:val="00493250"/>
    <w:rsid w:val="004937CD"/>
    <w:rsid w:val="00494B14"/>
    <w:rsid w:val="00495388"/>
    <w:rsid w:val="00496A3B"/>
    <w:rsid w:val="004971EE"/>
    <w:rsid w:val="00497F26"/>
    <w:rsid w:val="004A10C1"/>
    <w:rsid w:val="004A23E8"/>
    <w:rsid w:val="004C2838"/>
    <w:rsid w:val="004C329C"/>
    <w:rsid w:val="004E33F6"/>
    <w:rsid w:val="004E75E0"/>
    <w:rsid w:val="004F0D4C"/>
    <w:rsid w:val="004F0F81"/>
    <w:rsid w:val="004F5C63"/>
    <w:rsid w:val="005019E8"/>
    <w:rsid w:val="005062B6"/>
    <w:rsid w:val="005066FC"/>
    <w:rsid w:val="00507A6D"/>
    <w:rsid w:val="00510D37"/>
    <w:rsid w:val="005206F9"/>
    <w:rsid w:val="00526A79"/>
    <w:rsid w:val="00545C88"/>
    <w:rsid w:val="0055440C"/>
    <w:rsid w:val="00564D48"/>
    <w:rsid w:val="005666FA"/>
    <w:rsid w:val="0057650D"/>
    <w:rsid w:val="00580149"/>
    <w:rsid w:val="005824B4"/>
    <w:rsid w:val="00583409"/>
    <w:rsid w:val="00584085"/>
    <w:rsid w:val="005861C9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C11BC"/>
    <w:rsid w:val="005C1B47"/>
    <w:rsid w:val="005C3701"/>
    <w:rsid w:val="005C4106"/>
    <w:rsid w:val="005D0C48"/>
    <w:rsid w:val="005D4435"/>
    <w:rsid w:val="005D51CA"/>
    <w:rsid w:val="005D7A2F"/>
    <w:rsid w:val="005D7BCF"/>
    <w:rsid w:val="005E0C15"/>
    <w:rsid w:val="005E165A"/>
    <w:rsid w:val="005E250B"/>
    <w:rsid w:val="005E6458"/>
    <w:rsid w:val="005F2E1E"/>
    <w:rsid w:val="005F329C"/>
    <w:rsid w:val="005F3B26"/>
    <w:rsid w:val="005F5286"/>
    <w:rsid w:val="005F61B4"/>
    <w:rsid w:val="005F714A"/>
    <w:rsid w:val="0060002E"/>
    <w:rsid w:val="00613153"/>
    <w:rsid w:val="006134D2"/>
    <w:rsid w:val="00613FCB"/>
    <w:rsid w:val="0061551F"/>
    <w:rsid w:val="00624318"/>
    <w:rsid w:val="00640365"/>
    <w:rsid w:val="0064043E"/>
    <w:rsid w:val="00641204"/>
    <w:rsid w:val="006416BA"/>
    <w:rsid w:val="006422DE"/>
    <w:rsid w:val="0064549F"/>
    <w:rsid w:val="006541C2"/>
    <w:rsid w:val="0066255A"/>
    <w:rsid w:val="0066372D"/>
    <w:rsid w:val="00666D48"/>
    <w:rsid w:val="006719AC"/>
    <w:rsid w:val="00677724"/>
    <w:rsid w:val="00677D1B"/>
    <w:rsid w:val="00684012"/>
    <w:rsid w:val="0068483D"/>
    <w:rsid w:val="00686B74"/>
    <w:rsid w:val="00691A05"/>
    <w:rsid w:val="0069487F"/>
    <w:rsid w:val="006A20A0"/>
    <w:rsid w:val="006A5DB7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3BBB"/>
    <w:rsid w:val="007665C7"/>
    <w:rsid w:val="007667F9"/>
    <w:rsid w:val="007736BA"/>
    <w:rsid w:val="007803B3"/>
    <w:rsid w:val="0078465E"/>
    <w:rsid w:val="00791A59"/>
    <w:rsid w:val="007933CF"/>
    <w:rsid w:val="007969A4"/>
    <w:rsid w:val="00796ED9"/>
    <w:rsid w:val="007A7F59"/>
    <w:rsid w:val="007B029A"/>
    <w:rsid w:val="007B6B36"/>
    <w:rsid w:val="007C3444"/>
    <w:rsid w:val="007D260F"/>
    <w:rsid w:val="007D42C2"/>
    <w:rsid w:val="007D5128"/>
    <w:rsid w:val="007D727C"/>
    <w:rsid w:val="007F0B8A"/>
    <w:rsid w:val="007F1B1B"/>
    <w:rsid w:val="007F2838"/>
    <w:rsid w:val="007F78BB"/>
    <w:rsid w:val="00802772"/>
    <w:rsid w:val="008150A9"/>
    <w:rsid w:val="008241E8"/>
    <w:rsid w:val="0082512D"/>
    <w:rsid w:val="0082531C"/>
    <w:rsid w:val="00831B9F"/>
    <w:rsid w:val="00832BE1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4426"/>
    <w:rsid w:val="008A28AD"/>
    <w:rsid w:val="008A51C3"/>
    <w:rsid w:val="008A7793"/>
    <w:rsid w:val="008A7927"/>
    <w:rsid w:val="008B33F6"/>
    <w:rsid w:val="008B5151"/>
    <w:rsid w:val="008C07F9"/>
    <w:rsid w:val="008C0B6A"/>
    <w:rsid w:val="008C311C"/>
    <w:rsid w:val="008C39C2"/>
    <w:rsid w:val="008C5837"/>
    <w:rsid w:val="008C670E"/>
    <w:rsid w:val="008D0246"/>
    <w:rsid w:val="008D0A58"/>
    <w:rsid w:val="008E6190"/>
    <w:rsid w:val="008F0744"/>
    <w:rsid w:val="008F0B21"/>
    <w:rsid w:val="008F2704"/>
    <w:rsid w:val="008F42EC"/>
    <w:rsid w:val="009007C1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6092E"/>
    <w:rsid w:val="009665F2"/>
    <w:rsid w:val="009744D9"/>
    <w:rsid w:val="0097607C"/>
    <w:rsid w:val="00976E1C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75B8"/>
    <w:rsid w:val="009E1C83"/>
    <w:rsid w:val="009F2DE6"/>
    <w:rsid w:val="009F2E34"/>
    <w:rsid w:val="009F6A17"/>
    <w:rsid w:val="009F7F71"/>
    <w:rsid w:val="00A016B3"/>
    <w:rsid w:val="00A01F34"/>
    <w:rsid w:val="00A024CA"/>
    <w:rsid w:val="00A03A95"/>
    <w:rsid w:val="00A1531A"/>
    <w:rsid w:val="00A1604F"/>
    <w:rsid w:val="00A24042"/>
    <w:rsid w:val="00A32322"/>
    <w:rsid w:val="00A35045"/>
    <w:rsid w:val="00A429F2"/>
    <w:rsid w:val="00A4703C"/>
    <w:rsid w:val="00A500BE"/>
    <w:rsid w:val="00A53120"/>
    <w:rsid w:val="00A55669"/>
    <w:rsid w:val="00A633A6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E0162"/>
    <w:rsid w:val="00AE1A0F"/>
    <w:rsid w:val="00AE2F13"/>
    <w:rsid w:val="00AE4FAA"/>
    <w:rsid w:val="00AE55BC"/>
    <w:rsid w:val="00AF373E"/>
    <w:rsid w:val="00B01533"/>
    <w:rsid w:val="00B02238"/>
    <w:rsid w:val="00B06489"/>
    <w:rsid w:val="00B10DBC"/>
    <w:rsid w:val="00B1157C"/>
    <w:rsid w:val="00B14E14"/>
    <w:rsid w:val="00B2010A"/>
    <w:rsid w:val="00B2163C"/>
    <w:rsid w:val="00B21A3F"/>
    <w:rsid w:val="00B226B9"/>
    <w:rsid w:val="00B253BC"/>
    <w:rsid w:val="00B314F3"/>
    <w:rsid w:val="00B349D4"/>
    <w:rsid w:val="00B373F8"/>
    <w:rsid w:val="00B37DCE"/>
    <w:rsid w:val="00B62BFE"/>
    <w:rsid w:val="00B65762"/>
    <w:rsid w:val="00B714CA"/>
    <w:rsid w:val="00B722EE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7360"/>
    <w:rsid w:val="00BB016C"/>
    <w:rsid w:val="00BB0ECD"/>
    <w:rsid w:val="00BB4C2F"/>
    <w:rsid w:val="00BB54B9"/>
    <w:rsid w:val="00BB633F"/>
    <w:rsid w:val="00BB79F3"/>
    <w:rsid w:val="00BC3BD7"/>
    <w:rsid w:val="00BD15D5"/>
    <w:rsid w:val="00BD1EE5"/>
    <w:rsid w:val="00BD317F"/>
    <w:rsid w:val="00BD575F"/>
    <w:rsid w:val="00BE5835"/>
    <w:rsid w:val="00BF3CCD"/>
    <w:rsid w:val="00BF58DD"/>
    <w:rsid w:val="00BF7085"/>
    <w:rsid w:val="00C03A33"/>
    <w:rsid w:val="00C03F6C"/>
    <w:rsid w:val="00C071EC"/>
    <w:rsid w:val="00C07690"/>
    <w:rsid w:val="00C13FF9"/>
    <w:rsid w:val="00C16E7E"/>
    <w:rsid w:val="00C214AB"/>
    <w:rsid w:val="00C215FD"/>
    <w:rsid w:val="00C33DA9"/>
    <w:rsid w:val="00C34F7F"/>
    <w:rsid w:val="00C363A6"/>
    <w:rsid w:val="00C45AF7"/>
    <w:rsid w:val="00C462F8"/>
    <w:rsid w:val="00C46F7E"/>
    <w:rsid w:val="00C4761B"/>
    <w:rsid w:val="00C50FE6"/>
    <w:rsid w:val="00C52A2C"/>
    <w:rsid w:val="00C6411E"/>
    <w:rsid w:val="00C65481"/>
    <w:rsid w:val="00C7149B"/>
    <w:rsid w:val="00C821BD"/>
    <w:rsid w:val="00C84DFC"/>
    <w:rsid w:val="00C91D3D"/>
    <w:rsid w:val="00C91E11"/>
    <w:rsid w:val="00C95FE9"/>
    <w:rsid w:val="00C97B71"/>
    <w:rsid w:val="00CA0CD6"/>
    <w:rsid w:val="00CA6B57"/>
    <w:rsid w:val="00CB302B"/>
    <w:rsid w:val="00CB6ACF"/>
    <w:rsid w:val="00CB6DEF"/>
    <w:rsid w:val="00CC109F"/>
    <w:rsid w:val="00CD117D"/>
    <w:rsid w:val="00CD2415"/>
    <w:rsid w:val="00CD264A"/>
    <w:rsid w:val="00CE0C31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4042F"/>
    <w:rsid w:val="00D42D5E"/>
    <w:rsid w:val="00D469D7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F30"/>
    <w:rsid w:val="00D929BE"/>
    <w:rsid w:val="00DA6149"/>
    <w:rsid w:val="00DA6673"/>
    <w:rsid w:val="00DB5347"/>
    <w:rsid w:val="00DB7140"/>
    <w:rsid w:val="00DB7999"/>
    <w:rsid w:val="00DC7E81"/>
    <w:rsid w:val="00DD443D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BB1"/>
    <w:rsid w:val="00E279CB"/>
    <w:rsid w:val="00E30746"/>
    <w:rsid w:val="00E318EA"/>
    <w:rsid w:val="00E34AD4"/>
    <w:rsid w:val="00E3579E"/>
    <w:rsid w:val="00E36999"/>
    <w:rsid w:val="00E372AD"/>
    <w:rsid w:val="00E40CC4"/>
    <w:rsid w:val="00E41209"/>
    <w:rsid w:val="00E43014"/>
    <w:rsid w:val="00E60C5D"/>
    <w:rsid w:val="00E72E29"/>
    <w:rsid w:val="00E7743B"/>
    <w:rsid w:val="00E778A8"/>
    <w:rsid w:val="00E95036"/>
    <w:rsid w:val="00EA6341"/>
    <w:rsid w:val="00EB188F"/>
    <w:rsid w:val="00EB5AF6"/>
    <w:rsid w:val="00EC1315"/>
    <w:rsid w:val="00EC487C"/>
    <w:rsid w:val="00ED263B"/>
    <w:rsid w:val="00ED43C7"/>
    <w:rsid w:val="00ED4C7C"/>
    <w:rsid w:val="00EE159F"/>
    <w:rsid w:val="00EE587C"/>
    <w:rsid w:val="00EF1350"/>
    <w:rsid w:val="00EF7507"/>
    <w:rsid w:val="00F071A7"/>
    <w:rsid w:val="00F07932"/>
    <w:rsid w:val="00F10362"/>
    <w:rsid w:val="00F11AA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C32"/>
    <w:rsid w:val="00F64180"/>
    <w:rsid w:val="00F67F05"/>
    <w:rsid w:val="00F70CEA"/>
    <w:rsid w:val="00F72672"/>
    <w:rsid w:val="00F801A7"/>
    <w:rsid w:val="00F809A3"/>
    <w:rsid w:val="00F8581D"/>
    <w:rsid w:val="00F90E9A"/>
    <w:rsid w:val="00F92F9A"/>
    <w:rsid w:val="00F9584D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574E"/>
    <w:rsid w:val="00FE2F6F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8DD4-A623-4744-87DB-4C8B3231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2012-04-25T08:41:00Z</cp:lastPrinted>
  <dcterms:created xsi:type="dcterms:W3CDTF">2012-05-21T09:39:00Z</dcterms:created>
  <dcterms:modified xsi:type="dcterms:W3CDTF">2012-05-21T09:39:00Z</dcterms:modified>
</cp:coreProperties>
</file>