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AF7046" w:rsidRDefault="005935F8" w:rsidP="005935F8">
      <w:pPr>
        <w:ind w:left="-142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Kolégium rektora</w:t>
      </w:r>
      <w:r w:rsidR="00420F99">
        <w:rPr>
          <w:rFonts w:asciiTheme="majorHAnsi" w:hAnsiTheme="majorHAnsi"/>
          <w:sz w:val="36"/>
          <w:szCs w:val="36"/>
          <w:lang w:val="sk-SK"/>
        </w:rPr>
        <w:t xml:space="preserve"> </w:t>
      </w:r>
      <w:r>
        <w:rPr>
          <w:rFonts w:asciiTheme="majorHAnsi" w:hAnsiTheme="majorHAnsi"/>
          <w:sz w:val="36"/>
          <w:szCs w:val="36"/>
          <w:lang w:val="sk-SK"/>
        </w:rPr>
        <w:br/>
      </w:r>
      <w:r w:rsidR="00487DF0">
        <w:rPr>
          <w:rFonts w:asciiTheme="majorHAnsi" w:hAnsiTheme="majorHAnsi"/>
          <w:sz w:val="36"/>
          <w:szCs w:val="36"/>
          <w:lang w:val="sk-SK"/>
        </w:rPr>
        <w:t>2</w:t>
      </w:r>
      <w:r>
        <w:rPr>
          <w:rFonts w:asciiTheme="majorHAnsi" w:hAnsiTheme="majorHAnsi"/>
          <w:sz w:val="36"/>
          <w:szCs w:val="36"/>
          <w:lang w:val="sk-SK"/>
        </w:rPr>
        <w:t>6</w:t>
      </w:r>
      <w:r w:rsidR="00F4593A">
        <w:rPr>
          <w:rFonts w:asciiTheme="majorHAnsi" w:hAnsiTheme="majorHAnsi"/>
          <w:sz w:val="36"/>
          <w:szCs w:val="36"/>
          <w:lang w:val="sk-SK"/>
        </w:rPr>
        <w:t>.</w:t>
      </w:r>
      <w:r w:rsidR="00C26523">
        <w:rPr>
          <w:rFonts w:asciiTheme="majorHAnsi" w:hAnsiTheme="majorHAnsi"/>
          <w:sz w:val="36"/>
          <w:szCs w:val="36"/>
          <w:lang w:val="sk-SK"/>
        </w:rPr>
        <w:t>0</w:t>
      </w:r>
      <w:r w:rsidR="00487DF0">
        <w:rPr>
          <w:rFonts w:asciiTheme="majorHAnsi" w:hAnsiTheme="majorHAnsi"/>
          <w:sz w:val="36"/>
          <w:szCs w:val="36"/>
          <w:lang w:val="sk-SK"/>
        </w:rPr>
        <w:t>6</w:t>
      </w:r>
      <w:r w:rsidR="00F4593A">
        <w:rPr>
          <w:rFonts w:asciiTheme="majorHAnsi" w:hAnsiTheme="majorHAnsi"/>
          <w:sz w:val="36"/>
          <w:szCs w:val="36"/>
          <w:lang w:val="sk-SK"/>
        </w:rPr>
        <w:t>.201</w:t>
      </w:r>
      <w:r w:rsidR="00487DF0">
        <w:rPr>
          <w:rFonts w:asciiTheme="majorHAnsi" w:hAnsiTheme="majorHAnsi"/>
          <w:sz w:val="36"/>
          <w:szCs w:val="36"/>
          <w:lang w:val="sk-SK"/>
        </w:rPr>
        <w:t>9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7E17F8" w:rsidRDefault="00BE7D37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7E17F8">
        <w:rPr>
          <w:rFonts w:asciiTheme="majorHAnsi" w:hAnsiTheme="majorHAnsi"/>
          <w:b/>
          <w:sz w:val="36"/>
          <w:szCs w:val="36"/>
          <w:lang w:val="sk-SK"/>
        </w:rPr>
        <w:t>Účasť STU na veľtrhoch v roku 201</w:t>
      </w:r>
      <w:r w:rsidR="00487DF0">
        <w:rPr>
          <w:rFonts w:asciiTheme="majorHAnsi" w:hAnsiTheme="majorHAnsi"/>
          <w:b/>
          <w:sz w:val="36"/>
          <w:szCs w:val="36"/>
          <w:lang w:val="sk-SK"/>
        </w:rPr>
        <w:t>9</w:t>
      </w:r>
    </w:p>
    <w:p w:rsidR="0030006A" w:rsidRPr="007E17F8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7E17F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7E17F8">
        <w:rPr>
          <w:rFonts w:asciiTheme="majorHAnsi" w:hAnsiTheme="majorHAnsi"/>
          <w:lang w:val="sk-SK"/>
        </w:rPr>
        <w:t>Predkladá:</w:t>
      </w:r>
      <w:r w:rsidRPr="007E17F8">
        <w:rPr>
          <w:rFonts w:asciiTheme="majorHAnsi" w:hAnsiTheme="majorHAnsi"/>
          <w:lang w:val="sk-SK"/>
        </w:rPr>
        <w:tab/>
      </w:r>
      <w:r w:rsidR="00E115BD">
        <w:rPr>
          <w:rFonts w:asciiTheme="majorHAnsi" w:hAnsiTheme="majorHAnsi"/>
          <w:b/>
          <w:lang w:val="sk-SK"/>
        </w:rPr>
        <w:t>doc</w:t>
      </w:r>
      <w:r w:rsidR="007F7752" w:rsidRPr="007E17F8">
        <w:rPr>
          <w:rFonts w:asciiTheme="majorHAnsi" w:hAnsiTheme="majorHAnsi"/>
          <w:b/>
          <w:lang w:val="sk-SK"/>
        </w:rPr>
        <w:t xml:space="preserve">. Ing. </w:t>
      </w:r>
      <w:r w:rsidR="00E115BD">
        <w:rPr>
          <w:rFonts w:asciiTheme="majorHAnsi" w:hAnsiTheme="majorHAnsi"/>
          <w:b/>
          <w:lang w:val="sk-SK"/>
        </w:rPr>
        <w:t>arch. Ľubica Vitková</w:t>
      </w:r>
      <w:r w:rsidR="007F7752" w:rsidRPr="007E17F8">
        <w:rPr>
          <w:rFonts w:asciiTheme="majorHAnsi" w:hAnsiTheme="majorHAnsi"/>
          <w:b/>
          <w:lang w:val="sk-SK"/>
        </w:rPr>
        <w:t>, PhD.</w:t>
      </w:r>
    </w:p>
    <w:p w:rsidR="0030006A" w:rsidRPr="007E17F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7E17F8">
        <w:rPr>
          <w:rFonts w:asciiTheme="majorHAnsi" w:hAnsiTheme="majorHAnsi"/>
          <w:lang w:val="sk-SK"/>
        </w:rPr>
        <w:tab/>
      </w:r>
      <w:r w:rsidR="007F7752" w:rsidRPr="007E17F8">
        <w:rPr>
          <w:rFonts w:asciiTheme="majorHAnsi" w:hAnsiTheme="majorHAnsi"/>
          <w:lang w:val="sk-SK"/>
        </w:rPr>
        <w:t>prorektor</w:t>
      </w:r>
      <w:r w:rsidR="00E115BD">
        <w:rPr>
          <w:rFonts w:asciiTheme="majorHAnsi" w:hAnsiTheme="majorHAnsi"/>
          <w:lang w:val="sk-SK"/>
        </w:rPr>
        <w:t>ka</w:t>
      </w:r>
    </w:p>
    <w:p w:rsidR="0030006A" w:rsidRPr="007E17F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7E17F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7E17F8">
        <w:rPr>
          <w:rFonts w:asciiTheme="majorHAnsi" w:hAnsiTheme="majorHAnsi"/>
          <w:lang w:val="sk-SK"/>
        </w:rPr>
        <w:t>Vypracoval:</w:t>
      </w:r>
      <w:r w:rsidRPr="007E17F8">
        <w:rPr>
          <w:rFonts w:asciiTheme="majorHAnsi" w:hAnsiTheme="majorHAnsi"/>
          <w:lang w:val="sk-SK"/>
        </w:rPr>
        <w:tab/>
      </w:r>
      <w:r w:rsidR="007F7752" w:rsidRPr="007E17F8">
        <w:rPr>
          <w:rFonts w:asciiTheme="majorHAnsi" w:hAnsiTheme="majorHAnsi"/>
          <w:b/>
          <w:lang w:val="sk-SK"/>
        </w:rPr>
        <w:t>Ing. Z.</w:t>
      </w:r>
      <w:r w:rsidR="00BE7D37" w:rsidRPr="007E17F8">
        <w:rPr>
          <w:rFonts w:asciiTheme="majorHAnsi" w:hAnsiTheme="majorHAnsi"/>
          <w:b/>
          <w:lang w:val="sk-SK"/>
        </w:rPr>
        <w:t xml:space="preserve"> </w:t>
      </w:r>
      <w:r w:rsidR="007F7752" w:rsidRPr="007E17F8">
        <w:rPr>
          <w:rFonts w:asciiTheme="majorHAnsi" w:hAnsiTheme="majorHAnsi"/>
          <w:b/>
          <w:lang w:val="sk-SK"/>
        </w:rPr>
        <w:t>Mokošová</w:t>
      </w:r>
    </w:p>
    <w:p w:rsidR="00F42FB1" w:rsidRPr="007E17F8" w:rsidRDefault="00F42FB1" w:rsidP="00F42FB1">
      <w:pPr>
        <w:tabs>
          <w:tab w:val="left" w:pos="142"/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7F7752" w:rsidRPr="007E17F8" w:rsidRDefault="0030006A" w:rsidP="00F42FB1">
      <w:pPr>
        <w:tabs>
          <w:tab w:val="left" w:pos="142"/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7E17F8">
        <w:rPr>
          <w:rFonts w:asciiTheme="majorHAnsi" w:hAnsiTheme="majorHAnsi"/>
          <w:lang w:val="sk-SK"/>
        </w:rPr>
        <w:t>Zdôvodnenie:</w:t>
      </w:r>
      <w:r w:rsidRPr="007E17F8">
        <w:rPr>
          <w:rFonts w:asciiTheme="majorHAnsi" w:hAnsiTheme="majorHAnsi"/>
          <w:lang w:val="sk-SK"/>
        </w:rPr>
        <w:tab/>
      </w:r>
      <w:r w:rsidR="007F7752" w:rsidRPr="007E17F8">
        <w:rPr>
          <w:rFonts w:asciiTheme="majorHAnsi" w:hAnsiTheme="majorHAnsi"/>
          <w:lang w:val="sk-SK"/>
        </w:rPr>
        <w:t>Materiál je predložený v súvislosti s</w:t>
      </w:r>
      <w:r w:rsidR="00BE7D37" w:rsidRPr="007E17F8">
        <w:rPr>
          <w:rFonts w:asciiTheme="majorHAnsi" w:hAnsiTheme="majorHAnsi"/>
          <w:lang w:val="sk-SK"/>
        </w:rPr>
        <w:t xml:space="preserve"> prípravou účasti STU na </w:t>
      </w:r>
      <w:r w:rsidR="00F42FB1" w:rsidRPr="007E17F8">
        <w:rPr>
          <w:rFonts w:asciiTheme="majorHAnsi" w:hAnsiTheme="majorHAnsi"/>
          <w:lang w:val="sk-SK"/>
        </w:rPr>
        <w:t xml:space="preserve"> veľtrhoch vzdelávania</w:t>
      </w:r>
      <w:r w:rsidR="007F7752" w:rsidRPr="007E17F8">
        <w:rPr>
          <w:rFonts w:asciiTheme="majorHAnsi" w:hAnsiTheme="majorHAnsi"/>
          <w:lang w:val="sk-SK"/>
        </w:rPr>
        <w:t xml:space="preserve"> </w:t>
      </w:r>
      <w:r w:rsidR="00BE7D37" w:rsidRPr="007E17F8">
        <w:rPr>
          <w:rFonts w:asciiTheme="majorHAnsi" w:hAnsiTheme="majorHAnsi"/>
          <w:lang w:val="sk-SK"/>
        </w:rPr>
        <w:t xml:space="preserve"> v roku 201</w:t>
      </w:r>
      <w:r w:rsidR="00487DF0">
        <w:rPr>
          <w:rFonts w:asciiTheme="majorHAnsi" w:hAnsiTheme="majorHAnsi"/>
          <w:lang w:val="sk-SK"/>
        </w:rPr>
        <w:t>9</w:t>
      </w:r>
    </w:p>
    <w:p w:rsidR="00F42FB1" w:rsidRPr="007E17F8" w:rsidRDefault="00F42FB1" w:rsidP="00F42FB1">
      <w:pPr>
        <w:tabs>
          <w:tab w:val="left" w:pos="142"/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BE7D37" w:rsidRPr="007E17F8" w:rsidRDefault="0030006A" w:rsidP="00BE7D37">
      <w:pPr>
        <w:tabs>
          <w:tab w:val="left" w:pos="1985"/>
        </w:tabs>
        <w:ind w:left="1985" w:hanging="2127"/>
        <w:rPr>
          <w:rFonts w:asciiTheme="majorHAnsi" w:hAnsiTheme="majorHAnsi" w:cs="Calibri"/>
          <w:lang w:val="sk-SK"/>
        </w:rPr>
      </w:pPr>
      <w:r w:rsidRPr="007E17F8">
        <w:rPr>
          <w:rFonts w:asciiTheme="majorHAnsi" w:hAnsiTheme="majorHAnsi"/>
          <w:lang w:val="sk-SK"/>
        </w:rPr>
        <w:t>Návrh uznesen</w:t>
      </w:r>
      <w:r w:rsidR="00417DE9" w:rsidRPr="007E17F8">
        <w:rPr>
          <w:rFonts w:asciiTheme="majorHAnsi" w:hAnsiTheme="majorHAnsi"/>
          <w:lang w:val="sk-SK"/>
        </w:rPr>
        <w:t>í</w:t>
      </w:r>
      <w:r w:rsidRPr="007E17F8">
        <w:rPr>
          <w:rFonts w:asciiTheme="majorHAnsi" w:hAnsiTheme="majorHAnsi"/>
          <w:lang w:val="sk-SK"/>
        </w:rPr>
        <w:t>:</w:t>
      </w:r>
      <w:r w:rsidRPr="007E17F8">
        <w:rPr>
          <w:rFonts w:asciiTheme="majorHAnsi" w:hAnsiTheme="majorHAnsi"/>
          <w:lang w:val="sk-SK"/>
        </w:rPr>
        <w:tab/>
      </w:r>
      <w:r w:rsidR="005417DA" w:rsidRPr="007E17F8">
        <w:rPr>
          <w:rFonts w:asciiTheme="majorHAnsi" w:hAnsiTheme="majorHAnsi"/>
          <w:lang w:val="sk-SK"/>
        </w:rPr>
        <w:t xml:space="preserve">1) </w:t>
      </w:r>
      <w:r w:rsidR="005935F8">
        <w:rPr>
          <w:rFonts w:asciiTheme="majorHAnsi" w:hAnsiTheme="majorHAnsi"/>
          <w:lang w:val="sk-SK"/>
        </w:rPr>
        <w:t xml:space="preserve"> KR </w:t>
      </w:r>
      <w:r w:rsidR="00420F99" w:rsidRPr="007E17F8">
        <w:rPr>
          <w:rFonts w:asciiTheme="majorHAnsi" w:hAnsiTheme="majorHAnsi"/>
          <w:lang w:val="sk-SK"/>
        </w:rPr>
        <w:t>STU</w:t>
      </w:r>
      <w:r w:rsidR="00BE7D37" w:rsidRPr="007E17F8">
        <w:rPr>
          <w:rFonts w:asciiTheme="majorHAnsi" w:hAnsiTheme="majorHAnsi" w:cs="Calibri"/>
          <w:lang w:val="sk-SK"/>
        </w:rPr>
        <w:t xml:space="preserve"> schvaľuje </w:t>
      </w:r>
      <w:r w:rsidR="006A57B7" w:rsidRPr="007E17F8">
        <w:rPr>
          <w:rFonts w:asciiTheme="majorHAnsi" w:hAnsiTheme="majorHAnsi" w:cs="Calibri"/>
          <w:lang w:val="sk-SK"/>
        </w:rPr>
        <w:t>pre rok 201</w:t>
      </w:r>
      <w:r w:rsidR="00487DF0">
        <w:rPr>
          <w:rFonts w:asciiTheme="majorHAnsi" w:hAnsiTheme="majorHAnsi" w:cs="Calibri"/>
          <w:lang w:val="sk-SK"/>
        </w:rPr>
        <w:t>9</w:t>
      </w:r>
      <w:r w:rsidR="006A57B7" w:rsidRPr="007E17F8">
        <w:rPr>
          <w:rFonts w:asciiTheme="majorHAnsi" w:hAnsiTheme="majorHAnsi" w:cs="Calibri"/>
          <w:lang w:val="sk-SK"/>
        </w:rPr>
        <w:t xml:space="preserve"> </w:t>
      </w:r>
      <w:r w:rsidR="008E186E" w:rsidRPr="007E17F8">
        <w:rPr>
          <w:rFonts w:asciiTheme="majorHAnsi" w:hAnsiTheme="majorHAnsi" w:cs="Calibri"/>
          <w:lang w:val="sk-SK"/>
        </w:rPr>
        <w:t xml:space="preserve">účasť STU </w:t>
      </w:r>
      <w:r w:rsidR="00ED0C49" w:rsidRPr="007E17F8">
        <w:rPr>
          <w:rFonts w:asciiTheme="majorHAnsi" w:hAnsiTheme="majorHAnsi" w:cs="Calibri"/>
          <w:lang w:val="sk-SK"/>
        </w:rPr>
        <w:t>na veľtrhoch</w:t>
      </w:r>
      <w:r w:rsidR="008E186E" w:rsidRPr="007E17F8">
        <w:rPr>
          <w:rFonts w:asciiTheme="majorHAnsi" w:hAnsiTheme="majorHAnsi" w:cs="Calibri"/>
          <w:lang w:val="sk-SK"/>
        </w:rPr>
        <w:t xml:space="preserve"> </w:t>
      </w:r>
      <w:r w:rsidR="00487DF0" w:rsidRPr="007E17F8">
        <w:rPr>
          <w:rFonts w:asciiTheme="majorHAnsi" w:hAnsiTheme="majorHAnsi" w:cs="Calibri"/>
          <w:lang w:val="sk-SK"/>
        </w:rPr>
        <w:t xml:space="preserve">Gaudeamus </w:t>
      </w:r>
      <w:r w:rsidR="00487DF0">
        <w:rPr>
          <w:rFonts w:asciiTheme="majorHAnsi" w:hAnsiTheme="majorHAnsi" w:cs="Calibri"/>
          <w:lang w:val="sk-SK"/>
        </w:rPr>
        <w:t>Bratislava,</w:t>
      </w:r>
      <w:r w:rsidR="00487DF0" w:rsidRPr="007E17F8">
        <w:rPr>
          <w:rFonts w:asciiTheme="majorHAnsi" w:hAnsiTheme="majorHAnsi" w:cs="Calibri"/>
          <w:lang w:val="sk-SK"/>
        </w:rPr>
        <w:t xml:space="preserve"> </w:t>
      </w:r>
      <w:r w:rsidR="00A31913" w:rsidRPr="007E17F8">
        <w:rPr>
          <w:rFonts w:asciiTheme="majorHAnsi" w:hAnsiTheme="majorHAnsi" w:cs="Calibri"/>
          <w:lang w:val="sk-SK"/>
        </w:rPr>
        <w:t xml:space="preserve">Gaudeamus </w:t>
      </w:r>
      <w:r w:rsidR="002D7402" w:rsidRPr="007E17F8">
        <w:rPr>
          <w:rFonts w:asciiTheme="majorHAnsi" w:hAnsiTheme="majorHAnsi" w:cs="Calibri"/>
          <w:lang w:val="sk-SK"/>
        </w:rPr>
        <w:t>Nitra</w:t>
      </w:r>
      <w:r w:rsidR="00A31913" w:rsidRPr="007E17F8">
        <w:rPr>
          <w:rFonts w:asciiTheme="majorHAnsi" w:hAnsiTheme="majorHAnsi" w:cs="Calibri"/>
          <w:lang w:val="sk-SK"/>
        </w:rPr>
        <w:t xml:space="preserve">, </w:t>
      </w:r>
      <w:r w:rsidR="00D60CAF" w:rsidRPr="007E17F8">
        <w:rPr>
          <w:rFonts w:asciiTheme="majorHAnsi" w:hAnsiTheme="majorHAnsi" w:cs="Calibri"/>
          <w:lang w:val="sk-SK"/>
        </w:rPr>
        <w:t xml:space="preserve">Gaudeamus </w:t>
      </w:r>
      <w:r w:rsidR="002D7402" w:rsidRPr="007E17F8">
        <w:rPr>
          <w:rFonts w:asciiTheme="majorHAnsi" w:hAnsiTheme="majorHAnsi" w:cs="Calibri"/>
          <w:lang w:val="sk-SK"/>
        </w:rPr>
        <w:t>Brno</w:t>
      </w:r>
      <w:r w:rsidR="00021AD1" w:rsidRPr="007E17F8">
        <w:rPr>
          <w:rFonts w:asciiTheme="majorHAnsi" w:hAnsiTheme="majorHAnsi" w:cs="Calibri"/>
          <w:lang w:val="sk-SK"/>
        </w:rPr>
        <w:t>, Pro</w:t>
      </w:r>
      <w:r w:rsidR="00D87625" w:rsidRPr="007E17F8">
        <w:rPr>
          <w:rFonts w:asciiTheme="majorHAnsi" w:hAnsiTheme="majorHAnsi" w:cs="Calibri"/>
          <w:lang w:val="sk-SK"/>
        </w:rPr>
        <w:t xml:space="preserve"> E</w:t>
      </w:r>
      <w:r w:rsidR="00021AD1" w:rsidRPr="007E17F8">
        <w:rPr>
          <w:rFonts w:asciiTheme="majorHAnsi" w:hAnsiTheme="majorHAnsi" w:cs="Calibri"/>
          <w:lang w:val="sk-SK"/>
        </w:rPr>
        <w:t>du</w:t>
      </w:r>
      <w:r w:rsidR="007550ED" w:rsidRPr="007E17F8">
        <w:rPr>
          <w:rFonts w:asciiTheme="majorHAnsi" w:hAnsiTheme="majorHAnsi" w:cs="Calibri"/>
          <w:lang w:val="sk-SK"/>
        </w:rPr>
        <w:t>c</w:t>
      </w:r>
      <w:r w:rsidR="00021AD1" w:rsidRPr="007E17F8">
        <w:rPr>
          <w:rFonts w:asciiTheme="majorHAnsi" w:hAnsiTheme="majorHAnsi" w:cs="Calibri"/>
          <w:lang w:val="sk-SK"/>
        </w:rPr>
        <w:t>o</w:t>
      </w:r>
      <w:r w:rsidR="00BE7D37" w:rsidRPr="007E17F8">
        <w:rPr>
          <w:rFonts w:asciiTheme="majorHAnsi" w:hAnsiTheme="majorHAnsi" w:cs="Calibri"/>
          <w:lang w:val="sk-SK"/>
        </w:rPr>
        <w:t>.</w:t>
      </w:r>
    </w:p>
    <w:p w:rsidR="005417DA" w:rsidRPr="007E17F8" w:rsidRDefault="005417DA" w:rsidP="00BE7D37">
      <w:pPr>
        <w:tabs>
          <w:tab w:val="left" w:pos="1985"/>
        </w:tabs>
        <w:ind w:left="1985" w:hanging="2127"/>
        <w:rPr>
          <w:rFonts w:asciiTheme="majorHAnsi" w:hAnsiTheme="majorHAnsi" w:cs="Calibri"/>
          <w:lang w:val="sk-SK"/>
        </w:rPr>
      </w:pPr>
    </w:p>
    <w:p w:rsidR="00417DE9" w:rsidRPr="007E17F8" w:rsidRDefault="005417DA" w:rsidP="005417DA">
      <w:pPr>
        <w:widowControl w:val="0"/>
        <w:tabs>
          <w:tab w:val="num" w:pos="1985"/>
        </w:tabs>
        <w:autoSpaceDE w:val="0"/>
        <w:autoSpaceDN w:val="0"/>
        <w:adjustRightInd w:val="0"/>
        <w:ind w:left="1985"/>
        <w:rPr>
          <w:rFonts w:asciiTheme="majorHAnsi" w:hAnsiTheme="majorHAnsi" w:cs="Calibri"/>
          <w:lang w:val="sk-SK"/>
        </w:rPr>
      </w:pPr>
      <w:r w:rsidRPr="007E17F8">
        <w:rPr>
          <w:rFonts w:asciiTheme="majorHAnsi" w:hAnsiTheme="majorHAnsi" w:cs="Calibri"/>
          <w:lang w:val="sk-SK"/>
        </w:rPr>
        <w:t xml:space="preserve">2) </w:t>
      </w:r>
      <w:r w:rsidR="00496F62" w:rsidRPr="007E17F8">
        <w:rPr>
          <w:rFonts w:asciiTheme="majorHAnsi" w:hAnsiTheme="majorHAnsi" w:cs="Calibri"/>
          <w:lang w:val="sk-SK"/>
        </w:rPr>
        <w:t xml:space="preserve"> </w:t>
      </w:r>
      <w:r w:rsidR="005935F8">
        <w:rPr>
          <w:rFonts w:asciiTheme="majorHAnsi" w:hAnsiTheme="majorHAnsi" w:cs="Calibri"/>
          <w:lang w:val="sk-SK"/>
        </w:rPr>
        <w:t>KR</w:t>
      </w:r>
      <w:r w:rsidR="00496F62" w:rsidRPr="007E17F8">
        <w:rPr>
          <w:rFonts w:asciiTheme="majorHAnsi" w:hAnsiTheme="majorHAnsi" w:cs="Calibri"/>
          <w:lang w:val="sk-SK"/>
        </w:rPr>
        <w:t xml:space="preserve"> </w:t>
      </w:r>
      <w:r w:rsidR="00D87625" w:rsidRPr="007E17F8">
        <w:rPr>
          <w:rFonts w:asciiTheme="majorHAnsi" w:hAnsiTheme="majorHAnsi" w:cs="Calibri"/>
          <w:lang w:val="sk-SK"/>
        </w:rPr>
        <w:t>STU súhlasí, aby bola študentom reprezentujúcim STU na veľtrhoch 201</w:t>
      </w:r>
      <w:r w:rsidR="00487DF0">
        <w:rPr>
          <w:rFonts w:asciiTheme="majorHAnsi" w:hAnsiTheme="majorHAnsi" w:cs="Calibri"/>
          <w:lang w:val="sk-SK"/>
        </w:rPr>
        <w:t>9</w:t>
      </w:r>
      <w:r w:rsidR="00D87625" w:rsidRPr="007E17F8">
        <w:rPr>
          <w:rFonts w:asciiTheme="majorHAnsi" w:hAnsiTheme="majorHAnsi" w:cs="Calibri"/>
          <w:lang w:val="sk-SK"/>
        </w:rPr>
        <w:t xml:space="preserve"> zo strany fakúlt/ústavu vytvorená možnosť náhrady za vymeškaný výučbový proces v čase konania veľtrhov.</w:t>
      </w:r>
    </w:p>
    <w:p w:rsidR="005417DA" w:rsidRPr="007E17F8" w:rsidRDefault="005417DA" w:rsidP="005417DA">
      <w:pPr>
        <w:widowControl w:val="0"/>
        <w:tabs>
          <w:tab w:val="num" w:pos="1985"/>
        </w:tabs>
        <w:autoSpaceDE w:val="0"/>
        <w:autoSpaceDN w:val="0"/>
        <w:adjustRightInd w:val="0"/>
        <w:ind w:left="1985"/>
        <w:rPr>
          <w:rFonts w:asciiTheme="majorHAnsi" w:hAnsiTheme="majorHAnsi" w:cs="Calibri"/>
          <w:lang w:val="sk-SK"/>
        </w:rPr>
      </w:pPr>
    </w:p>
    <w:p w:rsidR="00E14160" w:rsidRPr="007E17F8" w:rsidRDefault="005417DA" w:rsidP="00E14160">
      <w:pPr>
        <w:widowControl w:val="0"/>
        <w:tabs>
          <w:tab w:val="num" w:pos="1440"/>
          <w:tab w:val="left" w:pos="1985"/>
          <w:tab w:val="left" w:pos="2127"/>
        </w:tabs>
        <w:autoSpaceDE w:val="0"/>
        <w:autoSpaceDN w:val="0"/>
        <w:adjustRightInd w:val="0"/>
        <w:ind w:left="1985"/>
        <w:jc w:val="both"/>
        <w:rPr>
          <w:rFonts w:asciiTheme="majorHAnsi" w:hAnsiTheme="majorHAnsi" w:cs="Calibri"/>
          <w:lang w:val="sk-SK"/>
        </w:rPr>
      </w:pPr>
      <w:r w:rsidRPr="007E17F8">
        <w:rPr>
          <w:rFonts w:asciiTheme="majorHAnsi" w:hAnsiTheme="majorHAnsi" w:cs="Calibri"/>
          <w:lang w:val="sk-SK"/>
        </w:rPr>
        <w:t xml:space="preserve">3) </w:t>
      </w:r>
      <w:r w:rsidR="005935F8">
        <w:rPr>
          <w:rFonts w:asciiTheme="majorHAnsi" w:hAnsiTheme="majorHAnsi" w:cs="Calibri"/>
          <w:lang w:val="sk-SK"/>
        </w:rPr>
        <w:t xml:space="preserve">KR </w:t>
      </w:r>
      <w:r w:rsidR="00496F62" w:rsidRPr="007E17F8">
        <w:rPr>
          <w:rFonts w:asciiTheme="majorHAnsi" w:hAnsiTheme="majorHAnsi" w:cs="Calibri"/>
          <w:lang w:val="sk-SK"/>
        </w:rPr>
        <w:t>ST</w:t>
      </w:r>
      <w:r w:rsidR="00D87625" w:rsidRPr="007E17F8">
        <w:rPr>
          <w:rFonts w:asciiTheme="majorHAnsi" w:hAnsiTheme="majorHAnsi" w:cs="Calibri"/>
          <w:lang w:val="sk-SK"/>
        </w:rPr>
        <w:t>U schvaľuje  udelenie odmeny študentom zo štipendijného fondu, príp. z iných zdrojov</w:t>
      </w:r>
      <w:r w:rsidR="00A16988" w:rsidRPr="007E17F8">
        <w:rPr>
          <w:rFonts w:asciiTheme="majorHAnsi" w:hAnsiTheme="majorHAnsi" w:cs="Calibri"/>
          <w:lang w:val="sk-SK"/>
        </w:rPr>
        <w:t xml:space="preserve"> v celkovej sume 3000</w:t>
      </w:r>
      <w:r w:rsidR="00D51613">
        <w:rPr>
          <w:rFonts w:asciiTheme="majorHAnsi" w:hAnsiTheme="majorHAnsi" w:cs="Calibri"/>
          <w:lang w:val="sk-SK"/>
        </w:rPr>
        <w:t xml:space="preserve">,- </w:t>
      </w:r>
      <w:r w:rsidR="00A16988" w:rsidRPr="007E17F8">
        <w:rPr>
          <w:rFonts w:asciiTheme="majorHAnsi" w:hAnsiTheme="majorHAnsi" w:cs="Calibri"/>
          <w:lang w:val="sk-SK"/>
        </w:rPr>
        <w:t>€</w:t>
      </w:r>
      <w:r w:rsidR="00D87625" w:rsidRPr="007E17F8">
        <w:rPr>
          <w:rFonts w:asciiTheme="majorHAnsi" w:hAnsiTheme="majorHAnsi" w:cs="Calibri"/>
          <w:lang w:val="sk-SK"/>
        </w:rPr>
        <w:t>.</w:t>
      </w:r>
    </w:p>
    <w:p w:rsidR="00417DE9" w:rsidRPr="007E17F8" w:rsidRDefault="00417DE9" w:rsidP="00E14160">
      <w:pPr>
        <w:tabs>
          <w:tab w:val="num" w:pos="1985"/>
        </w:tabs>
        <w:ind w:left="3851" w:hanging="2127"/>
        <w:rPr>
          <w:rFonts w:asciiTheme="majorHAnsi" w:hAnsiTheme="majorHAnsi" w:cs="Calibri"/>
          <w:lang w:val="sk-SK"/>
        </w:rPr>
      </w:pPr>
    </w:p>
    <w:p w:rsidR="00BE7D37" w:rsidRPr="007E17F8" w:rsidRDefault="00BE7D37" w:rsidP="00BE7D37">
      <w:pPr>
        <w:tabs>
          <w:tab w:val="left" w:pos="1985"/>
        </w:tabs>
        <w:ind w:left="1985" w:hanging="2127"/>
        <w:rPr>
          <w:rFonts w:asciiTheme="majorHAnsi" w:hAnsiTheme="majorHAnsi" w:cs="Calibri"/>
          <w:lang w:val="sk-SK"/>
        </w:rPr>
      </w:pPr>
    </w:p>
    <w:p w:rsidR="00BE7D37" w:rsidRPr="007E17F8" w:rsidRDefault="00BE7D37" w:rsidP="00F42FB1">
      <w:pPr>
        <w:tabs>
          <w:tab w:val="left" w:pos="1985"/>
        </w:tabs>
        <w:ind w:left="-142"/>
        <w:rPr>
          <w:rFonts w:asciiTheme="majorHAnsi" w:hAnsiTheme="majorHAnsi"/>
          <w:lang w:val="sk-SK"/>
        </w:rPr>
      </w:pPr>
    </w:p>
    <w:p w:rsidR="007F7752" w:rsidRPr="007E17F8" w:rsidRDefault="007F7752" w:rsidP="007F7752">
      <w:pPr>
        <w:ind w:left="2160"/>
        <w:jc w:val="both"/>
        <w:rPr>
          <w:rFonts w:asciiTheme="majorHAnsi" w:hAnsiTheme="majorHAnsi"/>
          <w:lang w:val="sk-SK"/>
        </w:rPr>
      </w:pPr>
    </w:p>
    <w:p w:rsidR="007F7752" w:rsidRPr="007E17F8" w:rsidRDefault="007F7752" w:rsidP="007F7752">
      <w:pPr>
        <w:ind w:left="2160" w:firstLine="60"/>
        <w:jc w:val="both"/>
        <w:rPr>
          <w:rFonts w:asciiTheme="majorHAnsi" w:hAnsiTheme="majorHAnsi"/>
          <w:lang w:val="sk-SK"/>
        </w:rPr>
      </w:pPr>
    </w:p>
    <w:p w:rsidR="007F7752" w:rsidRPr="007E17F8" w:rsidRDefault="007F7752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7F7752" w:rsidRPr="007E17F8" w:rsidRDefault="007F7752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B80E8D" w:rsidRPr="007E17F8" w:rsidRDefault="00B80E8D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B80E8D" w:rsidRPr="007E17F8" w:rsidRDefault="00B80E8D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B80E8D" w:rsidRPr="007E17F8" w:rsidRDefault="00B80E8D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B80E8D" w:rsidRPr="007E17F8" w:rsidRDefault="00B80E8D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C13F2A" w:rsidRPr="007E17F8" w:rsidRDefault="00C13F2A">
      <w:pPr>
        <w:rPr>
          <w:rFonts w:ascii="Times New Roman" w:hAnsi="Times New Roman" w:cs="Times New Roman"/>
          <w:color w:val="000000"/>
          <w:lang w:val="sk-SK"/>
        </w:rPr>
      </w:pPr>
      <w:r w:rsidRPr="007E17F8">
        <w:rPr>
          <w:rFonts w:ascii="Times New Roman" w:hAnsi="Times New Roman" w:cs="Times New Roman"/>
          <w:lang w:val="sk-SK"/>
        </w:rPr>
        <w:br w:type="page"/>
      </w:r>
    </w:p>
    <w:p w:rsidR="00C13F2A" w:rsidRPr="007E17F8" w:rsidRDefault="00C13F2A" w:rsidP="00774D8A">
      <w:pPr>
        <w:pStyle w:val="Default"/>
        <w:rPr>
          <w:rFonts w:ascii="Times New Roman" w:hAnsi="Times New Roman" w:cs="Times New Roman"/>
          <w:lang w:val="sk-SK"/>
        </w:rPr>
        <w:sectPr w:rsidR="00C13F2A" w:rsidRPr="007E17F8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741310" w:rsidRPr="007E17F8" w:rsidRDefault="00741310" w:rsidP="00216770">
      <w:pPr>
        <w:ind w:right="-424"/>
        <w:rPr>
          <w:rFonts w:asciiTheme="majorHAnsi" w:hAnsiTheme="majorHAnsi" w:cstheme="minorHAnsi"/>
          <w:bCs/>
          <w:sz w:val="22"/>
          <w:szCs w:val="22"/>
          <w:lang w:val="sk-SK"/>
        </w:rPr>
        <w:sectPr w:rsidR="00741310" w:rsidRPr="007E17F8" w:rsidSect="00AB51E1">
          <w:headerReference w:type="default" r:id="rId12"/>
          <w:footerReference w:type="default" r:id="rId13"/>
          <w:type w:val="continuous"/>
          <w:pgSz w:w="11900" w:h="16840"/>
          <w:pgMar w:top="2269" w:right="701" w:bottom="1440" w:left="851" w:header="708" w:footer="708" w:gutter="0"/>
          <w:pgNumType w:start="1"/>
          <w:cols w:num="2" w:space="141"/>
          <w:docGrid w:linePitch="360"/>
        </w:sectPr>
      </w:pPr>
    </w:p>
    <w:p w:rsidR="001F13C6" w:rsidRPr="005935F8" w:rsidRDefault="00741310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bCs/>
          <w:sz w:val="22"/>
          <w:szCs w:val="22"/>
          <w:lang w:val="sk-SK"/>
        </w:rPr>
        <w:lastRenderedPageBreak/>
        <w:t>Mate</w:t>
      </w:r>
      <w:r w:rsidR="001F13C6" w:rsidRPr="005935F8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riál súvisí s prípravou účasti STU na veľtrhoch </w:t>
      </w:r>
      <w:r w:rsidR="00204B67" w:rsidRPr="005935F8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v </w:t>
      </w:r>
      <w:r w:rsidR="001F13C6" w:rsidRPr="005935F8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 roku 201</w:t>
      </w:r>
      <w:r w:rsidR="00487DF0" w:rsidRPr="005935F8">
        <w:rPr>
          <w:rFonts w:asciiTheme="majorHAnsi" w:hAnsiTheme="majorHAnsi" w:cstheme="majorHAnsi"/>
          <w:bCs/>
          <w:sz w:val="22"/>
          <w:szCs w:val="22"/>
          <w:lang w:val="sk-SK"/>
        </w:rPr>
        <w:t>9</w:t>
      </w:r>
      <w:r w:rsidR="001F13C6" w:rsidRPr="005935F8">
        <w:rPr>
          <w:rFonts w:asciiTheme="majorHAnsi" w:hAnsiTheme="majorHAnsi" w:cstheme="majorHAnsi"/>
          <w:bCs/>
          <w:sz w:val="22"/>
          <w:szCs w:val="22"/>
          <w:lang w:val="sk-SK"/>
        </w:rPr>
        <w:t>.</w:t>
      </w:r>
    </w:p>
    <w:p w:rsidR="00741310" w:rsidRPr="005935F8" w:rsidRDefault="00741310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  <w:sectPr w:rsidR="00741310" w:rsidRPr="005935F8" w:rsidSect="00204B67">
          <w:type w:val="continuous"/>
          <w:pgSz w:w="11900" w:h="16840"/>
          <w:pgMar w:top="2269" w:right="701" w:bottom="1440" w:left="1276" w:header="708" w:footer="708" w:gutter="0"/>
          <w:pgNumType w:start="1"/>
          <w:cols w:space="141"/>
          <w:docGrid w:linePitch="360"/>
        </w:sectPr>
      </w:pPr>
    </w:p>
    <w:p w:rsidR="001F13C6" w:rsidRPr="005935F8" w:rsidRDefault="001F13C6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</w:p>
    <w:p w:rsidR="00107E73" w:rsidRPr="005935F8" w:rsidRDefault="00107E73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  <w:sectPr w:rsidR="00107E73" w:rsidRPr="005935F8" w:rsidSect="00204B67">
          <w:type w:val="continuous"/>
          <w:pgSz w:w="11900" w:h="16840"/>
          <w:pgMar w:top="2269" w:right="701" w:bottom="1440" w:left="1276" w:header="708" w:footer="708" w:gutter="0"/>
          <w:pgNumType w:start="1"/>
          <w:cols w:num="2" w:space="141"/>
          <w:docGrid w:linePitch="360"/>
        </w:sectPr>
      </w:pPr>
    </w:p>
    <w:p w:rsidR="00BE7D37" w:rsidRPr="005935F8" w:rsidRDefault="00D60CAF" w:rsidP="00204B67">
      <w:pPr>
        <w:ind w:right="-424"/>
        <w:rPr>
          <w:rFonts w:asciiTheme="majorHAnsi" w:hAnsiTheme="majorHAnsi" w:cstheme="majorHAnsi"/>
          <w:bCs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bCs/>
          <w:sz w:val="22"/>
          <w:szCs w:val="22"/>
          <w:lang w:val="sk-SK"/>
        </w:rPr>
        <w:lastRenderedPageBreak/>
        <w:t>V</w:t>
      </w:r>
      <w:r w:rsidR="001F13C6" w:rsidRPr="005935F8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eľtrhy </w:t>
      </w:r>
      <w:r w:rsidRPr="005935F8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pomaturitného vzdelávania </w:t>
      </w:r>
      <w:r w:rsidR="001F13C6" w:rsidRPr="005935F8">
        <w:rPr>
          <w:rFonts w:asciiTheme="majorHAnsi" w:hAnsiTheme="majorHAnsi" w:cstheme="majorHAnsi"/>
          <w:bCs/>
          <w:sz w:val="22"/>
          <w:szCs w:val="22"/>
          <w:lang w:val="sk-SK"/>
        </w:rPr>
        <w:t>s medzinárodnou účasťou sa konajú v</w:t>
      </w:r>
      <w:r w:rsidR="00BE7D37" w:rsidRPr="005935F8">
        <w:rPr>
          <w:rFonts w:asciiTheme="majorHAnsi" w:hAnsiTheme="majorHAnsi" w:cstheme="majorHAnsi"/>
          <w:bCs/>
          <w:sz w:val="22"/>
          <w:szCs w:val="22"/>
          <w:lang w:val="sk-SK"/>
        </w:rPr>
        <w:t> </w:t>
      </w:r>
      <w:r w:rsidRPr="005935F8">
        <w:rPr>
          <w:rFonts w:asciiTheme="majorHAnsi" w:hAnsiTheme="majorHAnsi" w:cstheme="majorHAnsi"/>
          <w:bCs/>
          <w:sz w:val="22"/>
          <w:szCs w:val="22"/>
          <w:lang w:val="sk-SK"/>
        </w:rPr>
        <w:t>jesenných mesiacoch</w:t>
      </w:r>
      <w:r w:rsidR="00BE7D37" w:rsidRPr="005935F8">
        <w:rPr>
          <w:rFonts w:asciiTheme="majorHAnsi" w:hAnsiTheme="majorHAnsi" w:cstheme="majorHAnsi"/>
          <w:bCs/>
          <w:sz w:val="22"/>
          <w:szCs w:val="22"/>
          <w:lang w:val="sk-SK"/>
        </w:rPr>
        <w:t>:</w:t>
      </w:r>
    </w:p>
    <w:p w:rsidR="00487DF0" w:rsidRPr="005935F8" w:rsidRDefault="00487DF0" w:rsidP="00204B67">
      <w:pPr>
        <w:pStyle w:val="Odsekzoznamu"/>
        <w:numPr>
          <w:ilvl w:val="0"/>
          <w:numId w:val="23"/>
        </w:numPr>
        <w:spacing w:line="240" w:lineRule="auto"/>
        <w:ind w:left="0" w:right="-424" w:firstLine="0"/>
        <w:rPr>
          <w:rFonts w:asciiTheme="majorHAnsi" w:hAnsiTheme="majorHAnsi" w:cstheme="majorHAnsi"/>
        </w:rPr>
      </w:pPr>
      <w:r w:rsidRPr="005935F8">
        <w:rPr>
          <w:rFonts w:asciiTheme="majorHAnsi" w:hAnsiTheme="majorHAnsi" w:cstheme="majorHAnsi"/>
        </w:rPr>
        <w:t>24. – 26. 9. 2019 – Gaudeamus Bratislava 2019 (Bratislava, Incheba)</w:t>
      </w:r>
    </w:p>
    <w:p w:rsidR="00487DF0" w:rsidRPr="005935F8" w:rsidRDefault="00487DF0" w:rsidP="00487DF0">
      <w:pPr>
        <w:pStyle w:val="Odsekzoznamu"/>
        <w:numPr>
          <w:ilvl w:val="0"/>
          <w:numId w:val="23"/>
        </w:numPr>
        <w:spacing w:line="240" w:lineRule="auto"/>
        <w:ind w:left="0" w:right="-424" w:firstLine="0"/>
        <w:rPr>
          <w:rFonts w:asciiTheme="majorHAnsi" w:hAnsiTheme="majorHAnsi" w:cstheme="majorHAnsi"/>
        </w:rPr>
      </w:pPr>
      <w:r w:rsidRPr="005935F8">
        <w:rPr>
          <w:rFonts w:asciiTheme="majorHAnsi" w:hAnsiTheme="majorHAnsi" w:cstheme="majorHAnsi"/>
          <w:bCs/>
        </w:rPr>
        <w:t>22. -  25. 10. 2019 - Gaudeamus Brno 2019 (Brno, BVV)</w:t>
      </w:r>
    </w:p>
    <w:p w:rsidR="00BE7D37" w:rsidRPr="005935F8" w:rsidRDefault="0012477F" w:rsidP="00204B67">
      <w:pPr>
        <w:pStyle w:val="Odsekzoznamu"/>
        <w:numPr>
          <w:ilvl w:val="0"/>
          <w:numId w:val="23"/>
        </w:numPr>
        <w:spacing w:line="240" w:lineRule="auto"/>
        <w:ind w:left="0" w:right="-424" w:firstLine="0"/>
        <w:rPr>
          <w:rFonts w:asciiTheme="majorHAnsi" w:hAnsiTheme="majorHAnsi" w:cstheme="majorHAnsi"/>
        </w:rPr>
      </w:pPr>
      <w:r w:rsidRPr="005935F8">
        <w:rPr>
          <w:rFonts w:asciiTheme="majorHAnsi" w:hAnsiTheme="majorHAnsi" w:cstheme="majorHAnsi"/>
          <w:bCs/>
        </w:rPr>
        <w:t xml:space="preserve">5. – 6. 11. 2019 </w:t>
      </w:r>
      <w:r w:rsidR="007550ED" w:rsidRPr="005935F8">
        <w:rPr>
          <w:rFonts w:asciiTheme="majorHAnsi" w:hAnsiTheme="majorHAnsi" w:cstheme="majorHAnsi"/>
          <w:bCs/>
        </w:rPr>
        <w:t>-</w:t>
      </w:r>
      <w:r w:rsidR="00BE7D37" w:rsidRPr="005935F8">
        <w:rPr>
          <w:rFonts w:asciiTheme="majorHAnsi" w:hAnsiTheme="majorHAnsi" w:cstheme="majorHAnsi"/>
          <w:bCs/>
        </w:rPr>
        <w:t xml:space="preserve"> </w:t>
      </w:r>
      <w:r w:rsidR="007550ED" w:rsidRPr="005935F8">
        <w:rPr>
          <w:rFonts w:asciiTheme="majorHAnsi" w:hAnsiTheme="majorHAnsi" w:cstheme="majorHAnsi"/>
          <w:bCs/>
        </w:rPr>
        <w:t xml:space="preserve">Gaudeamus </w:t>
      </w:r>
      <w:r w:rsidR="00487DF0" w:rsidRPr="005935F8">
        <w:rPr>
          <w:rFonts w:asciiTheme="majorHAnsi" w:hAnsiTheme="majorHAnsi" w:cstheme="majorHAnsi"/>
          <w:bCs/>
        </w:rPr>
        <w:t>Nitra</w:t>
      </w:r>
      <w:r w:rsidR="007550ED" w:rsidRPr="005935F8">
        <w:rPr>
          <w:rFonts w:asciiTheme="majorHAnsi" w:hAnsiTheme="majorHAnsi" w:cstheme="majorHAnsi"/>
          <w:bCs/>
        </w:rPr>
        <w:t xml:space="preserve"> 201</w:t>
      </w:r>
      <w:r w:rsidR="00487DF0" w:rsidRPr="005935F8">
        <w:rPr>
          <w:rFonts w:asciiTheme="majorHAnsi" w:hAnsiTheme="majorHAnsi" w:cstheme="majorHAnsi"/>
          <w:bCs/>
        </w:rPr>
        <w:t>9</w:t>
      </w:r>
      <w:r w:rsidR="007550ED" w:rsidRPr="005935F8">
        <w:rPr>
          <w:rFonts w:asciiTheme="majorHAnsi" w:hAnsiTheme="majorHAnsi" w:cstheme="majorHAnsi"/>
          <w:bCs/>
        </w:rPr>
        <w:t xml:space="preserve"> </w:t>
      </w:r>
      <w:r w:rsidR="000E23F7" w:rsidRPr="005935F8">
        <w:rPr>
          <w:rFonts w:asciiTheme="majorHAnsi" w:hAnsiTheme="majorHAnsi" w:cstheme="majorHAnsi"/>
          <w:bCs/>
        </w:rPr>
        <w:t>(Nitra, Agrokomplex)</w:t>
      </w:r>
    </w:p>
    <w:p w:rsidR="007550ED" w:rsidRPr="005935F8" w:rsidRDefault="0012477F" w:rsidP="00204B67">
      <w:pPr>
        <w:pStyle w:val="Odsekzoznamu"/>
        <w:numPr>
          <w:ilvl w:val="0"/>
          <w:numId w:val="23"/>
        </w:numPr>
        <w:spacing w:line="240" w:lineRule="auto"/>
        <w:ind w:left="0" w:right="-424" w:firstLine="0"/>
        <w:rPr>
          <w:rFonts w:asciiTheme="majorHAnsi" w:hAnsiTheme="majorHAnsi" w:cstheme="majorHAnsi"/>
        </w:rPr>
      </w:pPr>
      <w:r w:rsidRPr="005935F8">
        <w:rPr>
          <w:rFonts w:asciiTheme="majorHAnsi" w:hAnsiTheme="majorHAnsi" w:cstheme="majorHAnsi"/>
        </w:rPr>
        <w:t xml:space="preserve">4. – 5. 12. </w:t>
      </w:r>
      <w:r w:rsidR="00A15496" w:rsidRPr="005935F8">
        <w:rPr>
          <w:rFonts w:asciiTheme="majorHAnsi" w:hAnsiTheme="majorHAnsi" w:cstheme="majorHAnsi"/>
        </w:rPr>
        <w:t>201</w:t>
      </w:r>
      <w:r w:rsidRPr="005935F8">
        <w:rPr>
          <w:rFonts w:asciiTheme="majorHAnsi" w:hAnsiTheme="majorHAnsi" w:cstheme="majorHAnsi"/>
        </w:rPr>
        <w:t>9</w:t>
      </w:r>
      <w:r w:rsidR="007550ED" w:rsidRPr="005935F8">
        <w:rPr>
          <w:rFonts w:asciiTheme="majorHAnsi" w:hAnsiTheme="majorHAnsi" w:cstheme="majorHAnsi"/>
        </w:rPr>
        <w:t xml:space="preserve"> – Proeduco Košice 201</w:t>
      </w:r>
      <w:r w:rsidR="00487DF0" w:rsidRPr="005935F8">
        <w:rPr>
          <w:rFonts w:asciiTheme="majorHAnsi" w:hAnsiTheme="majorHAnsi" w:cstheme="majorHAnsi"/>
        </w:rPr>
        <w:t>9</w:t>
      </w:r>
      <w:r w:rsidR="007550ED" w:rsidRPr="005935F8">
        <w:rPr>
          <w:rFonts w:asciiTheme="majorHAnsi" w:hAnsiTheme="majorHAnsi" w:cstheme="majorHAnsi"/>
        </w:rPr>
        <w:t xml:space="preserve"> </w:t>
      </w:r>
      <w:r w:rsidR="000E23F7" w:rsidRPr="005935F8">
        <w:rPr>
          <w:rFonts w:asciiTheme="majorHAnsi" w:hAnsiTheme="majorHAnsi" w:cstheme="majorHAnsi"/>
        </w:rPr>
        <w:t>(S</w:t>
      </w:r>
      <w:r w:rsidRPr="005935F8">
        <w:rPr>
          <w:rFonts w:asciiTheme="majorHAnsi" w:hAnsiTheme="majorHAnsi" w:cstheme="majorHAnsi"/>
        </w:rPr>
        <w:t>teel aréna, Košice</w:t>
      </w:r>
      <w:r w:rsidR="000E23F7" w:rsidRPr="005935F8">
        <w:rPr>
          <w:rFonts w:asciiTheme="majorHAnsi" w:hAnsiTheme="majorHAnsi" w:cstheme="majorHAnsi"/>
        </w:rPr>
        <w:t>)</w:t>
      </w:r>
    </w:p>
    <w:p w:rsidR="00107E73" w:rsidRPr="005935F8" w:rsidRDefault="007B216B" w:rsidP="00204B67">
      <w:pPr>
        <w:ind w:right="-424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Na  veľtrhoch </w:t>
      </w:r>
      <w:r w:rsidR="00216770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12477F" w:rsidRPr="005935F8">
        <w:rPr>
          <w:rFonts w:asciiTheme="majorHAnsi" w:hAnsiTheme="majorHAnsi" w:cstheme="majorHAnsi"/>
          <w:sz w:val="22"/>
          <w:szCs w:val="22"/>
          <w:lang w:val="sk-SK"/>
        </w:rPr>
        <w:t>(s výnimkou Proeduco</w:t>
      </w:r>
      <w:r w:rsidR="00D757DE" w:rsidRPr="005935F8">
        <w:rPr>
          <w:rFonts w:asciiTheme="majorHAnsi" w:hAnsiTheme="majorHAnsi" w:cstheme="majorHAnsi"/>
          <w:sz w:val="22"/>
          <w:szCs w:val="22"/>
          <w:lang w:val="sk-SK"/>
        </w:rPr>
        <w:t>)</w:t>
      </w:r>
      <w:r w:rsidR="0012477F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je už STU predbežne zaregistrovaná a</w:t>
      </w:r>
      <w:r w:rsidR="004A10DE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má zarezervovanú aj výstavnú plochu. </w:t>
      </w:r>
      <w:r w:rsidR="004A10DE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</w:p>
    <w:p w:rsidR="0012477F" w:rsidRPr="005935F8" w:rsidRDefault="004A10DE" w:rsidP="00204B67">
      <w:pPr>
        <w:ind w:right="-424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Uzávierka záväzných </w:t>
      </w:r>
      <w:r w:rsidR="007B216B" w:rsidRPr="005935F8">
        <w:rPr>
          <w:rFonts w:asciiTheme="majorHAnsi" w:hAnsiTheme="majorHAnsi" w:cstheme="majorHAnsi"/>
          <w:sz w:val="22"/>
          <w:szCs w:val="22"/>
          <w:lang w:val="sk-SK"/>
        </w:rPr>
        <w:t>objednávok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pre účasť na veľtrhoch </w:t>
      </w:r>
      <w:r w:rsidR="007B216B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12477F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Gaudeamus </w:t>
      </w:r>
      <w:r w:rsidR="007B216B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je </w:t>
      </w:r>
      <w:r w:rsidR="0012477F" w:rsidRPr="005935F8">
        <w:rPr>
          <w:rFonts w:asciiTheme="majorHAnsi" w:hAnsiTheme="majorHAnsi" w:cstheme="majorHAnsi"/>
          <w:sz w:val="22"/>
          <w:szCs w:val="22"/>
          <w:lang w:val="sk-SK"/>
        </w:rPr>
        <w:t>17.</w:t>
      </w:r>
      <w:r w:rsidR="001656B5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jún</w:t>
      </w:r>
      <w:r w:rsidR="0012477F" w:rsidRPr="005935F8">
        <w:rPr>
          <w:rFonts w:asciiTheme="majorHAnsi" w:hAnsiTheme="majorHAnsi" w:cstheme="majorHAnsi"/>
          <w:sz w:val="22"/>
          <w:szCs w:val="22"/>
          <w:lang w:val="sk-SK"/>
        </w:rPr>
        <w:t>a</w:t>
      </w:r>
      <w:r w:rsidR="007B216B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201</w:t>
      </w:r>
      <w:r w:rsidR="0012477F" w:rsidRPr="005935F8">
        <w:rPr>
          <w:rFonts w:asciiTheme="majorHAnsi" w:hAnsiTheme="majorHAnsi" w:cstheme="majorHAnsi"/>
          <w:sz w:val="22"/>
          <w:szCs w:val="22"/>
          <w:lang w:val="sk-SK"/>
        </w:rPr>
        <w:t>9</w:t>
      </w:r>
      <w:r w:rsidR="009E5A5D" w:rsidRPr="005935F8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:rsidR="007B216B" w:rsidRPr="005935F8" w:rsidRDefault="00757968" w:rsidP="00204B67">
      <w:pPr>
        <w:ind w:right="-424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K</w:t>
      </w:r>
      <w:r w:rsidR="0012477F" w:rsidRPr="005935F8">
        <w:rPr>
          <w:rFonts w:asciiTheme="majorHAnsi" w:hAnsiTheme="majorHAnsi" w:cstheme="majorHAnsi"/>
          <w:sz w:val="22"/>
          <w:szCs w:val="22"/>
          <w:lang w:val="sk-SK"/>
        </w:rPr>
        <w:t> 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t</w:t>
      </w:r>
      <w:r w:rsidR="0012477F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omuto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termín</w:t>
      </w:r>
      <w:r w:rsidR="0012477F" w:rsidRPr="005935F8">
        <w:rPr>
          <w:rFonts w:asciiTheme="majorHAnsi" w:hAnsiTheme="majorHAnsi" w:cstheme="majorHAnsi"/>
          <w:sz w:val="22"/>
          <w:szCs w:val="22"/>
          <w:lang w:val="sk-SK"/>
        </w:rPr>
        <w:t>u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sa</w:t>
      </w:r>
      <w:r w:rsidR="004A10DE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viažu zvýhodnené ceny za prenájom</w:t>
      </w:r>
      <w:r w:rsidR="00930FF7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4A10DE" w:rsidRPr="005935F8">
        <w:rPr>
          <w:rFonts w:asciiTheme="majorHAnsi" w:hAnsiTheme="majorHAnsi" w:cstheme="majorHAnsi"/>
          <w:sz w:val="22"/>
          <w:szCs w:val="22"/>
          <w:lang w:val="sk-SK"/>
        </w:rPr>
        <w:t>výstavnej plochy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:rsidR="0054628F" w:rsidRPr="005935F8" w:rsidRDefault="0012477F" w:rsidP="0054628F">
      <w:pPr>
        <w:ind w:right="1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Významnou platformou najmä pre veľtrhy Gaudeamus   na Slovensku</w:t>
      </w:r>
      <w:r w:rsidR="00430C87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1A606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je </w:t>
      </w:r>
      <w:r w:rsidR="00430C87" w:rsidRPr="005935F8">
        <w:rPr>
          <w:rFonts w:asciiTheme="majorHAnsi" w:hAnsiTheme="majorHAnsi" w:cstheme="majorHAnsi"/>
          <w:b/>
          <w:sz w:val="22"/>
          <w:szCs w:val="22"/>
          <w:lang w:val="sk-SK"/>
        </w:rPr>
        <w:t>pedagogické poradenské centrum</w:t>
      </w:r>
      <w:r w:rsidR="001A606D" w:rsidRPr="005935F8">
        <w:rPr>
          <w:rFonts w:asciiTheme="majorHAnsi" w:hAnsiTheme="majorHAnsi" w:cstheme="majorHAnsi"/>
          <w:b/>
          <w:sz w:val="22"/>
          <w:szCs w:val="22"/>
          <w:lang w:val="sk-SK"/>
        </w:rPr>
        <w:t xml:space="preserve">. </w:t>
      </w:r>
      <w:r w:rsidR="001A606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Táto ponúka zástupcom STU </w:t>
      </w:r>
      <w:r w:rsidR="00430C87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1A606D" w:rsidRPr="005935F8">
        <w:rPr>
          <w:rFonts w:asciiTheme="majorHAnsi" w:hAnsiTheme="majorHAnsi" w:cstheme="majorHAnsi"/>
          <w:sz w:val="22"/>
          <w:szCs w:val="22"/>
          <w:lang w:val="sk-SK"/>
        </w:rPr>
        <w:t>možnosť  prezentácie</w:t>
      </w:r>
      <w:r w:rsidR="00DC5DEE" w:rsidRPr="005935F8">
        <w:rPr>
          <w:rFonts w:asciiTheme="majorHAnsi" w:hAnsiTheme="majorHAnsi" w:cstheme="majorHAnsi"/>
          <w:sz w:val="22"/>
          <w:szCs w:val="22"/>
          <w:lang w:val="sk-SK"/>
        </w:rPr>
        <w:t>,</w:t>
      </w:r>
      <w:r w:rsidR="001A606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a najmä priamej komunikácie </w:t>
      </w:r>
      <w:r w:rsidR="00A73815" w:rsidRPr="005935F8">
        <w:rPr>
          <w:rFonts w:asciiTheme="majorHAnsi" w:hAnsiTheme="majorHAnsi" w:cstheme="majorHAnsi"/>
          <w:sz w:val="22"/>
          <w:szCs w:val="22"/>
          <w:lang w:val="sk-SK"/>
        </w:rPr>
        <w:br/>
      </w:r>
      <w:r w:rsidR="001A606D" w:rsidRPr="005935F8">
        <w:rPr>
          <w:rFonts w:asciiTheme="majorHAnsi" w:hAnsiTheme="majorHAnsi" w:cstheme="majorHAnsi"/>
          <w:sz w:val="22"/>
          <w:szCs w:val="22"/>
          <w:lang w:val="sk-SK"/>
        </w:rPr>
        <w:t>s výchovnými poradcami</w:t>
      </w:r>
      <w:r w:rsidR="00430C87" w:rsidRPr="005935F8">
        <w:rPr>
          <w:rFonts w:asciiTheme="majorHAnsi" w:hAnsiTheme="majorHAnsi" w:cstheme="majorHAnsi"/>
          <w:sz w:val="22"/>
          <w:szCs w:val="22"/>
          <w:lang w:val="sk-SK"/>
        </w:rPr>
        <w:t>.</w:t>
      </w:r>
      <w:r w:rsidR="009F6DE3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Termín</w:t>
      </w:r>
      <w:r w:rsidR="00A73815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9F6DE3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pre zaslanie témy prezentácie je rovnako 17. jún 2019.</w:t>
      </w:r>
      <w:r w:rsidR="00430C87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54628F" w:rsidRPr="005935F8">
        <w:rPr>
          <w:rFonts w:asciiTheme="majorHAnsi" w:hAnsiTheme="majorHAnsi" w:cstheme="majorHAnsi"/>
          <w:sz w:val="22"/>
          <w:szCs w:val="22"/>
          <w:lang w:val="sk-SK"/>
        </w:rPr>
        <w:t>Časový priestor pre  prezentáciu je už rovnako rezervovaný (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Bratislava - </w:t>
      </w:r>
      <w:r w:rsidR="0054628F" w:rsidRPr="005935F8">
        <w:rPr>
          <w:rFonts w:asciiTheme="majorHAnsi" w:hAnsiTheme="majorHAnsi" w:cstheme="majorHAnsi"/>
          <w:sz w:val="22"/>
          <w:szCs w:val="22"/>
          <w:lang w:val="sk-SK"/>
        </w:rPr>
        <w:t>2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4</w:t>
      </w:r>
      <w:r w:rsidR="0054628F" w:rsidRPr="005935F8">
        <w:rPr>
          <w:rFonts w:asciiTheme="majorHAnsi" w:hAnsiTheme="majorHAnsi" w:cstheme="majorHAnsi"/>
          <w:sz w:val="22"/>
          <w:szCs w:val="22"/>
          <w:lang w:val="sk-SK"/>
        </w:rPr>
        <w:t>. 9. od 10.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30, </w:t>
      </w:r>
      <w:r w:rsidR="00377757">
        <w:rPr>
          <w:rFonts w:asciiTheme="majorHAnsi" w:hAnsiTheme="majorHAnsi" w:cstheme="majorHAnsi"/>
          <w:sz w:val="22"/>
          <w:szCs w:val="22"/>
          <w:lang w:val="sk-SK"/>
        </w:rPr>
        <w:t xml:space="preserve">25. 9. o 11.45, 26. 9. o 9.15;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Nitra -</w:t>
      </w:r>
      <w:r w:rsidR="009E5A5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377757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5. 11. </w:t>
      </w:r>
      <w:r w:rsidR="00377757">
        <w:rPr>
          <w:rFonts w:asciiTheme="majorHAnsi" w:hAnsiTheme="majorHAnsi" w:cstheme="majorHAnsi"/>
          <w:sz w:val="22"/>
          <w:szCs w:val="22"/>
          <w:lang w:val="sk-SK"/>
        </w:rPr>
        <w:t>o 10.30, všetky prezentácie sú v trvaní 20 minút</w:t>
      </w:r>
      <w:r w:rsidR="0054628F" w:rsidRPr="005935F8">
        <w:rPr>
          <w:rFonts w:asciiTheme="majorHAnsi" w:hAnsiTheme="majorHAnsi" w:cstheme="majorHAnsi"/>
          <w:sz w:val="22"/>
          <w:szCs w:val="22"/>
          <w:lang w:val="sk-SK"/>
        </w:rPr>
        <w:t>).</w:t>
      </w:r>
    </w:p>
    <w:p w:rsidR="0054628F" w:rsidRPr="005935F8" w:rsidRDefault="0054628F" w:rsidP="001A606D">
      <w:pPr>
        <w:ind w:right="1"/>
        <w:rPr>
          <w:rFonts w:asciiTheme="majorHAnsi" w:hAnsiTheme="majorHAnsi" w:cstheme="majorHAnsi"/>
          <w:sz w:val="22"/>
          <w:szCs w:val="22"/>
          <w:lang w:val="sk-SK"/>
        </w:rPr>
      </w:pPr>
    </w:p>
    <w:p w:rsidR="008E6E8D" w:rsidRPr="005935F8" w:rsidRDefault="008E6E8D" w:rsidP="00204B67">
      <w:pPr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sectPr w:rsidR="008E6E8D" w:rsidRPr="005935F8" w:rsidSect="00204B67">
          <w:type w:val="continuous"/>
          <w:pgSz w:w="11900" w:h="16840"/>
          <w:pgMar w:top="2269" w:right="985" w:bottom="1440" w:left="1276" w:header="708" w:footer="708" w:gutter="0"/>
          <w:pgNumType w:start="1"/>
          <w:cols w:space="141"/>
          <w:docGrid w:linePitch="360"/>
        </w:sectPr>
      </w:pPr>
    </w:p>
    <w:p w:rsidR="008E186E" w:rsidRPr="005935F8" w:rsidRDefault="00BE7D37" w:rsidP="0085258F">
      <w:pPr>
        <w:ind w:left="-567" w:right="-424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eastAsia="Times New Roman" w:hAnsiTheme="majorHAnsi" w:cstheme="majorHAnsi"/>
          <w:b/>
          <w:sz w:val="22"/>
          <w:szCs w:val="22"/>
          <w:u w:val="single"/>
          <w:lang w:val="sk-SK" w:eastAsia="sk-SK"/>
        </w:rPr>
        <w:lastRenderedPageBreak/>
        <w:t>Expozíci</w:t>
      </w:r>
      <w:r w:rsidR="002D3A5F" w:rsidRPr="005935F8">
        <w:rPr>
          <w:rFonts w:asciiTheme="majorHAnsi" w:eastAsia="Times New Roman" w:hAnsiTheme="majorHAnsi" w:cstheme="majorHAnsi"/>
          <w:b/>
          <w:sz w:val="22"/>
          <w:szCs w:val="22"/>
          <w:u w:val="single"/>
          <w:lang w:val="sk-SK" w:eastAsia="sk-SK"/>
        </w:rPr>
        <w:t>a</w:t>
      </w:r>
      <w:r w:rsidRPr="005935F8">
        <w:rPr>
          <w:rFonts w:asciiTheme="majorHAnsi" w:eastAsia="Times New Roman" w:hAnsiTheme="majorHAnsi" w:cstheme="majorHAnsi"/>
          <w:b/>
          <w:sz w:val="22"/>
          <w:szCs w:val="22"/>
          <w:u w:val="single"/>
          <w:lang w:val="sk-SK" w:eastAsia="sk-SK"/>
        </w:rPr>
        <w:br/>
      </w:r>
      <w:r w:rsidR="00417DE9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Navrhovaná </w:t>
      </w:r>
      <w:r w:rsidR="008E186E" w:rsidRPr="005935F8">
        <w:rPr>
          <w:rFonts w:asciiTheme="majorHAnsi" w:hAnsiTheme="majorHAnsi" w:cstheme="majorHAnsi"/>
          <w:sz w:val="22"/>
          <w:szCs w:val="22"/>
          <w:lang w:val="sk-SK"/>
        </w:rPr>
        <w:t>podoba expozíci</w:t>
      </w:r>
      <w:r w:rsidR="0087760F" w:rsidRPr="005935F8">
        <w:rPr>
          <w:rFonts w:asciiTheme="majorHAnsi" w:hAnsiTheme="majorHAnsi" w:cstheme="majorHAnsi"/>
          <w:sz w:val="22"/>
          <w:szCs w:val="22"/>
          <w:lang w:val="sk-SK"/>
        </w:rPr>
        <w:t>í</w:t>
      </w:r>
      <w:r w:rsidR="001F13C6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bude</w:t>
      </w:r>
      <w:r w:rsidR="008E186E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pre </w:t>
      </w:r>
      <w:r w:rsidR="00C4284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všetky </w:t>
      </w:r>
      <w:r w:rsidR="008E186E" w:rsidRPr="005935F8">
        <w:rPr>
          <w:rFonts w:asciiTheme="majorHAnsi" w:hAnsiTheme="majorHAnsi" w:cstheme="majorHAnsi"/>
          <w:sz w:val="22"/>
          <w:szCs w:val="22"/>
          <w:lang w:val="sk-SK"/>
        </w:rPr>
        <w:t>veľtrhy identická</w:t>
      </w:r>
      <w:r w:rsidR="009E5A5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a </w:t>
      </w:r>
      <w:r w:rsidR="00C42841" w:rsidRPr="005935F8">
        <w:rPr>
          <w:rFonts w:asciiTheme="majorHAnsi" w:hAnsiTheme="majorHAnsi" w:cstheme="majorHAnsi"/>
          <w:sz w:val="22"/>
          <w:szCs w:val="22"/>
          <w:lang w:val="sk-SK"/>
        </w:rPr>
        <w:t>prispôsobená ploche</w:t>
      </w:r>
      <w:r w:rsidR="008E186E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 (</w:t>
      </w:r>
      <w:r w:rsidR="00F642C4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Nitra </w:t>
      </w:r>
      <w:r w:rsidR="00A15496" w:rsidRPr="005935F8">
        <w:rPr>
          <w:rFonts w:asciiTheme="majorHAnsi" w:hAnsiTheme="majorHAnsi" w:cstheme="majorHAnsi"/>
          <w:sz w:val="22"/>
          <w:szCs w:val="22"/>
          <w:lang w:val="sk-SK"/>
        </w:rPr>
        <w:t>36</w:t>
      </w:r>
      <w:r w:rsidR="00F642C4" w:rsidRPr="005935F8">
        <w:rPr>
          <w:rFonts w:asciiTheme="majorHAnsi" w:hAnsiTheme="majorHAnsi" w:cstheme="majorHAnsi"/>
          <w:sz w:val="22"/>
          <w:szCs w:val="22"/>
          <w:lang w:val="sk-SK"/>
        </w:rPr>
        <w:t>m</w:t>
      </w:r>
      <w:r w:rsidR="00F642C4" w:rsidRPr="005935F8">
        <w:rPr>
          <w:rFonts w:asciiTheme="majorHAnsi" w:hAnsiTheme="majorHAnsi" w:cstheme="majorHAnsi"/>
          <w:sz w:val="22"/>
          <w:szCs w:val="22"/>
          <w:vertAlign w:val="superscript"/>
          <w:lang w:val="sk-SK"/>
        </w:rPr>
        <w:t>2</w:t>
      </w:r>
      <w:r w:rsidR="00F642C4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, </w:t>
      </w:r>
      <w:r w:rsidR="008E186E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Bratislava </w:t>
      </w:r>
      <w:r w:rsidR="00C42841" w:rsidRPr="005935F8">
        <w:rPr>
          <w:rFonts w:asciiTheme="majorHAnsi" w:hAnsiTheme="majorHAnsi" w:cstheme="majorHAnsi"/>
          <w:sz w:val="22"/>
          <w:szCs w:val="22"/>
          <w:lang w:val="sk-SK"/>
        </w:rPr>
        <w:t>48</w:t>
      </w:r>
      <w:r w:rsidR="008E186E" w:rsidRPr="005935F8">
        <w:rPr>
          <w:rFonts w:asciiTheme="majorHAnsi" w:hAnsiTheme="majorHAnsi" w:cstheme="majorHAnsi"/>
          <w:sz w:val="22"/>
          <w:szCs w:val="22"/>
          <w:lang w:val="sk-SK"/>
        </w:rPr>
        <w:t>m</w:t>
      </w:r>
      <w:r w:rsidR="008E186E" w:rsidRPr="005935F8">
        <w:rPr>
          <w:rFonts w:asciiTheme="majorHAnsi" w:hAnsiTheme="majorHAnsi" w:cstheme="majorHAnsi"/>
          <w:sz w:val="22"/>
          <w:szCs w:val="22"/>
          <w:vertAlign w:val="superscript"/>
          <w:lang w:val="sk-SK"/>
        </w:rPr>
        <w:t>2</w:t>
      </w:r>
      <w:r w:rsidR="008E186E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, </w:t>
      </w:r>
      <w:r w:rsidR="007550ED" w:rsidRPr="005935F8">
        <w:rPr>
          <w:rFonts w:asciiTheme="majorHAnsi" w:hAnsiTheme="majorHAnsi" w:cstheme="majorHAnsi"/>
          <w:sz w:val="22"/>
          <w:szCs w:val="22"/>
          <w:lang w:val="sk-SK"/>
        </w:rPr>
        <w:t>Košice 12m</w:t>
      </w:r>
      <w:r w:rsidR="007550ED" w:rsidRPr="005935F8">
        <w:rPr>
          <w:rFonts w:asciiTheme="majorHAnsi" w:hAnsiTheme="majorHAnsi" w:cstheme="majorHAnsi"/>
          <w:sz w:val="22"/>
          <w:szCs w:val="22"/>
          <w:vertAlign w:val="superscript"/>
          <w:lang w:val="sk-SK"/>
        </w:rPr>
        <w:t>2</w:t>
      </w:r>
      <w:r w:rsidR="008E186E" w:rsidRPr="005935F8">
        <w:rPr>
          <w:rFonts w:asciiTheme="majorHAnsi" w:hAnsiTheme="majorHAnsi" w:cstheme="majorHAnsi"/>
          <w:sz w:val="22"/>
          <w:szCs w:val="22"/>
          <w:lang w:val="sk-SK"/>
        </w:rPr>
        <w:t>).</w:t>
      </w:r>
      <w:r w:rsidR="009E5A5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</w:p>
    <w:p w:rsidR="00BE4A54" w:rsidRPr="005935F8" w:rsidRDefault="00BE4A54" w:rsidP="0085258F">
      <w:pPr>
        <w:ind w:left="-567" w:right="-424"/>
        <w:rPr>
          <w:rFonts w:asciiTheme="majorHAnsi" w:hAnsiTheme="majorHAnsi" w:cstheme="majorHAnsi"/>
          <w:sz w:val="22"/>
          <w:szCs w:val="22"/>
          <w:lang w:val="sk-SK"/>
        </w:rPr>
      </w:pPr>
    </w:p>
    <w:p w:rsidR="009E5A5D" w:rsidRPr="005935F8" w:rsidRDefault="009E5A5D" w:rsidP="0085258F">
      <w:pPr>
        <w:ind w:left="-567" w:right="-424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Tohtoročným špecifikom je expozícia pre veľtrh Gaudeamus Brno. Táto je pripravovaná v spolupráci s UK a</w:t>
      </w:r>
      <w:r w:rsidR="00BE4A54" w:rsidRPr="005935F8">
        <w:rPr>
          <w:rFonts w:asciiTheme="majorHAnsi" w:hAnsiTheme="majorHAnsi" w:cstheme="majorHAnsi"/>
          <w:sz w:val="22"/>
          <w:szCs w:val="22"/>
          <w:lang w:val="sk-SK"/>
        </w:rPr>
        <w:t> 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magistrátom</w:t>
      </w:r>
      <w:r w:rsidR="00BE4A54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(</w:t>
      </w:r>
      <w:r w:rsidR="001617EB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zatiaľ </w:t>
      </w:r>
      <w:r w:rsidR="00BE4A54" w:rsidRPr="005935F8">
        <w:rPr>
          <w:rFonts w:asciiTheme="majorHAnsi" w:hAnsiTheme="majorHAnsi" w:cstheme="majorHAnsi"/>
          <w:sz w:val="22"/>
          <w:szCs w:val="22"/>
          <w:lang w:val="sk-SK"/>
        </w:rPr>
        <w:t>s pracovným názvom „Študuj v Bratislave“)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, a to na celkovej spoločnej ploche 110 m</w:t>
      </w:r>
      <w:r w:rsidRPr="005935F8">
        <w:rPr>
          <w:rFonts w:asciiTheme="majorHAnsi" w:hAnsiTheme="majorHAnsi" w:cstheme="majorHAnsi"/>
          <w:sz w:val="22"/>
          <w:szCs w:val="22"/>
          <w:vertAlign w:val="superscript"/>
          <w:lang w:val="sk-SK"/>
        </w:rPr>
        <w:t>2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,</w:t>
      </w:r>
      <w:r w:rsidRPr="005935F8">
        <w:rPr>
          <w:rFonts w:asciiTheme="majorHAnsi" w:hAnsiTheme="majorHAnsi" w:cstheme="majorHAnsi"/>
          <w:sz w:val="22"/>
          <w:szCs w:val="22"/>
          <w:vertAlign w:val="superscript"/>
          <w:lang w:val="sk-SK"/>
        </w:rPr>
        <w:t xml:space="preserve"> </w:t>
      </w:r>
      <w:r w:rsidR="00BE4A54" w:rsidRPr="005935F8">
        <w:rPr>
          <w:rFonts w:asciiTheme="majorHAnsi" w:hAnsiTheme="majorHAnsi" w:cstheme="majorHAnsi"/>
          <w:sz w:val="22"/>
          <w:szCs w:val="22"/>
          <w:lang w:val="sk-SK"/>
        </w:rPr>
        <w:t>pričom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plánovaná plocha pre STU predstavuje 45 m</w:t>
      </w:r>
      <w:r w:rsidRPr="005935F8">
        <w:rPr>
          <w:rFonts w:asciiTheme="majorHAnsi" w:hAnsiTheme="majorHAnsi" w:cstheme="majorHAnsi"/>
          <w:sz w:val="22"/>
          <w:szCs w:val="22"/>
          <w:vertAlign w:val="superscript"/>
          <w:lang w:val="sk-SK"/>
        </w:rPr>
        <w:t>2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.</w:t>
      </w:r>
      <w:r w:rsidR="00555E38" w:rsidRPr="005935F8">
        <w:rPr>
          <w:rFonts w:asciiTheme="majorHAnsi" w:hAnsiTheme="majorHAnsi" w:cstheme="majorHAnsi"/>
          <w:sz w:val="22"/>
          <w:szCs w:val="22"/>
          <w:lang w:val="sk-SK"/>
        </w:rPr>
        <w:t>ˇ</w:t>
      </w:r>
    </w:p>
    <w:p w:rsidR="00D757DE" w:rsidRPr="005935F8" w:rsidRDefault="00555E38" w:rsidP="0085258F">
      <w:pPr>
        <w:ind w:left="-567" w:right="-424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Cieľom takto pripravovanej expozície je prilákať slovenských študentov späť na Sloven</w:t>
      </w:r>
      <w:r w:rsidR="00D757DE" w:rsidRPr="005935F8">
        <w:rPr>
          <w:rFonts w:asciiTheme="majorHAnsi" w:hAnsiTheme="majorHAnsi" w:cstheme="majorHAnsi"/>
          <w:sz w:val="22"/>
          <w:szCs w:val="22"/>
          <w:lang w:val="sk-SK"/>
        </w:rPr>
        <w:t>s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ko</w:t>
      </w:r>
      <w:r w:rsidR="00D757DE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– do Bratislavy, predstaviť im mesto a jeho 2 najväčšie univerzity. </w:t>
      </w:r>
    </w:p>
    <w:p w:rsidR="00945442" w:rsidRPr="005935F8" w:rsidRDefault="00D757DE" w:rsidP="00945442">
      <w:pPr>
        <w:ind w:left="-567" w:right="-424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Samostatné malé expozície STU a UK (len 2 fakulty) v minulých rokoch nemali šancu výraznejšie osloviť návštevníkov, nakoľko české univerzity sa v domácom prostredí dlhodobo pre</w:t>
      </w:r>
      <w:r w:rsidR="00DB70A8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zentujú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na plochách väčších ako 100m</w:t>
      </w:r>
      <w:r w:rsidRPr="005935F8">
        <w:rPr>
          <w:rFonts w:asciiTheme="majorHAnsi" w:hAnsiTheme="majorHAnsi" w:cstheme="majorHAnsi"/>
          <w:sz w:val="22"/>
          <w:szCs w:val="22"/>
          <w:vertAlign w:val="superscript"/>
          <w:lang w:val="sk-SK"/>
        </w:rPr>
        <w:t>2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.</w:t>
      </w:r>
      <w:r w:rsidR="00945442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945442" w:rsidRPr="00C26523">
        <w:rPr>
          <w:rFonts w:asciiTheme="majorHAnsi" w:hAnsiTheme="majorHAnsi" w:cstheme="majorHAnsi"/>
          <w:sz w:val="22"/>
          <w:szCs w:val="22"/>
          <w:lang w:val="sk-SK"/>
        </w:rPr>
        <w:t xml:space="preserve">Spoločná expozícia tak umožní spojenie síl v boji o získanie študentov späť na Slovensko/do Bratislavy, a zároveň bude prezentovaný  región ako taký, čo má v danom kontexte väčší zmysel (s cieľom vrátiť  slovenských študentov späť na Slovensko). </w:t>
      </w:r>
    </w:p>
    <w:p w:rsidR="00945442" w:rsidRPr="005935F8" w:rsidRDefault="00945442" w:rsidP="0085258F">
      <w:pPr>
        <w:ind w:left="-567" w:right="-424"/>
        <w:rPr>
          <w:rFonts w:asciiTheme="majorHAnsi" w:hAnsiTheme="majorHAnsi" w:cstheme="majorHAnsi"/>
          <w:sz w:val="22"/>
          <w:szCs w:val="22"/>
          <w:lang w:val="sk-SK"/>
        </w:rPr>
      </w:pPr>
    </w:p>
    <w:p w:rsidR="00D757DE" w:rsidRPr="005935F8" w:rsidRDefault="00D757DE" w:rsidP="0085258F">
      <w:pPr>
        <w:ind w:left="-567" w:right="-424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Expozíciu spája spoločný motív – Bratislav</w:t>
      </w:r>
      <w:r w:rsidR="00DB70A8" w:rsidRPr="005935F8">
        <w:rPr>
          <w:rFonts w:asciiTheme="majorHAnsi" w:hAnsiTheme="majorHAnsi" w:cstheme="majorHAnsi"/>
          <w:sz w:val="22"/>
          <w:szCs w:val="22"/>
          <w:lang w:val="sk-SK"/>
        </w:rPr>
        <w:t>a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, ako </w:t>
      </w:r>
      <w:r w:rsidR="00DB70A8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atraktívne a príjemné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mesto pre študentov</w:t>
      </w:r>
      <w:r w:rsidR="00DB70A8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-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pričom</w:t>
      </w:r>
      <w:r w:rsidR="00DB70A8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si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každá univerzita </w:t>
      </w:r>
      <w:r w:rsidR="00DB70A8" w:rsidRPr="005935F8">
        <w:rPr>
          <w:rFonts w:asciiTheme="majorHAnsi" w:hAnsiTheme="majorHAnsi" w:cstheme="majorHAnsi"/>
          <w:sz w:val="22"/>
          <w:szCs w:val="22"/>
          <w:lang w:val="sk-SK"/>
        </w:rPr>
        <w:t>zachová svoju identitu a vlastný vizuál, rovnaký pre všetky veľtrhy.</w:t>
      </w:r>
    </w:p>
    <w:p w:rsidR="00DB70A8" w:rsidRPr="005935F8" w:rsidRDefault="00DB70A8" w:rsidP="0085258F">
      <w:pPr>
        <w:ind w:left="-567" w:right="-424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V súčasnosti prebieha aj komunikácia s magistrátom ohľadne možností podpory (finančne, materiálne...).</w:t>
      </w:r>
    </w:p>
    <w:p w:rsidR="009E5A5D" w:rsidRPr="005935F8" w:rsidRDefault="009E5A5D" w:rsidP="0085258F">
      <w:pPr>
        <w:ind w:left="-567" w:right="-424"/>
        <w:rPr>
          <w:rFonts w:asciiTheme="majorHAnsi" w:hAnsiTheme="majorHAnsi" w:cstheme="majorHAnsi"/>
          <w:sz w:val="22"/>
          <w:szCs w:val="22"/>
          <w:lang w:val="sk-SK"/>
        </w:rPr>
      </w:pPr>
    </w:p>
    <w:p w:rsidR="0054628F" w:rsidRPr="005935F8" w:rsidRDefault="00BE4A54" w:rsidP="0054628F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P</w:t>
      </w:r>
      <w:r w:rsidR="001656B5" w:rsidRPr="005935F8">
        <w:rPr>
          <w:rFonts w:asciiTheme="majorHAnsi" w:hAnsiTheme="majorHAnsi" w:cstheme="majorHAnsi"/>
          <w:sz w:val="22"/>
          <w:szCs w:val="22"/>
          <w:lang w:val="sk-SK"/>
        </w:rPr>
        <w:t>odoba</w:t>
      </w:r>
      <w:r w:rsidR="009E5A5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expozície STU </w:t>
      </w:r>
      <w:r w:rsidR="009E5A5D" w:rsidRPr="005935F8">
        <w:rPr>
          <w:rFonts w:asciiTheme="majorHAnsi" w:hAnsiTheme="majorHAnsi" w:cstheme="majorHAnsi"/>
          <w:sz w:val="22"/>
          <w:szCs w:val="22"/>
          <w:lang w:val="sk-SK"/>
        </w:rPr>
        <w:t>je riešená v spolupráci s</w:t>
      </w:r>
      <w:r w:rsidR="00DB70A8" w:rsidRPr="005935F8">
        <w:rPr>
          <w:rFonts w:asciiTheme="majorHAnsi" w:hAnsiTheme="majorHAnsi" w:cstheme="majorHAnsi"/>
          <w:sz w:val="22"/>
          <w:szCs w:val="22"/>
          <w:lang w:val="sk-SK"/>
        </w:rPr>
        <w:t> pracovníkmi Ústavu interiéru a výstavníctva FA STU.</w:t>
      </w:r>
      <w:r w:rsidR="009E5A5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 </w:t>
      </w:r>
    </w:p>
    <w:p w:rsidR="00DB70A8" w:rsidRPr="005935F8" w:rsidRDefault="009F6DE3" w:rsidP="00DB70A8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Súčasne</w:t>
      </w:r>
      <w:r w:rsidR="00DB70A8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prebieha komunikácia ohľadne možností spolupráce s doterajším dlhoročným zhotoviteľom  expozícií (AVC PRO EXPO</w:t>
      </w:r>
      <w:r w:rsidR="00357D7F" w:rsidRPr="005935F8">
        <w:rPr>
          <w:rFonts w:asciiTheme="majorHAnsi" w:hAnsiTheme="majorHAnsi" w:cstheme="majorHAnsi"/>
          <w:sz w:val="22"/>
          <w:szCs w:val="22"/>
          <w:lang w:val="sk-SK"/>
        </w:rPr>
        <w:t>)</w:t>
      </w:r>
      <w:r w:rsidR="00DB70A8" w:rsidRPr="005935F8">
        <w:rPr>
          <w:rFonts w:asciiTheme="majorHAnsi" w:hAnsiTheme="majorHAnsi" w:cstheme="majorHAnsi"/>
          <w:sz w:val="22"/>
          <w:szCs w:val="22"/>
          <w:lang w:val="sk-SK"/>
        </w:rPr>
        <w:t>, ktor</w:t>
      </w:r>
      <w:r w:rsidR="00357D7F" w:rsidRPr="005935F8">
        <w:rPr>
          <w:rFonts w:asciiTheme="majorHAnsi" w:hAnsiTheme="majorHAnsi" w:cstheme="majorHAnsi"/>
          <w:sz w:val="22"/>
          <w:szCs w:val="22"/>
          <w:lang w:val="sk-SK"/>
        </w:rPr>
        <w:t>ý</w:t>
      </w:r>
      <w:r w:rsidR="00DB70A8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zabezpečoval </w:t>
      </w:r>
      <w:r w:rsidR="00D21F65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aj  ich </w:t>
      </w:r>
      <w:r w:rsidR="00DB70A8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komplexnú  logistiku (dovoz, montáž, demontáž, odvoz, pripojenia a inštalácie). </w:t>
      </w:r>
    </w:p>
    <w:p w:rsidR="006F54BD" w:rsidRPr="005935F8" w:rsidRDefault="006F54BD" w:rsidP="0054628F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Vizualizácia jednotlivých expozícií </w:t>
      </w:r>
      <w:r w:rsidR="001656B5" w:rsidRPr="005935F8">
        <w:rPr>
          <w:rFonts w:asciiTheme="majorHAnsi" w:hAnsiTheme="majorHAnsi" w:cstheme="majorHAnsi"/>
          <w:sz w:val="22"/>
          <w:szCs w:val="22"/>
          <w:lang w:val="sk-SK"/>
        </w:rPr>
        <w:t>bude</w:t>
      </w:r>
      <w:r w:rsidR="00DC5DEE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predmetom informácie, predloženej na rokovanie V-STU začiatkom septembra.</w:t>
      </w:r>
    </w:p>
    <w:p w:rsidR="00945442" w:rsidRPr="005935F8" w:rsidRDefault="00945442" w:rsidP="00D51613">
      <w:pPr>
        <w:ind w:left="-567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5935F8" w:rsidRDefault="005935F8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br w:type="page"/>
      </w:r>
    </w:p>
    <w:p w:rsidR="00060D0D" w:rsidRPr="005935F8" w:rsidRDefault="00266F9B" w:rsidP="00D51613">
      <w:pPr>
        <w:ind w:left="-567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b/>
          <w:sz w:val="22"/>
          <w:szCs w:val="22"/>
          <w:lang w:val="sk-SK"/>
        </w:rPr>
        <w:lastRenderedPageBreak/>
        <w:t>Personálne obsadenie</w:t>
      </w:r>
    </w:p>
    <w:p w:rsidR="00032FFF" w:rsidRPr="005935F8" w:rsidRDefault="00032FFF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Personálne obsadenie vychádza z doterajších skúseností a praxou preverených ubytovacích, stravovacích a logistických možností.</w:t>
      </w:r>
    </w:p>
    <w:p w:rsidR="00BE7D37" w:rsidRPr="005935F8" w:rsidRDefault="001A3A5B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E</w:t>
      </w:r>
      <w:r w:rsidR="008E186E" w:rsidRPr="005935F8">
        <w:rPr>
          <w:rFonts w:asciiTheme="majorHAnsi" w:hAnsiTheme="majorHAnsi" w:cstheme="majorHAnsi"/>
          <w:sz w:val="22"/>
          <w:szCs w:val="22"/>
          <w:lang w:val="sk-SK"/>
        </w:rPr>
        <w:t>xpozíci</w:t>
      </w:r>
      <w:r w:rsidR="00F642C4" w:rsidRPr="005935F8">
        <w:rPr>
          <w:rFonts w:asciiTheme="majorHAnsi" w:hAnsiTheme="majorHAnsi" w:cstheme="majorHAnsi"/>
          <w:sz w:val="22"/>
          <w:szCs w:val="22"/>
          <w:lang w:val="sk-SK"/>
        </w:rPr>
        <w:t>a</w:t>
      </w:r>
      <w:r w:rsidR="008E186E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266F9B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v Nitre bude mať počas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trvania </w:t>
      </w:r>
      <w:r w:rsidR="00266F9B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celého veľtrhu personálne obsadenie </w:t>
      </w:r>
      <w:r w:rsidR="00BE4A54" w:rsidRPr="005935F8">
        <w:rPr>
          <w:rFonts w:asciiTheme="majorHAnsi" w:hAnsiTheme="majorHAnsi" w:cstheme="majorHAnsi"/>
          <w:sz w:val="22"/>
          <w:szCs w:val="22"/>
          <w:lang w:val="sk-SK"/>
        </w:rPr>
        <w:t>7</w:t>
      </w:r>
      <w:r w:rsidR="00266F9B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študentov (os/fakulta resp. ústav) a </w:t>
      </w:r>
      <w:r w:rsidR="00880F39" w:rsidRPr="005935F8">
        <w:rPr>
          <w:rFonts w:asciiTheme="majorHAnsi" w:hAnsiTheme="majorHAnsi" w:cstheme="majorHAnsi"/>
          <w:sz w:val="22"/>
          <w:szCs w:val="22"/>
          <w:lang w:val="sk-SK"/>
        </w:rPr>
        <w:t>2</w:t>
      </w:r>
      <w:r w:rsidR="00266F9B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7C0C44" w:rsidRPr="005935F8">
        <w:rPr>
          <w:rFonts w:asciiTheme="majorHAnsi" w:hAnsiTheme="majorHAnsi" w:cstheme="majorHAnsi"/>
          <w:sz w:val="22"/>
          <w:szCs w:val="22"/>
          <w:lang w:val="sk-SK"/>
        </w:rPr>
        <w:t>osoby za</w:t>
      </w:r>
      <w:r w:rsidR="00266F9B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R-STU (útvar práce s verejnosťou).</w:t>
      </w:r>
      <w:r w:rsidR="008D555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Ubytovanie a doprava budú zabezpečené pre všetkých zúčastnených centrálne (útvar práce s verejnosťou), stravovanie počas dňa na základe vystavovateľských preukazov (zabezpečené na základe prihlášky na veľtrh).</w:t>
      </w:r>
    </w:p>
    <w:p w:rsidR="008D5551" w:rsidRPr="005935F8" w:rsidRDefault="008D5551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</w:p>
    <w:p w:rsidR="00BE7D37" w:rsidRPr="005935F8" w:rsidRDefault="00BE4A54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E</w:t>
      </w:r>
      <w:r w:rsidR="00BE7D37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xpozícia </w:t>
      </w:r>
      <w:r w:rsidR="00266F9B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v Bratislave počíta s nepretržitou prítomnosťou 18 študentov (2 os/fakulta resp. ústav a </w:t>
      </w:r>
      <w:r w:rsidR="00032FFF" w:rsidRPr="005935F8">
        <w:rPr>
          <w:rFonts w:asciiTheme="majorHAnsi" w:hAnsiTheme="majorHAnsi" w:cstheme="majorHAnsi"/>
          <w:sz w:val="22"/>
          <w:szCs w:val="22"/>
          <w:lang w:val="sk-SK"/>
        </w:rPr>
        <w:t>1</w:t>
      </w:r>
      <w:r w:rsidR="00266F9B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7C0C44" w:rsidRPr="005935F8">
        <w:rPr>
          <w:rFonts w:asciiTheme="majorHAnsi" w:hAnsiTheme="majorHAnsi" w:cstheme="majorHAnsi"/>
          <w:sz w:val="22"/>
          <w:szCs w:val="22"/>
          <w:lang w:val="sk-SK"/>
        </w:rPr>
        <w:t>osob</w:t>
      </w:r>
      <w:r w:rsidR="00032FFF" w:rsidRPr="005935F8">
        <w:rPr>
          <w:rFonts w:asciiTheme="majorHAnsi" w:hAnsiTheme="majorHAnsi" w:cstheme="majorHAnsi"/>
          <w:sz w:val="22"/>
          <w:szCs w:val="22"/>
          <w:lang w:val="sk-SK"/>
        </w:rPr>
        <w:t>a</w:t>
      </w:r>
      <w:r w:rsidR="007C0C44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za </w:t>
      </w:r>
      <w:r w:rsidR="00266F9B" w:rsidRPr="005935F8">
        <w:rPr>
          <w:rFonts w:asciiTheme="majorHAnsi" w:hAnsiTheme="majorHAnsi" w:cstheme="majorHAnsi"/>
          <w:sz w:val="22"/>
          <w:szCs w:val="22"/>
          <w:lang w:val="sk-SK"/>
        </w:rPr>
        <w:t>R-STU (útvar práce s verejnosťou).</w:t>
      </w:r>
      <w:r w:rsidR="008D555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Stravovanie počas dňa - na základe vystavovateľských preukazov (zabezpečené na základe prihlášky na veľtrh).</w:t>
      </w:r>
    </w:p>
    <w:p w:rsidR="00D1633E" w:rsidRPr="005935F8" w:rsidRDefault="00D1633E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</w:p>
    <w:p w:rsidR="00D1633E" w:rsidRPr="005935F8" w:rsidRDefault="00D1633E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Expozícia v Brne bude </w:t>
      </w:r>
      <w:r w:rsidR="00357D7F" w:rsidRPr="005935F8">
        <w:rPr>
          <w:rFonts w:asciiTheme="majorHAnsi" w:hAnsiTheme="majorHAnsi" w:cstheme="majorHAnsi"/>
          <w:sz w:val="22"/>
          <w:szCs w:val="22"/>
          <w:lang w:val="sk-SK"/>
        </w:rPr>
        <w:t>predpokladá</w:t>
      </w:r>
      <w:r w:rsidR="00B96748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personálne obsadenie </w:t>
      </w:r>
      <w:r w:rsidR="00BE4A54" w:rsidRPr="005935F8">
        <w:rPr>
          <w:rFonts w:asciiTheme="majorHAnsi" w:hAnsiTheme="majorHAnsi" w:cstheme="majorHAnsi"/>
          <w:sz w:val="22"/>
          <w:szCs w:val="22"/>
          <w:lang w:val="sk-SK"/>
        </w:rPr>
        <w:t>7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študent</w:t>
      </w:r>
      <w:r w:rsidR="00BE4A54" w:rsidRPr="005935F8">
        <w:rPr>
          <w:rFonts w:asciiTheme="majorHAnsi" w:hAnsiTheme="majorHAnsi" w:cstheme="majorHAnsi"/>
          <w:sz w:val="22"/>
          <w:szCs w:val="22"/>
          <w:lang w:val="sk-SK"/>
        </w:rPr>
        <w:t>ov</w:t>
      </w:r>
      <w:r w:rsidR="00B96748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(os/fakulta resp. ústav</w:t>
      </w:r>
      <w:r w:rsidR="00B96748" w:rsidRPr="005935F8">
        <w:rPr>
          <w:rFonts w:asciiTheme="majorHAnsi" w:hAnsiTheme="majorHAnsi" w:cstheme="majorHAnsi"/>
          <w:sz w:val="22"/>
          <w:szCs w:val="22"/>
          <w:lang w:val="sk-SK"/>
        </w:rPr>
        <w:t>, denné dochádzanie do Brna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) </w:t>
      </w:r>
      <w:r w:rsidR="0065691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a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2 </w:t>
      </w:r>
      <w:r w:rsidR="007C0C44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osoby </w:t>
      </w:r>
      <w:r w:rsidR="001A3A5B" w:rsidRPr="005935F8">
        <w:rPr>
          <w:rFonts w:asciiTheme="majorHAnsi" w:hAnsiTheme="majorHAnsi" w:cstheme="majorHAnsi"/>
          <w:sz w:val="22"/>
          <w:szCs w:val="22"/>
          <w:lang w:val="sk-SK"/>
        </w:rPr>
        <w:t>počas trvania celého veľtrhu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(útvar práce s verejnosťou</w:t>
      </w:r>
      <w:r w:rsidR="0065691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R-STU a FIIT STU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). </w:t>
      </w:r>
    </w:p>
    <w:p w:rsidR="00BE4A54" w:rsidRPr="005935F8" w:rsidRDefault="00BE4A54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Študenti budú prichádzať do Brna na dennej báze, ich spoločná doprava bude zabezpečená mikrobusom rektorátu (VW karavela)</w:t>
      </w:r>
      <w:r w:rsidR="008D5551" w:rsidRPr="005935F8">
        <w:rPr>
          <w:rFonts w:asciiTheme="majorHAnsi" w:hAnsiTheme="majorHAnsi" w:cstheme="majorHAnsi"/>
          <w:sz w:val="22"/>
          <w:szCs w:val="22"/>
          <w:lang w:val="sk-SK"/>
        </w:rPr>
        <w:t>; stravovanie počas dňa na základe vystavovateľských preukazov (zabezpečené na základe prihlášky na veľtrh).</w:t>
      </w:r>
    </w:p>
    <w:p w:rsidR="00BE4A54" w:rsidRPr="005935F8" w:rsidRDefault="00BE4A54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</w:p>
    <w:p w:rsidR="007550ED" w:rsidRPr="005935F8" w:rsidRDefault="007550ED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Expozícia v Košiciach bude mať počas celého veľtrhu personálne obsadenie 3 študenti  </w:t>
      </w:r>
      <w:r w:rsidR="0065691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a 2 </w:t>
      </w:r>
      <w:r w:rsidR="007C0C44" w:rsidRPr="005935F8">
        <w:rPr>
          <w:rFonts w:asciiTheme="majorHAnsi" w:hAnsiTheme="majorHAnsi" w:cstheme="majorHAnsi"/>
          <w:sz w:val="22"/>
          <w:szCs w:val="22"/>
          <w:lang w:val="sk-SK"/>
        </w:rPr>
        <w:t>osoby za</w:t>
      </w:r>
      <w:r w:rsidR="0065691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R-STU (útvar práce s verejnosťou)</w:t>
      </w:r>
      <w:r w:rsidR="007C0C44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+ vodič</w:t>
      </w:r>
      <w:r w:rsidR="0065691D" w:rsidRPr="005935F8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:rsidR="00F642C4" w:rsidRPr="005935F8" w:rsidRDefault="008D5551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Ubytovanie a doprava budú zabezpečené pre všetkých zúčastnených centrálne (útvar práce s verejnosťou). V minulom roku organizátor  veľtrhu neposkytoval žiadne stravovanie možnosti, tieto náklady boli súčasťou vyúčtovania v zmysle zákona o cestovných náhradách.</w:t>
      </w:r>
    </w:p>
    <w:p w:rsidR="008D5551" w:rsidRPr="005935F8" w:rsidRDefault="008D5551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</w:p>
    <w:p w:rsidR="00BE7D37" w:rsidRPr="005935F8" w:rsidRDefault="008E6E8D" w:rsidP="00D51613">
      <w:pPr>
        <w:ind w:left="-567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b/>
          <w:sz w:val="22"/>
          <w:szCs w:val="22"/>
          <w:lang w:val="sk-SK"/>
        </w:rPr>
        <w:t>P</w:t>
      </w:r>
      <w:r w:rsidR="005D7BD4" w:rsidRPr="005935F8">
        <w:rPr>
          <w:rFonts w:asciiTheme="majorHAnsi" w:hAnsiTheme="majorHAnsi" w:cstheme="majorHAnsi"/>
          <w:b/>
          <w:sz w:val="22"/>
          <w:szCs w:val="22"/>
          <w:lang w:val="sk-SK"/>
        </w:rPr>
        <w:t>ropagačn</w:t>
      </w:r>
      <w:r w:rsidRPr="005935F8">
        <w:rPr>
          <w:rFonts w:asciiTheme="majorHAnsi" w:hAnsiTheme="majorHAnsi" w:cstheme="majorHAnsi"/>
          <w:b/>
          <w:sz w:val="22"/>
          <w:szCs w:val="22"/>
          <w:lang w:val="sk-SK"/>
        </w:rPr>
        <w:t>é</w:t>
      </w:r>
      <w:r w:rsidR="005D7BD4" w:rsidRPr="005935F8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8E186E" w:rsidRPr="005935F8">
        <w:rPr>
          <w:rFonts w:asciiTheme="majorHAnsi" w:hAnsiTheme="majorHAnsi" w:cstheme="majorHAnsi"/>
          <w:b/>
          <w:sz w:val="22"/>
          <w:szCs w:val="22"/>
          <w:lang w:val="sk-SK"/>
        </w:rPr>
        <w:t>materiál</w:t>
      </w:r>
      <w:r w:rsidRPr="005935F8">
        <w:rPr>
          <w:rFonts w:asciiTheme="majorHAnsi" w:hAnsiTheme="majorHAnsi" w:cstheme="majorHAnsi"/>
          <w:b/>
          <w:sz w:val="22"/>
          <w:szCs w:val="22"/>
          <w:lang w:val="sk-SK"/>
        </w:rPr>
        <w:t>y</w:t>
      </w:r>
    </w:p>
    <w:p w:rsidR="005D7BD4" w:rsidRPr="005935F8" w:rsidRDefault="005D7BD4" w:rsidP="008E6E8D">
      <w:pPr>
        <w:pStyle w:val="Odsekzoznamu"/>
        <w:numPr>
          <w:ilvl w:val="0"/>
          <w:numId w:val="32"/>
        </w:numPr>
        <w:spacing w:after="0"/>
        <w:rPr>
          <w:rFonts w:asciiTheme="majorHAnsi" w:hAnsiTheme="majorHAnsi" w:cstheme="majorHAnsi"/>
        </w:rPr>
      </w:pPr>
      <w:r w:rsidRPr="005935F8">
        <w:rPr>
          <w:rFonts w:asciiTheme="majorHAnsi" w:hAnsiTheme="majorHAnsi" w:cstheme="majorHAnsi"/>
        </w:rPr>
        <w:t>„Študujte na STU“</w:t>
      </w:r>
    </w:p>
    <w:p w:rsidR="005D7BD4" w:rsidRPr="005935F8" w:rsidRDefault="005D7BD4" w:rsidP="008E6E8D">
      <w:pPr>
        <w:pStyle w:val="Odsekzoznamu"/>
        <w:numPr>
          <w:ilvl w:val="0"/>
          <w:numId w:val="33"/>
        </w:numPr>
        <w:rPr>
          <w:rFonts w:asciiTheme="majorHAnsi" w:hAnsiTheme="majorHAnsi" w:cstheme="majorHAnsi"/>
        </w:rPr>
      </w:pPr>
      <w:r w:rsidRPr="005935F8">
        <w:rPr>
          <w:rFonts w:asciiTheme="majorHAnsi" w:hAnsiTheme="majorHAnsi" w:cstheme="majorHAnsi"/>
        </w:rPr>
        <w:t>určené uchádzačom o štúdium, výchovným poradcom</w:t>
      </w:r>
    </w:p>
    <w:p w:rsidR="005D7BD4" w:rsidRPr="005935F8" w:rsidRDefault="005D7BD4" w:rsidP="008E6E8D">
      <w:pPr>
        <w:pStyle w:val="Odsekzoznamu"/>
        <w:numPr>
          <w:ilvl w:val="0"/>
          <w:numId w:val="33"/>
        </w:numPr>
        <w:rPr>
          <w:rFonts w:asciiTheme="majorHAnsi" w:hAnsiTheme="majorHAnsi" w:cstheme="majorHAnsi"/>
        </w:rPr>
      </w:pPr>
      <w:r w:rsidRPr="005935F8">
        <w:rPr>
          <w:rFonts w:asciiTheme="majorHAnsi" w:hAnsiTheme="majorHAnsi" w:cstheme="majorHAnsi"/>
        </w:rPr>
        <w:t>základné informácie o možnostiach štúdia a prehľad akreditovaných študijných programov bakalárskeho štúdia</w:t>
      </w:r>
    </w:p>
    <w:p w:rsidR="005D7BD4" w:rsidRPr="005935F8" w:rsidRDefault="005D7BD4" w:rsidP="008E6E8D">
      <w:pPr>
        <w:pStyle w:val="Odsekzoznamu"/>
        <w:numPr>
          <w:ilvl w:val="0"/>
          <w:numId w:val="33"/>
        </w:numPr>
        <w:rPr>
          <w:rFonts w:asciiTheme="majorHAnsi" w:hAnsiTheme="majorHAnsi" w:cstheme="majorHAnsi"/>
        </w:rPr>
      </w:pPr>
      <w:r w:rsidRPr="005935F8">
        <w:rPr>
          <w:rFonts w:asciiTheme="majorHAnsi" w:hAnsiTheme="majorHAnsi" w:cstheme="majorHAnsi"/>
        </w:rPr>
        <w:t>podmienky prijímacieho konania</w:t>
      </w:r>
    </w:p>
    <w:p w:rsidR="00EB4781" w:rsidRPr="005935F8" w:rsidRDefault="00EB4781" w:rsidP="008E6E8D">
      <w:pPr>
        <w:pStyle w:val="Odsekzoznamu"/>
        <w:numPr>
          <w:ilvl w:val="0"/>
          <w:numId w:val="33"/>
        </w:numPr>
        <w:rPr>
          <w:rFonts w:asciiTheme="majorHAnsi" w:hAnsiTheme="majorHAnsi" w:cstheme="majorHAnsi"/>
        </w:rPr>
      </w:pPr>
      <w:r w:rsidRPr="005935F8">
        <w:rPr>
          <w:rFonts w:asciiTheme="majorHAnsi" w:hAnsiTheme="majorHAnsi" w:cstheme="majorHAnsi"/>
        </w:rPr>
        <w:t>dni otvorených dverí</w:t>
      </w:r>
    </w:p>
    <w:p w:rsidR="003C725F" w:rsidRPr="005935F8" w:rsidRDefault="005D7BD4" w:rsidP="008E6E8D">
      <w:pPr>
        <w:pStyle w:val="Odsekzoznamu"/>
        <w:numPr>
          <w:ilvl w:val="0"/>
          <w:numId w:val="32"/>
        </w:numPr>
        <w:rPr>
          <w:rFonts w:asciiTheme="majorHAnsi" w:hAnsiTheme="majorHAnsi" w:cstheme="majorHAnsi"/>
        </w:rPr>
      </w:pPr>
      <w:r w:rsidRPr="005935F8">
        <w:rPr>
          <w:rFonts w:asciiTheme="majorHAnsi" w:hAnsiTheme="majorHAnsi" w:cstheme="majorHAnsi"/>
        </w:rPr>
        <w:t xml:space="preserve">drobné propagačné a darčekové predmety STU </w:t>
      </w:r>
    </w:p>
    <w:p w:rsidR="00366590" w:rsidRPr="005935F8" w:rsidRDefault="00366590" w:rsidP="00D51613">
      <w:pPr>
        <w:ind w:left="-567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b/>
          <w:sz w:val="22"/>
          <w:szCs w:val="22"/>
          <w:lang w:val="sk-SK"/>
        </w:rPr>
        <w:t>Študenti</w:t>
      </w:r>
    </w:p>
    <w:p w:rsidR="00366590" w:rsidRPr="005935F8" w:rsidRDefault="00366590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Študenti sú </w:t>
      </w:r>
      <w:r w:rsidR="00293A78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už tradične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aktívnou a neoddeliteľnou súčasťou expozície, nakoľko práve oni komunikujú s návštevníkmi veľtrhu.</w:t>
      </w:r>
      <w:r w:rsidR="007C0C44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Z organizačných, logistických aj finančných dôvodov  je nanajvýš efektívne  využiť na všetkých veľtrhoch stabilný tím študentov v zložení 16 (Bratislava), </w:t>
      </w:r>
      <w:r w:rsidR="00357D7F" w:rsidRPr="005935F8">
        <w:rPr>
          <w:rFonts w:asciiTheme="majorHAnsi" w:hAnsiTheme="majorHAnsi" w:cstheme="majorHAnsi"/>
          <w:sz w:val="22"/>
          <w:szCs w:val="22"/>
          <w:lang w:val="sk-SK"/>
        </w:rPr>
        <w:t>7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(Nitra), </w:t>
      </w:r>
      <w:r w:rsidR="00357D7F" w:rsidRPr="005935F8">
        <w:rPr>
          <w:rFonts w:asciiTheme="majorHAnsi" w:hAnsiTheme="majorHAnsi" w:cstheme="majorHAnsi"/>
          <w:sz w:val="22"/>
          <w:szCs w:val="22"/>
          <w:lang w:val="sk-SK"/>
        </w:rPr>
        <w:t>7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(Brno), 3 (Košice). </w:t>
      </w:r>
      <w:r w:rsidR="00032FFF" w:rsidRPr="005935F8">
        <w:rPr>
          <w:rFonts w:asciiTheme="majorHAnsi" w:hAnsiTheme="majorHAnsi" w:cstheme="majorHAnsi"/>
          <w:sz w:val="22"/>
          <w:szCs w:val="22"/>
          <w:lang w:val="sk-SK"/>
        </w:rPr>
        <w:t>Optimálna by bola</w:t>
      </w:r>
      <w:r w:rsidR="00547088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účasť/striedanie rovnakých študentov, pokiaľ  to </w:t>
      </w:r>
      <w:r w:rsidR="00547088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bude možné zabezpečiť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vzhľadom na </w:t>
      </w:r>
      <w:r w:rsidR="001656B5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ich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povinnosti vyplývajúce z výuky.</w:t>
      </w:r>
    </w:p>
    <w:p w:rsidR="00366590" w:rsidRPr="005935F8" w:rsidRDefault="00366590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Nakoľko ide o reprezentáciu STU tímom vybraných študentov, mala by byť táto  skutočnosť zohľadnená tak, že bude pre nich vytvorená možnosť nahradiť si výučbový proces vymeškaný počas konania veľtrhov.</w:t>
      </w:r>
    </w:p>
    <w:p w:rsidR="00216770" w:rsidRPr="005935F8" w:rsidRDefault="00216770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</w:p>
    <w:p w:rsidR="00197998" w:rsidRPr="005935F8" w:rsidRDefault="00AD017C" w:rsidP="00D51613">
      <w:pPr>
        <w:ind w:left="-567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5935F8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Celkové p</w:t>
      </w:r>
      <w:r w:rsidR="00197998" w:rsidRPr="005935F8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redpokladané náklady</w:t>
      </w:r>
    </w:p>
    <w:p w:rsidR="008E6E8D" w:rsidRPr="005935F8" w:rsidRDefault="008E6E8D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</w:p>
    <w:p w:rsidR="007C0F77" w:rsidRPr="005935F8" w:rsidRDefault="0039278B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Odhadované </w:t>
      </w:r>
      <w:r w:rsidR="00E30FA5" w:rsidRPr="005935F8">
        <w:rPr>
          <w:rFonts w:asciiTheme="majorHAnsi" w:hAnsiTheme="majorHAnsi" w:cstheme="majorHAnsi"/>
          <w:sz w:val="22"/>
          <w:szCs w:val="22"/>
          <w:lang w:val="sk-SK"/>
        </w:rPr>
        <w:t>n</w:t>
      </w:r>
      <w:r w:rsidR="00547088" w:rsidRPr="005935F8">
        <w:rPr>
          <w:rFonts w:asciiTheme="majorHAnsi" w:hAnsiTheme="majorHAnsi" w:cstheme="majorHAnsi"/>
          <w:sz w:val="22"/>
          <w:szCs w:val="22"/>
          <w:lang w:val="sk-SK"/>
        </w:rPr>
        <w:t>áklady na realizáciu veľtrhov (</w:t>
      </w:r>
      <w:r w:rsidR="00C566E6" w:rsidRPr="005935F8">
        <w:rPr>
          <w:rFonts w:asciiTheme="majorHAnsi" w:hAnsiTheme="majorHAnsi" w:cstheme="majorHAnsi"/>
          <w:sz w:val="22"/>
          <w:szCs w:val="22"/>
          <w:lang w:val="sk-SK"/>
        </w:rPr>
        <w:t>bez</w:t>
      </w:r>
      <w:r w:rsidR="00547088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finančnej odmeny pre študentov) </w:t>
      </w:r>
      <w:r w:rsidR="00E30FA5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predstavujú sumu </w:t>
      </w:r>
      <w:r w:rsidR="00A84F4A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cca </w:t>
      </w:r>
      <w:r w:rsidR="00357D7F" w:rsidRPr="005935F8">
        <w:rPr>
          <w:rFonts w:asciiTheme="majorHAnsi" w:hAnsiTheme="majorHAnsi" w:cstheme="majorHAnsi"/>
          <w:sz w:val="22"/>
          <w:szCs w:val="22"/>
          <w:lang w:val="sk-SK"/>
        </w:rPr>
        <w:t>5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5</w:t>
      </w:r>
      <w:r w:rsidR="00E46F64" w:rsidRPr="005935F8">
        <w:rPr>
          <w:rFonts w:asciiTheme="majorHAnsi" w:hAnsiTheme="majorHAnsi" w:cstheme="majorHAnsi"/>
          <w:sz w:val="22"/>
          <w:szCs w:val="22"/>
          <w:lang w:val="sk-SK"/>
        </w:rPr>
        <w:t>000,- €</w:t>
      </w:r>
      <w:r w:rsidR="001656B5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vrátane DPH</w:t>
      </w:r>
      <w:r w:rsidR="00547088" w:rsidRPr="005935F8">
        <w:rPr>
          <w:rFonts w:asciiTheme="majorHAnsi" w:hAnsiTheme="majorHAnsi" w:cstheme="majorHAnsi"/>
          <w:sz w:val="22"/>
          <w:szCs w:val="22"/>
          <w:lang w:val="sk-SK"/>
        </w:rPr>
        <w:t>.</w:t>
      </w:r>
      <w:r w:rsidR="00E30FA5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317BF0" w:rsidRPr="005935F8">
        <w:rPr>
          <w:rFonts w:asciiTheme="majorHAnsi" w:hAnsiTheme="majorHAnsi" w:cstheme="majorHAnsi"/>
          <w:sz w:val="22"/>
          <w:szCs w:val="22"/>
          <w:lang w:val="sk-SK"/>
        </w:rPr>
        <w:t>R</w:t>
      </w:r>
      <w:r w:rsidR="00E30FA5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ozpočtové </w:t>
      </w:r>
      <w:r w:rsidR="00317BF0" w:rsidRPr="005935F8">
        <w:rPr>
          <w:rFonts w:asciiTheme="majorHAnsi" w:hAnsiTheme="majorHAnsi" w:cstheme="majorHAnsi"/>
          <w:sz w:val="22"/>
          <w:szCs w:val="22"/>
          <w:lang w:val="sk-SK"/>
        </w:rPr>
        <w:t>prostriedky pridelené UPV R-STU</w:t>
      </w:r>
      <w:r w:rsidR="00E30FA5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na realizáciu veľtrhov pre rok 201</w:t>
      </w:r>
      <w:r w:rsidR="00357D7F" w:rsidRPr="005935F8">
        <w:rPr>
          <w:rFonts w:asciiTheme="majorHAnsi" w:hAnsiTheme="majorHAnsi" w:cstheme="majorHAnsi"/>
          <w:sz w:val="22"/>
          <w:szCs w:val="22"/>
          <w:lang w:val="sk-SK"/>
        </w:rPr>
        <w:t>9</w:t>
      </w:r>
      <w:r w:rsidR="00E30FA5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sú v</w:t>
      </w:r>
      <w:r w:rsidR="001656B5" w:rsidRPr="005935F8">
        <w:rPr>
          <w:rFonts w:asciiTheme="majorHAnsi" w:hAnsiTheme="majorHAnsi" w:cstheme="majorHAnsi"/>
          <w:sz w:val="22"/>
          <w:szCs w:val="22"/>
          <w:lang w:val="sk-SK"/>
        </w:rPr>
        <w:t>o výške</w:t>
      </w:r>
      <w:r w:rsidR="00E30FA5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A84F4A" w:rsidRPr="005935F8">
        <w:rPr>
          <w:rFonts w:asciiTheme="majorHAnsi" w:hAnsiTheme="majorHAnsi" w:cstheme="majorHAnsi"/>
          <w:sz w:val="22"/>
          <w:szCs w:val="22"/>
          <w:lang w:val="sk-SK"/>
        </w:rPr>
        <w:t>4</w:t>
      </w:r>
      <w:r w:rsidR="00357D7F" w:rsidRPr="005935F8">
        <w:rPr>
          <w:rFonts w:asciiTheme="majorHAnsi" w:hAnsiTheme="majorHAnsi" w:cstheme="majorHAnsi"/>
          <w:sz w:val="22"/>
          <w:szCs w:val="22"/>
          <w:lang w:val="sk-SK"/>
        </w:rPr>
        <w:t>5</w:t>
      </w:r>
      <w:r w:rsidR="00317BF0" w:rsidRPr="005935F8">
        <w:rPr>
          <w:rFonts w:asciiTheme="majorHAnsi" w:hAnsiTheme="majorHAnsi" w:cstheme="majorHAnsi"/>
          <w:sz w:val="22"/>
          <w:szCs w:val="22"/>
          <w:lang w:val="sk-SK"/>
        </w:rPr>
        <w:t>.000,- €.</w:t>
      </w:r>
    </w:p>
    <w:p w:rsidR="00A84F4A" w:rsidRPr="005935F8" w:rsidRDefault="00317BF0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Zvýšenie nákladov </w:t>
      </w:r>
      <w:r w:rsidR="00A84F4A" w:rsidRPr="005935F8">
        <w:rPr>
          <w:rFonts w:asciiTheme="majorHAnsi" w:hAnsiTheme="majorHAnsi" w:cstheme="majorHAnsi"/>
          <w:sz w:val="22"/>
          <w:szCs w:val="22"/>
          <w:lang w:val="sk-SK"/>
        </w:rPr>
        <w:t>v porovnaní s  pôvodne plánovaným rozpočtom súvisí s priebežným</w:t>
      </w:r>
      <w:r w:rsidR="005A7D10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zvyšovaním cien </w:t>
      </w:r>
      <w:r w:rsidR="00A84F4A" w:rsidRPr="005935F8">
        <w:rPr>
          <w:rFonts w:asciiTheme="majorHAnsi" w:hAnsiTheme="majorHAnsi" w:cstheme="majorHAnsi"/>
          <w:sz w:val="22"/>
          <w:szCs w:val="22"/>
          <w:lang w:val="sk-SK"/>
        </w:rPr>
        <w:t>(registračné poplatky, plocha, služby výstav</w:t>
      </w:r>
      <w:r w:rsidR="00032FFF" w:rsidRPr="005935F8">
        <w:rPr>
          <w:rFonts w:asciiTheme="majorHAnsi" w:hAnsiTheme="majorHAnsi" w:cstheme="majorHAnsi"/>
          <w:sz w:val="22"/>
          <w:szCs w:val="22"/>
          <w:lang w:val="sk-SK"/>
        </w:rPr>
        <w:t>iska</w:t>
      </w:r>
      <w:r w:rsidR="00A84F4A" w:rsidRPr="005935F8">
        <w:rPr>
          <w:rFonts w:asciiTheme="majorHAnsi" w:hAnsiTheme="majorHAnsi" w:cstheme="majorHAnsi"/>
          <w:sz w:val="22"/>
          <w:szCs w:val="22"/>
          <w:lang w:val="sk-SK"/>
        </w:rPr>
        <w:t>).</w:t>
      </w:r>
    </w:p>
    <w:p w:rsidR="00317BF0" w:rsidRPr="005935F8" w:rsidRDefault="00357D7F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lastRenderedPageBreak/>
        <w:t>P</w:t>
      </w:r>
      <w:r w:rsidR="00555E38" w:rsidRPr="005935F8">
        <w:rPr>
          <w:rFonts w:asciiTheme="majorHAnsi" w:hAnsiTheme="majorHAnsi" w:cstheme="majorHAnsi"/>
          <w:sz w:val="22"/>
          <w:szCs w:val="22"/>
          <w:lang w:val="sk-SK"/>
        </w:rPr>
        <w:t>redpo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kladané n</w:t>
      </w:r>
      <w:r w:rsidR="00A84F4A" w:rsidRPr="005935F8">
        <w:rPr>
          <w:rFonts w:asciiTheme="majorHAnsi" w:hAnsiTheme="majorHAnsi" w:cstheme="majorHAnsi"/>
          <w:sz w:val="22"/>
          <w:szCs w:val="22"/>
          <w:lang w:val="sk-SK"/>
        </w:rPr>
        <w:t>áklady zahŕňajú  vybavenie expozície, jej dodanie “na k</w:t>
      </w:r>
      <w:r w:rsidR="0086330D" w:rsidRPr="005935F8">
        <w:rPr>
          <w:rFonts w:asciiTheme="majorHAnsi" w:hAnsiTheme="majorHAnsi" w:cstheme="majorHAnsi"/>
          <w:sz w:val="22"/>
          <w:szCs w:val="22"/>
          <w:lang w:val="sk-SK"/>
        </w:rPr>
        <w:t>ľ</w:t>
      </w:r>
      <w:r w:rsidR="00A84F4A" w:rsidRPr="005935F8">
        <w:rPr>
          <w:rFonts w:asciiTheme="majorHAnsi" w:hAnsiTheme="majorHAnsi" w:cstheme="majorHAnsi"/>
          <w:sz w:val="22"/>
          <w:szCs w:val="22"/>
          <w:lang w:val="sk-SK"/>
        </w:rPr>
        <w:t>úč”, montáž/demontáž</w:t>
      </w:r>
      <w:r w:rsidR="005A7D10" w:rsidRPr="005935F8">
        <w:rPr>
          <w:rFonts w:asciiTheme="majorHAnsi" w:hAnsiTheme="majorHAnsi" w:cstheme="majorHAnsi"/>
          <w:sz w:val="22"/>
          <w:szCs w:val="22"/>
          <w:lang w:val="sk-SK"/>
        </w:rPr>
        <w:t>, dovoz/odvoz</w:t>
      </w:r>
      <w:r w:rsidR="00A84F4A" w:rsidRPr="005935F8">
        <w:rPr>
          <w:rFonts w:asciiTheme="majorHAnsi" w:hAnsiTheme="majorHAnsi" w:cstheme="majorHAnsi"/>
          <w:sz w:val="22"/>
          <w:szCs w:val="22"/>
          <w:lang w:val="sk-SK"/>
        </w:rPr>
        <w:t>.</w:t>
      </w:r>
      <w:r w:rsidR="0086330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V závislosti od konečného spôsobu realizácie expozície môž</w:t>
      </w:r>
      <w:r w:rsidR="00E115BD" w:rsidRPr="005935F8">
        <w:rPr>
          <w:rFonts w:asciiTheme="majorHAnsi" w:hAnsiTheme="majorHAnsi" w:cstheme="majorHAnsi"/>
          <w:sz w:val="22"/>
          <w:szCs w:val="22"/>
          <w:lang w:val="sk-SK"/>
        </w:rPr>
        <w:t>e</w:t>
      </w:r>
      <w:r w:rsidR="0086330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byť </w:t>
      </w:r>
      <w:r w:rsidR="00032FFF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táto </w:t>
      </w:r>
      <w:r w:rsidR="00E115BD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časť nákladov </w:t>
      </w:r>
      <w:r w:rsidR="0086330D" w:rsidRPr="005935F8">
        <w:rPr>
          <w:rFonts w:asciiTheme="majorHAnsi" w:hAnsiTheme="majorHAnsi" w:cstheme="majorHAnsi"/>
          <w:sz w:val="22"/>
          <w:szCs w:val="22"/>
          <w:lang w:val="sk-SK"/>
        </w:rPr>
        <w:t>nižši</w:t>
      </w:r>
      <w:r w:rsidR="00E115BD" w:rsidRPr="005935F8">
        <w:rPr>
          <w:rFonts w:asciiTheme="majorHAnsi" w:hAnsiTheme="majorHAnsi" w:cstheme="majorHAnsi"/>
          <w:sz w:val="22"/>
          <w:szCs w:val="22"/>
          <w:lang w:val="sk-SK"/>
        </w:rPr>
        <w:t>a</w:t>
      </w:r>
      <w:r w:rsidR="0086330D" w:rsidRPr="005935F8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:rsidR="00A84F4A" w:rsidRPr="005935F8" w:rsidRDefault="00A84F4A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STU </w:t>
      </w:r>
      <w:r w:rsidR="005A7D10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bola doteraz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zo slovenských univerzít </w:t>
      </w:r>
      <w:r w:rsidR="00945442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takmer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jediná, ktorá si dáva</w:t>
      </w:r>
      <w:r w:rsidR="005A7D10" w:rsidRPr="005935F8">
        <w:rPr>
          <w:rFonts w:asciiTheme="majorHAnsi" w:hAnsiTheme="majorHAnsi" w:cstheme="majorHAnsi"/>
          <w:sz w:val="22"/>
          <w:szCs w:val="22"/>
          <w:lang w:val="sk-SK"/>
        </w:rPr>
        <w:t>la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expozície </w:t>
      </w:r>
      <w:r w:rsidR="005A7D10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pripravovať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týmto spôsobom. </w:t>
      </w:r>
      <w:r w:rsidR="00357D7F" w:rsidRPr="005935F8">
        <w:rPr>
          <w:rFonts w:asciiTheme="majorHAnsi" w:hAnsiTheme="majorHAnsi" w:cstheme="majorHAnsi"/>
          <w:sz w:val="22"/>
          <w:szCs w:val="22"/>
          <w:lang w:val="sk-SK"/>
        </w:rPr>
        <w:t>V  tohtoročnej sezóne  na  rovnaký trend nast</w:t>
      </w:r>
      <w:r w:rsidR="00945442" w:rsidRPr="005935F8">
        <w:rPr>
          <w:rFonts w:asciiTheme="majorHAnsi" w:hAnsiTheme="majorHAnsi" w:cstheme="majorHAnsi"/>
          <w:sz w:val="22"/>
          <w:szCs w:val="22"/>
          <w:lang w:val="sk-SK"/>
        </w:rPr>
        <w:t>upujú</w:t>
      </w:r>
      <w:r w:rsidR="00357D7F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945442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už </w:t>
      </w:r>
      <w:r w:rsidR="00357D7F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aj ďalšie univerzity,  česk</w:t>
      </w:r>
      <w:r w:rsidR="0039278B" w:rsidRPr="005935F8">
        <w:rPr>
          <w:rFonts w:asciiTheme="majorHAnsi" w:hAnsiTheme="majorHAnsi" w:cstheme="majorHAnsi"/>
          <w:sz w:val="22"/>
          <w:szCs w:val="22"/>
          <w:lang w:val="sk-SK"/>
        </w:rPr>
        <w:t>é univerzity  to realizujú  dlhodobo</w:t>
      </w:r>
      <w:r w:rsidR="00357D7F" w:rsidRPr="005935F8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:rsidR="00357D7F" w:rsidRPr="005935F8" w:rsidRDefault="00357D7F" w:rsidP="00D51613">
      <w:pPr>
        <w:ind w:left="-567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Tým, že aj veľtrh v Bratislave tento rok po prvýkrát prevzal český organizátor, je  vysoká pravdepodobnosť silného  nástupu českých univerzít v našom domácom prostredí.</w:t>
      </w:r>
    </w:p>
    <w:p w:rsidR="00464528" w:rsidRPr="005935F8" w:rsidRDefault="00464528" w:rsidP="0019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Theme="majorHAnsi" w:hAnsiTheme="majorHAnsi" w:cstheme="majorHAnsi"/>
          <w:color w:val="FF0000"/>
          <w:sz w:val="22"/>
          <w:szCs w:val="22"/>
          <w:lang w:val="sk-SK" w:eastAsia="sk-SK"/>
        </w:rPr>
      </w:pPr>
    </w:p>
    <w:p w:rsidR="00BE7D37" w:rsidRPr="005935F8" w:rsidRDefault="0086330D" w:rsidP="00BE7D37">
      <w:pPr>
        <w:widowControl w:val="0"/>
        <w:tabs>
          <w:tab w:val="num" w:pos="1440"/>
        </w:tabs>
        <w:autoSpaceDE w:val="0"/>
        <w:autoSpaceDN w:val="0"/>
        <w:adjustRightInd w:val="0"/>
        <w:ind w:left="-426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noProof/>
          <w:sz w:val="22"/>
          <w:szCs w:val="22"/>
          <w:lang w:val="sk-SK" w:eastAsia="sk-SK"/>
        </w:rPr>
        <w:drawing>
          <wp:inline distT="0" distB="0" distL="0" distR="0" wp14:anchorId="43B11F74" wp14:editId="60C6CAD1">
            <wp:extent cx="6182256" cy="17526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4520" cy="175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13" w:rsidRPr="005935F8" w:rsidRDefault="00D51613" w:rsidP="00216770">
      <w:pPr>
        <w:widowControl w:val="0"/>
        <w:tabs>
          <w:tab w:val="left" w:pos="567"/>
          <w:tab w:val="num" w:pos="1440"/>
        </w:tabs>
        <w:autoSpaceDE w:val="0"/>
        <w:autoSpaceDN w:val="0"/>
        <w:adjustRightInd w:val="0"/>
        <w:ind w:left="-426"/>
        <w:rPr>
          <w:rFonts w:asciiTheme="majorHAnsi" w:hAnsiTheme="majorHAnsi" w:cstheme="majorHAnsi"/>
          <w:sz w:val="22"/>
          <w:szCs w:val="22"/>
          <w:u w:val="single"/>
          <w:lang w:val="sk-SK"/>
        </w:rPr>
      </w:pPr>
    </w:p>
    <w:p w:rsidR="00216770" w:rsidRPr="005935F8" w:rsidRDefault="00216770" w:rsidP="00216770">
      <w:pPr>
        <w:widowControl w:val="0"/>
        <w:tabs>
          <w:tab w:val="left" w:pos="567"/>
          <w:tab w:val="num" w:pos="1440"/>
        </w:tabs>
        <w:autoSpaceDE w:val="0"/>
        <w:autoSpaceDN w:val="0"/>
        <w:adjustRightInd w:val="0"/>
        <w:ind w:left="-426"/>
        <w:rPr>
          <w:rFonts w:asciiTheme="majorHAnsi" w:hAnsiTheme="majorHAnsi" w:cstheme="majorHAnsi"/>
          <w:sz w:val="22"/>
          <w:szCs w:val="22"/>
          <w:u w:val="single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u w:val="single"/>
          <w:lang w:val="sk-SK"/>
        </w:rPr>
        <w:t>Návrh uznesenia</w:t>
      </w:r>
    </w:p>
    <w:p w:rsidR="00216770" w:rsidRPr="005935F8" w:rsidRDefault="00216770" w:rsidP="00216770">
      <w:pPr>
        <w:tabs>
          <w:tab w:val="left" w:pos="-142"/>
        </w:tabs>
        <w:ind w:left="-426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V-STU schvaľuje pre rok 201</w:t>
      </w:r>
      <w:r w:rsidR="008D5551" w:rsidRPr="005935F8">
        <w:rPr>
          <w:rFonts w:asciiTheme="majorHAnsi" w:hAnsiTheme="majorHAnsi" w:cstheme="majorHAnsi"/>
          <w:sz w:val="22"/>
          <w:szCs w:val="22"/>
          <w:lang w:val="sk-SK"/>
        </w:rPr>
        <w:t>9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účasť STU na veľtrhoch Gaudeamus </w:t>
      </w:r>
      <w:r w:rsidR="008D555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Bratislava, Gaudeaus Brno, Gaudeamus </w:t>
      </w:r>
      <w:r w:rsidR="00464D76" w:rsidRPr="005935F8">
        <w:rPr>
          <w:rFonts w:asciiTheme="majorHAnsi" w:hAnsiTheme="majorHAnsi" w:cstheme="majorHAnsi"/>
          <w:sz w:val="22"/>
          <w:szCs w:val="22"/>
          <w:lang w:val="sk-SK"/>
        </w:rPr>
        <w:t>Nitra</w:t>
      </w:r>
      <w:r w:rsidR="008D555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,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Pro</w:t>
      </w:r>
      <w:r w:rsidR="008D5551" w:rsidRPr="005935F8">
        <w:rPr>
          <w:rFonts w:asciiTheme="majorHAnsi" w:hAnsiTheme="majorHAnsi" w:cstheme="majorHAnsi"/>
          <w:sz w:val="22"/>
          <w:szCs w:val="22"/>
          <w:lang w:val="sk-SK"/>
        </w:rPr>
        <w:t>e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duco</w:t>
      </w:r>
      <w:r w:rsidR="008D555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Košice</w:t>
      </w:r>
      <w:r w:rsidR="004B51E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, a to </w:t>
      </w:r>
      <w:r w:rsidR="00596EBC" w:rsidRPr="005935F8">
        <w:rPr>
          <w:rFonts w:asciiTheme="majorHAnsi" w:hAnsiTheme="majorHAnsi" w:cstheme="majorHAnsi"/>
          <w:sz w:val="22"/>
          <w:szCs w:val="22"/>
          <w:lang w:val="sk-SK"/>
        </w:rPr>
        <w:t>prezentáci</w:t>
      </w:r>
      <w:r w:rsidR="00945442" w:rsidRPr="005935F8">
        <w:rPr>
          <w:rFonts w:asciiTheme="majorHAnsi" w:hAnsiTheme="majorHAnsi" w:cstheme="majorHAnsi"/>
          <w:sz w:val="22"/>
          <w:szCs w:val="22"/>
          <w:lang w:val="sk-SK"/>
        </w:rPr>
        <w:t>o</w:t>
      </w:r>
      <w:r w:rsidR="00596EBC" w:rsidRPr="005935F8">
        <w:rPr>
          <w:rFonts w:asciiTheme="majorHAnsi" w:hAnsiTheme="majorHAnsi" w:cstheme="majorHAnsi"/>
          <w:sz w:val="22"/>
          <w:szCs w:val="22"/>
          <w:lang w:val="sk-SK"/>
        </w:rPr>
        <w:t>u v spoločnej univerzitnej expozícii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:rsidR="002D7402" w:rsidRPr="005935F8" w:rsidRDefault="002D7402" w:rsidP="002D7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Theme="majorHAnsi" w:hAnsiTheme="majorHAnsi" w:cstheme="majorHAnsi"/>
          <w:sz w:val="22"/>
          <w:szCs w:val="22"/>
          <w:lang w:val="sk-SK"/>
        </w:rPr>
      </w:pPr>
    </w:p>
    <w:p w:rsidR="001656B5" w:rsidRPr="005935F8" w:rsidRDefault="001656B5" w:rsidP="001656B5">
      <w:pPr>
        <w:widowControl w:val="0"/>
        <w:tabs>
          <w:tab w:val="left" w:pos="-426"/>
          <w:tab w:val="num" w:pos="1440"/>
          <w:tab w:val="left" w:pos="2127"/>
        </w:tabs>
        <w:autoSpaceDE w:val="0"/>
        <w:autoSpaceDN w:val="0"/>
        <w:adjustRightInd w:val="0"/>
        <w:ind w:left="-426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u w:val="single"/>
          <w:lang w:val="sk-SK"/>
        </w:rPr>
        <w:t>Návrh uznesenia</w:t>
      </w:r>
    </w:p>
    <w:p w:rsidR="001656B5" w:rsidRPr="005935F8" w:rsidRDefault="001656B5" w:rsidP="001656B5">
      <w:pPr>
        <w:widowControl w:val="0"/>
        <w:tabs>
          <w:tab w:val="left" w:pos="-426"/>
          <w:tab w:val="num" w:pos="1440"/>
          <w:tab w:val="left" w:pos="2127"/>
        </w:tabs>
        <w:autoSpaceDE w:val="0"/>
        <w:autoSpaceDN w:val="0"/>
        <w:adjustRightInd w:val="0"/>
        <w:ind w:left="-426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V-STU súhlasí, aby bola študentom reprezentujúcim STU na veľtrhoch pre rok 201</w:t>
      </w:r>
      <w:r w:rsidR="008D5551" w:rsidRPr="005935F8">
        <w:rPr>
          <w:rFonts w:asciiTheme="majorHAnsi" w:hAnsiTheme="majorHAnsi" w:cstheme="majorHAnsi"/>
          <w:sz w:val="22"/>
          <w:szCs w:val="22"/>
          <w:lang w:val="sk-SK"/>
        </w:rPr>
        <w:t>9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zo strany fakúlt/ústavu vytvorená možnosť náhrady za vymeškaný výučbový proces v čase konania veľtrhov.</w:t>
      </w:r>
    </w:p>
    <w:p w:rsidR="001656B5" w:rsidRPr="005935F8" w:rsidRDefault="001656B5" w:rsidP="001656B5">
      <w:pPr>
        <w:tabs>
          <w:tab w:val="num" w:pos="1985"/>
        </w:tabs>
        <w:ind w:left="3851" w:hanging="2127"/>
        <w:rPr>
          <w:rFonts w:asciiTheme="majorHAnsi" w:hAnsiTheme="majorHAnsi" w:cstheme="majorHAnsi"/>
          <w:sz w:val="22"/>
          <w:szCs w:val="22"/>
          <w:lang w:val="sk-SK"/>
        </w:rPr>
      </w:pPr>
    </w:p>
    <w:p w:rsidR="001656B5" w:rsidRPr="005935F8" w:rsidRDefault="001656B5" w:rsidP="001656B5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22"/>
          <w:szCs w:val="22"/>
          <w:lang w:val="sk-SK"/>
        </w:rPr>
        <w:sectPr w:rsidR="001656B5" w:rsidRPr="005935F8" w:rsidSect="0054628F">
          <w:type w:val="continuous"/>
          <w:pgSz w:w="11900" w:h="16840"/>
          <w:pgMar w:top="2269" w:right="985" w:bottom="709" w:left="1800" w:header="708" w:footer="708" w:gutter="0"/>
          <w:pgNumType w:start="1"/>
          <w:cols w:space="708"/>
          <w:docGrid w:linePitch="360"/>
        </w:sectPr>
      </w:pPr>
    </w:p>
    <w:p w:rsidR="001656B5" w:rsidRPr="005935F8" w:rsidRDefault="001656B5" w:rsidP="001656B5">
      <w:pPr>
        <w:widowControl w:val="0"/>
        <w:tabs>
          <w:tab w:val="num" w:pos="1440"/>
        </w:tabs>
        <w:autoSpaceDE w:val="0"/>
        <w:autoSpaceDN w:val="0"/>
        <w:adjustRightInd w:val="0"/>
        <w:ind w:left="-426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lastRenderedPageBreak/>
        <w:t>Dôležitým motivačným činiteľom pre aktívne zapojenie do prípravy a priebehu všetkých veľtrhov je aj finančné ohodnotenie tímu vybraných študentov STU.</w:t>
      </w:r>
    </w:p>
    <w:p w:rsidR="001656B5" w:rsidRPr="005935F8" w:rsidRDefault="001656B5" w:rsidP="001656B5">
      <w:pPr>
        <w:widowControl w:val="0"/>
        <w:tabs>
          <w:tab w:val="num" w:pos="1440"/>
        </w:tabs>
        <w:autoSpaceDE w:val="0"/>
        <w:autoSpaceDN w:val="0"/>
        <w:adjustRightInd w:val="0"/>
        <w:ind w:left="-426"/>
        <w:jc w:val="both"/>
        <w:rPr>
          <w:rFonts w:asciiTheme="majorHAnsi" w:hAnsiTheme="majorHAnsi" w:cstheme="majorHAnsi"/>
          <w:sz w:val="22"/>
          <w:szCs w:val="22"/>
          <w:u w:val="single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Predpokladaná výška je identická ako v uplynulom roku - 3000,- € (krytie  zo štipendijného fondu, príp. z iných zdrojov).</w:t>
      </w:r>
    </w:p>
    <w:p w:rsidR="001656B5" w:rsidRPr="005935F8" w:rsidRDefault="001656B5" w:rsidP="001656B5">
      <w:pPr>
        <w:widowControl w:val="0"/>
        <w:tabs>
          <w:tab w:val="num" w:pos="1440"/>
        </w:tabs>
        <w:autoSpaceDE w:val="0"/>
        <w:autoSpaceDN w:val="0"/>
        <w:adjustRightInd w:val="0"/>
        <w:ind w:left="-426"/>
        <w:rPr>
          <w:rFonts w:asciiTheme="majorHAnsi" w:hAnsiTheme="majorHAnsi" w:cstheme="majorHAnsi"/>
          <w:sz w:val="22"/>
          <w:szCs w:val="22"/>
          <w:u w:val="single"/>
          <w:lang w:val="sk-SK"/>
        </w:rPr>
      </w:pPr>
    </w:p>
    <w:p w:rsidR="001656B5" w:rsidRPr="005935F8" w:rsidRDefault="001656B5" w:rsidP="001656B5">
      <w:pPr>
        <w:widowControl w:val="0"/>
        <w:tabs>
          <w:tab w:val="num" w:pos="1440"/>
        </w:tabs>
        <w:autoSpaceDE w:val="0"/>
        <w:autoSpaceDN w:val="0"/>
        <w:adjustRightInd w:val="0"/>
        <w:ind w:left="-426"/>
        <w:rPr>
          <w:rFonts w:asciiTheme="majorHAnsi" w:hAnsiTheme="majorHAnsi" w:cstheme="majorHAnsi"/>
          <w:sz w:val="22"/>
          <w:szCs w:val="22"/>
          <w:u w:val="single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u w:val="single"/>
          <w:lang w:val="sk-SK"/>
        </w:rPr>
        <w:t>Návrh uznesenia</w:t>
      </w:r>
    </w:p>
    <w:p w:rsidR="001656B5" w:rsidRPr="005935F8" w:rsidRDefault="001656B5" w:rsidP="001656B5">
      <w:pPr>
        <w:widowControl w:val="0"/>
        <w:tabs>
          <w:tab w:val="num" w:pos="1440"/>
        </w:tabs>
        <w:autoSpaceDE w:val="0"/>
        <w:autoSpaceDN w:val="0"/>
        <w:adjustRightInd w:val="0"/>
        <w:ind w:left="-426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V-STU schvaľuje  udelenie odmeny študentom zo štipendijného fondu príp. z iných zdrojov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br/>
        <w:t>v celkovej sume 3000 €.</w:t>
      </w:r>
    </w:p>
    <w:p w:rsidR="002D7402" w:rsidRPr="005935F8" w:rsidRDefault="002D7402" w:rsidP="001656B5">
      <w:pPr>
        <w:tabs>
          <w:tab w:val="left" w:pos="-142"/>
        </w:tabs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741F12" w:rsidRPr="00523B3D" w:rsidRDefault="00596EBC" w:rsidP="00741F12">
      <w:pPr>
        <w:ind w:left="-426"/>
        <w:rPr>
          <w:rFonts w:asciiTheme="majorHAnsi" w:hAnsiTheme="majorHAnsi" w:cstheme="majorHAnsi"/>
          <w:sz w:val="22"/>
          <w:szCs w:val="22"/>
          <w:lang w:val="sk-SK"/>
        </w:rPr>
      </w:pPr>
      <w:r w:rsidRPr="005935F8">
        <w:rPr>
          <w:rFonts w:asciiTheme="majorHAnsi" w:hAnsiTheme="majorHAnsi" w:cstheme="majorHAnsi"/>
          <w:sz w:val="22"/>
          <w:szCs w:val="22"/>
          <w:lang w:val="sk-SK"/>
        </w:rPr>
        <w:t>Na základe skúseností z</w:t>
      </w:r>
      <w:r w:rsidR="004B51E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 februára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2018 </w:t>
      </w:r>
      <w:r w:rsidR="006D4F70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je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zvaž</w:t>
      </w:r>
      <w:r w:rsidR="006D4F70" w:rsidRPr="005935F8">
        <w:rPr>
          <w:rFonts w:asciiTheme="majorHAnsi" w:hAnsiTheme="majorHAnsi" w:cstheme="majorHAnsi"/>
          <w:sz w:val="22"/>
          <w:szCs w:val="22"/>
          <w:lang w:val="sk-SK"/>
        </w:rPr>
        <w:t>ovaná</w:t>
      </w:r>
      <w:r w:rsidR="00127B4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účasť aj na výstave Kam na výšku, ktorá prebieha vo vi</w:t>
      </w:r>
      <w:r w:rsidR="00127B41" w:rsidRPr="005935F8">
        <w:rPr>
          <w:rFonts w:asciiTheme="majorHAnsi" w:hAnsiTheme="majorHAnsi" w:cstheme="majorHAnsi"/>
          <w:sz w:val="22"/>
          <w:szCs w:val="22"/>
          <w:lang w:val="sk-SK"/>
        </w:rPr>
        <w:t>a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>cerých mest</w:t>
      </w:r>
      <w:r w:rsidR="006D4F70" w:rsidRPr="005935F8">
        <w:rPr>
          <w:rFonts w:asciiTheme="majorHAnsi" w:hAnsiTheme="majorHAnsi" w:cstheme="majorHAnsi"/>
          <w:sz w:val="22"/>
          <w:szCs w:val="22"/>
          <w:lang w:val="sk-SK"/>
        </w:rPr>
        <w:t>ách</w:t>
      </w:r>
      <w:r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Slovenska</w:t>
      </w:r>
      <w:r w:rsidR="004B51E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v období január – február 2019</w:t>
      </w:r>
      <w:r w:rsidR="00127B41" w:rsidRPr="005935F8">
        <w:rPr>
          <w:rFonts w:asciiTheme="majorHAnsi" w:hAnsiTheme="majorHAnsi" w:cstheme="majorHAnsi"/>
          <w:sz w:val="22"/>
          <w:szCs w:val="22"/>
          <w:lang w:val="sk-SK"/>
        </w:rPr>
        <w:t>. Nakoľko v rámci veľtrhov</w:t>
      </w:r>
      <w:r w:rsidR="006D4F70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STU </w:t>
      </w:r>
      <w:r w:rsidR="00127B4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nemá po</w:t>
      </w:r>
      <w:r w:rsidR="004B51E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krytú lokalitu </w:t>
      </w:r>
      <w:r w:rsidR="00127B4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 stredného Slovenska,  </w:t>
      </w:r>
      <w:r w:rsidR="004B51E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predpokladáme účasť na tejto </w:t>
      </w:r>
      <w:r w:rsidR="00741F12" w:rsidRPr="005935F8">
        <w:rPr>
          <w:rFonts w:asciiTheme="majorHAnsi" w:hAnsiTheme="majorHAnsi" w:cstheme="majorHAnsi"/>
          <w:sz w:val="22"/>
          <w:szCs w:val="22"/>
          <w:lang w:val="sk-SK"/>
        </w:rPr>
        <w:br/>
      </w:r>
      <w:r w:rsidR="004B51E1" w:rsidRPr="005935F8">
        <w:rPr>
          <w:rFonts w:asciiTheme="majorHAnsi" w:hAnsiTheme="majorHAnsi" w:cstheme="majorHAnsi"/>
          <w:sz w:val="22"/>
          <w:szCs w:val="22"/>
          <w:lang w:val="sk-SK"/>
        </w:rPr>
        <w:t xml:space="preserve">aktivite </w:t>
      </w:r>
      <w:r w:rsidR="004B51E1" w:rsidRPr="00523B3D">
        <w:rPr>
          <w:rFonts w:asciiTheme="majorHAnsi" w:hAnsiTheme="majorHAnsi" w:cstheme="majorHAnsi"/>
          <w:sz w:val="22"/>
          <w:szCs w:val="22"/>
          <w:lang w:val="sk-SK"/>
        </w:rPr>
        <w:t xml:space="preserve">v Banskej Bystrici (február 2019). </w:t>
      </w:r>
      <w:r w:rsidR="00741F12" w:rsidRPr="00523B3D">
        <w:rPr>
          <w:rFonts w:asciiTheme="majorHAnsi" w:hAnsiTheme="majorHAnsi" w:cstheme="majorHAnsi"/>
          <w:sz w:val="22"/>
          <w:szCs w:val="22"/>
          <w:lang w:val="sk-SK"/>
        </w:rPr>
        <w:t>V ostatných lokalitách v rámci tejto výstavy navrhujeme pokračovať v obvyklej, teda  individuálnej prezentácii fakúlt.</w:t>
      </w:r>
    </w:p>
    <w:p w:rsidR="004B51E1" w:rsidRPr="005935F8" w:rsidRDefault="004B51E1" w:rsidP="00741F12">
      <w:pPr>
        <w:ind w:left="-426"/>
        <w:rPr>
          <w:rFonts w:asciiTheme="majorHAnsi" w:hAnsiTheme="majorHAnsi" w:cstheme="majorHAnsi"/>
          <w:sz w:val="22"/>
          <w:szCs w:val="22"/>
        </w:rPr>
      </w:pPr>
      <w:r w:rsidRPr="005935F8">
        <w:rPr>
          <w:rFonts w:asciiTheme="majorHAnsi" w:hAnsiTheme="majorHAnsi" w:cstheme="majorHAnsi"/>
          <w:sz w:val="22"/>
          <w:szCs w:val="22"/>
        </w:rPr>
        <w:t>Informácie budú upresnené aktuálne.</w:t>
      </w:r>
      <w:r w:rsidR="006D4F70" w:rsidRPr="005935F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41F12" w:rsidRPr="005935F8" w:rsidRDefault="00741F12">
      <w:pPr>
        <w:ind w:left="-426"/>
        <w:rPr>
          <w:rFonts w:asciiTheme="majorHAnsi" w:hAnsiTheme="majorHAnsi" w:cstheme="majorHAnsi"/>
          <w:sz w:val="22"/>
          <w:szCs w:val="22"/>
        </w:rPr>
      </w:pPr>
    </w:p>
    <w:sectPr w:rsidR="00741F12" w:rsidRPr="005935F8" w:rsidSect="00082C6F">
      <w:type w:val="continuous"/>
      <w:pgSz w:w="11900" w:h="16840"/>
      <w:pgMar w:top="2269" w:right="985" w:bottom="993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5E" w:rsidRDefault="00A92A5E" w:rsidP="0030006A">
      <w:r>
        <w:separator/>
      </w:r>
    </w:p>
  </w:endnote>
  <w:endnote w:type="continuationSeparator" w:id="0">
    <w:p w:rsidR="00A92A5E" w:rsidRDefault="00A92A5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DF34CF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5E" w:rsidRDefault="00A92A5E" w:rsidP="0030006A">
      <w:r>
        <w:separator/>
      </w:r>
    </w:p>
  </w:footnote>
  <w:footnote w:type="continuationSeparator" w:id="0">
    <w:p w:rsidR="00A92A5E" w:rsidRDefault="00A92A5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87C4A0F" wp14:editId="133201F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AC307C">
    <w:pPr>
      <w:pStyle w:val="Hlavika"/>
      <w:ind w:left="-709" w:hanging="142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32521" wp14:editId="31544D2A">
              <wp:simplePos x="0" y="0"/>
              <wp:positionH relativeFrom="column">
                <wp:posOffset>3850745</wp:posOffset>
              </wp:positionH>
              <wp:positionV relativeFrom="paragraph">
                <wp:posOffset>113128</wp:posOffset>
              </wp:positionV>
              <wp:extent cx="2389505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950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E69" w:rsidRDefault="00204B67" w:rsidP="00204B67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</w:t>
                          </w:r>
                          <w:r w:rsidR="00C265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</w:t>
                          </w:r>
                          <w:r w:rsidR="005935F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C265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KR STU, 20.06.2019</w:t>
                          </w:r>
                        </w:p>
                        <w:p w:rsidR="00204B67" w:rsidRDefault="00204B67" w:rsidP="00204B67">
                          <w:pPr>
                            <w:tabs>
                              <w:tab w:val="left" w:pos="4111"/>
                            </w:tabs>
                            <w:ind w:right="175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</w:t>
                          </w:r>
                          <w:r w:rsidR="005935F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</w:t>
                          </w:r>
                          <w:r w:rsidR="00BE7D3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Účasť STU na veľtrhoch v r. 201</w:t>
                          </w:r>
                          <w:r w:rsidR="00E115B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AF7046" w:rsidRPr="00A20866" w:rsidRDefault="00E115BD" w:rsidP="00E115BD">
                          <w:pPr>
                            <w:tabs>
                              <w:tab w:val="left" w:pos="4111"/>
                            </w:tabs>
                            <w:ind w:right="175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doc.</w:t>
                          </w:r>
                          <w:r w:rsidR="006F3E6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arch. Ľ. Vitková</w:t>
                          </w:r>
                          <w:r w:rsidR="006F3E6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2pt;margin-top:8.9pt;width:188.1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t4qg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nlKiWI0lehStI1fQklPPTqNtiqAHjTDXohqrPOgtKn3SrTS1/2M6BO3I8/7ArXfGUTk5nc2n8ZQS&#10;jrbpLMHieTfR621trPskoCZeyKjB2gVK2e7Gug46QPxjClZlVYX6Veo3BfrsNCI0QHebpRgJih7p&#10;YwrFeVlOzyf5+XQ+Osun41EyjmejPI8no+tVHudxslrOk6uffZzD/chT0qUeJLevhPdaqS9CIpWB&#10;Aa8ITSyWlSE7hu3HOBfKBfJChIj2KIlZvOdijw95hPzec7ljZHgZlDtcrksFJvD9Juzi2xCy7PBY&#10;tKO8vejaddu3yhqKPXaKgW7SrOarEst5w6y7ZwZHC5sD14W7w4+soMko9BIlGzA//qb3eOx4tFLS&#10;4Khm1H7fMiMoqT4rnIX5OEn8bIdDghXFgzm2rI8talsvAcsxxsWkeRA93lWDKA3UT7hVcv8qmpji&#10;+HZG3SAuXbdAcCtxkecBhNOsmbtRD5p71746vlkf2ydmdN/RDjvoFoahZumbxu6w/qaCfOtAlqHr&#10;PcEdqz3xuAnC3PRby6+a43NAve7WxS8AAAD//wMAUEsDBBQABgAIAAAAIQD5CmFe3gAAAAoBAAAP&#10;AAAAZHJzL2Rvd25yZXYueG1sTI/BTsMwEETvSPyDtZW4UbtVSZMQp0IgriBKW6k3N94mEfE6it0m&#10;/D3LCY478zQ7U2wm14krDqH1pGExVyCQKm9bqjXsPl/vUxAhGrKm84QavjHApry9KUxu/UgfeN3G&#10;WnAIhdxoaGLscylD1aAzYe57JPbOfnAm8jnU0g5m5HDXyaVSiXSmJf7QmB6fG6y+thenYf92Ph5W&#10;6r1+cQ/96CclyWVS67vZ9PQIIuIU/2D4rc/VoeROJ38hG0SnIVHJilE21jyBgSxdrkGcWFBZCrIs&#10;5P8J5Q8AAAD//wMAUEsBAi0AFAAGAAgAAAAhALaDOJL+AAAA4QEAABMAAAAAAAAAAAAAAAAAAAAA&#10;AFtDb250ZW50X1R5cGVzXS54bWxQSwECLQAUAAYACAAAACEAOP0h/9YAAACUAQAACwAAAAAAAAAA&#10;AAAAAAAvAQAAX3JlbHMvLnJlbHNQSwECLQAUAAYACAAAACEAozgreKoCAACjBQAADgAAAAAAAAAA&#10;AAAAAAAuAgAAZHJzL2Uyb0RvYy54bWxQSwECLQAUAAYACAAAACEA+QphXt4AAAAKAQAADwAAAAAA&#10;AAAAAAAAAAAEBQAAZHJzL2Rvd25yZXYueG1sUEsFBgAAAAAEAAQA8wAAAA8GAAAAAA==&#10;" filled="f" stroked="f">
              <v:textbox>
                <w:txbxContent>
                  <w:p w:rsidR="006F3E69" w:rsidRDefault="00204B67" w:rsidP="00204B67">
                    <w:pPr>
                      <w:jc w:val="center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</w:t>
                    </w:r>
                    <w:r w:rsidR="00C265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</w:t>
                    </w:r>
                    <w:r w:rsidR="005935F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C265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KR STU, 20.06.2019</w:t>
                    </w:r>
                  </w:p>
                  <w:p w:rsidR="00204B67" w:rsidRDefault="00204B67" w:rsidP="00204B67">
                    <w:pPr>
                      <w:tabs>
                        <w:tab w:val="left" w:pos="4111"/>
                      </w:tabs>
                      <w:ind w:right="175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</w:t>
                    </w:r>
                    <w:r w:rsidR="005935F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</w:t>
                    </w:r>
                    <w:r w:rsidR="00BE7D3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Účasť STU na veľtrhoch v r. 201</w:t>
                    </w:r>
                    <w:r w:rsidR="00E115B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AF7046" w:rsidRPr="00A20866" w:rsidRDefault="00E115BD" w:rsidP="00E115BD">
                    <w:pPr>
                      <w:tabs>
                        <w:tab w:val="left" w:pos="4111"/>
                      </w:tabs>
                      <w:ind w:right="175"/>
                      <w:jc w:val="center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doc.</w:t>
                    </w:r>
                    <w:r w:rsidR="006F3E6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arch. Ľ.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Vitková</w:t>
                    </w:r>
                    <w:proofErr w:type="spellEnd"/>
                    <w:r w:rsidR="006F3E6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A210693" wp14:editId="3005DF5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5AF"/>
    <w:multiLevelType w:val="hybridMultilevel"/>
    <w:tmpl w:val="13C60F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40263"/>
    <w:multiLevelType w:val="hybridMultilevel"/>
    <w:tmpl w:val="A3F0BF12"/>
    <w:lvl w:ilvl="0" w:tplc="072675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2FD8"/>
    <w:multiLevelType w:val="hybridMultilevel"/>
    <w:tmpl w:val="49547488"/>
    <w:lvl w:ilvl="0" w:tplc="07267586">
      <w:start w:val="1"/>
      <w:numFmt w:val="bullet"/>
      <w:lvlText w:val=""/>
      <w:lvlJc w:val="left"/>
      <w:pPr>
        <w:ind w:left="6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07904AE0"/>
    <w:multiLevelType w:val="hybridMultilevel"/>
    <w:tmpl w:val="331AD778"/>
    <w:lvl w:ilvl="0" w:tplc="07267586">
      <w:start w:val="1"/>
      <w:numFmt w:val="bullet"/>
      <w:lvlText w:val=""/>
      <w:lvlJc w:val="left"/>
      <w:pPr>
        <w:ind w:left="6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07BF4AFF"/>
    <w:multiLevelType w:val="hybridMultilevel"/>
    <w:tmpl w:val="BCA48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30BCA"/>
    <w:multiLevelType w:val="hybridMultilevel"/>
    <w:tmpl w:val="07C0B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053D7"/>
    <w:multiLevelType w:val="hybridMultilevel"/>
    <w:tmpl w:val="ABF699DE"/>
    <w:lvl w:ilvl="0" w:tplc="07267586">
      <w:start w:val="1"/>
      <w:numFmt w:val="bullet"/>
      <w:lvlText w:val="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13530A9E"/>
    <w:multiLevelType w:val="hybridMultilevel"/>
    <w:tmpl w:val="1B201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B7F44"/>
    <w:multiLevelType w:val="hybridMultilevel"/>
    <w:tmpl w:val="19C6479E"/>
    <w:lvl w:ilvl="0" w:tplc="3EEC685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5001C63"/>
    <w:multiLevelType w:val="hybridMultilevel"/>
    <w:tmpl w:val="8AC88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01AF3"/>
    <w:multiLevelType w:val="hybridMultilevel"/>
    <w:tmpl w:val="46267C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4D56C6"/>
    <w:multiLevelType w:val="hybridMultilevel"/>
    <w:tmpl w:val="92404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04D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F2142"/>
    <w:multiLevelType w:val="hybridMultilevel"/>
    <w:tmpl w:val="1F9E5240"/>
    <w:lvl w:ilvl="0" w:tplc="3EEC68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5A5EAB"/>
    <w:multiLevelType w:val="hybridMultilevel"/>
    <w:tmpl w:val="038C780A"/>
    <w:lvl w:ilvl="0" w:tplc="3EEC6850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>
    <w:nsid w:val="353149DA"/>
    <w:multiLevelType w:val="multilevel"/>
    <w:tmpl w:val="0A56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665AF"/>
    <w:multiLevelType w:val="hybridMultilevel"/>
    <w:tmpl w:val="83C0F26A"/>
    <w:lvl w:ilvl="0" w:tplc="3EEC6850"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E587E26"/>
    <w:multiLevelType w:val="hybridMultilevel"/>
    <w:tmpl w:val="A23AF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E4953"/>
    <w:multiLevelType w:val="hybridMultilevel"/>
    <w:tmpl w:val="87A09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05BCF"/>
    <w:multiLevelType w:val="hybridMultilevel"/>
    <w:tmpl w:val="CC546C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3F6F5B"/>
    <w:multiLevelType w:val="hybridMultilevel"/>
    <w:tmpl w:val="2E667C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9C63FF"/>
    <w:multiLevelType w:val="hybridMultilevel"/>
    <w:tmpl w:val="6AE40A74"/>
    <w:lvl w:ilvl="0" w:tplc="041B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45517C96"/>
    <w:multiLevelType w:val="hybridMultilevel"/>
    <w:tmpl w:val="9BAA6E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EC685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9F6F96"/>
    <w:multiLevelType w:val="hybridMultilevel"/>
    <w:tmpl w:val="1A1E5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F1498"/>
    <w:multiLevelType w:val="hybridMultilevel"/>
    <w:tmpl w:val="FFA4CB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D59EB"/>
    <w:multiLevelType w:val="hybridMultilevel"/>
    <w:tmpl w:val="8530FE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24B68"/>
    <w:multiLevelType w:val="hybridMultilevel"/>
    <w:tmpl w:val="517EACA0"/>
    <w:lvl w:ilvl="0" w:tplc="3EEC6850">
      <w:numFmt w:val="bullet"/>
      <w:lvlText w:val="-"/>
      <w:lvlJc w:val="left"/>
      <w:pPr>
        <w:ind w:left="1056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2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0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7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4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41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48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56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6326" w:hanging="360"/>
      </w:pPr>
      <w:rPr>
        <w:rFonts w:ascii="Wingdings" w:hAnsi="Wingdings" w:hint="default"/>
      </w:rPr>
    </w:lvl>
  </w:abstractNum>
  <w:abstractNum w:abstractNumId="26">
    <w:nsid w:val="50EA560D"/>
    <w:multiLevelType w:val="hybridMultilevel"/>
    <w:tmpl w:val="07C20892"/>
    <w:lvl w:ilvl="0" w:tplc="041B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5527077D"/>
    <w:multiLevelType w:val="hybridMultilevel"/>
    <w:tmpl w:val="4C6665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C685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F5958"/>
    <w:multiLevelType w:val="hybridMultilevel"/>
    <w:tmpl w:val="97089300"/>
    <w:lvl w:ilvl="0" w:tplc="041B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5B7F5B70"/>
    <w:multiLevelType w:val="hybridMultilevel"/>
    <w:tmpl w:val="5BC62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A18F7"/>
    <w:multiLevelType w:val="hybridMultilevel"/>
    <w:tmpl w:val="0214F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C2AD2"/>
    <w:multiLevelType w:val="hybridMultilevel"/>
    <w:tmpl w:val="CF187F22"/>
    <w:lvl w:ilvl="0" w:tplc="041B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A0111E"/>
    <w:multiLevelType w:val="hybridMultilevel"/>
    <w:tmpl w:val="DC3C8D80"/>
    <w:lvl w:ilvl="0" w:tplc="041B0003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12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0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7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4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41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48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56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632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3"/>
  </w:num>
  <w:num w:numId="4">
    <w:abstractNumId w:val="9"/>
  </w:num>
  <w:num w:numId="5">
    <w:abstractNumId w:val="11"/>
  </w:num>
  <w:num w:numId="6">
    <w:abstractNumId w:val="5"/>
  </w:num>
  <w:num w:numId="7">
    <w:abstractNumId w:val="24"/>
  </w:num>
  <w:num w:numId="8">
    <w:abstractNumId w:val="7"/>
  </w:num>
  <w:num w:numId="9">
    <w:abstractNumId w:val="22"/>
  </w:num>
  <w:num w:numId="10">
    <w:abstractNumId w:val="16"/>
  </w:num>
  <w:num w:numId="11">
    <w:abstractNumId w:val="30"/>
  </w:num>
  <w:num w:numId="12">
    <w:abstractNumId w:val="0"/>
  </w:num>
  <w:num w:numId="13">
    <w:abstractNumId w:val="19"/>
  </w:num>
  <w:num w:numId="14">
    <w:abstractNumId w:val="32"/>
  </w:num>
  <w:num w:numId="15">
    <w:abstractNumId w:val="4"/>
  </w:num>
  <w:num w:numId="16">
    <w:abstractNumId w:val="26"/>
  </w:num>
  <w:num w:numId="17">
    <w:abstractNumId w:val="20"/>
  </w:num>
  <w:num w:numId="18">
    <w:abstractNumId w:val="3"/>
  </w:num>
  <w:num w:numId="19">
    <w:abstractNumId w:val="1"/>
  </w:num>
  <w:num w:numId="20">
    <w:abstractNumId w:val="31"/>
  </w:num>
  <w:num w:numId="21">
    <w:abstractNumId w:val="14"/>
  </w:num>
  <w:num w:numId="22">
    <w:abstractNumId w:val="18"/>
  </w:num>
  <w:num w:numId="23">
    <w:abstractNumId w:val="10"/>
  </w:num>
  <w:num w:numId="24">
    <w:abstractNumId w:val="6"/>
  </w:num>
  <w:num w:numId="25">
    <w:abstractNumId w:val="28"/>
  </w:num>
  <w:num w:numId="26">
    <w:abstractNumId w:val="2"/>
  </w:num>
  <w:num w:numId="27">
    <w:abstractNumId w:val="27"/>
  </w:num>
  <w:num w:numId="28">
    <w:abstractNumId w:val="8"/>
  </w:num>
  <w:num w:numId="29">
    <w:abstractNumId w:val="25"/>
  </w:num>
  <w:num w:numId="30">
    <w:abstractNumId w:val="21"/>
  </w:num>
  <w:num w:numId="31">
    <w:abstractNumId w:val="13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1AD1"/>
    <w:rsid w:val="00032FFF"/>
    <w:rsid w:val="00040A79"/>
    <w:rsid w:val="00043358"/>
    <w:rsid w:val="00044011"/>
    <w:rsid w:val="00060D0D"/>
    <w:rsid w:val="0006307B"/>
    <w:rsid w:val="00082C6F"/>
    <w:rsid w:val="000A3DC4"/>
    <w:rsid w:val="000D3FC3"/>
    <w:rsid w:val="000D5769"/>
    <w:rsid w:val="000E23F7"/>
    <w:rsid w:val="000E4A63"/>
    <w:rsid w:val="00107E73"/>
    <w:rsid w:val="0012477F"/>
    <w:rsid w:val="00127B41"/>
    <w:rsid w:val="001353B9"/>
    <w:rsid w:val="00143775"/>
    <w:rsid w:val="001617EB"/>
    <w:rsid w:val="001656B5"/>
    <w:rsid w:val="0016778A"/>
    <w:rsid w:val="001777FA"/>
    <w:rsid w:val="001923DF"/>
    <w:rsid w:val="00197998"/>
    <w:rsid w:val="001A0871"/>
    <w:rsid w:val="001A3A5B"/>
    <w:rsid w:val="001A606D"/>
    <w:rsid w:val="001B30DA"/>
    <w:rsid w:val="001F13C6"/>
    <w:rsid w:val="001F436B"/>
    <w:rsid w:val="00201885"/>
    <w:rsid w:val="00204B67"/>
    <w:rsid w:val="002143FC"/>
    <w:rsid w:val="00216770"/>
    <w:rsid w:val="00224461"/>
    <w:rsid w:val="00266F9B"/>
    <w:rsid w:val="0027040F"/>
    <w:rsid w:val="00275F73"/>
    <w:rsid w:val="00283869"/>
    <w:rsid w:val="00293A78"/>
    <w:rsid w:val="002A4AF6"/>
    <w:rsid w:val="002B7F4D"/>
    <w:rsid w:val="002D3A5F"/>
    <w:rsid w:val="002D7402"/>
    <w:rsid w:val="0030006A"/>
    <w:rsid w:val="00317BF0"/>
    <w:rsid w:val="00335052"/>
    <w:rsid w:val="00335DD2"/>
    <w:rsid w:val="0035558E"/>
    <w:rsid w:val="00356575"/>
    <w:rsid w:val="00357D7F"/>
    <w:rsid w:val="00365772"/>
    <w:rsid w:val="00366590"/>
    <w:rsid w:val="00377757"/>
    <w:rsid w:val="0039278B"/>
    <w:rsid w:val="0039716C"/>
    <w:rsid w:val="003C725F"/>
    <w:rsid w:val="003D6503"/>
    <w:rsid w:val="003F418E"/>
    <w:rsid w:val="003F5573"/>
    <w:rsid w:val="00417DE9"/>
    <w:rsid w:val="00417EC7"/>
    <w:rsid w:val="00420F99"/>
    <w:rsid w:val="00427221"/>
    <w:rsid w:val="00430C87"/>
    <w:rsid w:val="004329DD"/>
    <w:rsid w:val="00446E40"/>
    <w:rsid w:val="00464528"/>
    <w:rsid w:val="00464D76"/>
    <w:rsid w:val="00487DF0"/>
    <w:rsid w:val="00496F62"/>
    <w:rsid w:val="004977A6"/>
    <w:rsid w:val="004A10DE"/>
    <w:rsid w:val="004B51E1"/>
    <w:rsid w:val="004D33B5"/>
    <w:rsid w:val="004E4EB8"/>
    <w:rsid w:val="00506AD6"/>
    <w:rsid w:val="00523B3D"/>
    <w:rsid w:val="00536A9B"/>
    <w:rsid w:val="005403A4"/>
    <w:rsid w:val="005417DA"/>
    <w:rsid w:val="005421F4"/>
    <w:rsid w:val="0054384B"/>
    <w:rsid w:val="0054628F"/>
    <w:rsid w:val="00546A05"/>
    <w:rsid w:val="00547088"/>
    <w:rsid w:val="00552A42"/>
    <w:rsid w:val="005547FA"/>
    <w:rsid w:val="00555E38"/>
    <w:rsid w:val="00557D47"/>
    <w:rsid w:val="00565EC1"/>
    <w:rsid w:val="00572D0E"/>
    <w:rsid w:val="00581A65"/>
    <w:rsid w:val="00587603"/>
    <w:rsid w:val="005935F8"/>
    <w:rsid w:val="00596EBC"/>
    <w:rsid w:val="005A1790"/>
    <w:rsid w:val="005A31BA"/>
    <w:rsid w:val="005A33BD"/>
    <w:rsid w:val="005A7D10"/>
    <w:rsid w:val="005D7BD4"/>
    <w:rsid w:val="005E1265"/>
    <w:rsid w:val="0065691D"/>
    <w:rsid w:val="0065762D"/>
    <w:rsid w:val="0068005E"/>
    <w:rsid w:val="00685A74"/>
    <w:rsid w:val="00687014"/>
    <w:rsid w:val="006A3462"/>
    <w:rsid w:val="006A57B7"/>
    <w:rsid w:val="006D4F70"/>
    <w:rsid w:val="006E2BFB"/>
    <w:rsid w:val="006F3E69"/>
    <w:rsid w:val="006F4AFD"/>
    <w:rsid w:val="006F54BD"/>
    <w:rsid w:val="00702919"/>
    <w:rsid w:val="007056F4"/>
    <w:rsid w:val="00716F71"/>
    <w:rsid w:val="00723857"/>
    <w:rsid w:val="00740A71"/>
    <w:rsid w:val="00741310"/>
    <w:rsid w:val="00741F12"/>
    <w:rsid w:val="0074599E"/>
    <w:rsid w:val="007550ED"/>
    <w:rsid w:val="00757968"/>
    <w:rsid w:val="007609D9"/>
    <w:rsid w:val="007665F6"/>
    <w:rsid w:val="007677AE"/>
    <w:rsid w:val="00774C85"/>
    <w:rsid w:val="00774D8A"/>
    <w:rsid w:val="0079264B"/>
    <w:rsid w:val="007B0CB9"/>
    <w:rsid w:val="007B216B"/>
    <w:rsid w:val="007C0C44"/>
    <w:rsid w:val="007C0F77"/>
    <w:rsid w:val="007C6432"/>
    <w:rsid w:val="007E17F8"/>
    <w:rsid w:val="007F5771"/>
    <w:rsid w:val="007F7752"/>
    <w:rsid w:val="00803EE7"/>
    <w:rsid w:val="00815694"/>
    <w:rsid w:val="00820B4F"/>
    <w:rsid w:val="008424A1"/>
    <w:rsid w:val="0085258F"/>
    <w:rsid w:val="0086330D"/>
    <w:rsid w:val="0087760F"/>
    <w:rsid w:val="00880F39"/>
    <w:rsid w:val="00890AFB"/>
    <w:rsid w:val="008B7B87"/>
    <w:rsid w:val="008C6C34"/>
    <w:rsid w:val="008D5551"/>
    <w:rsid w:val="008E186E"/>
    <w:rsid w:val="008E6E8D"/>
    <w:rsid w:val="00907CAC"/>
    <w:rsid w:val="00911743"/>
    <w:rsid w:val="00911866"/>
    <w:rsid w:val="00912897"/>
    <w:rsid w:val="00915BBC"/>
    <w:rsid w:val="00930FF7"/>
    <w:rsid w:val="00945442"/>
    <w:rsid w:val="009525D5"/>
    <w:rsid w:val="00964EED"/>
    <w:rsid w:val="0096605A"/>
    <w:rsid w:val="009B13A6"/>
    <w:rsid w:val="009C0FD0"/>
    <w:rsid w:val="009E1D33"/>
    <w:rsid w:val="009E2862"/>
    <w:rsid w:val="009E5A5D"/>
    <w:rsid w:val="009E5EB5"/>
    <w:rsid w:val="009F2ED0"/>
    <w:rsid w:val="009F6DE3"/>
    <w:rsid w:val="00A11A31"/>
    <w:rsid w:val="00A15496"/>
    <w:rsid w:val="00A16988"/>
    <w:rsid w:val="00A20866"/>
    <w:rsid w:val="00A22B18"/>
    <w:rsid w:val="00A31913"/>
    <w:rsid w:val="00A46F5A"/>
    <w:rsid w:val="00A73815"/>
    <w:rsid w:val="00A778AA"/>
    <w:rsid w:val="00A84F4A"/>
    <w:rsid w:val="00A92A5E"/>
    <w:rsid w:val="00A974CA"/>
    <w:rsid w:val="00AA5FA6"/>
    <w:rsid w:val="00AA75A9"/>
    <w:rsid w:val="00AB495A"/>
    <w:rsid w:val="00AB51E1"/>
    <w:rsid w:val="00AC307C"/>
    <w:rsid w:val="00AD017C"/>
    <w:rsid w:val="00AF16C8"/>
    <w:rsid w:val="00AF7046"/>
    <w:rsid w:val="00B01648"/>
    <w:rsid w:val="00B04E81"/>
    <w:rsid w:val="00B052EB"/>
    <w:rsid w:val="00B22945"/>
    <w:rsid w:val="00B32F52"/>
    <w:rsid w:val="00B80E8D"/>
    <w:rsid w:val="00B82E6B"/>
    <w:rsid w:val="00B939DD"/>
    <w:rsid w:val="00B96003"/>
    <w:rsid w:val="00B96748"/>
    <w:rsid w:val="00BA674E"/>
    <w:rsid w:val="00BD75FF"/>
    <w:rsid w:val="00BE4245"/>
    <w:rsid w:val="00BE4A54"/>
    <w:rsid w:val="00BE7D37"/>
    <w:rsid w:val="00BF0C9B"/>
    <w:rsid w:val="00BF52DE"/>
    <w:rsid w:val="00C13F2A"/>
    <w:rsid w:val="00C26523"/>
    <w:rsid w:val="00C33587"/>
    <w:rsid w:val="00C42841"/>
    <w:rsid w:val="00C566E6"/>
    <w:rsid w:val="00C65499"/>
    <w:rsid w:val="00C70217"/>
    <w:rsid w:val="00C81D5F"/>
    <w:rsid w:val="00C873EE"/>
    <w:rsid w:val="00C90744"/>
    <w:rsid w:val="00C975A4"/>
    <w:rsid w:val="00CA4009"/>
    <w:rsid w:val="00CB20FF"/>
    <w:rsid w:val="00CC4DEF"/>
    <w:rsid w:val="00CD7382"/>
    <w:rsid w:val="00CE26A9"/>
    <w:rsid w:val="00CE6990"/>
    <w:rsid w:val="00D1633E"/>
    <w:rsid w:val="00D21F65"/>
    <w:rsid w:val="00D34342"/>
    <w:rsid w:val="00D46F46"/>
    <w:rsid w:val="00D51613"/>
    <w:rsid w:val="00D60CAF"/>
    <w:rsid w:val="00D757DE"/>
    <w:rsid w:val="00D86E84"/>
    <w:rsid w:val="00D87625"/>
    <w:rsid w:val="00D87665"/>
    <w:rsid w:val="00DB70A8"/>
    <w:rsid w:val="00DC5DEE"/>
    <w:rsid w:val="00DD1BB1"/>
    <w:rsid w:val="00DF1AB2"/>
    <w:rsid w:val="00DF34CF"/>
    <w:rsid w:val="00E115BD"/>
    <w:rsid w:val="00E14160"/>
    <w:rsid w:val="00E30FA5"/>
    <w:rsid w:val="00E35A85"/>
    <w:rsid w:val="00E4602A"/>
    <w:rsid w:val="00E46F64"/>
    <w:rsid w:val="00E55510"/>
    <w:rsid w:val="00E92A59"/>
    <w:rsid w:val="00E94A46"/>
    <w:rsid w:val="00EB4781"/>
    <w:rsid w:val="00EB620B"/>
    <w:rsid w:val="00EC0835"/>
    <w:rsid w:val="00ED0C49"/>
    <w:rsid w:val="00EE0FAF"/>
    <w:rsid w:val="00F24D50"/>
    <w:rsid w:val="00F24DC7"/>
    <w:rsid w:val="00F3134B"/>
    <w:rsid w:val="00F42FB1"/>
    <w:rsid w:val="00F4593A"/>
    <w:rsid w:val="00F61BE2"/>
    <w:rsid w:val="00F62647"/>
    <w:rsid w:val="00F64014"/>
    <w:rsid w:val="00F642C4"/>
    <w:rsid w:val="00F70443"/>
    <w:rsid w:val="00F72759"/>
    <w:rsid w:val="00F7653E"/>
    <w:rsid w:val="00F84035"/>
    <w:rsid w:val="00F9415C"/>
    <w:rsid w:val="00FA05DF"/>
    <w:rsid w:val="00FE1A72"/>
    <w:rsid w:val="00FF0D13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579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75796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7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579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75796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7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9604E-F67C-458D-B0E0-0F89BA7B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2012-10-08T08:32:00Z</cp:lastPrinted>
  <dcterms:created xsi:type="dcterms:W3CDTF">2019-06-20T14:26:00Z</dcterms:created>
  <dcterms:modified xsi:type="dcterms:W3CDTF">2019-06-20T14:26:00Z</dcterms:modified>
</cp:coreProperties>
</file>