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018A" w:rsidRDefault="002E01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018A" w:rsidRDefault="002E01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018A" w:rsidRDefault="002E01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018A" w:rsidRDefault="002E01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E018A" w:rsidRDefault="002E01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9D0C9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3E6379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9D0C9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5</w:t>
      </w:r>
      <w:r w:rsidR="003E6379">
        <w:rPr>
          <w:rFonts w:asciiTheme="majorHAnsi" w:hAnsiTheme="majorHAnsi"/>
          <w:sz w:val="36"/>
          <w:szCs w:val="36"/>
          <w:lang w:val="sk-SK"/>
        </w:rPr>
        <w:t>.</w:t>
      </w:r>
      <w:r w:rsidR="001C32E9">
        <w:rPr>
          <w:rFonts w:asciiTheme="majorHAnsi" w:hAnsiTheme="majorHAnsi"/>
          <w:sz w:val="36"/>
          <w:szCs w:val="36"/>
          <w:lang w:val="sk-SK"/>
        </w:rPr>
        <w:t>1</w:t>
      </w:r>
      <w:r>
        <w:rPr>
          <w:rFonts w:asciiTheme="majorHAnsi" w:hAnsiTheme="majorHAnsi"/>
          <w:sz w:val="36"/>
          <w:szCs w:val="36"/>
          <w:lang w:val="sk-SK"/>
        </w:rPr>
        <w:t>1</w:t>
      </w:r>
      <w:r w:rsidR="003E6379">
        <w:rPr>
          <w:rFonts w:asciiTheme="majorHAnsi" w:hAnsiTheme="majorHAnsi"/>
          <w:sz w:val="36"/>
          <w:szCs w:val="36"/>
          <w:lang w:val="sk-SK"/>
        </w:rPr>
        <w:t>.</w:t>
      </w:r>
      <w:r w:rsidR="002E018A">
        <w:rPr>
          <w:rFonts w:asciiTheme="majorHAnsi" w:hAnsiTheme="majorHAnsi"/>
          <w:sz w:val="36"/>
          <w:szCs w:val="36"/>
          <w:lang w:val="sk-SK"/>
        </w:rPr>
        <w:t>201</w:t>
      </w:r>
      <w:r w:rsidR="00817854"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CF55FF" w:rsidRDefault="00CF55FF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CF55FF">
        <w:rPr>
          <w:rFonts w:asciiTheme="majorHAnsi" w:hAnsiTheme="majorHAnsi"/>
          <w:b/>
          <w:sz w:val="36"/>
          <w:szCs w:val="36"/>
          <w:lang w:val="sk-SK"/>
        </w:rPr>
        <w:t>Legislatívne zmeny v oblasti vysokých škôl a postup ich</w:t>
      </w:r>
    </w:p>
    <w:p w:rsidR="00F56337" w:rsidRDefault="00CF55FF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CF55FF">
        <w:rPr>
          <w:rFonts w:asciiTheme="majorHAnsi" w:hAnsiTheme="majorHAnsi"/>
          <w:b/>
          <w:sz w:val="36"/>
          <w:szCs w:val="36"/>
          <w:lang w:val="sk-SK"/>
        </w:rPr>
        <w:t>implementácie na STU – informácia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proofErr w:type="spellStart"/>
      <w:r w:rsidR="009D0C99" w:rsidRPr="009D0C99">
        <w:rPr>
          <w:rFonts w:asciiTheme="majorHAnsi" w:hAnsiTheme="majorHAnsi"/>
          <w:b/>
          <w:lang w:val="sk-SK"/>
        </w:rPr>
        <w:t>prof.h.c</w:t>
      </w:r>
      <w:proofErr w:type="spellEnd"/>
      <w:r w:rsidR="009D0C99" w:rsidRPr="009D0C99">
        <w:rPr>
          <w:rFonts w:asciiTheme="majorHAnsi" w:hAnsiTheme="majorHAnsi"/>
          <w:b/>
          <w:lang w:val="sk-SK"/>
        </w:rPr>
        <w:t xml:space="preserve">. prof. </w:t>
      </w:r>
      <w:r w:rsidR="00D36BF6" w:rsidRPr="009D0C99">
        <w:rPr>
          <w:rFonts w:asciiTheme="majorHAnsi" w:hAnsiTheme="majorHAnsi"/>
          <w:b/>
          <w:lang w:val="sk-SK"/>
        </w:rPr>
        <w:t>Ing</w:t>
      </w:r>
      <w:r w:rsidR="00D36BF6" w:rsidRPr="000A6D3A">
        <w:rPr>
          <w:rFonts w:asciiTheme="majorHAnsi" w:hAnsiTheme="majorHAnsi"/>
          <w:b/>
          <w:lang w:val="sk-SK"/>
        </w:rPr>
        <w:t xml:space="preserve">. </w:t>
      </w:r>
      <w:proofErr w:type="spellStart"/>
      <w:r w:rsidR="009D0C99">
        <w:rPr>
          <w:rFonts w:asciiTheme="majorHAnsi" w:hAnsiTheme="majorHAnsi"/>
          <w:b/>
          <w:lang w:val="sk-SK"/>
        </w:rPr>
        <w:t>Robert</w:t>
      </w:r>
      <w:proofErr w:type="spellEnd"/>
      <w:r w:rsidR="009D0C99">
        <w:rPr>
          <w:rFonts w:asciiTheme="majorHAnsi" w:hAnsiTheme="majorHAnsi"/>
          <w:b/>
          <w:lang w:val="sk-SK"/>
        </w:rPr>
        <w:t xml:space="preserve"> </w:t>
      </w:r>
      <w:proofErr w:type="spellStart"/>
      <w:r w:rsidR="009D0C99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9D0C99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D0C99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9D0C99" w:rsidRPr="009D0C99">
        <w:rPr>
          <w:rFonts w:asciiTheme="majorHAnsi" w:hAnsiTheme="majorHAnsi"/>
          <w:b/>
          <w:lang w:val="sk-SK"/>
        </w:rPr>
        <w:t>Ing. Dušan Faktor, PhD.</w:t>
      </w:r>
    </w:p>
    <w:p w:rsidR="009D0C99" w:rsidRDefault="009D0C99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kvestor</w:t>
      </w:r>
    </w:p>
    <w:p w:rsidR="0030006A" w:rsidRDefault="009D0C99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2E018A">
        <w:rPr>
          <w:rFonts w:asciiTheme="majorHAnsi" w:hAnsiTheme="majorHAnsi"/>
          <w:b/>
          <w:lang w:val="sk-SK"/>
        </w:rPr>
        <w:t>JUDr.</w:t>
      </w:r>
      <w:r w:rsidR="00450F0C" w:rsidRPr="00450F0C">
        <w:rPr>
          <w:rFonts w:asciiTheme="majorHAnsi" w:hAnsiTheme="majorHAnsi"/>
          <w:b/>
          <w:lang w:val="sk-SK"/>
        </w:rPr>
        <w:t xml:space="preserve">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1C32E9">
        <w:rPr>
          <w:rFonts w:asciiTheme="majorHAnsi" w:hAnsiTheme="majorHAnsi"/>
          <w:lang w:val="sk-SK"/>
        </w:rPr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CF55F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CF55FF">
        <w:rPr>
          <w:rFonts w:asciiTheme="majorHAnsi" w:hAnsiTheme="majorHAnsi"/>
          <w:lang w:val="sk-SK"/>
        </w:rPr>
        <w:t xml:space="preserve">Informácia pre členov </w:t>
      </w:r>
      <w:r w:rsidR="009D0C99">
        <w:rPr>
          <w:rFonts w:asciiTheme="majorHAnsi" w:hAnsiTheme="majorHAnsi"/>
          <w:lang w:val="sk-SK"/>
        </w:rPr>
        <w:t>Akademického senátu</w:t>
      </w:r>
      <w:r w:rsidR="00CF55FF">
        <w:rPr>
          <w:rFonts w:asciiTheme="majorHAnsi" w:hAnsiTheme="majorHAnsi"/>
          <w:lang w:val="sk-SK"/>
        </w:rPr>
        <w:t xml:space="preserve"> STU o legislatívnych zmenách v oblasti vysokých škôl v súvislosti s prijatím zákona </w:t>
      </w:r>
      <w:r w:rsidR="00CF55FF" w:rsidRPr="00CF55FF">
        <w:rPr>
          <w:rFonts w:asciiTheme="majorHAnsi" w:hAnsiTheme="majorHAnsi"/>
          <w:lang w:val="sk-SK"/>
        </w:rPr>
        <w:t>o</w:t>
      </w:r>
      <w:r w:rsidR="00CF55FF">
        <w:rPr>
          <w:rFonts w:asciiTheme="majorHAnsi" w:hAnsiTheme="majorHAnsi"/>
          <w:lang w:val="sk-SK"/>
        </w:rPr>
        <w:t> </w:t>
      </w:r>
      <w:r w:rsidR="00CF55FF" w:rsidRPr="00CF55FF">
        <w:rPr>
          <w:rFonts w:asciiTheme="majorHAnsi" w:hAnsiTheme="majorHAnsi"/>
          <w:lang w:val="sk-SK"/>
        </w:rPr>
        <w:t>zabezpečovaní</w:t>
      </w:r>
      <w:r w:rsidR="00CF55FF">
        <w:rPr>
          <w:rFonts w:asciiTheme="majorHAnsi" w:hAnsiTheme="majorHAnsi"/>
          <w:lang w:val="sk-SK"/>
        </w:rPr>
        <w:t xml:space="preserve"> </w:t>
      </w:r>
      <w:r w:rsidR="00CF55FF" w:rsidRPr="00CF55FF">
        <w:rPr>
          <w:rFonts w:asciiTheme="majorHAnsi" w:hAnsiTheme="majorHAnsi"/>
          <w:lang w:val="sk-SK"/>
        </w:rPr>
        <w:t>kvality</w:t>
      </w:r>
      <w:r w:rsidR="00CF55FF">
        <w:rPr>
          <w:rFonts w:asciiTheme="majorHAnsi" w:hAnsiTheme="majorHAnsi"/>
          <w:lang w:val="sk-SK"/>
        </w:rPr>
        <w:t xml:space="preserve"> </w:t>
      </w:r>
      <w:r w:rsidR="00CF55FF" w:rsidRPr="00CF55FF">
        <w:rPr>
          <w:rFonts w:asciiTheme="majorHAnsi" w:hAnsiTheme="majorHAnsi"/>
          <w:lang w:val="sk-SK"/>
        </w:rPr>
        <w:t>vysokoškolského</w:t>
      </w:r>
      <w:r w:rsidR="00CF55FF">
        <w:rPr>
          <w:rFonts w:asciiTheme="majorHAnsi" w:hAnsiTheme="majorHAnsi"/>
          <w:lang w:val="sk-SK"/>
        </w:rPr>
        <w:t xml:space="preserve"> </w:t>
      </w:r>
      <w:r w:rsidR="00CF55FF" w:rsidRPr="00CF55FF">
        <w:rPr>
          <w:rFonts w:asciiTheme="majorHAnsi" w:hAnsiTheme="majorHAnsi"/>
          <w:lang w:val="sk-SK"/>
        </w:rPr>
        <w:t>vzdelávania</w:t>
      </w:r>
      <w:r w:rsidR="00CF55FF">
        <w:rPr>
          <w:rFonts w:asciiTheme="majorHAnsi" w:hAnsiTheme="majorHAnsi"/>
          <w:lang w:val="sk-SK"/>
        </w:rPr>
        <w:t xml:space="preserve"> a novely zákona o vysokých školách.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162FB" w:rsidRDefault="0030006A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D0C99">
        <w:rPr>
          <w:rFonts w:asciiTheme="majorHAnsi" w:hAnsiTheme="majorHAnsi"/>
          <w:lang w:val="sk-SK"/>
        </w:rPr>
        <w:t>Akademický senát</w:t>
      </w:r>
      <w:r w:rsidR="00835A13">
        <w:rPr>
          <w:rFonts w:asciiTheme="majorHAnsi" w:hAnsiTheme="majorHAnsi"/>
          <w:lang w:val="sk-SK"/>
        </w:rPr>
        <w:t xml:space="preserve"> STU </w:t>
      </w:r>
      <w:r w:rsidR="009D0C99">
        <w:rPr>
          <w:rFonts w:asciiTheme="majorHAnsi" w:hAnsiTheme="majorHAnsi"/>
          <w:lang w:val="sk-SK"/>
        </w:rPr>
        <w:t>berie na vedomie</w:t>
      </w:r>
      <w:r w:rsidR="00A16A2F">
        <w:rPr>
          <w:rFonts w:asciiTheme="majorHAnsi" w:hAnsiTheme="majorHAnsi"/>
          <w:lang w:val="sk-SK"/>
        </w:rPr>
        <w:t xml:space="preserve"> </w:t>
      </w:r>
      <w:r w:rsidR="00CF55FF">
        <w:rPr>
          <w:rFonts w:asciiTheme="majorHAnsi" w:hAnsiTheme="majorHAnsi"/>
          <w:lang w:val="sk-SK"/>
        </w:rPr>
        <w:t>informáciu o l</w:t>
      </w:r>
      <w:r w:rsidR="00CF55FF" w:rsidRPr="00CF55FF">
        <w:rPr>
          <w:rFonts w:asciiTheme="majorHAnsi" w:hAnsiTheme="majorHAnsi"/>
          <w:lang w:val="sk-SK"/>
        </w:rPr>
        <w:t>egislatívn</w:t>
      </w:r>
      <w:r w:rsidR="00CF55FF">
        <w:rPr>
          <w:rFonts w:asciiTheme="majorHAnsi" w:hAnsiTheme="majorHAnsi"/>
          <w:lang w:val="sk-SK"/>
        </w:rPr>
        <w:t>ych</w:t>
      </w:r>
      <w:r w:rsidR="00CF55FF" w:rsidRPr="00CF55FF">
        <w:rPr>
          <w:rFonts w:asciiTheme="majorHAnsi" w:hAnsiTheme="majorHAnsi"/>
          <w:lang w:val="sk-SK"/>
        </w:rPr>
        <w:t xml:space="preserve"> zmen</w:t>
      </w:r>
      <w:r w:rsidR="00CF55FF">
        <w:rPr>
          <w:rFonts w:asciiTheme="majorHAnsi" w:hAnsiTheme="majorHAnsi"/>
          <w:lang w:val="sk-SK"/>
        </w:rPr>
        <w:t>ách</w:t>
      </w:r>
      <w:r w:rsidR="00CF55FF" w:rsidRPr="00CF55FF">
        <w:rPr>
          <w:rFonts w:asciiTheme="majorHAnsi" w:hAnsiTheme="majorHAnsi"/>
          <w:lang w:val="sk-SK"/>
        </w:rPr>
        <w:t xml:space="preserve"> v</w:t>
      </w:r>
      <w:r w:rsidR="00CF55FF">
        <w:rPr>
          <w:rFonts w:asciiTheme="majorHAnsi" w:hAnsiTheme="majorHAnsi"/>
          <w:lang w:val="sk-SK"/>
        </w:rPr>
        <w:t> </w:t>
      </w:r>
      <w:r w:rsidR="00CF55FF" w:rsidRPr="00CF55FF">
        <w:rPr>
          <w:rFonts w:asciiTheme="majorHAnsi" w:hAnsiTheme="majorHAnsi"/>
          <w:lang w:val="sk-SK"/>
        </w:rPr>
        <w:t>obl</w:t>
      </w:r>
      <w:r w:rsidR="00CF55FF">
        <w:rPr>
          <w:rFonts w:asciiTheme="majorHAnsi" w:hAnsiTheme="majorHAnsi"/>
          <w:lang w:val="sk-SK"/>
        </w:rPr>
        <w:t xml:space="preserve">asti vysokých škôl a postupe ich </w:t>
      </w:r>
      <w:r w:rsidR="00CF55FF" w:rsidRPr="00CF55FF">
        <w:rPr>
          <w:rFonts w:asciiTheme="majorHAnsi" w:hAnsiTheme="majorHAnsi"/>
          <w:lang w:val="sk-SK"/>
        </w:rPr>
        <w:t>implementácie na S</w:t>
      </w:r>
      <w:r w:rsidR="00CF55FF">
        <w:rPr>
          <w:rFonts w:asciiTheme="majorHAnsi" w:hAnsiTheme="majorHAnsi"/>
          <w:lang w:val="sk-SK"/>
        </w:rPr>
        <w:t>TU.</w:t>
      </w: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="Times New Roman"/>
          <w:lang w:val="sk-SK"/>
        </w:rPr>
      </w:pPr>
    </w:p>
    <w:p w:rsidR="00CF55FF" w:rsidRDefault="00CF55FF" w:rsidP="00CF55F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="Times New Roman"/>
          <w:lang w:val="sk-SK"/>
        </w:rPr>
      </w:pPr>
    </w:p>
    <w:p w:rsidR="00CF55FF" w:rsidRPr="00CF55FF" w:rsidRDefault="00CF55FF" w:rsidP="00AB65CD">
      <w:pPr>
        <w:pStyle w:val="Default"/>
        <w:tabs>
          <w:tab w:val="left" w:pos="1985"/>
        </w:tabs>
        <w:spacing w:line="276" w:lineRule="auto"/>
        <w:ind w:left="1985" w:hanging="2127"/>
        <w:jc w:val="center"/>
        <w:rPr>
          <w:rFonts w:asciiTheme="majorHAnsi" w:hAnsiTheme="majorHAnsi" w:cs="Times New Roman"/>
          <w:b/>
          <w:lang w:val="sk-SK"/>
        </w:rPr>
      </w:pPr>
      <w:r w:rsidRPr="00CF55FF">
        <w:rPr>
          <w:rFonts w:asciiTheme="majorHAnsi" w:hAnsiTheme="majorHAnsi" w:cs="Times New Roman"/>
          <w:b/>
          <w:lang w:val="sk-SK"/>
        </w:rPr>
        <w:t>I.</w:t>
      </w:r>
    </w:p>
    <w:p w:rsidR="00CF55FF" w:rsidRPr="00CF55FF" w:rsidRDefault="00CF55FF" w:rsidP="00AB65CD">
      <w:pPr>
        <w:pStyle w:val="Default"/>
        <w:tabs>
          <w:tab w:val="left" w:pos="1985"/>
        </w:tabs>
        <w:spacing w:line="276" w:lineRule="auto"/>
        <w:ind w:left="1985" w:hanging="2127"/>
        <w:jc w:val="center"/>
        <w:rPr>
          <w:rFonts w:asciiTheme="majorHAnsi" w:hAnsiTheme="majorHAnsi" w:cs="Times New Roman"/>
          <w:b/>
          <w:lang w:val="sk-SK"/>
        </w:rPr>
      </w:pPr>
      <w:r w:rsidRPr="00CF55FF">
        <w:rPr>
          <w:rFonts w:asciiTheme="majorHAnsi" w:hAnsiTheme="majorHAnsi" w:cs="Times New Roman"/>
          <w:b/>
          <w:lang w:val="sk-SK"/>
        </w:rPr>
        <w:t>Všeobecné informácie</w:t>
      </w:r>
    </w:p>
    <w:p w:rsidR="00CF55FF" w:rsidRDefault="00CF55FF" w:rsidP="00AB65CD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 w:cs="Times New Roman"/>
          <w:lang w:val="sk-SK"/>
        </w:rPr>
      </w:pPr>
    </w:p>
    <w:p w:rsidR="00CF55FF" w:rsidRDefault="00CF55FF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Národná rada Slovenskej republiky dňa 11.09.2018 schválila:</w:t>
      </w:r>
    </w:p>
    <w:p w:rsidR="00CF55FF" w:rsidRDefault="00CF55FF" w:rsidP="00AB65CD">
      <w:pPr>
        <w:pStyle w:val="Default"/>
        <w:numPr>
          <w:ilvl w:val="0"/>
          <w:numId w:val="37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zákon č. 269/2018 Z. z. </w:t>
      </w:r>
      <w:r w:rsidR="002D6AC3" w:rsidRPr="002D6AC3">
        <w:rPr>
          <w:rFonts w:asciiTheme="majorHAnsi" w:hAnsiTheme="majorHAnsi" w:cs="Times New Roman"/>
          <w:lang w:val="sk-SK"/>
        </w:rPr>
        <w:t>o zabezpečovaní kvality vysokoškolského vzdelávania a o zmene a doplnení zákona č. 343/2015 Z. z. o verejnom obstarávaní a o zmene a doplnení niektorých zákonov v znení neskorších predpisov</w:t>
      </w:r>
      <w:r w:rsidR="002D6AC3">
        <w:rPr>
          <w:rFonts w:asciiTheme="majorHAnsi" w:hAnsiTheme="majorHAnsi" w:cs="Times New Roman"/>
          <w:lang w:val="sk-SK"/>
        </w:rPr>
        <w:t xml:space="preserve"> (ďalej len „zákon o zabezpečovaní kvality“),</w:t>
      </w:r>
    </w:p>
    <w:p w:rsidR="002D6AC3" w:rsidRPr="002D6AC3" w:rsidRDefault="002D6AC3" w:rsidP="00AB65CD">
      <w:pPr>
        <w:pStyle w:val="Default"/>
        <w:numPr>
          <w:ilvl w:val="0"/>
          <w:numId w:val="37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zákon č. 270/2018 Z. z., </w:t>
      </w:r>
      <w:r w:rsidRPr="002D6AC3">
        <w:rPr>
          <w:rFonts w:asciiTheme="majorHAnsi" w:hAnsiTheme="majorHAnsi" w:cs="Times New Roman"/>
          <w:lang w:val="sk-SK"/>
        </w:rPr>
        <w:t>ktorým sa mení a dopĺňa zákon č. 131/2002 Z. z. o vysokých školách a o zmene a doplnení niektorých zákonov v znení neskorších predpisov a ktorým sa menia a dopĺňajú niektoré zákony</w:t>
      </w:r>
      <w:r>
        <w:rPr>
          <w:rFonts w:asciiTheme="majorHAnsi" w:hAnsiTheme="majorHAnsi" w:cs="Times New Roman"/>
          <w:lang w:val="sk-SK"/>
        </w:rPr>
        <w:t xml:space="preserve"> (ďalej len „novela zákona o VŠ“).</w:t>
      </w:r>
    </w:p>
    <w:p w:rsidR="002D6AC3" w:rsidRDefault="002D6AC3" w:rsidP="00AB65CD">
      <w:pPr>
        <w:pStyle w:val="Default"/>
        <w:tabs>
          <w:tab w:val="left" w:pos="1985"/>
        </w:tabs>
        <w:spacing w:line="276" w:lineRule="auto"/>
        <w:ind w:left="578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Oba uvedené zákony boli uverejnené v Zbierke zákonov dňa 26.09.2018.</w:t>
      </w:r>
    </w:p>
    <w:p w:rsidR="002D6AC3" w:rsidRDefault="002D6AC3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2D6AC3" w:rsidRDefault="002D6AC3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Zákon o zabezpečovaní kvality upravuje:</w:t>
      </w:r>
    </w:p>
    <w:p w:rsidR="00E918C1" w:rsidRDefault="002D6AC3" w:rsidP="00E918C1">
      <w:pPr>
        <w:pStyle w:val="Default"/>
        <w:numPr>
          <w:ilvl w:val="0"/>
          <w:numId w:val="3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zriadenie a postavenie Slovenskej akreditačnej agentúry pre vysoké školstvo (ďalej len „agentúra“),</w:t>
      </w:r>
      <w:r w:rsidR="00E918C1">
        <w:rPr>
          <w:rFonts w:asciiTheme="majorHAnsi" w:hAnsiTheme="majorHAnsi" w:cs="Times New Roman"/>
          <w:lang w:val="sk-SK"/>
        </w:rPr>
        <w:t xml:space="preserve"> ktorá nahrádza Akreditačnú komisiu</w:t>
      </w:r>
    </w:p>
    <w:p w:rsidR="00E918C1" w:rsidRPr="00E918C1" w:rsidRDefault="00E918C1" w:rsidP="00E918C1">
      <w:pPr>
        <w:pStyle w:val="Default"/>
        <w:numPr>
          <w:ilvl w:val="0"/>
          <w:numId w:val="3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E918C1">
        <w:rPr>
          <w:rFonts w:asciiTheme="majorHAnsi" w:hAnsiTheme="majorHAnsi" w:cs="Times New Roman"/>
          <w:lang w:val="sk-SK"/>
        </w:rPr>
        <w:t>štandardy, ktorými sa rozumie súbor požiadaviek:</w:t>
      </w:r>
    </w:p>
    <w:p w:rsidR="00E918C1" w:rsidRDefault="00E918C1" w:rsidP="00E918C1">
      <w:pPr>
        <w:pStyle w:val="Default"/>
        <w:numPr>
          <w:ilvl w:val="0"/>
          <w:numId w:val="47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E918C1">
        <w:rPr>
          <w:rFonts w:asciiTheme="majorHAnsi" w:hAnsiTheme="majorHAnsi" w:cs="Times New Roman"/>
          <w:lang w:val="sk-SK"/>
        </w:rPr>
        <w:t>na vnútorný systém a na spôsob jeho implementácie,</w:t>
      </w:r>
    </w:p>
    <w:p w:rsidR="00E918C1" w:rsidRDefault="00E918C1" w:rsidP="00E918C1">
      <w:pPr>
        <w:pStyle w:val="Default"/>
        <w:numPr>
          <w:ilvl w:val="0"/>
          <w:numId w:val="47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E918C1">
        <w:rPr>
          <w:rFonts w:asciiTheme="majorHAnsi" w:hAnsiTheme="majorHAnsi" w:cs="Times New Roman"/>
          <w:lang w:val="sk-SK"/>
        </w:rPr>
        <w:t>ktorých plnením je podmienené udelenie akreditácie študijného programu,</w:t>
      </w:r>
    </w:p>
    <w:p w:rsidR="00E918C1" w:rsidRPr="00E918C1" w:rsidRDefault="00E918C1" w:rsidP="00E918C1">
      <w:pPr>
        <w:pStyle w:val="Default"/>
        <w:numPr>
          <w:ilvl w:val="0"/>
          <w:numId w:val="47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E918C1">
        <w:rPr>
          <w:rFonts w:asciiTheme="majorHAnsi" w:hAnsiTheme="majorHAnsi" w:cs="Times New Roman"/>
          <w:lang w:val="sk-SK"/>
        </w:rPr>
        <w:t>ktorých plnením je podmienené udelenie akreditácie habilitačného konania a inauguračného konania,</w:t>
      </w:r>
    </w:p>
    <w:p w:rsidR="00E918C1" w:rsidRDefault="00E918C1" w:rsidP="00E918C1">
      <w:pPr>
        <w:pStyle w:val="Default"/>
        <w:tabs>
          <w:tab w:val="left" w:pos="1985"/>
        </w:tabs>
        <w:spacing w:line="276" w:lineRule="auto"/>
        <w:ind w:left="1298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(návrh štandardov zverejní agentúra na svojom webovom sídle do 31.10.201</w:t>
      </w:r>
      <w:r w:rsidR="00AF680C">
        <w:rPr>
          <w:rFonts w:asciiTheme="majorHAnsi" w:hAnsiTheme="majorHAnsi" w:cs="Times New Roman"/>
          <w:lang w:val="sk-SK"/>
        </w:rPr>
        <w:t>9</w:t>
      </w:r>
      <w:r>
        <w:rPr>
          <w:rFonts w:asciiTheme="majorHAnsi" w:hAnsiTheme="majorHAnsi" w:cs="Times New Roman"/>
          <w:lang w:val="sk-SK"/>
        </w:rPr>
        <w:t>),</w:t>
      </w:r>
    </w:p>
    <w:p w:rsidR="002D6AC3" w:rsidRPr="00E918C1" w:rsidRDefault="00E918C1" w:rsidP="00E918C1">
      <w:pPr>
        <w:pStyle w:val="Default"/>
        <w:numPr>
          <w:ilvl w:val="0"/>
          <w:numId w:val="3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vnútorný systém zabezpečovania kvality vysokoškolského vzdelávania (ďalej len „vnútorný systém“) a jeho overovanie,</w:t>
      </w:r>
    </w:p>
    <w:p w:rsidR="002D6AC3" w:rsidRDefault="002D6AC3" w:rsidP="00AB65CD">
      <w:pPr>
        <w:pStyle w:val="Default"/>
        <w:numPr>
          <w:ilvl w:val="0"/>
          <w:numId w:val="3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2D6AC3">
        <w:rPr>
          <w:rFonts w:asciiTheme="majorHAnsi" w:hAnsiTheme="majorHAnsi" w:cs="Times New Roman"/>
          <w:lang w:val="sk-SK"/>
        </w:rPr>
        <w:t>udeľovanie akreditácie študijného programu a udeľovanie akreditácie habilitačného konania a</w:t>
      </w:r>
      <w:r>
        <w:rPr>
          <w:rFonts w:asciiTheme="majorHAnsi" w:hAnsiTheme="majorHAnsi" w:cs="Times New Roman"/>
          <w:lang w:val="sk-SK"/>
        </w:rPr>
        <w:t xml:space="preserve"> inauguračného </w:t>
      </w:r>
      <w:r w:rsidRPr="002D6AC3">
        <w:rPr>
          <w:rFonts w:asciiTheme="majorHAnsi" w:hAnsiTheme="majorHAnsi" w:cs="Times New Roman"/>
          <w:lang w:val="sk-SK"/>
        </w:rPr>
        <w:t>konania</w:t>
      </w:r>
      <w:r>
        <w:rPr>
          <w:rFonts w:asciiTheme="majorHAnsi" w:hAnsiTheme="majorHAnsi" w:cs="Times New Roman"/>
          <w:lang w:val="sk-SK"/>
        </w:rPr>
        <w:t>.</w:t>
      </w:r>
    </w:p>
    <w:p w:rsidR="002D6AC3" w:rsidRDefault="002D6AC3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D336D1" w:rsidRDefault="00D336D1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Implementáciou vnútorného systému a jeho sústavným rozvojom zabezpečuje v</w:t>
      </w:r>
      <w:r w:rsidRPr="00D336D1">
        <w:rPr>
          <w:rFonts w:asciiTheme="majorHAnsi" w:hAnsiTheme="majorHAnsi" w:cs="Times New Roman"/>
          <w:lang w:val="sk-SK"/>
        </w:rPr>
        <w:t>ysoká škola kvalitu poskytovaného vysokoškolského vzdelávania</w:t>
      </w:r>
      <w:r>
        <w:rPr>
          <w:rFonts w:asciiTheme="majorHAnsi" w:hAnsiTheme="majorHAnsi" w:cs="Times New Roman"/>
          <w:lang w:val="sk-SK"/>
        </w:rPr>
        <w:t>. Vnútorný systém by mal obsahovať široké množstvo pravidiel vedúcich k zvýšeniu kvality vysokoškolského vzdelávania</w:t>
      </w:r>
      <w:r w:rsidR="00AF680C">
        <w:rPr>
          <w:rFonts w:asciiTheme="majorHAnsi" w:hAnsiTheme="majorHAnsi" w:cs="Times New Roman"/>
          <w:lang w:val="sk-SK"/>
        </w:rPr>
        <w:t>.</w:t>
      </w:r>
    </w:p>
    <w:p w:rsidR="00D336D1" w:rsidRPr="00D336D1" w:rsidRDefault="00D336D1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D336D1" w:rsidRDefault="0089511A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Agentúra je verejnoprávna inštitúcia, ktorá vydáva vykonáva činnosti externého zabezpečovania kvality vysokoškolského vzdelávania.</w:t>
      </w:r>
    </w:p>
    <w:p w:rsidR="00AF680C" w:rsidRDefault="00AF680C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F680C" w:rsidRDefault="00AF680C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9511A" w:rsidRDefault="0089511A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Orgánmi agentúry sú:</w:t>
      </w:r>
    </w:p>
    <w:p w:rsidR="00F43367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predseda výkonnej rady,</w:t>
      </w:r>
    </w:p>
    <w:p w:rsidR="00F43367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podpredseda výkonnej rady,</w:t>
      </w:r>
    </w:p>
    <w:p w:rsidR="00F43367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výkonná rada,</w:t>
      </w:r>
    </w:p>
    <w:p w:rsidR="00F43367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odvolacia komisia,</w:t>
      </w:r>
    </w:p>
    <w:p w:rsidR="00F43367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kontrolór,</w:t>
      </w:r>
    </w:p>
    <w:p w:rsidR="0089511A" w:rsidRDefault="00F43367" w:rsidP="00AB65CD">
      <w:pPr>
        <w:pStyle w:val="Default"/>
        <w:numPr>
          <w:ilvl w:val="0"/>
          <w:numId w:val="40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vedúci kancelárie.</w:t>
      </w:r>
    </w:p>
    <w:p w:rsidR="00F43367" w:rsidRPr="00F43367" w:rsidRDefault="00F43367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F43367" w:rsidRDefault="00F43367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Za najdôležitejšie orgány agentúry možno považovať výkonnú radu a predsedu výkonnej rady. Výkonná rada má 9 členov (8 + predseda). </w:t>
      </w:r>
      <w:r w:rsidRPr="00F43367">
        <w:rPr>
          <w:rFonts w:asciiTheme="majorHAnsi" w:hAnsiTheme="majorHAnsi" w:cs="Times New Roman"/>
          <w:lang w:val="sk-SK"/>
        </w:rPr>
        <w:t xml:space="preserve">Členov výkonnej rady vymenúva a odvoláva minister školstva. Minister školstva vymenúva </w:t>
      </w:r>
      <w:r>
        <w:rPr>
          <w:rFonts w:asciiTheme="majorHAnsi" w:hAnsiTheme="majorHAnsi" w:cs="Times New Roman"/>
          <w:lang w:val="sk-SK"/>
        </w:rPr>
        <w:t>2 členov na návrh:</w:t>
      </w:r>
    </w:p>
    <w:p w:rsidR="00F43367" w:rsidRDefault="00F43367" w:rsidP="00AB65CD">
      <w:pPr>
        <w:pStyle w:val="Default"/>
        <w:numPr>
          <w:ilvl w:val="0"/>
          <w:numId w:val="41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Rady vysokých škôl</w:t>
      </w:r>
    </w:p>
    <w:p w:rsidR="00F43367" w:rsidRDefault="00F43367" w:rsidP="00AB65CD">
      <w:pPr>
        <w:pStyle w:val="Default"/>
        <w:numPr>
          <w:ilvl w:val="0"/>
          <w:numId w:val="41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Sloven</w:t>
      </w:r>
      <w:r>
        <w:rPr>
          <w:rFonts w:asciiTheme="majorHAnsi" w:hAnsiTheme="majorHAnsi" w:cs="Times New Roman"/>
          <w:lang w:val="sk-SK"/>
        </w:rPr>
        <w:t>skej rektorskej konferencie,</w:t>
      </w:r>
    </w:p>
    <w:p w:rsidR="00F43367" w:rsidRDefault="00F43367" w:rsidP="00AB65CD">
      <w:pPr>
        <w:pStyle w:val="Default"/>
        <w:numPr>
          <w:ilvl w:val="0"/>
          <w:numId w:val="41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Š</w:t>
      </w:r>
      <w:r w:rsidRPr="00F43367">
        <w:rPr>
          <w:rFonts w:asciiTheme="majorHAnsi" w:hAnsiTheme="majorHAnsi" w:cs="Times New Roman"/>
          <w:lang w:val="sk-SK"/>
        </w:rPr>
        <w:t>tudentskej rady vysoký</w:t>
      </w:r>
      <w:r>
        <w:rPr>
          <w:rFonts w:asciiTheme="majorHAnsi" w:hAnsiTheme="majorHAnsi" w:cs="Times New Roman"/>
          <w:lang w:val="sk-SK"/>
        </w:rPr>
        <w:t>ch škôl,</w:t>
      </w:r>
    </w:p>
    <w:p w:rsidR="00F43367" w:rsidRDefault="00F43367" w:rsidP="00AB65CD">
      <w:pPr>
        <w:pStyle w:val="Default"/>
        <w:numPr>
          <w:ilvl w:val="0"/>
          <w:numId w:val="41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43367">
        <w:rPr>
          <w:rFonts w:asciiTheme="majorHAnsi" w:hAnsiTheme="majorHAnsi" w:cs="Times New Roman"/>
          <w:lang w:val="sk-SK"/>
        </w:rPr>
        <w:t>zástupcov zamestnávateľov.</w:t>
      </w:r>
    </w:p>
    <w:p w:rsidR="00F43367" w:rsidRDefault="00F43367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F43367" w:rsidRDefault="00F43367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Predseda výkonnej rady je menovaný ministrom</w:t>
      </w:r>
      <w:r w:rsidRPr="00F43367">
        <w:rPr>
          <w:rFonts w:asciiTheme="majorHAnsi" w:hAnsiTheme="majorHAnsi" w:cs="Times New Roman"/>
          <w:lang w:val="sk-SK"/>
        </w:rPr>
        <w:t xml:space="preserve"> školstva na základe výsledkov výberového konania.</w:t>
      </w:r>
      <w:r>
        <w:rPr>
          <w:rFonts w:asciiTheme="majorHAnsi" w:hAnsiTheme="majorHAnsi" w:cs="Times New Roman"/>
          <w:lang w:val="sk-SK"/>
        </w:rPr>
        <w:t xml:space="preserve"> </w:t>
      </w:r>
      <w:r w:rsidRPr="00F43367">
        <w:rPr>
          <w:rFonts w:asciiTheme="majorHAnsi" w:hAnsiTheme="majorHAnsi" w:cs="Times New Roman"/>
          <w:lang w:val="sk-SK"/>
        </w:rPr>
        <w:t>Predseda výkonnej rady je štatutárnym orgánom agentúry</w:t>
      </w:r>
      <w:r>
        <w:rPr>
          <w:rFonts w:asciiTheme="majorHAnsi" w:hAnsiTheme="majorHAnsi" w:cs="Times New Roman"/>
          <w:lang w:val="sk-SK"/>
        </w:rPr>
        <w:t xml:space="preserve">, </w:t>
      </w:r>
      <w:r w:rsidRPr="00F43367">
        <w:rPr>
          <w:rFonts w:asciiTheme="majorHAnsi" w:hAnsiTheme="majorHAnsi" w:cs="Times New Roman"/>
          <w:lang w:val="sk-SK"/>
        </w:rPr>
        <w:t>riadi agentúru, koná v jej mene a zastupuje ju navonok.</w:t>
      </w:r>
    </w:p>
    <w:p w:rsidR="00D048EB" w:rsidRDefault="00D048EB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DA361B" w:rsidRDefault="00DA361B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Agentúra v rámci výkonu jej pôsobnosti:</w:t>
      </w:r>
    </w:p>
    <w:p w:rsidR="00DA361B" w:rsidRDefault="00DA361B" w:rsidP="00BC1D30">
      <w:pPr>
        <w:pStyle w:val="Default"/>
        <w:numPr>
          <w:ilvl w:val="0"/>
          <w:numId w:val="42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schvaľuje štandardy</w:t>
      </w:r>
    </w:p>
    <w:p w:rsidR="00DA361B" w:rsidRDefault="00DA361B" w:rsidP="00BC1D30">
      <w:pPr>
        <w:pStyle w:val="Default"/>
        <w:numPr>
          <w:ilvl w:val="0"/>
          <w:numId w:val="42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pravidelne posudzuje vnútorný systém,</w:t>
      </w:r>
    </w:p>
    <w:p w:rsidR="00DA361B" w:rsidRDefault="00DA361B" w:rsidP="00BC1D30">
      <w:pPr>
        <w:pStyle w:val="Default"/>
        <w:numPr>
          <w:ilvl w:val="0"/>
          <w:numId w:val="42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DA361B">
        <w:rPr>
          <w:rFonts w:asciiTheme="majorHAnsi" w:hAnsiTheme="majorHAnsi" w:cs="Times New Roman"/>
          <w:lang w:val="sk-SK"/>
        </w:rPr>
        <w:t>ude</w:t>
      </w:r>
      <w:r>
        <w:rPr>
          <w:rFonts w:asciiTheme="majorHAnsi" w:hAnsiTheme="majorHAnsi" w:cs="Times New Roman"/>
          <w:lang w:val="sk-SK"/>
        </w:rPr>
        <w:t>ľuje</w:t>
      </w:r>
      <w:r w:rsidRPr="00DA361B">
        <w:rPr>
          <w:rFonts w:asciiTheme="majorHAnsi" w:hAnsiTheme="majorHAnsi" w:cs="Times New Roman"/>
          <w:lang w:val="sk-SK"/>
        </w:rPr>
        <w:t xml:space="preserve"> akred</w:t>
      </w:r>
      <w:r>
        <w:rPr>
          <w:rFonts w:asciiTheme="majorHAnsi" w:hAnsiTheme="majorHAnsi" w:cs="Times New Roman"/>
          <w:lang w:val="sk-SK"/>
        </w:rPr>
        <w:t>itácie študijného programu,</w:t>
      </w:r>
    </w:p>
    <w:p w:rsidR="00DA361B" w:rsidRPr="00DA361B" w:rsidRDefault="00DA361B" w:rsidP="00BC1D30">
      <w:pPr>
        <w:pStyle w:val="Default"/>
        <w:numPr>
          <w:ilvl w:val="0"/>
          <w:numId w:val="42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udeľuje </w:t>
      </w:r>
      <w:r w:rsidRPr="00DA361B">
        <w:rPr>
          <w:rFonts w:asciiTheme="majorHAnsi" w:hAnsiTheme="majorHAnsi" w:cs="Times New Roman"/>
          <w:lang w:val="sk-SK"/>
        </w:rPr>
        <w:t xml:space="preserve">akreditácie habilitačného </w:t>
      </w:r>
      <w:r>
        <w:rPr>
          <w:rFonts w:asciiTheme="majorHAnsi" w:hAnsiTheme="majorHAnsi" w:cs="Times New Roman"/>
          <w:lang w:val="sk-SK"/>
        </w:rPr>
        <w:t>konania a inauguračného konania.</w:t>
      </w:r>
    </w:p>
    <w:p w:rsidR="00DA361B" w:rsidRDefault="00DA361B" w:rsidP="00BC1D30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30A79" w:rsidRDefault="00530A79" w:rsidP="00BC1D30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Agentúra rozhoduje prostredníctvom výkonnej rady, ktorá </w:t>
      </w:r>
      <w:r w:rsidRPr="00530A79">
        <w:rPr>
          <w:rFonts w:asciiTheme="majorHAnsi" w:hAnsiTheme="majorHAnsi" w:cs="Times New Roman"/>
          <w:lang w:val="sk-SK"/>
        </w:rPr>
        <w:t xml:space="preserve">na účely posúdenia konkrétnej </w:t>
      </w:r>
      <w:r>
        <w:rPr>
          <w:rFonts w:asciiTheme="majorHAnsi" w:hAnsiTheme="majorHAnsi" w:cs="Times New Roman"/>
          <w:lang w:val="sk-SK"/>
        </w:rPr>
        <w:t xml:space="preserve">záležitosti </w:t>
      </w:r>
      <w:r w:rsidRPr="00530A79">
        <w:rPr>
          <w:rFonts w:asciiTheme="majorHAnsi" w:hAnsiTheme="majorHAnsi" w:cs="Times New Roman"/>
          <w:lang w:val="sk-SK"/>
        </w:rPr>
        <w:t>vytvára pracovné skupiny z osôb uvedených v zozname posudzovateľov.</w:t>
      </w:r>
    </w:p>
    <w:p w:rsidR="00AF0E38" w:rsidRDefault="00AF0E38" w:rsidP="00BC1D30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BC1D30" w:rsidRPr="00BC1D30" w:rsidRDefault="00AF0E38" w:rsidP="00BC1D30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Časové rámce </w:t>
      </w:r>
      <w:r w:rsidR="00BC1D30">
        <w:rPr>
          <w:rFonts w:asciiTheme="majorHAnsi" w:hAnsiTheme="majorHAnsi" w:cs="Times New Roman"/>
          <w:lang w:val="sk-SK"/>
        </w:rPr>
        <w:t>začiatku činnosti agentúry:</w:t>
      </w:r>
    </w:p>
    <w:p w:rsidR="00BC1D30" w:rsidRDefault="00BC1D30" w:rsidP="00BC1D30">
      <w:pPr>
        <w:pStyle w:val="Default"/>
        <w:numPr>
          <w:ilvl w:val="0"/>
          <w:numId w:val="4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č</w:t>
      </w:r>
      <w:r w:rsidRPr="00BC1D30">
        <w:rPr>
          <w:rFonts w:asciiTheme="majorHAnsi" w:hAnsiTheme="majorHAnsi" w:cs="Times New Roman"/>
          <w:lang w:val="sk-SK"/>
        </w:rPr>
        <w:t>innosť agentúry od 01.11.2018 do 31.03.2019 materiálne zab</w:t>
      </w:r>
      <w:r>
        <w:rPr>
          <w:rFonts w:asciiTheme="majorHAnsi" w:hAnsiTheme="majorHAnsi" w:cs="Times New Roman"/>
          <w:lang w:val="sk-SK"/>
        </w:rPr>
        <w:t>ezpečuje ministerstvo školstva,</w:t>
      </w:r>
    </w:p>
    <w:p w:rsidR="00BC1D30" w:rsidRDefault="00BC1D30" w:rsidP="00BC1D30">
      <w:pPr>
        <w:pStyle w:val="Default"/>
        <w:numPr>
          <w:ilvl w:val="0"/>
          <w:numId w:val="4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BC1D30">
        <w:rPr>
          <w:rFonts w:asciiTheme="majorHAnsi" w:hAnsiTheme="majorHAnsi" w:cs="Times New Roman"/>
          <w:lang w:val="sk-SK"/>
        </w:rPr>
        <w:t>Ministerstvo školstva vyhlási prvé výberové konanie na obsadenie funkcie predse</w:t>
      </w:r>
      <w:r>
        <w:rPr>
          <w:rFonts w:asciiTheme="majorHAnsi" w:hAnsiTheme="majorHAnsi" w:cs="Times New Roman"/>
          <w:lang w:val="sk-SK"/>
        </w:rPr>
        <w:t>du výkonnej rady do 31.12.2018,</w:t>
      </w:r>
    </w:p>
    <w:p w:rsidR="00BC1D30" w:rsidRPr="00BC1D30" w:rsidRDefault="00BC1D30" w:rsidP="00BC1D30">
      <w:pPr>
        <w:pStyle w:val="Default"/>
        <w:numPr>
          <w:ilvl w:val="0"/>
          <w:numId w:val="48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BC1D30">
        <w:rPr>
          <w:rFonts w:asciiTheme="majorHAnsi" w:hAnsiTheme="majorHAnsi" w:cs="Times New Roman"/>
          <w:lang w:val="sk-SK"/>
        </w:rPr>
        <w:t xml:space="preserve">Rada vysokých škôl, Slovenská rektorská konferencia, Študentská rada vysokých škôl a zástupcovia zamestnávateľov navrhnú členov výkonnej </w:t>
      </w:r>
      <w:r w:rsidRPr="00BC1D30">
        <w:rPr>
          <w:rFonts w:asciiTheme="majorHAnsi" w:hAnsiTheme="majorHAnsi" w:cs="Times New Roman"/>
          <w:lang w:val="sk-SK"/>
        </w:rPr>
        <w:lastRenderedPageBreak/>
        <w:t>rady mini</w:t>
      </w:r>
      <w:r>
        <w:rPr>
          <w:rFonts w:asciiTheme="majorHAnsi" w:hAnsiTheme="majorHAnsi" w:cs="Times New Roman"/>
          <w:lang w:val="sk-SK"/>
        </w:rPr>
        <w:t>sterstvu školstva do 01.02.</w:t>
      </w:r>
      <w:r w:rsidRPr="00BC1D30">
        <w:rPr>
          <w:rFonts w:asciiTheme="majorHAnsi" w:hAnsiTheme="majorHAnsi" w:cs="Times New Roman"/>
          <w:lang w:val="sk-SK"/>
        </w:rPr>
        <w:t>2019.</w:t>
      </w:r>
    </w:p>
    <w:p w:rsidR="00530A79" w:rsidRDefault="00530A79" w:rsidP="00BC1D30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30A79" w:rsidRDefault="00530A79" w:rsidP="00BC1D30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Novela zákona o VŠ:</w:t>
      </w:r>
    </w:p>
    <w:p w:rsidR="00530A79" w:rsidRDefault="00530A79" w:rsidP="00BC1D30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vypúšťa ustanovenia o zabezpečovaní kvality vysokoškolského vzdelávania,</w:t>
      </w:r>
    </w:p>
    <w:p w:rsidR="00530A79" w:rsidRDefault="00174870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medzi vnútorné predpisy dopĺňa o vnútorný systém (môže byť rozpracovaný aj vo viacerých vnútorných predpisoch) – prerokúva akademický senát a schvaľuje správna rada,</w:t>
      </w:r>
    </w:p>
    <w:p w:rsidR="00174870" w:rsidRDefault="00174870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dopĺňa mnohé ustanovenia v súvislosti s GDPR, prostredníctvom ktorých poskytuje vysokým školám právny základ na spracúvanie osobných údajov,</w:t>
      </w:r>
    </w:p>
    <w:p w:rsidR="00174870" w:rsidRDefault="00174870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mení podmienky habilitácie a inaugurácie,</w:t>
      </w:r>
    </w:p>
    <w:p w:rsidR="00174870" w:rsidRDefault="00C22DF4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čiastočne mení podmienky obsadzovania pracovných miest vysokoškolských učiteľov,</w:t>
      </w:r>
    </w:p>
    <w:p w:rsidR="00C22DF4" w:rsidRDefault="00C22DF4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zaviedla tzv. periodické hodnotenie </w:t>
      </w:r>
      <w:r w:rsidRPr="00C22DF4">
        <w:rPr>
          <w:rFonts w:asciiTheme="majorHAnsi" w:hAnsiTheme="majorHAnsi" w:cs="Times New Roman"/>
          <w:lang w:val="sk-SK"/>
        </w:rPr>
        <w:t>výskumnej, vývojovej, umeleckej a ďalšej tvorivej činnosti vysokej školy</w:t>
      </w:r>
      <w:r>
        <w:rPr>
          <w:rFonts w:asciiTheme="majorHAnsi" w:hAnsiTheme="majorHAnsi" w:cs="Times New Roman"/>
          <w:lang w:val="sk-SK"/>
        </w:rPr>
        <w:t xml:space="preserve"> (§ 88a),</w:t>
      </w:r>
    </w:p>
    <w:p w:rsidR="00C22DF4" w:rsidRDefault="00C22DF4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zaviedla podmienky na p</w:t>
      </w:r>
      <w:r w:rsidRPr="00C22DF4">
        <w:rPr>
          <w:rFonts w:asciiTheme="majorHAnsi" w:hAnsiTheme="majorHAnsi" w:cs="Times New Roman"/>
          <w:lang w:val="sk-SK"/>
        </w:rPr>
        <w:t xml:space="preserve">oskytovanie </w:t>
      </w:r>
      <w:r>
        <w:rPr>
          <w:rFonts w:asciiTheme="majorHAnsi" w:hAnsiTheme="majorHAnsi" w:cs="Times New Roman"/>
          <w:lang w:val="sk-SK"/>
        </w:rPr>
        <w:t>dotácií zo štátneho rozpočtu na </w:t>
      </w:r>
      <w:r w:rsidRPr="00C22DF4">
        <w:rPr>
          <w:rFonts w:asciiTheme="majorHAnsi" w:hAnsiTheme="majorHAnsi" w:cs="Times New Roman"/>
          <w:lang w:val="sk-SK"/>
        </w:rPr>
        <w:t>iné činnosti súvisiace s vysokým školstvom</w:t>
      </w:r>
      <w:r>
        <w:rPr>
          <w:rFonts w:asciiTheme="majorHAnsi" w:hAnsiTheme="majorHAnsi" w:cs="Times New Roman"/>
          <w:lang w:val="sk-SK"/>
        </w:rPr>
        <w:t xml:space="preserve"> (§ 106 a § 106a),</w:t>
      </w:r>
    </w:p>
    <w:p w:rsidR="00C22DF4" w:rsidRDefault="00C22DF4" w:rsidP="00AB65CD">
      <w:pPr>
        <w:pStyle w:val="Default"/>
        <w:numPr>
          <w:ilvl w:val="0"/>
          <w:numId w:val="44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umožňuje používanie pečiatok so štátnym znakom aj pre verejné vysoké školy.</w:t>
      </w:r>
    </w:p>
    <w:p w:rsidR="00530A79" w:rsidRDefault="00530A79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B65CD" w:rsidRDefault="00AB65CD" w:rsidP="00AB65CD">
      <w:pPr>
        <w:pStyle w:val="Default"/>
        <w:numPr>
          <w:ilvl w:val="0"/>
          <w:numId w:val="36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Novela zákona o VŠ nadobudne účinnosť postupne, najväčšia časť dňa 01.11.2018, ďalej dňa 01.05.2018 a napokon </w:t>
      </w:r>
      <w:r w:rsidR="001866C9">
        <w:rPr>
          <w:rFonts w:asciiTheme="majorHAnsi" w:hAnsiTheme="majorHAnsi" w:cs="Times New Roman"/>
          <w:lang w:val="sk-SK"/>
        </w:rPr>
        <w:t xml:space="preserve">dňa </w:t>
      </w:r>
      <w:r>
        <w:rPr>
          <w:rFonts w:asciiTheme="majorHAnsi" w:hAnsiTheme="majorHAnsi" w:cs="Times New Roman"/>
          <w:lang w:val="sk-SK"/>
        </w:rPr>
        <w:t>01.09.2019.</w:t>
      </w:r>
    </w:p>
    <w:p w:rsidR="00AB65CD" w:rsidRDefault="00AB65CD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B65CD" w:rsidRDefault="00AB65CD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B65CD" w:rsidRPr="00C22DF4" w:rsidRDefault="00AB65CD" w:rsidP="00AB65CD">
      <w:pPr>
        <w:pStyle w:val="Default"/>
        <w:tabs>
          <w:tab w:val="left" w:pos="1985"/>
        </w:tabs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 w:rsidRPr="00C22DF4">
        <w:rPr>
          <w:rFonts w:asciiTheme="majorHAnsi" w:hAnsiTheme="majorHAnsi" w:cs="Times New Roman"/>
          <w:b/>
          <w:lang w:val="sk-SK"/>
        </w:rPr>
        <w:t>II.</w:t>
      </w:r>
    </w:p>
    <w:p w:rsidR="00AB65CD" w:rsidRPr="00C22DF4" w:rsidRDefault="00AB65CD" w:rsidP="00AB65CD">
      <w:pPr>
        <w:pStyle w:val="Default"/>
        <w:tabs>
          <w:tab w:val="left" w:pos="1985"/>
        </w:tabs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 w:rsidRPr="00C22DF4">
        <w:rPr>
          <w:rFonts w:asciiTheme="majorHAnsi" w:hAnsiTheme="majorHAnsi" w:cs="Times New Roman"/>
          <w:b/>
          <w:lang w:val="sk-SK"/>
        </w:rPr>
        <w:t>Úkony vyplývajúce pre STU</w:t>
      </w:r>
    </w:p>
    <w:p w:rsidR="00AB65CD" w:rsidRDefault="00AB65CD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B65CD" w:rsidRDefault="00AB65CD" w:rsidP="00AB65CD">
      <w:pPr>
        <w:pStyle w:val="Default"/>
        <w:numPr>
          <w:ilvl w:val="0"/>
          <w:numId w:val="45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Na základe zákona o zabezpečovaní kvality a novely zákona o VŠ bude potrebná úprava interných predpisov STU.</w:t>
      </w:r>
    </w:p>
    <w:p w:rsidR="00AB65CD" w:rsidRDefault="00AB65CD" w:rsidP="00AB65CD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B65CD" w:rsidRPr="00946E31" w:rsidRDefault="00AB65CD" w:rsidP="00946E31">
      <w:pPr>
        <w:pStyle w:val="Default"/>
        <w:numPr>
          <w:ilvl w:val="0"/>
          <w:numId w:val="45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Zákon o zabezpečovaní kvality ako aj novela zákona o VŠ predpokladajú </w:t>
      </w:r>
      <w:r w:rsidRPr="00946E31">
        <w:rPr>
          <w:rFonts w:asciiTheme="majorHAnsi" w:hAnsiTheme="majorHAnsi" w:cs="Times New Roman"/>
          <w:lang w:val="sk-SK"/>
        </w:rPr>
        <w:t>prijatie interného predpisu</w:t>
      </w:r>
      <w:r w:rsidR="00946E31" w:rsidRPr="00946E31">
        <w:rPr>
          <w:rFonts w:asciiTheme="majorHAnsi" w:hAnsiTheme="majorHAnsi" w:cs="Times New Roman"/>
          <w:lang w:val="sk-SK"/>
        </w:rPr>
        <w:t xml:space="preserve"> (môže byť rozpracovaný aj vo viacerých vnútorných predpisoch)</w:t>
      </w:r>
      <w:r w:rsidRPr="00946E31">
        <w:rPr>
          <w:rFonts w:asciiTheme="majorHAnsi" w:hAnsiTheme="majorHAnsi" w:cs="Times New Roman"/>
          <w:lang w:val="sk-SK"/>
        </w:rPr>
        <w:t xml:space="preserve">: Vnútorný systém zabezpečovania kvality vysokoškolského vzdelávania </w:t>
      </w:r>
      <w:r w:rsidR="00AF680C" w:rsidRPr="00946E31">
        <w:rPr>
          <w:rFonts w:asciiTheme="majorHAnsi" w:hAnsiTheme="majorHAnsi" w:cs="Times New Roman"/>
          <w:lang w:val="sk-SK"/>
        </w:rPr>
        <w:t>– možno predpokladať, že štandardy budú agentúrou schválené na prelome rokov 2019/2020 a následne budú mať vysoké školy</w:t>
      </w:r>
      <w:r w:rsidR="00946E31" w:rsidRPr="00946E31">
        <w:rPr>
          <w:rFonts w:asciiTheme="majorHAnsi" w:hAnsiTheme="majorHAnsi" w:cs="Times New Roman"/>
          <w:lang w:val="sk-SK"/>
        </w:rPr>
        <w:t xml:space="preserve"> 24 mesiacov na </w:t>
      </w:r>
      <w:r w:rsidR="00AF680C" w:rsidRPr="00946E31">
        <w:rPr>
          <w:rFonts w:asciiTheme="majorHAnsi" w:hAnsiTheme="majorHAnsi" w:cs="Times New Roman"/>
          <w:lang w:val="sk-SK"/>
        </w:rPr>
        <w:t>vypracovanie svojho vnútorného systému v zmysle týchto štandardov.</w:t>
      </w:r>
    </w:p>
    <w:p w:rsidR="00AB65CD" w:rsidRDefault="00AB65CD" w:rsidP="00946E31">
      <w:pPr>
        <w:spacing w:line="276" w:lineRule="auto"/>
        <w:jc w:val="both"/>
        <w:rPr>
          <w:rFonts w:asciiTheme="majorHAnsi" w:hAnsiTheme="majorHAnsi" w:cs="Times New Roman"/>
        </w:rPr>
      </w:pPr>
    </w:p>
    <w:p w:rsidR="009D0C99" w:rsidRPr="00946E31" w:rsidRDefault="009D0C99" w:rsidP="00946E31">
      <w:pPr>
        <w:spacing w:line="276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:rsidR="00B7155A" w:rsidRPr="00946E31" w:rsidRDefault="00B7155A" w:rsidP="00B7155A">
      <w:pPr>
        <w:pStyle w:val="Default"/>
        <w:numPr>
          <w:ilvl w:val="0"/>
          <w:numId w:val="45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946E31">
        <w:rPr>
          <w:rFonts w:asciiTheme="majorHAnsi" w:hAnsiTheme="majorHAnsi" w:cs="Times New Roman"/>
          <w:lang w:val="sk-SK"/>
        </w:rPr>
        <w:lastRenderedPageBreak/>
        <w:t>Ďalej bude potrebná novelizácia nasledovných interných predpisov STU:</w:t>
      </w:r>
    </w:p>
    <w:p w:rsidR="00B7155A" w:rsidRPr="00946E31" w:rsidRDefault="00B7155A" w:rsidP="00B7155A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46E31">
        <w:rPr>
          <w:rFonts w:asciiTheme="majorHAnsi" w:hAnsiTheme="majorHAnsi" w:cs="Times New Roman"/>
          <w:sz w:val="24"/>
          <w:szCs w:val="24"/>
        </w:rPr>
        <w:t xml:space="preserve">Štatút STU – časti štatútu, ktoré sú prevzaté zo zákona o vysokých školách bude potrebné </w:t>
      </w:r>
      <w:r>
        <w:rPr>
          <w:rFonts w:asciiTheme="majorHAnsi" w:hAnsiTheme="majorHAnsi" w:cs="Times New Roman"/>
          <w:sz w:val="24"/>
          <w:szCs w:val="24"/>
        </w:rPr>
        <w:t>aktualizovať</w:t>
      </w:r>
      <w:r w:rsidRPr="00946E31">
        <w:rPr>
          <w:rFonts w:asciiTheme="majorHAnsi" w:hAnsiTheme="majorHAnsi" w:cs="Times New Roman"/>
          <w:sz w:val="24"/>
          <w:szCs w:val="24"/>
        </w:rPr>
        <w:t>,</w:t>
      </w:r>
    </w:p>
    <w:p w:rsidR="00B7155A" w:rsidRPr="00946E31" w:rsidRDefault="00B7155A" w:rsidP="00B7155A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46E31">
        <w:rPr>
          <w:rFonts w:asciiTheme="majorHAnsi" w:hAnsiTheme="majorHAnsi" w:cs="Times New Roman"/>
          <w:sz w:val="24"/>
          <w:szCs w:val="24"/>
        </w:rPr>
        <w:t>Študijný poriadok STU</w:t>
      </w:r>
      <w:r>
        <w:rPr>
          <w:rFonts w:asciiTheme="majorHAnsi" w:hAnsiTheme="majorHAnsi" w:cs="Times New Roman"/>
          <w:sz w:val="24"/>
          <w:szCs w:val="24"/>
        </w:rPr>
        <w:t xml:space="preserve"> – novela zákona o VŠ upravuje ustanovenia týkajúce sa štúdia na vysokých školách</w:t>
      </w:r>
      <w:r w:rsidRPr="00946E31">
        <w:rPr>
          <w:rFonts w:asciiTheme="majorHAnsi" w:hAnsiTheme="majorHAnsi" w:cs="Times New Roman"/>
          <w:sz w:val="24"/>
          <w:szCs w:val="24"/>
        </w:rPr>
        <w:t>,</w:t>
      </w:r>
    </w:p>
    <w:p w:rsidR="00B7155A" w:rsidRDefault="00B7155A" w:rsidP="00B7155A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46E31">
        <w:rPr>
          <w:rFonts w:asciiTheme="majorHAnsi" w:hAnsiTheme="majorHAnsi" w:cs="Times New Roman"/>
          <w:sz w:val="24"/>
          <w:szCs w:val="24"/>
        </w:rPr>
        <w:t>Zásady výberového konania na STU</w:t>
      </w:r>
      <w:r>
        <w:rPr>
          <w:rFonts w:asciiTheme="majorHAnsi" w:hAnsiTheme="majorHAnsi" w:cs="Times New Roman"/>
          <w:sz w:val="24"/>
          <w:szCs w:val="24"/>
        </w:rPr>
        <w:t xml:space="preserve"> – novela zákona o VŠ upravuje aj obsadzovanie pracovných miest vysokoškolských učiteľov,</w:t>
      </w:r>
    </w:p>
    <w:p w:rsidR="00B7155A" w:rsidRDefault="00B7155A" w:rsidP="00B7155A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Smernica rektora upravujúca školné a poplatky spojené so štúdiom (zmeny majú byť účinné až od začiatku akademického roka 2019/2020),</w:t>
      </w:r>
    </w:p>
    <w:p w:rsidR="00B7155A" w:rsidRDefault="00B7155A" w:rsidP="00B7155A">
      <w:pPr>
        <w:pStyle w:val="Odsekzoznamu"/>
        <w:numPr>
          <w:ilvl w:val="0"/>
          <w:numId w:val="46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interné predpisy upravujúce činnosť Vedeckej rady STU – zmeny súvisiace s tvorbou, prerokúvaním a schvaľovaním vnútorného systému ako aj zmeny týkajúce sa habilitácií a inaugurácií,</w:t>
      </w:r>
    </w:p>
    <w:p w:rsidR="00B7155A" w:rsidRDefault="00B7155A" w:rsidP="00B7155A">
      <w:pPr>
        <w:pStyle w:val="Odsekzoznamu"/>
        <w:numPr>
          <w:ilvl w:val="0"/>
          <w:numId w:val="46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interné predpisy upravujúce činnosť Akademického senátu STU – </w:t>
      </w:r>
      <w:r w:rsidRPr="00B7155A">
        <w:rPr>
          <w:rFonts w:asciiTheme="majorHAnsi" w:hAnsiTheme="majorHAnsi" w:cs="Times New Roman"/>
          <w:sz w:val="24"/>
          <w:szCs w:val="24"/>
        </w:rPr>
        <w:t>zmeny súvisiace s</w:t>
      </w:r>
      <w:r>
        <w:rPr>
          <w:rFonts w:asciiTheme="majorHAnsi" w:hAnsiTheme="majorHAnsi" w:cs="Times New Roman"/>
          <w:sz w:val="24"/>
          <w:szCs w:val="24"/>
        </w:rPr>
        <w:t> </w:t>
      </w:r>
      <w:r w:rsidRPr="00B7155A">
        <w:rPr>
          <w:rFonts w:asciiTheme="majorHAnsi" w:hAnsiTheme="majorHAnsi" w:cs="Times New Roman"/>
          <w:sz w:val="24"/>
          <w:szCs w:val="24"/>
        </w:rPr>
        <w:t>tvorbou, prerokúvaním a schvaľovaním vnútorného systému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B7155A" w:rsidRPr="00B7155A" w:rsidRDefault="00B7155A" w:rsidP="00B7155A">
      <w:pPr>
        <w:jc w:val="both"/>
        <w:rPr>
          <w:rFonts w:asciiTheme="majorHAnsi" w:hAnsiTheme="majorHAnsi" w:cs="Times New Roman"/>
        </w:rPr>
      </w:pPr>
    </w:p>
    <w:p w:rsidR="00B7155A" w:rsidRDefault="00B7155A" w:rsidP="00B7155A">
      <w:pPr>
        <w:pStyle w:val="Default"/>
        <w:numPr>
          <w:ilvl w:val="0"/>
          <w:numId w:val="45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Zmeny interných predpisov vyplývajúce z novely zákona o VŠ je potrebné implementovať s ohľadom na postupné nad</w:t>
      </w:r>
      <w:r w:rsidR="000F4C1B">
        <w:rPr>
          <w:rFonts w:asciiTheme="majorHAnsi" w:hAnsiTheme="majorHAnsi" w:cs="Times New Roman"/>
          <w:lang w:val="sk-SK"/>
        </w:rPr>
        <w:t>o</w:t>
      </w:r>
      <w:r>
        <w:rPr>
          <w:rFonts w:asciiTheme="majorHAnsi" w:hAnsiTheme="majorHAnsi" w:cs="Times New Roman"/>
          <w:lang w:val="sk-SK"/>
        </w:rPr>
        <w:t>búdanie účinnosti novely zákona o</w:t>
      </w:r>
      <w:r w:rsidR="000F4C1B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>VŠ</w:t>
      </w:r>
      <w:r w:rsidR="000F4C1B">
        <w:rPr>
          <w:rFonts w:asciiTheme="majorHAnsi" w:hAnsiTheme="majorHAnsi" w:cs="Times New Roman"/>
          <w:lang w:val="sk-SK"/>
        </w:rPr>
        <w:t>, pričom platí, že zákon má vždy prednosť pred interným predpisom STU.</w:t>
      </w:r>
    </w:p>
    <w:p w:rsidR="000F4C1B" w:rsidRDefault="000F4C1B" w:rsidP="000F4C1B">
      <w:pPr>
        <w:pStyle w:val="Default"/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0F4C1B" w:rsidRPr="00B7155A" w:rsidRDefault="000F4C1B" w:rsidP="000F4C1B">
      <w:pPr>
        <w:pStyle w:val="Default"/>
        <w:numPr>
          <w:ilvl w:val="0"/>
          <w:numId w:val="45"/>
        </w:numPr>
        <w:tabs>
          <w:tab w:val="left" w:pos="1985"/>
        </w:tabs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Prechodné ustanovenia </w:t>
      </w:r>
      <w:r w:rsidRPr="000F4C1B">
        <w:rPr>
          <w:rFonts w:asciiTheme="majorHAnsi" w:hAnsiTheme="majorHAnsi" w:cs="Times New Roman"/>
          <w:lang w:val="sk-SK"/>
        </w:rPr>
        <w:t>zákon</w:t>
      </w:r>
      <w:r>
        <w:rPr>
          <w:rFonts w:asciiTheme="majorHAnsi" w:hAnsiTheme="majorHAnsi" w:cs="Times New Roman"/>
          <w:lang w:val="sk-SK"/>
        </w:rPr>
        <w:t>a</w:t>
      </w:r>
      <w:r w:rsidRPr="000F4C1B">
        <w:rPr>
          <w:rFonts w:asciiTheme="majorHAnsi" w:hAnsiTheme="majorHAnsi" w:cs="Times New Roman"/>
          <w:lang w:val="sk-SK"/>
        </w:rPr>
        <w:t xml:space="preserve"> o zabezpečovaní kvality</w:t>
      </w:r>
      <w:r>
        <w:rPr>
          <w:rFonts w:asciiTheme="majorHAnsi" w:hAnsiTheme="majorHAnsi" w:cs="Times New Roman"/>
          <w:lang w:val="sk-SK"/>
        </w:rPr>
        <w:t xml:space="preserve"> ako aj novely zákona o VŠ dávajú vysokým školám dostatočný časový priestor na ich implementáciu do internej legislatívy.</w:t>
      </w:r>
    </w:p>
    <w:sectPr w:rsidR="000F4C1B" w:rsidRPr="00B7155A" w:rsidSect="009C0368">
      <w:headerReference w:type="default" r:id="rId9"/>
      <w:footerReference w:type="default" r:id="rId10"/>
      <w:headerReference w:type="first" r:id="rId11"/>
      <w:pgSz w:w="11900" w:h="16840"/>
      <w:pgMar w:top="1843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E0" w:rsidRDefault="009565E0" w:rsidP="0030006A">
      <w:r>
        <w:separator/>
      </w:r>
    </w:p>
  </w:endnote>
  <w:endnote w:type="continuationSeparator" w:id="0">
    <w:p w:rsidR="009565E0" w:rsidRDefault="009565E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D0C99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E0" w:rsidRDefault="009565E0" w:rsidP="0030006A">
      <w:r>
        <w:separator/>
      </w:r>
    </w:p>
  </w:footnote>
  <w:footnote w:type="continuationSeparator" w:id="0">
    <w:p w:rsidR="009565E0" w:rsidRDefault="009565E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F10A9" wp14:editId="16AEF572">
              <wp:simplePos x="0" y="0"/>
              <wp:positionH relativeFrom="column">
                <wp:posOffset>879139</wp:posOffset>
              </wp:positionH>
              <wp:positionV relativeFrom="paragraph">
                <wp:posOffset>113665</wp:posOffset>
              </wp:positionV>
              <wp:extent cx="4268623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D0C9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 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.2018</w:t>
                          </w:r>
                        </w:p>
                        <w:p w:rsidR="00DA6A95" w:rsidRDefault="00DA6A9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Legislatívne zmeny v oblasti VŠ a postup ich implementácie na STU</w:t>
                          </w:r>
                        </w:p>
                        <w:p w:rsidR="00DA6A95" w:rsidRPr="00A20866" w:rsidRDefault="009D0C9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prof.h.c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prof. </w:t>
                          </w:r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DA6A9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9.2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MmqQ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" filled="f" stroked="f">
              <v:textbox>
                <w:txbxContent>
                  <w:p w:rsidR="00D83C42" w:rsidRDefault="009D0C9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 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.2018</w:t>
                    </w:r>
                  </w:p>
                  <w:p w:rsidR="00DA6A95" w:rsidRDefault="00DA6A9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Legislatívne zmeny v oblasti VŠ a postup ich implementácie na STU</w:t>
                    </w:r>
                  </w:p>
                  <w:p w:rsidR="00DA6A95" w:rsidRPr="00A20866" w:rsidRDefault="009D0C9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prof.h.c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prof. </w:t>
                    </w:r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DA6A9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510AC5EB" wp14:editId="2557A85B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68" w:rsidRDefault="009C0368" w:rsidP="00D84105">
    <w:pPr>
      <w:pStyle w:val="Hlavika"/>
      <w:ind w:hanging="709"/>
    </w:pPr>
    <w:r>
      <w:rPr>
        <w:noProof/>
        <w:lang w:val="sk-SK" w:eastAsia="sk-SK"/>
      </w:rPr>
      <w:drawing>
        <wp:inline distT="0" distB="0" distL="0" distR="0" wp14:anchorId="7068730A" wp14:editId="7212375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0948"/>
    <w:multiLevelType w:val="hybridMultilevel"/>
    <w:tmpl w:val="95A0A71C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4C6E47"/>
    <w:multiLevelType w:val="hybridMultilevel"/>
    <w:tmpl w:val="E7044782"/>
    <w:lvl w:ilvl="0" w:tplc="5FD01058">
      <w:start w:val="1"/>
      <w:numFmt w:val="bullet"/>
      <w:lvlText w:val="-"/>
      <w:lvlJc w:val="left"/>
      <w:pPr>
        <w:ind w:left="20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50AA8"/>
    <w:multiLevelType w:val="hybridMultilevel"/>
    <w:tmpl w:val="1360B834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1DFD2F8B"/>
    <w:multiLevelType w:val="hybridMultilevel"/>
    <w:tmpl w:val="277C06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D26733"/>
    <w:multiLevelType w:val="hybridMultilevel"/>
    <w:tmpl w:val="C43E33A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A855DA"/>
    <w:multiLevelType w:val="hybridMultilevel"/>
    <w:tmpl w:val="B99AE274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49A1A78"/>
    <w:multiLevelType w:val="hybridMultilevel"/>
    <w:tmpl w:val="D0AA946E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48396FDB"/>
    <w:multiLevelType w:val="hybridMultilevel"/>
    <w:tmpl w:val="F2A42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75D59"/>
    <w:multiLevelType w:val="hybridMultilevel"/>
    <w:tmpl w:val="C5002496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>
    <w:nsid w:val="4EBE1694"/>
    <w:multiLevelType w:val="hybridMultilevel"/>
    <w:tmpl w:val="B3C07ECC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300D52"/>
    <w:multiLevelType w:val="hybridMultilevel"/>
    <w:tmpl w:val="8758DAFE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>
    <w:nsid w:val="608F1178"/>
    <w:multiLevelType w:val="hybridMultilevel"/>
    <w:tmpl w:val="C87E4306"/>
    <w:lvl w:ilvl="0" w:tplc="5FD01058">
      <w:start w:val="1"/>
      <w:numFmt w:val="bullet"/>
      <w:lvlText w:val="-"/>
      <w:lvlJc w:val="left"/>
      <w:pPr>
        <w:ind w:left="20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9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B78CC"/>
    <w:multiLevelType w:val="hybridMultilevel"/>
    <w:tmpl w:val="FD6844FC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43"/>
  </w:num>
  <w:num w:numId="5">
    <w:abstractNumId w:val="4"/>
  </w:num>
  <w:num w:numId="6">
    <w:abstractNumId w:val="17"/>
  </w:num>
  <w:num w:numId="7">
    <w:abstractNumId w:val="11"/>
  </w:num>
  <w:num w:numId="8">
    <w:abstractNumId w:val="23"/>
  </w:num>
  <w:num w:numId="9">
    <w:abstractNumId w:val="21"/>
  </w:num>
  <w:num w:numId="10">
    <w:abstractNumId w:val="16"/>
  </w:num>
  <w:num w:numId="11">
    <w:abstractNumId w:val="40"/>
  </w:num>
  <w:num w:numId="12">
    <w:abstractNumId w:val="8"/>
  </w:num>
  <w:num w:numId="13">
    <w:abstractNumId w:val="26"/>
  </w:num>
  <w:num w:numId="14">
    <w:abstractNumId w:val="39"/>
  </w:num>
  <w:num w:numId="15">
    <w:abstractNumId w:val="6"/>
  </w:num>
  <w:num w:numId="16">
    <w:abstractNumId w:val="19"/>
  </w:num>
  <w:num w:numId="17">
    <w:abstractNumId w:val="9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7"/>
  </w:num>
  <w:num w:numId="22">
    <w:abstractNumId w:val="3"/>
  </w:num>
  <w:num w:numId="23">
    <w:abstractNumId w:val="46"/>
  </w:num>
  <w:num w:numId="24">
    <w:abstractNumId w:val="18"/>
  </w:num>
  <w:num w:numId="25">
    <w:abstractNumId w:val="45"/>
  </w:num>
  <w:num w:numId="26">
    <w:abstractNumId w:val="34"/>
  </w:num>
  <w:num w:numId="27">
    <w:abstractNumId w:val="15"/>
  </w:num>
  <w:num w:numId="28">
    <w:abstractNumId w:val="36"/>
  </w:num>
  <w:num w:numId="29">
    <w:abstractNumId w:val="1"/>
  </w:num>
  <w:num w:numId="30">
    <w:abstractNumId w:val="41"/>
  </w:num>
  <w:num w:numId="31">
    <w:abstractNumId w:val="2"/>
  </w:num>
  <w:num w:numId="32">
    <w:abstractNumId w:val="0"/>
  </w:num>
  <w:num w:numId="33">
    <w:abstractNumId w:val="33"/>
  </w:num>
  <w:num w:numId="34">
    <w:abstractNumId w:val="35"/>
  </w:num>
  <w:num w:numId="35">
    <w:abstractNumId w:val="22"/>
  </w:num>
  <w:num w:numId="36">
    <w:abstractNumId w:val="14"/>
  </w:num>
  <w:num w:numId="37">
    <w:abstractNumId w:val="37"/>
  </w:num>
  <w:num w:numId="38">
    <w:abstractNumId w:val="20"/>
  </w:num>
  <w:num w:numId="39">
    <w:abstractNumId w:val="32"/>
  </w:num>
  <w:num w:numId="40">
    <w:abstractNumId w:val="5"/>
  </w:num>
  <w:num w:numId="41">
    <w:abstractNumId w:val="12"/>
  </w:num>
  <w:num w:numId="42">
    <w:abstractNumId w:val="44"/>
  </w:num>
  <w:num w:numId="43">
    <w:abstractNumId w:val="7"/>
  </w:num>
  <w:num w:numId="44">
    <w:abstractNumId w:val="28"/>
  </w:num>
  <w:num w:numId="45">
    <w:abstractNumId w:val="29"/>
  </w:num>
  <w:num w:numId="46">
    <w:abstractNumId w:val="13"/>
  </w:num>
  <w:num w:numId="47">
    <w:abstractNumId w:val="38"/>
  </w:num>
  <w:num w:numId="4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86871"/>
    <w:rsid w:val="0009293E"/>
    <w:rsid w:val="000A6D3A"/>
    <w:rsid w:val="000C12CF"/>
    <w:rsid w:val="000E6EED"/>
    <w:rsid w:val="000E75A1"/>
    <w:rsid w:val="000F3EE8"/>
    <w:rsid w:val="000F4C1B"/>
    <w:rsid w:val="000F79A1"/>
    <w:rsid w:val="00111106"/>
    <w:rsid w:val="0012074B"/>
    <w:rsid w:val="00120C86"/>
    <w:rsid w:val="0012316A"/>
    <w:rsid w:val="001234F7"/>
    <w:rsid w:val="00124A7C"/>
    <w:rsid w:val="001353B9"/>
    <w:rsid w:val="001371AE"/>
    <w:rsid w:val="00160F38"/>
    <w:rsid w:val="00174735"/>
    <w:rsid w:val="00174870"/>
    <w:rsid w:val="00177481"/>
    <w:rsid w:val="001866C9"/>
    <w:rsid w:val="00186999"/>
    <w:rsid w:val="001879B5"/>
    <w:rsid w:val="001A0C97"/>
    <w:rsid w:val="001A1BE4"/>
    <w:rsid w:val="001A5B63"/>
    <w:rsid w:val="001C2A15"/>
    <w:rsid w:val="001C32E9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482"/>
    <w:rsid w:val="002958F8"/>
    <w:rsid w:val="002B0E19"/>
    <w:rsid w:val="002B490F"/>
    <w:rsid w:val="002D1E4B"/>
    <w:rsid w:val="002D6AC3"/>
    <w:rsid w:val="002E018A"/>
    <w:rsid w:val="002E3CF0"/>
    <w:rsid w:val="002E58D1"/>
    <w:rsid w:val="0030006A"/>
    <w:rsid w:val="00315A66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E6379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E5427"/>
    <w:rsid w:val="004F4E93"/>
    <w:rsid w:val="00520AC6"/>
    <w:rsid w:val="005279E6"/>
    <w:rsid w:val="00530A79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A245A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C54A4"/>
    <w:rsid w:val="006D279A"/>
    <w:rsid w:val="006D36AE"/>
    <w:rsid w:val="006D4377"/>
    <w:rsid w:val="006E4870"/>
    <w:rsid w:val="006F2B97"/>
    <w:rsid w:val="006F4AFD"/>
    <w:rsid w:val="006F7A95"/>
    <w:rsid w:val="007000C1"/>
    <w:rsid w:val="00704767"/>
    <w:rsid w:val="007162FB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17854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152B"/>
    <w:rsid w:val="00892A17"/>
    <w:rsid w:val="0089511A"/>
    <w:rsid w:val="008A3544"/>
    <w:rsid w:val="008B7003"/>
    <w:rsid w:val="008E31E0"/>
    <w:rsid w:val="008E79A7"/>
    <w:rsid w:val="008F1046"/>
    <w:rsid w:val="008F60F3"/>
    <w:rsid w:val="00904A1A"/>
    <w:rsid w:val="00914F72"/>
    <w:rsid w:val="00927B5B"/>
    <w:rsid w:val="009413BF"/>
    <w:rsid w:val="00946E31"/>
    <w:rsid w:val="009565E0"/>
    <w:rsid w:val="0096605A"/>
    <w:rsid w:val="00976159"/>
    <w:rsid w:val="009778B7"/>
    <w:rsid w:val="0099242C"/>
    <w:rsid w:val="009962EC"/>
    <w:rsid w:val="00997058"/>
    <w:rsid w:val="009A2DAB"/>
    <w:rsid w:val="009B13A6"/>
    <w:rsid w:val="009C0368"/>
    <w:rsid w:val="009C0584"/>
    <w:rsid w:val="009C5A4F"/>
    <w:rsid w:val="009D0C99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A2F"/>
    <w:rsid w:val="00A20866"/>
    <w:rsid w:val="00A22B18"/>
    <w:rsid w:val="00A33225"/>
    <w:rsid w:val="00A416CB"/>
    <w:rsid w:val="00A42603"/>
    <w:rsid w:val="00A5310A"/>
    <w:rsid w:val="00A7717E"/>
    <w:rsid w:val="00AA5FA6"/>
    <w:rsid w:val="00AB495A"/>
    <w:rsid w:val="00AB65CD"/>
    <w:rsid w:val="00AC4F8A"/>
    <w:rsid w:val="00AC640C"/>
    <w:rsid w:val="00AE545A"/>
    <w:rsid w:val="00AF0E38"/>
    <w:rsid w:val="00AF34FB"/>
    <w:rsid w:val="00AF680C"/>
    <w:rsid w:val="00AF7046"/>
    <w:rsid w:val="00B0001F"/>
    <w:rsid w:val="00B076A8"/>
    <w:rsid w:val="00B11B42"/>
    <w:rsid w:val="00B224BE"/>
    <w:rsid w:val="00B4725A"/>
    <w:rsid w:val="00B63307"/>
    <w:rsid w:val="00B659B0"/>
    <w:rsid w:val="00B66DED"/>
    <w:rsid w:val="00B706B0"/>
    <w:rsid w:val="00B7155A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1D30"/>
    <w:rsid w:val="00BC3BD7"/>
    <w:rsid w:val="00BC7A0B"/>
    <w:rsid w:val="00BE683C"/>
    <w:rsid w:val="00BF1886"/>
    <w:rsid w:val="00BF72EE"/>
    <w:rsid w:val="00C07CC7"/>
    <w:rsid w:val="00C127AC"/>
    <w:rsid w:val="00C15155"/>
    <w:rsid w:val="00C16225"/>
    <w:rsid w:val="00C22DF4"/>
    <w:rsid w:val="00C23A69"/>
    <w:rsid w:val="00C2794E"/>
    <w:rsid w:val="00C33F57"/>
    <w:rsid w:val="00C44DAA"/>
    <w:rsid w:val="00C60F45"/>
    <w:rsid w:val="00C80AE1"/>
    <w:rsid w:val="00C819BF"/>
    <w:rsid w:val="00C822A4"/>
    <w:rsid w:val="00C83559"/>
    <w:rsid w:val="00C85A5D"/>
    <w:rsid w:val="00C975A4"/>
    <w:rsid w:val="00CB2C98"/>
    <w:rsid w:val="00CC2A80"/>
    <w:rsid w:val="00CC520F"/>
    <w:rsid w:val="00CD2A6D"/>
    <w:rsid w:val="00CE6990"/>
    <w:rsid w:val="00CF55FF"/>
    <w:rsid w:val="00CF7C2D"/>
    <w:rsid w:val="00D0198A"/>
    <w:rsid w:val="00D02D19"/>
    <w:rsid w:val="00D048EB"/>
    <w:rsid w:val="00D05BFB"/>
    <w:rsid w:val="00D272E9"/>
    <w:rsid w:val="00D27B2D"/>
    <w:rsid w:val="00D336D1"/>
    <w:rsid w:val="00D3392D"/>
    <w:rsid w:val="00D34342"/>
    <w:rsid w:val="00D36BF6"/>
    <w:rsid w:val="00D40738"/>
    <w:rsid w:val="00D55202"/>
    <w:rsid w:val="00D55AB3"/>
    <w:rsid w:val="00D60679"/>
    <w:rsid w:val="00D746E5"/>
    <w:rsid w:val="00D80C23"/>
    <w:rsid w:val="00D8201A"/>
    <w:rsid w:val="00D83C42"/>
    <w:rsid w:val="00D84105"/>
    <w:rsid w:val="00DA361B"/>
    <w:rsid w:val="00DA3820"/>
    <w:rsid w:val="00DA6A95"/>
    <w:rsid w:val="00DB0C2E"/>
    <w:rsid w:val="00DB4503"/>
    <w:rsid w:val="00DD0DA7"/>
    <w:rsid w:val="00E008E6"/>
    <w:rsid w:val="00E04134"/>
    <w:rsid w:val="00E0422A"/>
    <w:rsid w:val="00E17FE6"/>
    <w:rsid w:val="00E23859"/>
    <w:rsid w:val="00E2688F"/>
    <w:rsid w:val="00E31945"/>
    <w:rsid w:val="00E35A85"/>
    <w:rsid w:val="00E35B46"/>
    <w:rsid w:val="00E57F3A"/>
    <w:rsid w:val="00E614E5"/>
    <w:rsid w:val="00E918C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1A23"/>
    <w:rsid w:val="00F05E8D"/>
    <w:rsid w:val="00F10CAB"/>
    <w:rsid w:val="00F1182E"/>
    <w:rsid w:val="00F1249E"/>
    <w:rsid w:val="00F24DC7"/>
    <w:rsid w:val="00F2534F"/>
    <w:rsid w:val="00F25923"/>
    <w:rsid w:val="00F3433C"/>
    <w:rsid w:val="00F43367"/>
    <w:rsid w:val="00F44BAF"/>
    <w:rsid w:val="00F56006"/>
    <w:rsid w:val="00F56337"/>
    <w:rsid w:val="00F62A1D"/>
    <w:rsid w:val="00F64A26"/>
    <w:rsid w:val="00F72759"/>
    <w:rsid w:val="00F75C03"/>
    <w:rsid w:val="00F83699"/>
    <w:rsid w:val="00F84035"/>
    <w:rsid w:val="00F84775"/>
    <w:rsid w:val="00FA5AD7"/>
    <w:rsid w:val="00FA6352"/>
    <w:rsid w:val="00FA6F1C"/>
    <w:rsid w:val="00FB451C"/>
    <w:rsid w:val="00FD08AF"/>
    <w:rsid w:val="00FD0C81"/>
    <w:rsid w:val="00FD4505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13D60-407A-4B58-814A-2188AF08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2015-11-19T16:01:00Z</cp:lastPrinted>
  <dcterms:created xsi:type="dcterms:W3CDTF">2018-10-26T06:58:00Z</dcterms:created>
  <dcterms:modified xsi:type="dcterms:W3CDTF">2018-10-26T06:58:00Z</dcterms:modified>
</cp:coreProperties>
</file>