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522" w:rsidRPr="003C1E34" w:rsidRDefault="00E64522" w:rsidP="00E64522">
      <w:pPr>
        <w:tabs>
          <w:tab w:val="left" w:pos="1134"/>
        </w:tabs>
        <w:ind w:left="-993" w:firstLine="851"/>
        <w:rPr>
          <w:sz w:val="36"/>
          <w:szCs w:val="36"/>
        </w:rPr>
      </w:pPr>
    </w:p>
    <w:p w:rsidR="00E64522" w:rsidRPr="003C1E34" w:rsidRDefault="00E64522" w:rsidP="00E64522">
      <w:pPr>
        <w:ind w:left="-993" w:firstLine="851"/>
        <w:rPr>
          <w:sz w:val="36"/>
          <w:szCs w:val="36"/>
        </w:rPr>
      </w:pPr>
    </w:p>
    <w:p w:rsidR="00E64522" w:rsidRPr="003C1E34" w:rsidRDefault="00E64522" w:rsidP="00E64522">
      <w:pPr>
        <w:ind w:left="-993" w:firstLine="851"/>
        <w:rPr>
          <w:sz w:val="36"/>
          <w:szCs w:val="36"/>
        </w:rPr>
      </w:pPr>
    </w:p>
    <w:p w:rsidR="00E64522" w:rsidRPr="003C1E34" w:rsidRDefault="00E64522" w:rsidP="00E64522">
      <w:pPr>
        <w:ind w:left="-993" w:firstLine="851"/>
        <w:rPr>
          <w:sz w:val="36"/>
          <w:szCs w:val="36"/>
        </w:rPr>
      </w:pPr>
    </w:p>
    <w:p w:rsidR="00E64522" w:rsidRPr="003C1E34" w:rsidRDefault="00E64522" w:rsidP="00E64522">
      <w:pPr>
        <w:rPr>
          <w:sz w:val="36"/>
          <w:szCs w:val="36"/>
        </w:rPr>
      </w:pPr>
      <w:r w:rsidRPr="003C1E34">
        <w:rPr>
          <w:sz w:val="36"/>
          <w:szCs w:val="36"/>
        </w:rPr>
        <w:t>Akademický senát</w:t>
      </w:r>
    </w:p>
    <w:p w:rsidR="00E64522" w:rsidRPr="003C1E34" w:rsidRDefault="003C279C" w:rsidP="00E64522">
      <w:pPr>
        <w:rPr>
          <w:sz w:val="36"/>
          <w:szCs w:val="36"/>
        </w:rPr>
      </w:pPr>
      <w:r>
        <w:rPr>
          <w:sz w:val="36"/>
          <w:szCs w:val="36"/>
        </w:rPr>
        <w:t>25</w:t>
      </w:r>
      <w:r w:rsidR="00E64522" w:rsidRPr="003C1E34">
        <w:rPr>
          <w:sz w:val="36"/>
          <w:szCs w:val="36"/>
        </w:rPr>
        <w:t>.0</w:t>
      </w:r>
      <w:r>
        <w:rPr>
          <w:sz w:val="36"/>
          <w:szCs w:val="36"/>
        </w:rPr>
        <w:t>2</w:t>
      </w:r>
      <w:r w:rsidR="00E64522" w:rsidRPr="003C1E34">
        <w:rPr>
          <w:sz w:val="36"/>
          <w:szCs w:val="36"/>
        </w:rPr>
        <w:t>.201</w:t>
      </w:r>
      <w:r>
        <w:rPr>
          <w:sz w:val="36"/>
          <w:szCs w:val="36"/>
        </w:rPr>
        <w:t>9</w:t>
      </w:r>
    </w:p>
    <w:p w:rsidR="00E64522" w:rsidRPr="003C1E34" w:rsidRDefault="00E64522" w:rsidP="00E64522">
      <w:pPr>
        <w:ind w:left="-993" w:firstLine="851"/>
        <w:rPr>
          <w:sz w:val="36"/>
          <w:szCs w:val="36"/>
        </w:rPr>
      </w:pPr>
    </w:p>
    <w:p w:rsidR="00E64522" w:rsidRPr="00F2404B" w:rsidRDefault="00E64522" w:rsidP="00EC5D5F">
      <w:pPr>
        <w:rPr>
          <w:b/>
          <w:sz w:val="36"/>
          <w:szCs w:val="36"/>
        </w:rPr>
      </w:pPr>
    </w:p>
    <w:p w:rsidR="00E64522" w:rsidRPr="00F2404B" w:rsidRDefault="00E64522" w:rsidP="00E64522">
      <w:pPr>
        <w:ind w:left="-993" w:firstLine="851"/>
        <w:rPr>
          <w:b/>
          <w:sz w:val="36"/>
          <w:szCs w:val="36"/>
        </w:rPr>
      </w:pPr>
      <w:r w:rsidRPr="00F2404B">
        <w:rPr>
          <w:b/>
          <w:sz w:val="36"/>
          <w:szCs w:val="36"/>
        </w:rPr>
        <w:t xml:space="preserve">Žiadosť o predchádzajúci písomný súhlas Akademického  </w:t>
      </w:r>
    </w:p>
    <w:p w:rsidR="00E64522" w:rsidRPr="00F2404B" w:rsidRDefault="00E64522" w:rsidP="00E64522">
      <w:pPr>
        <w:ind w:left="-993" w:firstLine="851"/>
        <w:rPr>
          <w:b/>
          <w:sz w:val="36"/>
          <w:szCs w:val="36"/>
        </w:rPr>
      </w:pPr>
      <w:r w:rsidRPr="00F2404B">
        <w:rPr>
          <w:b/>
          <w:sz w:val="36"/>
          <w:szCs w:val="36"/>
        </w:rPr>
        <w:t>senátu Slovenskej technickej univerzity na nájom</w:t>
      </w:r>
    </w:p>
    <w:p w:rsidR="00E64522" w:rsidRPr="00F2404B" w:rsidRDefault="00E64522" w:rsidP="00E64522">
      <w:pPr>
        <w:ind w:left="-993" w:firstLine="851"/>
        <w:rPr>
          <w:b/>
          <w:sz w:val="36"/>
          <w:szCs w:val="36"/>
        </w:rPr>
      </w:pPr>
      <w:r w:rsidRPr="00F2404B">
        <w:rPr>
          <w:b/>
          <w:sz w:val="36"/>
          <w:szCs w:val="36"/>
        </w:rPr>
        <w:t xml:space="preserve">nehnuteľného majetku vo vlastníctve STU </w:t>
      </w:r>
    </w:p>
    <w:p w:rsidR="00E64522" w:rsidRPr="00F2404B" w:rsidRDefault="00E64522" w:rsidP="00E64522">
      <w:pPr>
        <w:tabs>
          <w:tab w:val="left" w:pos="1985"/>
        </w:tabs>
        <w:ind w:left="-993" w:firstLine="851"/>
      </w:pPr>
    </w:p>
    <w:p w:rsidR="00E64522" w:rsidRDefault="00E64522" w:rsidP="00E64522">
      <w:pPr>
        <w:tabs>
          <w:tab w:val="left" w:pos="1985"/>
        </w:tabs>
        <w:ind w:left="-993" w:firstLine="851"/>
      </w:pPr>
    </w:p>
    <w:p w:rsidR="00EC5D5F" w:rsidRPr="00F2404B" w:rsidRDefault="00EC5D5F" w:rsidP="00E64522">
      <w:pPr>
        <w:tabs>
          <w:tab w:val="left" w:pos="1985"/>
        </w:tabs>
        <w:ind w:left="-993" w:firstLine="851"/>
      </w:pPr>
    </w:p>
    <w:p w:rsidR="00E64522" w:rsidRPr="00F2404B" w:rsidRDefault="00CF727D" w:rsidP="00E64522">
      <w:pPr>
        <w:tabs>
          <w:tab w:val="left" w:pos="1985"/>
        </w:tabs>
        <w:ind w:left="-993" w:firstLine="851"/>
      </w:pPr>
      <w:r>
        <w:t>Predkladá:</w:t>
      </w:r>
      <w:r>
        <w:tab/>
      </w:r>
      <w:bookmarkStart w:id="0" w:name="_GoBack"/>
      <w:bookmarkEnd w:id="0"/>
      <w:r w:rsidR="003D6E18">
        <w:rPr>
          <w:b/>
        </w:rPr>
        <w:t>prof.</w:t>
      </w:r>
      <w:r w:rsidR="00E64522" w:rsidRPr="00F2404B">
        <w:rPr>
          <w:b/>
        </w:rPr>
        <w:t xml:space="preserve"> Ing. Robert Redhammer, PhD.</w:t>
      </w:r>
    </w:p>
    <w:p w:rsidR="00E64522" w:rsidRPr="00F2404B" w:rsidRDefault="00E64522" w:rsidP="00E64522">
      <w:pPr>
        <w:tabs>
          <w:tab w:val="left" w:pos="1985"/>
        </w:tabs>
        <w:ind w:left="-993" w:firstLine="851"/>
      </w:pPr>
      <w:r w:rsidRPr="00F2404B">
        <w:tab/>
        <w:t>rektor</w:t>
      </w:r>
    </w:p>
    <w:p w:rsidR="00E64522" w:rsidRPr="00F2404B" w:rsidRDefault="00E64522" w:rsidP="00E64522">
      <w:pPr>
        <w:tabs>
          <w:tab w:val="left" w:pos="1985"/>
        </w:tabs>
        <w:ind w:left="-993" w:firstLine="851"/>
      </w:pPr>
    </w:p>
    <w:p w:rsidR="00E64522" w:rsidRPr="00F2404B" w:rsidRDefault="00E64522" w:rsidP="00E64522">
      <w:pPr>
        <w:tabs>
          <w:tab w:val="left" w:pos="1985"/>
        </w:tabs>
        <w:ind w:left="-993" w:firstLine="851"/>
        <w:rPr>
          <w:b/>
        </w:rPr>
      </w:pPr>
      <w:r w:rsidRPr="00F2404B">
        <w:t>Vypracoval:</w:t>
      </w:r>
      <w:r w:rsidRPr="00F2404B">
        <w:tab/>
      </w:r>
      <w:r w:rsidRPr="00F2404B">
        <w:rPr>
          <w:b/>
        </w:rPr>
        <w:t>Ing. Dušan Faktor, PhD.</w:t>
      </w:r>
    </w:p>
    <w:p w:rsidR="00E64522" w:rsidRPr="00F2404B" w:rsidRDefault="00E64522" w:rsidP="00E64522">
      <w:pPr>
        <w:tabs>
          <w:tab w:val="left" w:pos="1985"/>
        </w:tabs>
        <w:ind w:left="-993" w:firstLine="851"/>
      </w:pPr>
      <w:r w:rsidRPr="00F2404B">
        <w:rPr>
          <w:b/>
        </w:rPr>
        <w:t xml:space="preserve">                                       </w:t>
      </w:r>
      <w:r w:rsidRPr="00F2404B">
        <w:t>kvestor</w:t>
      </w:r>
    </w:p>
    <w:p w:rsidR="00E64522" w:rsidRPr="00F2404B" w:rsidRDefault="00E64522" w:rsidP="00E64522">
      <w:pPr>
        <w:tabs>
          <w:tab w:val="left" w:pos="1985"/>
        </w:tabs>
        <w:ind w:left="-993" w:firstLine="851"/>
      </w:pPr>
    </w:p>
    <w:p w:rsidR="00E64522" w:rsidRPr="00F2404B" w:rsidRDefault="00E64522" w:rsidP="00E64522">
      <w:pPr>
        <w:tabs>
          <w:tab w:val="left" w:pos="1985"/>
        </w:tabs>
        <w:ind w:left="1973" w:hanging="2115"/>
      </w:pPr>
    </w:p>
    <w:p w:rsidR="00E64522" w:rsidRPr="00F2404B" w:rsidRDefault="00E64522" w:rsidP="00E64522">
      <w:pPr>
        <w:tabs>
          <w:tab w:val="left" w:pos="1985"/>
        </w:tabs>
        <w:ind w:left="1973" w:hanging="2115"/>
        <w:jc w:val="both"/>
      </w:pPr>
      <w:r w:rsidRPr="00F2404B">
        <w:t>Zdôvodnenie:</w:t>
      </w:r>
      <w:r w:rsidRPr="00F2404B">
        <w:tab/>
      </w:r>
      <w:r w:rsidRPr="00F2404B">
        <w:tab/>
        <w:t>Postup podľa článku 3 bod 3 smernice rektora číslo 9/2013-SR zo dňa 12. 12. 2013 Nájom nehnuteľného majetku vo vlastníctve   Slovenskej technickej univerzity v Bratislave</w:t>
      </w:r>
    </w:p>
    <w:p w:rsidR="00E64522" w:rsidRPr="00F2404B" w:rsidRDefault="00E64522" w:rsidP="00E64522">
      <w:pPr>
        <w:tabs>
          <w:tab w:val="left" w:pos="1985"/>
        </w:tabs>
        <w:ind w:left="-993" w:firstLine="851"/>
      </w:pPr>
    </w:p>
    <w:p w:rsidR="00E64522" w:rsidRPr="00F2404B" w:rsidRDefault="00E64522" w:rsidP="00E64522">
      <w:pPr>
        <w:pStyle w:val="Default"/>
        <w:tabs>
          <w:tab w:val="left" w:pos="1985"/>
        </w:tabs>
        <w:ind w:left="1985" w:hanging="2127"/>
        <w:rPr>
          <w:rFonts w:asciiTheme="minorHAnsi" w:hAnsiTheme="minorHAnsi"/>
          <w:lang w:val="sk-SK"/>
        </w:rPr>
      </w:pPr>
    </w:p>
    <w:p w:rsidR="00E64522" w:rsidRPr="00F2404B" w:rsidRDefault="00E64522" w:rsidP="00E64522">
      <w:pPr>
        <w:pStyle w:val="Default"/>
        <w:tabs>
          <w:tab w:val="left" w:pos="1985"/>
        </w:tabs>
        <w:ind w:left="1985" w:hanging="2127"/>
        <w:jc w:val="both"/>
        <w:rPr>
          <w:rFonts w:asciiTheme="minorHAnsi" w:hAnsiTheme="minorHAnsi"/>
          <w:lang w:val="sk-SK"/>
        </w:rPr>
      </w:pPr>
      <w:r w:rsidRPr="00F2404B">
        <w:rPr>
          <w:rFonts w:asciiTheme="minorHAnsi" w:hAnsiTheme="minorHAnsi"/>
          <w:lang w:val="sk-SK"/>
        </w:rPr>
        <w:t>Návrh uznesenia:</w:t>
      </w:r>
      <w:r w:rsidRPr="00F2404B">
        <w:rPr>
          <w:rFonts w:asciiTheme="minorHAnsi" w:hAnsiTheme="minorHAnsi"/>
          <w:lang w:val="sk-SK"/>
        </w:rPr>
        <w:tab/>
        <w:t xml:space="preserve">AS STU schvaľuje žiadosti o nájom dočasne nepotrebného nehnuteľného majetku uvedeného v tabuľke číslo 1 až </w:t>
      </w:r>
      <w:r w:rsidR="00CD641B">
        <w:rPr>
          <w:rFonts w:asciiTheme="minorHAnsi" w:hAnsiTheme="minorHAnsi"/>
          <w:lang w:val="sk-SK"/>
        </w:rPr>
        <w:t>1</w:t>
      </w:r>
      <w:r w:rsidR="00E7473D">
        <w:rPr>
          <w:rFonts w:asciiTheme="minorHAnsi" w:hAnsiTheme="minorHAnsi"/>
          <w:lang w:val="sk-SK"/>
        </w:rPr>
        <w:t>1</w:t>
      </w:r>
      <w:r w:rsidRPr="00F2404B">
        <w:rPr>
          <w:rFonts w:asciiTheme="minorHAnsi" w:hAnsiTheme="minorHAnsi"/>
          <w:lang w:val="sk-SK"/>
        </w:rPr>
        <w:t xml:space="preserve"> tohto materiálu. </w:t>
      </w:r>
    </w:p>
    <w:p w:rsidR="00E64522" w:rsidRPr="00F2404B" w:rsidRDefault="00E64522" w:rsidP="00E64522">
      <w:pPr>
        <w:pStyle w:val="Default"/>
        <w:tabs>
          <w:tab w:val="left" w:pos="1985"/>
        </w:tabs>
        <w:jc w:val="both"/>
        <w:rPr>
          <w:rFonts w:asciiTheme="minorHAnsi" w:hAnsiTheme="minorHAnsi" w:cs="Times New Roman"/>
          <w:lang w:val="sk-SK"/>
        </w:rPr>
      </w:pPr>
    </w:p>
    <w:p w:rsidR="00E64522" w:rsidRPr="00F2404B" w:rsidRDefault="00E64522" w:rsidP="00E64522">
      <w:pPr>
        <w:pStyle w:val="Default"/>
        <w:tabs>
          <w:tab w:val="left" w:pos="1985"/>
        </w:tabs>
        <w:jc w:val="both"/>
        <w:rPr>
          <w:rFonts w:asciiTheme="minorHAnsi" w:hAnsiTheme="minorHAnsi" w:cs="Times New Roman"/>
          <w:lang w:val="sk-SK"/>
        </w:rPr>
      </w:pPr>
    </w:p>
    <w:p w:rsidR="00E64522" w:rsidRPr="00F2404B" w:rsidRDefault="00E64522" w:rsidP="00E64522">
      <w:pPr>
        <w:pStyle w:val="Default"/>
        <w:tabs>
          <w:tab w:val="left" w:pos="1985"/>
        </w:tabs>
        <w:jc w:val="both"/>
        <w:rPr>
          <w:rFonts w:asciiTheme="minorHAnsi" w:hAnsiTheme="minorHAnsi" w:cs="Times New Roman"/>
          <w:lang w:val="sk-SK"/>
        </w:rPr>
      </w:pPr>
    </w:p>
    <w:p w:rsidR="00E64522" w:rsidRDefault="00E64522" w:rsidP="00E64522">
      <w:pPr>
        <w:pStyle w:val="Default"/>
        <w:tabs>
          <w:tab w:val="left" w:pos="1985"/>
        </w:tabs>
        <w:jc w:val="both"/>
        <w:rPr>
          <w:rFonts w:asciiTheme="minorHAnsi" w:hAnsiTheme="minorHAnsi" w:cs="Times New Roman"/>
          <w:lang w:val="sk-SK"/>
        </w:rPr>
      </w:pPr>
    </w:p>
    <w:p w:rsidR="00EC5D5F" w:rsidRDefault="00EC5D5F" w:rsidP="00E64522">
      <w:pPr>
        <w:pStyle w:val="Default"/>
        <w:tabs>
          <w:tab w:val="left" w:pos="1985"/>
        </w:tabs>
        <w:jc w:val="both"/>
        <w:rPr>
          <w:rFonts w:asciiTheme="minorHAnsi" w:hAnsiTheme="minorHAnsi" w:cs="Times New Roman"/>
          <w:lang w:val="sk-SK"/>
        </w:rPr>
      </w:pPr>
    </w:p>
    <w:p w:rsidR="00EC5D5F" w:rsidRDefault="00EC5D5F" w:rsidP="00E64522">
      <w:pPr>
        <w:pStyle w:val="Default"/>
        <w:tabs>
          <w:tab w:val="left" w:pos="1985"/>
        </w:tabs>
        <w:jc w:val="both"/>
        <w:rPr>
          <w:rFonts w:asciiTheme="minorHAnsi" w:hAnsiTheme="minorHAnsi" w:cs="Times New Roman"/>
          <w:lang w:val="sk-SK"/>
        </w:rPr>
      </w:pPr>
    </w:p>
    <w:p w:rsidR="00EC5D5F" w:rsidRPr="00F2404B" w:rsidRDefault="00EC5D5F" w:rsidP="00E64522">
      <w:pPr>
        <w:pStyle w:val="Default"/>
        <w:tabs>
          <w:tab w:val="left" w:pos="1985"/>
        </w:tabs>
        <w:jc w:val="both"/>
        <w:rPr>
          <w:rFonts w:asciiTheme="minorHAnsi" w:hAnsiTheme="minorHAnsi" w:cs="Times New Roman"/>
          <w:lang w:val="sk-SK"/>
        </w:rPr>
      </w:pPr>
    </w:p>
    <w:p w:rsidR="00E64522" w:rsidRPr="00F2404B" w:rsidRDefault="00E64522" w:rsidP="00E64522">
      <w:pPr>
        <w:pStyle w:val="Default"/>
        <w:tabs>
          <w:tab w:val="left" w:pos="1985"/>
        </w:tabs>
        <w:jc w:val="both"/>
        <w:rPr>
          <w:rFonts w:asciiTheme="minorHAnsi" w:hAnsiTheme="minorHAnsi" w:cs="Times New Roman"/>
          <w:lang w:val="sk-SK"/>
        </w:rPr>
      </w:pPr>
    </w:p>
    <w:p w:rsidR="00E64522" w:rsidRPr="00F2404B" w:rsidRDefault="00E64522" w:rsidP="00E64522">
      <w:pPr>
        <w:pStyle w:val="Default"/>
        <w:tabs>
          <w:tab w:val="left" w:pos="1985"/>
        </w:tabs>
        <w:jc w:val="both"/>
        <w:rPr>
          <w:rFonts w:asciiTheme="minorHAnsi" w:hAnsiTheme="minorHAnsi" w:cs="Times New Roman"/>
          <w:lang w:val="sk-SK"/>
        </w:rPr>
      </w:pPr>
    </w:p>
    <w:p w:rsidR="00E64522" w:rsidRPr="00F2404B" w:rsidRDefault="00E64522" w:rsidP="00E64522">
      <w:pPr>
        <w:pStyle w:val="Default"/>
        <w:tabs>
          <w:tab w:val="left" w:pos="1985"/>
        </w:tabs>
        <w:jc w:val="both"/>
        <w:rPr>
          <w:rFonts w:asciiTheme="minorHAnsi" w:hAnsiTheme="minorHAnsi" w:cs="Times New Roman"/>
          <w:lang w:val="sk-SK"/>
        </w:rPr>
      </w:pPr>
    </w:p>
    <w:p w:rsidR="00E64522" w:rsidRPr="00F2404B" w:rsidRDefault="00E64522" w:rsidP="00E64522">
      <w:pPr>
        <w:jc w:val="both"/>
      </w:pPr>
    </w:p>
    <w:tbl>
      <w:tblPr>
        <w:tblStyle w:val="Mriekatabuky"/>
        <w:tblW w:w="9924" w:type="dxa"/>
        <w:tblInd w:w="-885" w:type="dxa"/>
        <w:tblLook w:val="04A0" w:firstRow="1" w:lastRow="0" w:firstColumn="1" w:lastColumn="0" w:noHBand="0" w:noVBand="1"/>
      </w:tblPr>
      <w:tblGrid>
        <w:gridCol w:w="558"/>
        <w:gridCol w:w="1735"/>
        <w:gridCol w:w="7631"/>
      </w:tblGrid>
      <w:tr w:rsidR="00F2404B" w:rsidRPr="00F2404B" w:rsidTr="00B11C87">
        <w:tc>
          <w:tcPr>
            <w:tcW w:w="558" w:type="dxa"/>
            <w:tcBorders>
              <w:top w:val="single" w:sz="4" w:space="0" w:color="auto"/>
              <w:left w:val="single" w:sz="4" w:space="0" w:color="auto"/>
              <w:bottom w:val="single" w:sz="4" w:space="0" w:color="auto"/>
              <w:right w:val="single" w:sz="4" w:space="0" w:color="auto"/>
            </w:tcBorders>
            <w:hideMark/>
          </w:tcPr>
          <w:p w:rsidR="00F2404B" w:rsidRPr="00F2404B" w:rsidRDefault="00F2404B" w:rsidP="00B11C87">
            <w:pPr>
              <w:ind w:left="360" w:hanging="326"/>
              <w:rPr>
                <w:b/>
                <w:sz w:val="20"/>
                <w:szCs w:val="20"/>
                <w:lang w:val="sk-SK"/>
              </w:rPr>
            </w:pPr>
            <w:r w:rsidRPr="00F2404B">
              <w:rPr>
                <w:b/>
                <w:sz w:val="20"/>
                <w:szCs w:val="20"/>
                <w:lang w:val="sk-SK"/>
              </w:rPr>
              <w:t>1.</w:t>
            </w:r>
          </w:p>
        </w:tc>
        <w:tc>
          <w:tcPr>
            <w:tcW w:w="1723" w:type="dxa"/>
            <w:tcBorders>
              <w:top w:val="single" w:sz="4" w:space="0" w:color="auto"/>
              <w:left w:val="single" w:sz="4" w:space="0" w:color="auto"/>
              <w:bottom w:val="single" w:sz="4" w:space="0" w:color="auto"/>
              <w:right w:val="single" w:sz="4" w:space="0" w:color="auto"/>
            </w:tcBorders>
            <w:hideMark/>
          </w:tcPr>
          <w:p w:rsidR="00F2404B" w:rsidRPr="00F2404B" w:rsidRDefault="00F2404B" w:rsidP="00B11C87">
            <w:pPr>
              <w:jc w:val="both"/>
              <w:rPr>
                <w:b/>
                <w:sz w:val="20"/>
                <w:szCs w:val="20"/>
                <w:lang w:val="sk-SK"/>
              </w:rPr>
            </w:pPr>
            <w:r w:rsidRPr="00F2404B">
              <w:rPr>
                <w:b/>
                <w:sz w:val="20"/>
                <w:szCs w:val="20"/>
                <w:lang w:val="sk-SK"/>
              </w:rPr>
              <w:t>Nájomca:</w:t>
            </w:r>
          </w:p>
        </w:tc>
        <w:tc>
          <w:tcPr>
            <w:tcW w:w="7643" w:type="dxa"/>
            <w:tcBorders>
              <w:top w:val="single" w:sz="4" w:space="0" w:color="auto"/>
              <w:left w:val="single" w:sz="4" w:space="0" w:color="auto"/>
              <w:bottom w:val="single" w:sz="4" w:space="0" w:color="auto"/>
              <w:right w:val="single" w:sz="4" w:space="0" w:color="auto"/>
            </w:tcBorders>
            <w:hideMark/>
          </w:tcPr>
          <w:p w:rsidR="00F2404B" w:rsidRPr="00F2404B" w:rsidRDefault="00F2404B" w:rsidP="00B11C87">
            <w:pPr>
              <w:pStyle w:val="Odsekzoznamu"/>
              <w:ind w:left="644" w:hanging="611"/>
              <w:jc w:val="both"/>
              <w:rPr>
                <w:sz w:val="20"/>
                <w:szCs w:val="20"/>
                <w:lang w:val="sk-SK"/>
              </w:rPr>
            </w:pPr>
            <w:proofErr w:type="spellStart"/>
            <w:r w:rsidRPr="00F2404B">
              <w:rPr>
                <w:b/>
                <w:sz w:val="20"/>
                <w:szCs w:val="20"/>
                <w:lang w:val="sk-SK"/>
              </w:rPr>
              <w:t>Axxence</w:t>
            </w:r>
            <w:proofErr w:type="spellEnd"/>
            <w:r w:rsidRPr="00F2404B">
              <w:rPr>
                <w:b/>
                <w:sz w:val="20"/>
                <w:szCs w:val="20"/>
                <w:lang w:val="sk-SK"/>
              </w:rPr>
              <w:t xml:space="preserve"> Slovakia s.r.o., </w:t>
            </w:r>
            <w:proofErr w:type="spellStart"/>
            <w:r w:rsidRPr="00F2404B">
              <w:rPr>
                <w:sz w:val="20"/>
                <w:szCs w:val="20"/>
                <w:lang w:val="sk-SK"/>
              </w:rPr>
              <w:t>Mickiewiczova</w:t>
            </w:r>
            <w:proofErr w:type="spellEnd"/>
            <w:r w:rsidRPr="00F2404B">
              <w:rPr>
                <w:sz w:val="20"/>
                <w:szCs w:val="20"/>
                <w:lang w:val="sk-SK"/>
              </w:rPr>
              <w:t xml:space="preserve"> 9, 811 07 Bratislava</w:t>
            </w:r>
          </w:p>
          <w:p w:rsidR="00F2404B" w:rsidRPr="00F2404B" w:rsidRDefault="00F2404B" w:rsidP="00B11C87">
            <w:pPr>
              <w:pStyle w:val="Odsekzoznamu"/>
              <w:ind w:left="644" w:hanging="611"/>
              <w:jc w:val="both"/>
              <w:rPr>
                <w:sz w:val="20"/>
                <w:szCs w:val="20"/>
                <w:lang w:val="sk-SK"/>
              </w:rPr>
            </w:pPr>
            <w:r w:rsidRPr="00F2404B">
              <w:rPr>
                <w:sz w:val="20"/>
                <w:szCs w:val="20"/>
                <w:lang w:val="sk-SK"/>
              </w:rPr>
              <w:t xml:space="preserve">nájomca je zapísaný v OR OS  Bratislava I, oddiel </w:t>
            </w:r>
            <w:proofErr w:type="spellStart"/>
            <w:r w:rsidRPr="00F2404B">
              <w:rPr>
                <w:sz w:val="20"/>
                <w:szCs w:val="20"/>
                <w:lang w:val="sk-SK"/>
              </w:rPr>
              <w:t>Sro</w:t>
            </w:r>
            <w:proofErr w:type="spellEnd"/>
            <w:r w:rsidRPr="00F2404B">
              <w:rPr>
                <w:sz w:val="20"/>
                <w:szCs w:val="20"/>
                <w:lang w:val="sk-SK"/>
              </w:rPr>
              <w:t>., vložka č.: 8392/B</w:t>
            </w:r>
          </w:p>
        </w:tc>
      </w:tr>
      <w:tr w:rsidR="00F2404B" w:rsidRPr="00F2404B" w:rsidTr="00B11C87">
        <w:tc>
          <w:tcPr>
            <w:tcW w:w="558" w:type="dxa"/>
            <w:tcBorders>
              <w:top w:val="single" w:sz="4" w:space="0" w:color="auto"/>
              <w:left w:val="single" w:sz="4" w:space="0" w:color="auto"/>
              <w:bottom w:val="single" w:sz="4" w:space="0" w:color="auto"/>
              <w:right w:val="single" w:sz="4" w:space="0" w:color="auto"/>
            </w:tcBorders>
          </w:tcPr>
          <w:p w:rsidR="00F2404B" w:rsidRPr="00F2404B" w:rsidRDefault="00F2404B" w:rsidP="00B11C87">
            <w:pPr>
              <w:jc w:val="both"/>
              <w:rPr>
                <w:sz w:val="20"/>
                <w:szCs w:val="20"/>
                <w:lang w:val="sk-SK"/>
              </w:rPr>
            </w:pPr>
          </w:p>
        </w:tc>
        <w:tc>
          <w:tcPr>
            <w:tcW w:w="1723" w:type="dxa"/>
            <w:tcBorders>
              <w:top w:val="single" w:sz="4" w:space="0" w:color="auto"/>
              <w:left w:val="single" w:sz="4" w:space="0" w:color="auto"/>
              <w:bottom w:val="single" w:sz="4" w:space="0" w:color="auto"/>
              <w:right w:val="single" w:sz="4" w:space="0" w:color="auto"/>
            </w:tcBorders>
            <w:hideMark/>
          </w:tcPr>
          <w:p w:rsidR="00F2404B" w:rsidRPr="00F2404B" w:rsidRDefault="00F2404B" w:rsidP="00B11C87">
            <w:pPr>
              <w:jc w:val="both"/>
              <w:rPr>
                <w:sz w:val="20"/>
                <w:szCs w:val="20"/>
                <w:lang w:val="sk-SK"/>
              </w:rPr>
            </w:pPr>
            <w:r w:rsidRPr="00F2404B">
              <w:rPr>
                <w:sz w:val="20"/>
                <w:szCs w:val="20"/>
                <w:lang w:val="sk-SK"/>
              </w:rPr>
              <w:t>Predmet nájmu:</w:t>
            </w:r>
          </w:p>
        </w:tc>
        <w:tc>
          <w:tcPr>
            <w:tcW w:w="7643" w:type="dxa"/>
            <w:tcBorders>
              <w:top w:val="single" w:sz="4" w:space="0" w:color="auto"/>
              <w:left w:val="single" w:sz="4" w:space="0" w:color="auto"/>
              <w:bottom w:val="single" w:sz="4" w:space="0" w:color="auto"/>
              <w:right w:val="single" w:sz="4" w:space="0" w:color="auto"/>
            </w:tcBorders>
            <w:hideMark/>
          </w:tcPr>
          <w:p w:rsidR="00F2404B" w:rsidRPr="00F2404B" w:rsidRDefault="00F2404B" w:rsidP="00B11C87">
            <w:pPr>
              <w:jc w:val="both"/>
              <w:rPr>
                <w:sz w:val="20"/>
                <w:szCs w:val="20"/>
                <w:lang w:val="sk-SK"/>
              </w:rPr>
            </w:pPr>
            <w:r w:rsidRPr="00F2404B">
              <w:rPr>
                <w:sz w:val="20"/>
                <w:szCs w:val="20"/>
                <w:lang w:val="sk-SK"/>
              </w:rPr>
              <w:t>dočasne nepotrebný majetok – nebytové priestory v objekte FCHPT STU, Radlinské 9, Bratislava:</w:t>
            </w:r>
          </w:p>
          <w:p w:rsidR="00F2404B" w:rsidRPr="00F2404B" w:rsidRDefault="00F2404B" w:rsidP="00B11C87">
            <w:pPr>
              <w:jc w:val="both"/>
              <w:rPr>
                <w:sz w:val="20"/>
                <w:szCs w:val="20"/>
                <w:lang w:val="sk-SK"/>
              </w:rPr>
            </w:pPr>
            <w:r w:rsidRPr="00F2404B">
              <w:rPr>
                <w:sz w:val="20"/>
                <w:szCs w:val="20"/>
                <w:lang w:val="sk-SK"/>
              </w:rPr>
              <w:t>kancelária – Stará budova S – 28 – výmera 20 m</w:t>
            </w:r>
            <w:r w:rsidRPr="00F2404B">
              <w:rPr>
                <w:sz w:val="20"/>
                <w:szCs w:val="20"/>
                <w:vertAlign w:val="superscript"/>
                <w:lang w:val="sk-SK"/>
              </w:rPr>
              <w:t>2</w:t>
            </w:r>
          </w:p>
          <w:p w:rsidR="00F2404B" w:rsidRPr="00F2404B" w:rsidRDefault="00F2404B" w:rsidP="00B11C87">
            <w:pPr>
              <w:jc w:val="both"/>
              <w:rPr>
                <w:sz w:val="20"/>
                <w:szCs w:val="20"/>
                <w:lang w:val="sk-SK"/>
              </w:rPr>
            </w:pPr>
            <w:r w:rsidRPr="00F2404B">
              <w:rPr>
                <w:sz w:val="20"/>
                <w:szCs w:val="20"/>
                <w:lang w:val="sk-SK"/>
              </w:rPr>
              <w:t>kancelária – Stará budova P – 26 – výmera 30 m</w:t>
            </w:r>
            <w:r w:rsidRPr="00F2404B">
              <w:rPr>
                <w:sz w:val="20"/>
                <w:szCs w:val="20"/>
                <w:vertAlign w:val="superscript"/>
                <w:lang w:val="sk-SK"/>
              </w:rPr>
              <w:t>2</w:t>
            </w:r>
          </w:p>
          <w:p w:rsidR="00F2404B" w:rsidRPr="00F2404B" w:rsidRDefault="00F2404B" w:rsidP="00B11C87">
            <w:pPr>
              <w:jc w:val="both"/>
              <w:rPr>
                <w:sz w:val="20"/>
                <w:szCs w:val="20"/>
                <w:lang w:val="sk-SK"/>
              </w:rPr>
            </w:pPr>
            <w:r w:rsidRPr="00F2404B">
              <w:rPr>
                <w:sz w:val="20"/>
                <w:szCs w:val="20"/>
                <w:lang w:val="sk-SK"/>
              </w:rPr>
              <w:t>kancelária – Stará budova P – 26 a – výmera 18 m</w:t>
            </w:r>
            <w:r w:rsidRPr="00F2404B">
              <w:rPr>
                <w:sz w:val="20"/>
                <w:szCs w:val="20"/>
                <w:vertAlign w:val="superscript"/>
                <w:lang w:val="sk-SK"/>
              </w:rPr>
              <w:t>2</w:t>
            </w:r>
          </w:p>
          <w:p w:rsidR="00F2404B" w:rsidRPr="00F2404B" w:rsidRDefault="00F2404B" w:rsidP="00B11C87">
            <w:pPr>
              <w:jc w:val="both"/>
              <w:rPr>
                <w:sz w:val="20"/>
                <w:szCs w:val="20"/>
                <w:lang w:val="sk-SK"/>
              </w:rPr>
            </w:pPr>
            <w:r w:rsidRPr="00F2404B">
              <w:rPr>
                <w:sz w:val="20"/>
                <w:szCs w:val="20"/>
                <w:lang w:val="sk-SK"/>
              </w:rPr>
              <w:t>kancelária – Stará budova P – 27 – výmera 17 m</w:t>
            </w:r>
            <w:r w:rsidRPr="00F2404B">
              <w:rPr>
                <w:sz w:val="20"/>
                <w:szCs w:val="20"/>
                <w:vertAlign w:val="superscript"/>
                <w:lang w:val="sk-SK"/>
              </w:rPr>
              <w:t>2</w:t>
            </w:r>
          </w:p>
          <w:p w:rsidR="00F2404B" w:rsidRPr="00F2404B" w:rsidRDefault="00F2404B" w:rsidP="00B11C87">
            <w:pPr>
              <w:jc w:val="both"/>
              <w:rPr>
                <w:sz w:val="20"/>
                <w:szCs w:val="20"/>
                <w:lang w:val="sk-SK"/>
              </w:rPr>
            </w:pPr>
            <w:r w:rsidRPr="00F2404B">
              <w:rPr>
                <w:sz w:val="20"/>
                <w:szCs w:val="20"/>
                <w:lang w:val="sk-SK"/>
              </w:rPr>
              <w:t>kancelária – Stará budova P – 29 – výmera 30 m</w:t>
            </w:r>
            <w:r w:rsidRPr="00F2404B">
              <w:rPr>
                <w:sz w:val="20"/>
                <w:szCs w:val="20"/>
                <w:vertAlign w:val="superscript"/>
                <w:lang w:val="sk-SK"/>
              </w:rPr>
              <w:t>2</w:t>
            </w:r>
          </w:p>
          <w:p w:rsidR="00F2404B" w:rsidRPr="00F2404B" w:rsidRDefault="00F2404B" w:rsidP="00B11C87">
            <w:pPr>
              <w:jc w:val="both"/>
              <w:rPr>
                <w:sz w:val="20"/>
                <w:szCs w:val="20"/>
                <w:lang w:val="sk-SK"/>
              </w:rPr>
            </w:pPr>
            <w:r w:rsidRPr="00F2404B">
              <w:rPr>
                <w:sz w:val="20"/>
                <w:szCs w:val="20"/>
                <w:lang w:val="sk-SK"/>
              </w:rPr>
              <w:t>sklad – Stará budova S – 28 a – výmera 12 m</w:t>
            </w:r>
            <w:r w:rsidRPr="00F2404B">
              <w:rPr>
                <w:sz w:val="20"/>
                <w:szCs w:val="20"/>
                <w:vertAlign w:val="superscript"/>
                <w:lang w:val="sk-SK"/>
              </w:rPr>
              <w:t>2</w:t>
            </w:r>
          </w:p>
          <w:p w:rsidR="00F2404B" w:rsidRPr="00F2404B" w:rsidRDefault="00F2404B" w:rsidP="00B11C87">
            <w:pPr>
              <w:jc w:val="both"/>
              <w:rPr>
                <w:sz w:val="20"/>
                <w:szCs w:val="20"/>
                <w:lang w:val="sk-SK"/>
              </w:rPr>
            </w:pPr>
            <w:r w:rsidRPr="00F2404B">
              <w:rPr>
                <w:sz w:val="20"/>
                <w:szCs w:val="20"/>
                <w:lang w:val="sk-SK"/>
              </w:rPr>
              <w:t>spoločné priestory – výmera 24,79 m</w:t>
            </w:r>
            <w:r w:rsidRPr="00F2404B">
              <w:rPr>
                <w:sz w:val="20"/>
                <w:szCs w:val="20"/>
                <w:vertAlign w:val="superscript"/>
                <w:lang w:val="sk-SK"/>
              </w:rPr>
              <w:t>2</w:t>
            </w:r>
          </w:p>
          <w:p w:rsidR="00F2404B" w:rsidRPr="00F2404B" w:rsidRDefault="00F2404B" w:rsidP="00B11C87">
            <w:pPr>
              <w:jc w:val="both"/>
              <w:rPr>
                <w:b/>
                <w:sz w:val="20"/>
                <w:szCs w:val="20"/>
                <w:vertAlign w:val="superscript"/>
                <w:lang w:val="sk-SK"/>
              </w:rPr>
            </w:pPr>
            <w:r w:rsidRPr="00F2404B">
              <w:rPr>
                <w:sz w:val="20"/>
                <w:szCs w:val="20"/>
                <w:lang w:val="sk-SK"/>
              </w:rPr>
              <w:t xml:space="preserve">celková výmera podlahovej plochy - </w:t>
            </w:r>
            <w:r w:rsidRPr="00F2404B">
              <w:rPr>
                <w:b/>
                <w:sz w:val="20"/>
                <w:szCs w:val="20"/>
                <w:lang w:val="sk-SK"/>
              </w:rPr>
              <w:t>151,79 m</w:t>
            </w:r>
            <w:r w:rsidRPr="00F2404B">
              <w:rPr>
                <w:b/>
                <w:sz w:val="20"/>
                <w:szCs w:val="20"/>
                <w:vertAlign w:val="superscript"/>
                <w:lang w:val="sk-SK"/>
              </w:rPr>
              <w:t>2</w:t>
            </w:r>
          </w:p>
          <w:p w:rsidR="00F2404B" w:rsidRPr="00F2404B" w:rsidRDefault="00F2404B" w:rsidP="00B11C87">
            <w:pPr>
              <w:jc w:val="both"/>
              <w:rPr>
                <w:sz w:val="20"/>
                <w:szCs w:val="20"/>
                <w:lang w:val="sk-SK"/>
              </w:rPr>
            </w:pPr>
            <w:r w:rsidRPr="00F2404B">
              <w:rPr>
                <w:sz w:val="20"/>
                <w:szCs w:val="20"/>
                <w:lang w:val="sk-SK"/>
              </w:rPr>
              <w:t>5 parkovacích miest</w:t>
            </w:r>
          </w:p>
        </w:tc>
      </w:tr>
      <w:tr w:rsidR="00F2404B" w:rsidRPr="00F2404B" w:rsidTr="00B11C87">
        <w:tc>
          <w:tcPr>
            <w:tcW w:w="558" w:type="dxa"/>
            <w:tcBorders>
              <w:top w:val="single" w:sz="4" w:space="0" w:color="auto"/>
              <w:left w:val="single" w:sz="4" w:space="0" w:color="auto"/>
              <w:bottom w:val="single" w:sz="4" w:space="0" w:color="auto"/>
              <w:right w:val="single" w:sz="4" w:space="0" w:color="auto"/>
            </w:tcBorders>
          </w:tcPr>
          <w:p w:rsidR="00F2404B" w:rsidRPr="00F2404B" w:rsidRDefault="00F2404B" w:rsidP="00B11C87">
            <w:pPr>
              <w:jc w:val="both"/>
              <w:rPr>
                <w:sz w:val="20"/>
                <w:szCs w:val="20"/>
                <w:lang w:val="sk-SK"/>
              </w:rPr>
            </w:pPr>
          </w:p>
        </w:tc>
        <w:tc>
          <w:tcPr>
            <w:tcW w:w="1723" w:type="dxa"/>
            <w:tcBorders>
              <w:top w:val="single" w:sz="4" w:space="0" w:color="auto"/>
              <w:left w:val="single" w:sz="4" w:space="0" w:color="auto"/>
              <w:bottom w:val="single" w:sz="4" w:space="0" w:color="auto"/>
              <w:right w:val="single" w:sz="4" w:space="0" w:color="auto"/>
            </w:tcBorders>
            <w:hideMark/>
          </w:tcPr>
          <w:p w:rsidR="00F2404B" w:rsidRPr="00F2404B" w:rsidRDefault="00F2404B" w:rsidP="00B11C87">
            <w:pPr>
              <w:jc w:val="both"/>
              <w:rPr>
                <w:sz w:val="20"/>
                <w:szCs w:val="20"/>
                <w:lang w:val="sk-SK"/>
              </w:rPr>
            </w:pPr>
            <w:r w:rsidRPr="00F2404B">
              <w:rPr>
                <w:sz w:val="20"/>
                <w:szCs w:val="20"/>
                <w:lang w:val="sk-SK"/>
              </w:rPr>
              <w:t>Účel nájmu:</w:t>
            </w:r>
          </w:p>
        </w:tc>
        <w:tc>
          <w:tcPr>
            <w:tcW w:w="7643" w:type="dxa"/>
            <w:tcBorders>
              <w:top w:val="single" w:sz="4" w:space="0" w:color="auto"/>
              <w:left w:val="single" w:sz="4" w:space="0" w:color="auto"/>
              <w:bottom w:val="single" w:sz="4" w:space="0" w:color="auto"/>
              <w:right w:val="single" w:sz="4" w:space="0" w:color="auto"/>
            </w:tcBorders>
            <w:hideMark/>
          </w:tcPr>
          <w:p w:rsidR="00F2404B" w:rsidRPr="00F2404B" w:rsidRDefault="00F2404B" w:rsidP="00B11C87">
            <w:pPr>
              <w:rPr>
                <w:sz w:val="20"/>
                <w:szCs w:val="20"/>
                <w:lang w:val="sk-SK"/>
              </w:rPr>
            </w:pPr>
            <w:r w:rsidRPr="00F2404B">
              <w:rPr>
                <w:rFonts w:cs="Times New Roman"/>
                <w:sz w:val="20"/>
                <w:szCs w:val="20"/>
                <w:lang w:val="sk-SK"/>
              </w:rPr>
              <w:t>vykonávanie podnikateľskej činnosti podľa aktuálneho výpisu z OR</w:t>
            </w:r>
          </w:p>
        </w:tc>
      </w:tr>
      <w:tr w:rsidR="00F2404B" w:rsidRPr="00F2404B" w:rsidTr="00B11C87">
        <w:trPr>
          <w:trHeight w:val="178"/>
        </w:trPr>
        <w:tc>
          <w:tcPr>
            <w:tcW w:w="558" w:type="dxa"/>
            <w:tcBorders>
              <w:top w:val="single" w:sz="4" w:space="0" w:color="auto"/>
              <w:left w:val="single" w:sz="4" w:space="0" w:color="auto"/>
              <w:bottom w:val="single" w:sz="4" w:space="0" w:color="auto"/>
              <w:right w:val="single" w:sz="4" w:space="0" w:color="auto"/>
            </w:tcBorders>
          </w:tcPr>
          <w:p w:rsidR="00F2404B" w:rsidRPr="00F2404B" w:rsidRDefault="00F2404B" w:rsidP="00B11C87">
            <w:pPr>
              <w:jc w:val="both"/>
              <w:rPr>
                <w:sz w:val="20"/>
                <w:szCs w:val="20"/>
                <w:lang w:val="sk-SK"/>
              </w:rPr>
            </w:pPr>
          </w:p>
        </w:tc>
        <w:tc>
          <w:tcPr>
            <w:tcW w:w="1723" w:type="dxa"/>
            <w:tcBorders>
              <w:top w:val="single" w:sz="4" w:space="0" w:color="auto"/>
              <w:left w:val="single" w:sz="4" w:space="0" w:color="auto"/>
              <w:bottom w:val="single" w:sz="4" w:space="0" w:color="auto"/>
              <w:right w:val="single" w:sz="4" w:space="0" w:color="auto"/>
            </w:tcBorders>
            <w:hideMark/>
          </w:tcPr>
          <w:p w:rsidR="00F2404B" w:rsidRPr="00F2404B" w:rsidRDefault="00F2404B" w:rsidP="00B11C87">
            <w:pPr>
              <w:jc w:val="both"/>
              <w:rPr>
                <w:sz w:val="20"/>
                <w:szCs w:val="20"/>
                <w:lang w:val="sk-SK"/>
              </w:rPr>
            </w:pPr>
            <w:r w:rsidRPr="00F2404B">
              <w:rPr>
                <w:sz w:val="20"/>
                <w:szCs w:val="20"/>
                <w:lang w:val="sk-SK"/>
              </w:rPr>
              <w:t>Doba nájmu:</w:t>
            </w:r>
          </w:p>
        </w:tc>
        <w:tc>
          <w:tcPr>
            <w:tcW w:w="7643" w:type="dxa"/>
            <w:tcBorders>
              <w:top w:val="single" w:sz="4" w:space="0" w:color="auto"/>
              <w:left w:val="single" w:sz="4" w:space="0" w:color="auto"/>
              <w:bottom w:val="single" w:sz="4" w:space="0" w:color="auto"/>
              <w:right w:val="single" w:sz="4" w:space="0" w:color="auto"/>
            </w:tcBorders>
            <w:hideMark/>
          </w:tcPr>
          <w:p w:rsidR="00F2404B" w:rsidRPr="00CD641B" w:rsidRDefault="00F2404B" w:rsidP="00B11C87">
            <w:pPr>
              <w:rPr>
                <w:b/>
                <w:sz w:val="20"/>
                <w:szCs w:val="20"/>
                <w:lang w:val="sk-SK"/>
              </w:rPr>
            </w:pPr>
            <w:r w:rsidRPr="00CD641B">
              <w:rPr>
                <w:b/>
                <w:sz w:val="20"/>
                <w:szCs w:val="20"/>
                <w:lang w:val="sk-SK"/>
              </w:rPr>
              <w:t>01.01.2019 – 31.12.2023</w:t>
            </w:r>
          </w:p>
        </w:tc>
      </w:tr>
      <w:tr w:rsidR="00F2404B" w:rsidRPr="00F2404B" w:rsidTr="00B11C87">
        <w:trPr>
          <w:trHeight w:val="264"/>
        </w:trPr>
        <w:tc>
          <w:tcPr>
            <w:tcW w:w="558" w:type="dxa"/>
            <w:tcBorders>
              <w:top w:val="single" w:sz="4" w:space="0" w:color="auto"/>
              <w:left w:val="single" w:sz="4" w:space="0" w:color="auto"/>
              <w:bottom w:val="single" w:sz="4" w:space="0" w:color="auto"/>
              <w:right w:val="single" w:sz="4" w:space="0" w:color="auto"/>
            </w:tcBorders>
          </w:tcPr>
          <w:p w:rsidR="00F2404B" w:rsidRPr="00F2404B" w:rsidRDefault="00F2404B" w:rsidP="00B11C87">
            <w:pPr>
              <w:jc w:val="both"/>
              <w:rPr>
                <w:sz w:val="20"/>
                <w:szCs w:val="20"/>
                <w:lang w:val="sk-SK"/>
              </w:rPr>
            </w:pPr>
          </w:p>
        </w:tc>
        <w:tc>
          <w:tcPr>
            <w:tcW w:w="1723" w:type="dxa"/>
            <w:tcBorders>
              <w:top w:val="single" w:sz="4" w:space="0" w:color="auto"/>
              <w:left w:val="single" w:sz="4" w:space="0" w:color="auto"/>
              <w:bottom w:val="single" w:sz="4" w:space="0" w:color="auto"/>
              <w:right w:val="single" w:sz="4" w:space="0" w:color="auto"/>
            </w:tcBorders>
          </w:tcPr>
          <w:p w:rsidR="00F2404B" w:rsidRPr="00F2404B" w:rsidRDefault="00F2404B" w:rsidP="00B11C87">
            <w:pPr>
              <w:jc w:val="both"/>
              <w:rPr>
                <w:sz w:val="20"/>
                <w:szCs w:val="20"/>
                <w:lang w:val="sk-SK"/>
              </w:rPr>
            </w:pPr>
            <w:r w:rsidRPr="00F2404B">
              <w:rPr>
                <w:sz w:val="20"/>
                <w:szCs w:val="20"/>
                <w:lang w:val="sk-SK"/>
              </w:rPr>
              <w:t>Nájomné:</w:t>
            </w:r>
          </w:p>
        </w:tc>
        <w:tc>
          <w:tcPr>
            <w:tcW w:w="7643" w:type="dxa"/>
            <w:tcBorders>
              <w:top w:val="single" w:sz="4" w:space="0" w:color="auto"/>
              <w:left w:val="single" w:sz="4" w:space="0" w:color="auto"/>
              <w:bottom w:val="single" w:sz="4" w:space="0" w:color="auto"/>
              <w:right w:val="single" w:sz="4" w:space="0" w:color="auto"/>
            </w:tcBorders>
            <w:hideMark/>
          </w:tcPr>
          <w:p w:rsidR="00F2404B" w:rsidRPr="00F2404B" w:rsidRDefault="00F2404B" w:rsidP="00B11C87">
            <w:pPr>
              <w:rPr>
                <w:sz w:val="20"/>
                <w:szCs w:val="20"/>
                <w:lang w:val="sk-SK"/>
              </w:rPr>
            </w:pPr>
            <w:r w:rsidRPr="00F2404B">
              <w:rPr>
                <w:sz w:val="20"/>
                <w:szCs w:val="20"/>
                <w:lang w:val="sk-SK"/>
              </w:rPr>
              <w:t>kancelárske priestory: 80 €/m</w:t>
            </w:r>
            <w:r w:rsidRPr="00F2404B">
              <w:rPr>
                <w:sz w:val="20"/>
                <w:szCs w:val="20"/>
                <w:vertAlign w:val="superscript"/>
                <w:lang w:val="sk-SK"/>
              </w:rPr>
              <w:t>2</w:t>
            </w:r>
            <w:r w:rsidRPr="00F2404B">
              <w:rPr>
                <w:sz w:val="20"/>
                <w:szCs w:val="20"/>
                <w:lang w:val="sk-SK"/>
              </w:rPr>
              <w:t>/rok x 115 m</w:t>
            </w:r>
            <w:r w:rsidRPr="00F2404B">
              <w:rPr>
                <w:sz w:val="20"/>
                <w:szCs w:val="20"/>
                <w:vertAlign w:val="superscript"/>
                <w:lang w:val="sk-SK"/>
              </w:rPr>
              <w:t>2</w:t>
            </w:r>
            <w:r w:rsidRPr="00F2404B">
              <w:rPr>
                <w:sz w:val="20"/>
                <w:szCs w:val="20"/>
                <w:lang w:val="sk-SK"/>
              </w:rPr>
              <w:t xml:space="preserve"> = 9.200 €/rok</w:t>
            </w:r>
          </w:p>
          <w:p w:rsidR="00F2404B" w:rsidRPr="00F2404B" w:rsidRDefault="00F2404B" w:rsidP="00B11C87">
            <w:pPr>
              <w:rPr>
                <w:sz w:val="20"/>
                <w:szCs w:val="20"/>
                <w:lang w:val="sk-SK"/>
              </w:rPr>
            </w:pPr>
            <w:r w:rsidRPr="00F2404B">
              <w:rPr>
                <w:sz w:val="20"/>
                <w:szCs w:val="20"/>
                <w:lang w:val="sk-SK"/>
              </w:rPr>
              <w:t>spoločné priestory: 15 €/m</w:t>
            </w:r>
            <w:r w:rsidRPr="00F2404B">
              <w:rPr>
                <w:sz w:val="20"/>
                <w:szCs w:val="20"/>
                <w:vertAlign w:val="superscript"/>
                <w:lang w:val="sk-SK"/>
              </w:rPr>
              <w:t>2</w:t>
            </w:r>
            <w:r w:rsidRPr="00F2404B">
              <w:rPr>
                <w:sz w:val="20"/>
                <w:szCs w:val="20"/>
                <w:lang w:val="sk-SK"/>
              </w:rPr>
              <w:t>/rok x 24,79 m</w:t>
            </w:r>
            <w:r w:rsidRPr="00F2404B">
              <w:rPr>
                <w:sz w:val="20"/>
                <w:szCs w:val="20"/>
                <w:vertAlign w:val="superscript"/>
                <w:lang w:val="sk-SK"/>
              </w:rPr>
              <w:t>2</w:t>
            </w:r>
            <w:r w:rsidRPr="00F2404B">
              <w:rPr>
                <w:sz w:val="20"/>
                <w:szCs w:val="20"/>
                <w:lang w:val="sk-SK"/>
              </w:rPr>
              <w:t xml:space="preserve"> = 371,85 €/rok</w:t>
            </w:r>
          </w:p>
          <w:p w:rsidR="00F2404B" w:rsidRPr="00F2404B" w:rsidRDefault="00F2404B" w:rsidP="00B11C87">
            <w:pPr>
              <w:rPr>
                <w:sz w:val="20"/>
                <w:szCs w:val="20"/>
                <w:lang w:val="sk-SK"/>
              </w:rPr>
            </w:pPr>
            <w:r w:rsidRPr="00F2404B">
              <w:rPr>
                <w:sz w:val="20"/>
                <w:szCs w:val="20"/>
                <w:lang w:val="sk-SK"/>
              </w:rPr>
              <w:t>skladové priestory: 10 €/m</w:t>
            </w:r>
            <w:r w:rsidRPr="00F2404B">
              <w:rPr>
                <w:sz w:val="20"/>
                <w:szCs w:val="20"/>
                <w:vertAlign w:val="superscript"/>
                <w:lang w:val="sk-SK"/>
              </w:rPr>
              <w:t>2</w:t>
            </w:r>
            <w:r w:rsidRPr="00F2404B">
              <w:rPr>
                <w:sz w:val="20"/>
                <w:szCs w:val="20"/>
                <w:lang w:val="sk-SK"/>
              </w:rPr>
              <w:t>/rok x 12 m</w:t>
            </w:r>
            <w:r w:rsidRPr="00F2404B">
              <w:rPr>
                <w:sz w:val="20"/>
                <w:szCs w:val="20"/>
                <w:vertAlign w:val="superscript"/>
                <w:lang w:val="sk-SK"/>
              </w:rPr>
              <w:t>2</w:t>
            </w:r>
            <w:r w:rsidRPr="00F2404B">
              <w:rPr>
                <w:sz w:val="20"/>
                <w:szCs w:val="20"/>
                <w:lang w:val="sk-SK"/>
              </w:rPr>
              <w:t xml:space="preserve"> = 120 €/rok</w:t>
            </w:r>
          </w:p>
          <w:p w:rsidR="00F2404B" w:rsidRPr="00F2404B" w:rsidRDefault="00F2404B" w:rsidP="00B11C87">
            <w:pPr>
              <w:rPr>
                <w:sz w:val="20"/>
                <w:szCs w:val="20"/>
                <w:lang w:val="sk-SK"/>
              </w:rPr>
            </w:pPr>
            <w:r w:rsidRPr="00F2404B">
              <w:rPr>
                <w:sz w:val="20"/>
                <w:szCs w:val="20"/>
                <w:lang w:val="sk-SK"/>
              </w:rPr>
              <w:t xml:space="preserve">nájomné spolu ročne: </w:t>
            </w:r>
            <w:r w:rsidRPr="00F2404B">
              <w:rPr>
                <w:b/>
                <w:sz w:val="20"/>
                <w:szCs w:val="20"/>
                <w:lang w:val="sk-SK"/>
              </w:rPr>
              <w:t>9.691,85 €</w:t>
            </w:r>
          </w:p>
          <w:p w:rsidR="00F2404B" w:rsidRPr="00F2404B" w:rsidRDefault="00F2404B" w:rsidP="00B11C87">
            <w:pPr>
              <w:rPr>
                <w:sz w:val="20"/>
                <w:szCs w:val="20"/>
                <w:lang w:val="sk-SK"/>
              </w:rPr>
            </w:pPr>
            <w:r w:rsidRPr="00F2404B">
              <w:rPr>
                <w:sz w:val="20"/>
                <w:szCs w:val="20"/>
                <w:lang w:val="sk-SK"/>
              </w:rPr>
              <w:t>nájomné sa uhrádza štvrťročne</w:t>
            </w:r>
          </w:p>
          <w:p w:rsidR="00F2404B" w:rsidRPr="00F2404B" w:rsidRDefault="00F2404B" w:rsidP="00B11C87">
            <w:pPr>
              <w:rPr>
                <w:sz w:val="20"/>
                <w:szCs w:val="20"/>
                <w:lang w:val="sk-SK"/>
              </w:rPr>
            </w:pPr>
            <w:r w:rsidRPr="00F2404B">
              <w:rPr>
                <w:sz w:val="20"/>
                <w:szCs w:val="20"/>
                <w:lang w:val="sk-SK"/>
              </w:rPr>
              <w:t>nájomné je v súlade so smernicou</w:t>
            </w:r>
            <w:r w:rsidRPr="00F2404B">
              <w:rPr>
                <w:sz w:val="20"/>
                <w:szCs w:val="20"/>
                <w:vertAlign w:val="superscript"/>
                <w:lang w:val="sk-SK"/>
              </w:rPr>
              <w:t>1</w:t>
            </w:r>
          </w:p>
        </w:tc>
      </w:tr>
      <w:tr w:rsidR="00F2404B" w:rsidRPr="00F2404B" w:rsidTr="00B11C87">
        <w:trPr>
          <w:trHeight w:val="442"/>
        </w:trPr>
        <w:tc>
          <w:tcPr>
            <w:tcW w:w="558" w:type="dxa"/>
            <w:tcBorders>
              <w:top w:val="single" w:sz="4" w:space="0" w:color="auto"/>
              <w:left w:val="single" w:sz="4" w:space="0" w:color="auto"/>
              <w:bottom w:val="single" w:sz="4" w:space="0" w:color="auto"/>
              <w:right w:val="single" w:sz="4" w:space="0" w:color="auto"/>
            </w:tcBorders>
          </w:tcPr>
          <w:p w:rsidR="00F2404B" w:rsidRPr="00F2404B" w:rsidRDefault="00F2404B" w:rsidP="00B11C87">
            <w:pPr>
              <w:jc w:val="both"/>
              <w:rPr>
                <w:sz w:val="20"/>
                <w:szCs w:val="20"/>
                <w:lang w:val="sk-SK"/>
              </w:rPr>
            </w:pPr>
          </w:p>
        </w:tc>
        <w:tc>
          <w:tcPr>
            <w:tcW w:w="1723" w:type="dxa"/>
            <w:tcBorders>
              <w:top w:val="single" w:sz="4" w:space="0" w:color="auto"/>
              <w:left w:val="single" w:sz="4" w:space="0" w:color="auto"/>
              <w:bottom w:val="single" w:sz="4" w:space="0" w:color="auto"/>
              <w:right w:val="single" w:sz="4" w:space="0" w:color="auto"/>
            </w:tcBorders>
            <w:hideMark/>
          </w:tcPr>
          <w:p w:rsidR="00F2404B" w:rsidRPr="00F2404B" w:rsidRDefault="00F2404B" w:rsidP="00B11C87">
            <w:pPr>
              <w:jc w:val="both"/>
              <w:rPr>
                <w:sz w:val="20"/>
                <w:szCs w:val="20"/>
                <w:lang w:val="sk-SK"/>
              </w:rPr>
            </w:pPr>
            <w:r w:rsidRPr="00F2404B">
              <w:rPr>
                <w:sz w:val="20"/>
                <w:szCs w:val="20"/>
                <w:lang w:val="sk-SK"/>
              </w:rPr>
              <w:t>Náklady za služby a energie:</w:t>
            </w:r>
          </w:p>
        </w:tc>
        <w:tc>
          <w:tcPr>
            <w:tcW w:w="7643" w:type="dxa"/>
            <w:tcBorders>
              <w:top w:val="single" w:sz="4" w:space="0" w:color="auto"/>
              <w:left w:val="single" w:sz="4" w:space="0" w:color="auto"/>
              <w:bottom w:val="single" w:sz="4" w:space="0" w:color="auto"/>
              <w:right w:val="single" w:sz="4" w:space="0" w:color="auto"/>
            </w:tcBorders>
            <w:hideMark/>
          </w:tcPr>
          <w:p w:rsidR="00F2404B" w:rsidRPr="00F2404B" w:rsidRDefault="00F2404B" w:rsidP="00B11C87">
            <w:pPr>
              <w:pStyle w:val="Zkladntext"/>
              <w:spacing w:after="120"/>
              <w:ind w:right="23"/>
              <w:rPr>
                <w:rFonts w:asciiTheme="minorHAnsi" w:hAnsiTheme="minorHAnsi"/>
                <w:sz w:val="20"/>
                <w:lang w:val="sk-SK"/>
              </w:rPr>
            </w:pPr>
            <w:r w:rsidRPr="00F2404B">
              <w:rPr>
                <w:rFonts w:asciiTheme="minorHAnsi" w:hAnsiTheme="minorHAnsi"/>
                <w:sz w:val="20"/>
                <w:lang w:val="sk-SK"/>
              </w:rPr>
              <w:t>budú zálohovo fakturované nájomcovi do 15. dňa 1. mesiaca daného štvrťroka ako opakované plnenie, splatnosť zálohových faktúr na opakovanú dodávku energie a služieb je 14 kalendárnych dní odo dňa doručenia faktúry nájomcovi, výška zálohových platieb bude vypočítaná ako aritmetický priemer z platieb za uplynulý kalendárny rok.</w:t>
            </w:r>
          </w:p>
        </w:tc>
      </w:tr>
      <w:tr w:rsidR="00F2404B" w:rsidRPr="00F2404B" w:rsidTr="00B11C87">
        <w:trPr>
          <w:trHeight w:val="396"/>
        </w:trPr>
        <w:tc>
          <w:tcPr>
            <w:tcW w:w="558" w:type="dxa"/>
            <w:tcBorders>
              <w:top w:val="single" w:sz="4" w:space="0" w:color="auto"/>
              <w:left w:val="single" w:sz="4" w:space="0" w:color="auto"/>
              <w:bottom w:val="single" w:sz="4" w:space="0" w:color="auto"/>
              <w:right w:val="single" w:sz="4" w:space="0" w:color="auto"/>
            </w:tcBorders>
          </w:tcPr>
          <w:p w:rsidR="00F2404B" w:rsidRPr="00F2404B" w:rsidRDefault="00F2404B" w:rsidP="00B11C87">
            <w:pPr>
              <w:jc w:val="both"/>
              <w:rPr>
                <w:sz w:val="20"/>
                <w:szCs w:val="20"/>
                <w:lang w:val="sk-SK"/>
              </w:rPr>
            </w:pPr>
          </w:p>
        </w:tc>
        <w:tc>
          <w:tcPr>
            <w:tcW w:w="1723" w:type="dxa"/>
            <w:tcBorders>
              <w:top w:val="single" w:sz="4" w:space="0" w:color="auto"/>
              <w:left w:val="single" w:sz="4" w:space="0" w:color="auto"/>
              <w:bottom w:val="single" w:sz="4" w:space="0" w:color="auto"/>
              <w:right w:val="single" w:sz="4" w:space="0" w:color="auto"/>
            </w:tcBorders>
            <w:hideMark/>
          </w:tcPr>
          <w:p w:rsidR="00F2404B" w:rsidRPr="00F2404B" w:rsidRDefault="00F2404B" w:rsidP="00B11C87">
            <w:pPr>
              <w:jc w:val="both"/>
              <w:rPr>
                <w:sz w:val="20"/>
                <w:szCs w:val="20"/>
                <w:lang w:val="sk-SK"/>
              </w:rPr>
            </w:pPr>
            <w:r w:rsidRPr="00F2404B">
              <w:rPr>
                <w:sz w:val="20"/>
                <w:szCs w:val="20"/>
                <w:lang w:val="sk-SK"/>
              </w:rPr>
              <w:t>Predkladá:</w:t>
            </w:r>
          </w:p>
        </w:tc>
        <w:tc>
          <w:tcPr>
            <w:tcW w:w="7643" w:type="dxa"/>
            <w:tcBorders>
              <w:top w:val="single" w:sz="4" w:space="0" w:color="auto"/>
              <w:left w:val="single" w:sz="4" w:space="0" w:color="auto"/>
              <w:bottom w:val="single" w:sz="4" w:space="0" w:color="auto"/>
              <w:right w:val="single" w:sz="4" w:space="0" w:color="auto"/>
            </w:tcBorders>
            <w:hideMark/>
          </w:tcPr>
          <w:p w:rsidR="00F2404B" w:rsidRPr="00F2404B" w:rsidRDefault="00F2404B" w:rsidP="00B11C87">
            <w:pPr>
              <w:rPr>
                <w:sz w:val="20"/>
                <w:szCs w:val="20"/>
                <w:lang w:val="sk-SK"/>
              </w:rPr>
            </w:pPr>
            <w:r w:rsidRPr="00F2404B">
              <w:rPr>
                <w:sz w:val="20"/>
                <w:szCs w:val="20"/>
                <w:lang w:val="sk-SK"/>
              </w:rPr>
              <w:t>dekan FCHPT STU</w:t>
            </w:r>
          </w:p>
        </w:tc>
      </w:tr>
      <w:tr w:rsidR="00F2404B" w:rsidRPr="00F2404B" w:rsidTr="00B11C87">
        <w:trPr>
          <w:trHeight w:val="396"/>
        </w:trPr>
        <w:tc>
          <w:tcPr>
            <w:tcW w:w="558" w:type="dxa"/>
            <w:tcBorders>
              <w:top w:val="single" w:sz="4" w:space="0" w:color="auto"/>
              <w:left w:val="single" w:sz="4" w:space="0" w:color="auto"/>
              <w:bottom w:val="single" w:sz="4" w:space="0" w:color="auto"/>
              <w:right w:val="single" w:sz="4" w:space="0" w:color="auto"/>
            </w:tcBorders>
          </w:tcPr>
          <w:p w:rsidR="00F2404B" w:rsidRPr="00F2404B" w:rsidRDefault="00F2404B" w:rsidP="00F2404B">
            <w:pPr>
              <w:jc w:val="both"/>
              <w:rPr>
                <w:sz w:val="20"/>
                <w:szCs w:val="20"/>
              </w:rPr>
            </w:pPr>
          </w:p>
        </w:tc>
        <w:tc>
          <w:tcPr>
            <w:tcW w:w="1723" w:type="dxa"/>
            <w:tcBorders>
              <w:top w:val="single" w:sz="4" w:space="0" w:color="auto"/>
              <w:left w:val="single" w:sz="4" w:space="0" w:color="auto"/>
              <w:bottom w:val="single" w:sz="4" w:space="0" w:color="auto"/>
              <w:right w:val="single" w:sz="4" w:space="0" w:color="auto"/>
            </w:tcBorders>
          </w:tcPr>
          <w:p w:rsidR="00CD641B" w:rsidRDefault="00CD641B" w:rsidP="00F2404B">
            <w:pPr>
              <w:ind w:right="128"/>
              <w:rPr>
                <w:sz w:val="20"/>
                <w:szCs w:val="20"/>
                <w:lang w:val="sk-SK"/>
              </w:rPr>
            </w:pPr>
            <w:r>
              <w:rPr>
                <w:sz w:val="20"/>
                <w:szCs w:val="20"/>
                <w:lang w:val="sk-SK"/>
              </w:rPr>
              <w:t xml:space="preserve">Vedenie STU </w:t>
            </w:r>
          </w:p>
          <w:p w:rsidR="00F2404B" w:rsidRPr="00F2404B" w:rsidRDefault="003D6E18" w:rsidP="00F2404B">
            <w:pPr>
              <w:ind w:right="128"/>
              <w:rPr>
                <w:sz w:val="20"/>
                <w:szCs w:val="20"/>
                <w:lang w:val="sk-SK"/>
              </w:rPr>
            </w:pPr>
            <w:proofErr w:type="spellStart"/>
            <w:r>
              <w:rPr>
                <w:sz w:val="20"/>
                <w:szCs w:val="20"/>
                <w:lang w:val="sk-SK"/>
              </w:rPr>
              <w:t>p</w:t>
            </w:r>
            <w:r w:rsidR="00CD641B">
              <w:rPr>
                <w:sz w:val="20"/>
                <w:szCs w:val="20"/>
                <w:lang w:val="sk-SK"/>
              </w:rPr>
              <w:t>rerokovalo</w:t>
            </w:r>
            <w:r w:rsidR="00CD641B" w:rsidRPr="00CD641B">
              <w:rPr>
                <w:color w:val="FFFFFF" w:themeColor="background1"/>
                <w:sz w:val="20"/>
                <w:szCs w:val="20"/>
                <w:lang w:val="sk-SK"/>
              </w:rPr>
              <w:t>j</w:t>
            </w:r>
            <w:r w:rsidR="00F2404B" w:rsidRPr="00F2404B">
              <w:rPr>
                <w:sz w:val="20"/>
                <w:szCs w:val="20"/>
                <w:lang w:val="sk-SK"/>
              </w:rPr>
              <w:t>dňa</w:t>
            </w:r>
            <w:proofErr w:type="spellEnd"/>
            <w:r w:rsidR="00F2404B" w:rsidRPr="00F2404B">
              <w:rPr>
                <w:sz w:val="20"/>
                <w:szCs w:val="20"/>
                <w:lang w:val="sk-SK"/>
              </w:rPr>
              <w:t>:</w:t>
            </w:r>
          </w:p>
        </w:tc>
        <w:tc>
          <w:tcPr>
            <w:tcW w:w="7643" w:type="dxa"/>
            <w:tcBorders>
              <w:top w:val="single" w:sz="4" w:space="0" w:color="auto"/>
              <w:left w:val="single" w:sz="4" w:space="0" w:color="auto"/>
              <w:bottom w:val="single" w:sz="4" w:space="0" w:color="auto"/>
              <w:right w:val="single" w:sz="4" w:space="0" w:color="auto"/>
            </w:tcBorders>
          </w:tcPr>
          <w:p w:rsidR="00F2404B" w:rsidRPr="00F2404B" w:rsidRDefault="00F2404B" w:rsidP="00F2404B">
            <w:pPr>
              <w:rPr>
                <w:sz w:val="20"/>
                <w:szCs w:val="20"/>
              </w:rPr>
            </w:pPr>
            <w:r w:rsidRPr="00F2404B">
              <w:rPr>
                <w:sz w:val="20"/>
                <w:szCs w:val="20"/>
              </w:rPr>
              <w:t>19.12.2018</w:t>
            </w:r>
          </w:p>
        </w:tc>
      </w:tr>
    </w:tbl>
    <w:p w:rsidR="00CD641B" w:rsidRPr="00F2404B" w:rsidRDefault="00CD641B" w:rsidP="00E64522">
      <w:pPr>
        <w:jc w:val="both"/>
        <w:rPr>
          <w:sz w:val="20"/>
          <w:szCs w:val="20"/>
        </w:rPr>
      </w:pPr>
    </w:p>
    <w:tbl>
      <w:tblPr>
        <w:tblStyle w:val="Mriekatabuky"/>
        <w:tblW w:w="9924" w:type="dxa"/>
        <w:tblInd w:w="-885" w:type="dxa"/>
        <w:tblLook w:val="04A0" w:firstRow="1" w:lastRow="0" w:firstColumn="1" w:lastColumn="0" w:noHBand="0" w:noVBand="1"/>
      </w:tblPr>
      <w:tblGrid>
        <w:gridCol w:w="558"/>
        <w:gridCol w:w="1723"/>
        <w:gridCol w:w="7643"/>
      </w:tblGrid>
      <w:tr w:rsidR="00F2404B" w:rsidRPr="00F2404B" w:rsidTr="00B11C87">
        <w:tc>
          <w:tcPr>
            <w:tcW w:w="558" w:type="dxa"/>
            <w:tcBorders>
              <w:top w:val="single" w:sz="4" w:space="0" w:color="auto"/>
              <w:left w:val="single" w:sz="4" w:space="0" w:color="auto"/>
              <w:bottom w:val="single" w:sz="4" w:space="0" w:color="auto"/>
              <w:right w:val="single" w:sz="4" w:space="0" w:color="auto"/>
            </w:tcBorders>
            <w:hideMark/>
          </w:tcPr>
          <w:p w:rsidR="00F2404B" w:rsidRPr="00F2404B" w:rsidRDefault="00F2404B" w:rsidP="00B11C87">
            <w:pPr>
              <w:ind w:left="360" w:hanging="326"/>
              <w:rPr>
                <w:b/>
                <w:sz w:val="20"/>
                <w:szCs w:val="20"/>
                <w:lang w:val="sk-SK"/>
              </w:rPr>
            </w:pPr>
            <w:r w:rsidRPr="00F2404B">
              <w:rPr>
                <w:b/>
                <w:sz w:val="20"/>
                <w:szCs w:val="20"/>
                <w:lang w:val="sk-SK"/>
              </w:rPr>
              <w:t>2.</w:t>
            </w:r>
          </w:p>
        </w:tc>
        <w:tc>
          <w:tcPr>
            <w:tcW w:w="1723" w:type="dxa"/>
            <w:tcBorders>
              <w:top w:val="single" w:sz="4" w:space="0" w:color="auto"/>
              <w:left w:val="single" w:sz="4" w:space="0" w:color="auto"/>
              <w:bottom w:val="single" w:sz="4" w:space="0" w:color="auto"/>
              <w:right w:val="single" w:sz="4" w:space="0" w:color="auto"/>
            </w:tcBorders>
            <w:hideMark/>
          </w:tcPr>
          <w:p w:rsidR="00F2404B" w:rsidRPr="00F2404B" w:rsidRDefault="00F2404B" w:rsidP="00B11C87">
            <w:pPr>
              <w:jc w:val="both"/>
              <w:rPr>
                <w:b/>
                <w:sz w:val="20"/>
                <w:szCs w:val="20"/>
                <w:lang w:val="sk-SK"/>
              </w:rPr>
            </w:pPr>
            <w:r w:rsidRPr="00F2404B">
              <w:rPr>
                <w:b/>
                <w:sz w:val="20"/>
                <w:szCs w:val="20"/>
                <w:lang w:val="sk-SK"/>
              </w:rPr>
              <w:t>Nájomca:</w:t>
            </w:r>
          </w:p>
        </w:tc>
        <w:tc>
          <w:tcPr>
            <w:tcW w:w="7643" w:type="dxa"/>
            <w:tcBorders>
              <w:top w:val="single" w:sz="4" w:space="0" w:color="auto"/>
              <w:left w:val="single" w:sz="4" w:space="0" w:color="auto"/>
              <w:bottom w:val="single" w:sz="4" w:space="0" w:color="auto"/>
              <w:right w:val="single" w:sz="4" w:space="0" w:color="auto"/>
            </w:tcBorders>
            <w:hideMark/>
          </w:tcPr>
          <w:p w:rsidR="00F2404B" w:rsidRPr="00F2404B" w:rsidRDefault="00F2404B" w:rsidP="00B11C87">
            <w:pPr>
              <w:pStyle w:val="Odsekzoznamu"/>
              <w:ind w:left="644" w:hanging="611"/>
              <w:jc w:val="both"/>
              <w:rPr>
                <w:sz w:val="20"/>
                <w:szCs w:val="20"/>
                <w:lang w:val="sk-SK"/>
              </w:rPr>
            </w:pPr>
            <w:r w:rsidRPr="00F2404B">
              <w:rPr>
                <w:b/>
                <w:sz w:val="20"/>
                <w:szCs w:val="20"/>
                <w:lang w:val="sk-SK"/>
              </w:rPr>
              <w:t xml:space="preserve">EUROFINS BEL/NOVAMANN s.r.o., </w:t>
            </w:r>
            <w:proofErr w:type="spellStart"/>
            <w:r w:rsidRPr="00F2404B">
              <w:rPr>
                <w:sz w:val="20"/>
                <w:szCs w:val="20"/>
                <w:lang w:val="sk-SK"/>
              </w:rPr>
              <w:t>Komjatická</w:t>
            </w:r>
            <w:proofErr w:type="spellEnd"/>
            <w:r w:rsidRPr="00F2404B">
              <w:rPr>
                <w:sz w:val="20"/>
                <w:szCs w:val="20"/>
                <w:lang w:val="sk-SK"/>
              </w:rPr>
              <w:t xml:space="preserve"> 73, 940 02 Nové Zámky</w:t>
            </w:r>
          </w:p>
          <w:p w:rsidR="00F2404B" w:rsidRPr="00F2404B" w:rsidRDefault="00F2404B" w:rsidP="00B11C87">
            <w:pPr>
              <w:pStyle w:val="Odsekzoznamu"/>
              <w:ind w:left="644" w:hanging="611"/>
              <w:jc w:val="both"/>
              <w:rPr>
                <w:sz w:val="20"/>
                <w:szCs w:val="20"/>
                <w:lang w:val="sk-SK"/>
              </w:rPr>
            </w:pPr>
            <w:r w:rsidRPr="00F2404B">
              <w:rPr>
                <w:sz w:val="20"/>
                <w:szCs w:val="20"/>
                <w:lang w:val="sk-SK"/>
              </w:rPr>
              <w:t xml:space="preserve">nájomca je zapísaný v OR OS Nitra, oddiel </w:t>
            </w:r>
            <w:proofErr w:type="spellStart"/>
            <w:r w:rsidRPr="00F2404B">
              <w:rPr>
                <w:sz w:val="20"/>
                <w:szCs w:val="20"/>
                <w:lang w:val="sk-SK"/>
              </w:rPr>
              <w:t>Sro</w:t>
            </w:r>
            <w:proofErr w:type="spellEnd"/>
            <w:r w:rsidRPr="00F2404B">
              <w:rPr>
                <w:sz w:val="20"/>
                <w:szCs w:val="20"/>
                <w:lang w:val="sk-SK"/>
              </w:rPr>
              <w:t>., vložka č.: 29396/N</w:t>
            </w:r>
          </w:p>
        </w:tc>
      </w:tr>
      <w:tr w:rsidR="00F2404B" w:rsidRPr="00F2404B" w:rsidTr="00B11C87">
        <w:tc>
          <w:tcPr>
            <w:tcW w:w="558" w:type="dxa"/>
            <w:tcBorders>
              <w:top w:val="single" w:sz="4" w:space="0" w:color="auto"/>
              <w:left w:val="single" w:sz="4" w:space="0" w:color="auto"/>
              <w:bottom w:val="single" w:sz="4" w:space="0" w:color="auto"/>
              <w:right w:val="single" w:sz="4" w:space="0" w:color="auto"/>
            </w:tcBorders>
          </w:tcPr>
          <w:p w:rsidR="00F2404B" w:rsidRPr="00F2404B" w:rsidRDefault="00F2404B" w:rsidP="00B11C87">
            <w:pPr>
              <w:jc w:val="both"/>
              <w:rPr>
                <w:sz w:val="20"/>
                <w:szCs w:val="20"/>
                <w:lang w:val="sk-SK"/>
              </w:rPr>
            </w:pPr>
          </w:p>
        </w:tc>
        <w:tc>
          <w:tcPr>
            <w:tcW w:w="1723" w:type="dxa"/>
            <w:tcBorders>
              <w:top w:val="single" w:sz="4" w:space="0" w:color="auto"/>
              <w:left w:val="single" w:sz="4" w:space="0" w:color="auto"/>
              <w:bottom w:val="single" w:sz="4" w:space="0" w:color="auto"/>
              <w:right w:val="single" w:sz="4" w:space="0" w:color="auto"/>
            </w:tcBorders>
            <w:hideMark/>
          </w:tcPr>
          <w:p w:rsidR="00F2404B" w:rsidRPr="00F2404B" w:rsidRDefault="00F2404B" w:rsidP="00B11C87">
            <w:pPr>
              <w:jc w:val="both"/>
              <w:rPr>
                <w:sz w:val="20"/>
                <w:szCs w:val="20"/>
                <w:lang w:val="sk-SK"/>
              </w:rPr>
            </w:pPr>
            <w:r w:rsidRPr="00F2404B">
              <w:rPr>
                <w:sz w:val="20"/>
                <w:szCs w:val="20"/>
                <w:lang w:val="sk-SK"/>
              </w:rPr>
              <w:t>Predmet nájmu:</w:t>
            </w:r>
          </w:p>
        </w:tc>
        <w:tc>
          <w:tcPr>
            <w:tcW w:w="7643" w:type="dxa"/>
            <w:tcBorders>
              <w:top w:val="single" w:sz="4" w:space="0" w:color="auto"/>
              <w:left w:val="single" w:sz="4" w:space="0" w:color="auto"/>
              <w:bottom w:val="single" w:sz="4" w:space="0" w:color="auto"/>
              <w:right w:val="single" w:sz="4" w:space="0" w:color="auto"/>
            </w:tcBorders>
            <w:hideMark/>
          </w:tcPr>
          <w:p w:rsidR="00F2404B" w:rsidRPr="00F2404B" w:rsidRDefault="00F2404B" w:rsidP="00B11C87">
            <w:pPr>
              <w:jc w:val="both"/>
              <w:rPr>
                <w:sz w:val="20"/>
                <w:szCs w:val="20"/>
                <w:lang w:val="sk-SK"/>
              </w:rPr>
            </w:pPr>
            <w:r w:rsidRPr="00F2404B">
              <w:rPr>
                <w:sz w:val="20"/>
                <w:szCs w:val="20"/>
                <w:lang w:val="sk-SK"/>
              </w:rPr>
              <w:t>dočasne nepotrebný majetok – nebytové priestory v objekte FCHPT STU, Radlinské 9, Bratislava (budova, označenie miestnosti, druh, výmera):</w:t>
            </w:r>
          </w:p>
          <w:p w:rsidR="00F2404B" w:rsidRPr="00F2404B" w:rsidRDefault="00F2404B" w:rsidP="00B11C87">
            <w:pPr>
              <w:jc w:val="both"/>
              <w:rPr>
                <w:sz w:val="20"/>
                <w:szCs w:val="20"/>
                <w:lang w:val="sk-SK"/>
              </w:rPr>
            </w:pPr>
            <w:r w:rsidRPr="00F2404B">
              <w:rPr>
                <w:sz w:val="20"/>
                <w:szCs w:val="20"/>
                <w:lang w:val="sk-SK"/>
              </w:rPr>
              <w:t xml:space="preserve">Stará budova, č. 2C.02 chodba 24,71, Stará budova, 2C.02a, chodba, 11,37, Stará budova, 2C.03, laboratórium, 37,4, Stará budova, 2C.05, laboratórium, 27,94, Stará budova, 2C.06, </w:t>
            </w:r>
            <w:proofErr w:type="spellStart"/>
            <w:r w:rsidRPr="00F2404B">
              <w:rPr>
                <w:sz w:val="20"/>
                <w:szCs w:val="20"/>
                <w:lang w:val="sk-SK"/>
              </w:rPr>
              <w:t>váhovňa</w:t>
            </w:r>
            <w:proofErr w:type="spellEnd"/>
            <w:r w:rsidRPr="00F2404B">
              <w:rPr>
                <w:sz w:val="20"/>
                <w:szCs w:val="20"/>
                <w:lang w:val="sk-SK"/>
              </w:rPr>
              <w:t xml:space="preserve"> 5,78, Stará budova, 2C.07, laboratórium, 22,24, Stará budova, 2C.08, laboratórium, 48,36, Stará budova, 2C.10, </w:t>
            </w:r>
            <w:proofErr w:type="spellStart"/>
            <w:r w:rsidRPr="00F2404B">
              <w:rPr>
                <w:sz w:val="20"/>
                <w:szCs w:val="20"/>
                <w:lang w:val="sk-SK"/>
              </w:rPr>
              <w:t>váhovňa</w:t>
            </w:r>
            <w:proofErr w:type="spellEnd"/>
            <w:r w:rsidRPr="00F2404B">
              <w:rPr>
                <w:sz w:val="20"/>
                <w:szCs w:val="20"/>
                <w:lang w:val="sk-SK"/>
              </w:rPr>
              <w:t xml:space="preserve">, 1,64, Stará budova, 2C.12, pracovňa, 15,73, Stará budova, 2C.13, pracovňa, 11,78, Stará budova, 2C.14, pracovňa, 13,67, Stará budova, 2C.15, 1. posch., laboratórium, 25,92, Stará budova, 2C.16, kancelária, 13,57, Stará budova, 2C.17, kancelária, 15,29, Stará budova, 2C.18, laboratórium, 31,23, Stará budova, 2C.19, laboratórium, 12,56, Stará budova, 2C.020, denná miestnosť, 10,79, Stará budova, 2C.21, hygiena, 5,67, Stará budova, 2C.21a, </w:t>
            </w:r>
            <w:proofErr w:type="spellStart"/>
            <w:r w:rsidRPr="00F2404B">
              <w:rPr>
                <w:sz w:val="20"/>
                <w:szCs w:val="20"/>
                <w:lang w:val="sk-SK"/>
              </w:rPr>
              <w:t>wc</w:t>
            </w:r>
            <w:proofErr w:type="spellEnd"/>
            <w:r w:rsidRPr="00F2404B">
              <w:rPr>
                <w:sz w:val="20"/>
                <w:szCs w:val="20"/>
                <w:lang w:val="sk-SK"/>
              </w:rPr>
              <w:t xml:space="preserve"> – muži, 2, Stará budova, 2C.21b, </w:t>
            </w:r>
            <w:proofErr w:type="spellStart"/>
            <w:r w:rsidRPr="00F2404B">
              <w:rPr>
                <w:sz w:val="20"/>
                <w:szCs w:val="20"/>
                <w:lang w:val="sk-SK"/>
              </w:rPr>
              <w:t>wc</w:t>
            </w:r>
            <w:proofErr w:type="spellEnd"/>
            <w:r w:rsidRPr="00F2404B">
              <w:rPr>
                <w:sz w:val="20"/>
                <w:szCs w:val="20"/>
                <w:lang w:val="sk-SK"/>
              </w:rPr>
              <w:t xml:space="preserve"> – ženy, 4,88, Stará budova, 2C.26, laboratórium, 9,53, Stará budova, 3C.03, chodba, 4,92, Stará budova, 3C.04, zasadačka, 25,75, Stará budova, 3C.05, kancelária, 25,74, Stará budova, 3C.06, kancelária, 38,75, Stará budova, 3C.07, laboratórium, 33,16, Stará budova, 3C.07a, laboratórium, 6,09, Stará budova, 3C.08, laboratórium, 25,11, Stará budova, 3C.09, laboratórium, 14,55, Stará budova, 3C.010, hygiena, 13,17, Stará budova, 01C.03, </w:t>
            </w:r>
            <w:proofErr w:type="spellStart"/>
            <w:r w:rsidRPr="00F2404B">
              <w:rPr>
                <w:sz w:val="20"/>
                <w:szCs w:val="20"/>
                <w:lang w:val="sk-SK"/>
              </w:rPr>
              <w:t>wc</w:t>
            </w:r>
            <w:proofErr w:type="spellEnd"/>
            <w:r w:rsidRPr="00F2404B">
              <w:rPr>
                <w:sz w:val="20"/>
                <w:szCs w:val="20"/>
                <w:lang w:val="sk-SK"/>
              </w:rPr>
              <w:t xml:space="preserve"> – muži, 4,12, Stará budova, 01C.04, </w:t>
            </w:r>
            <w:proofErr w:type="spellStart"/>
            <w:r w:rsidRPr="00F2404B">
              <w:rPr>
                <w:sz w:val="20"/>
                <w:szCs w:val="20"/>
                <w:lang w:val="sk-SK"/>
              </w:rPr>
              <w:t>wc</w:t>
            </w:r>
            <w:proofErr w:type="spellEnd"/>
            <w:r w:rsidRPr="00F2404B">
              <w:rPr>
                <w:sz w:val="20"/>
                <w:szCs w:val="20"/>
                <w:lang w:val="sk-SK"/>
              </w:rPr>
              <w:t xml:space="preserve"> – ženy, 4,76, Stará budova, 01C.05, kancelária, 9,07, </w:t>
            </w:r>
            <w:r w:rsidRPr="00F2404B">
              <w:rPr>
                <w:sz w:val="20"/>
                <w:szCs w:val="20"/>
                <w:lang w:val="sk-SK"/>
              </w:rPr>
              <w:lastRenderedPageBreak/>
              <w:t xml:space="preserve">Stará budova, 01C.06, kancelária, 9,07, Stará budova, 01C.07, kancelária, Stará budova, 01C.08, kancelária, 15,34, Stará budova, 01C.09, kancelária, 10,36, Stará budova, 01C.10, sklad, 11,03, Stará budova, 01C.11, sklad chemikálií, 11,11, Stará budova, 01C.12, denná miestnosť, 11,13, Stará budova, 01C.13, hygiena, 3,26, Stará budova, 01C.14, hygiena, 3,23, Stará budova, 01C.15, denná miestnosť, 9,93, Stará budova, 01C.16, chodba, 15,54, Stará budova, 01C.17, sklad, 9,19, Stará budova, 01C.18, sklad, 7,23, Stará budova, 01C.19, sklad, 7,64, Stará budova, 01C.20, sklad, 9,3, Stará budova, m. č. 3, archív, 20, Stará budova, </w:t>
            </w:r>
            <w:proofErr w:type="spellStart"/>
            <w:r w:rsidRPr="00F2404B">
              <w:rPr>
                <w:sz w:val="20"/>
                <w:szCs w:val="20"/>
                <w:lang w:val="sk-SK"/>
              </w:rPr>
              <w:t>m.č</w:t>
            </w:r>
            <w:proofErr w:type="spellEnd"/>
            <w:r w:rsidRPr="00F2404B">
              <w:rPr>
                <w:sz w:val="20"/>
                <w:szCs w:val="20"/>
                <w:lang w:val="sk-SK"/>
              </w:rPr>
              <w:t>. 6, archív, 20</w:t>
            </w:r>
          </w:p>
          <w:p w:rsidR="00F2404B" w:rsidRPr="00F2404B" w:rsidRDefault="00F2404B" w:rsidP="00B11C87">
            <w:pPr>
              <w:jc w:val="both"/>
              <w:rPr>
                <w:b/>
                <w:sz w:val="20"/>
                <w:szCs w:val="20"/>
                <w:vertAlign w:val="superscript"/>
                <w:lang w:val="sk-SK"/>
              </w:rPr>
            </w:pPr>
            <w:r w:rsidRPr="00F2404B">
              <w:rPr>
                <w:sz w:val="20"/>
                <w:szCs w:val="20"/>
                <w:lang w:val="sk-SK"/>
              </w:rPr>
              <w:t xml:space="preserve">celková výmera podlahovej plochy - </w:t>
            </w:r>
            <w:r w:rsidRPr="00F2404B">
              <w:rPr>
                <w:b/>
                <w:sz w:val="20"/>
                <w:szCs w:val="20"/>
                <w:lang w:val="sk-SK"/>
              </w:rPr>
              <w:t>736,12 m</w:t>
            </w:r>
            <w:r w:rsidRPr="00F2404B">
              <w:rPr>
                <w:b/>
                <w:sz w:val="20"/>
                <w:szCs w:val="20"/>
                <w:vertAlign w:val="superscript"/>
                <w:lang w:val="sk-SK"/>
              </w:rPr>
              <w:t>2</w:t>
            </w:r>
          </w:p>
          <w:p w:rsidR="00F2404B" w:rsidRPr="00F2404B" w:rsidRDefault="00F2404B" w:rsidP="00B11C87">
            <w:pPr>
              <w:jc w:val="both"/>
              <w:rPr>
                <w:sz w:val="20"/>
                <w:szCs w:val="20"/>
                <w:lang w:val="sk-SK"/>
              </w:rPr>
            </w:pPr>
            <w:r w:rsidRPr="00F2404B">
              <w:rPr>
                <w:sz w:val="20"/>
                <w:szCs w:val="20"/>
                <w:lang w:val="sk-SK"/>
              </w:rPr>
              <w:t>5 parkovacích miest</w:t>
            </w:r>
          </w:p>
        </w:tc>
      </w:tr>
      <w:tr w:rsidR="00F2404B" w:rsidRPr="00F2404B" w:rsidTr="00B11C87">
        <w:tc>
          <w:tcPr>
            <w:tcW w:w="558" w:type="dxa"/>
            <w:tcBorders>
              <w:top w:val="single" w:sz="4" w:space="0" w:color="auto"/>
              <w:left w:val="single" w:sz="4" w:space="0" w:color="auto"/>
              <w:bottom w:val="single" w:sz="4" w:space="0" w:color="auto"/>
              <w:right w:val="single" w:sz="4" w:space="0" w:color="auto"/>
            </w:tcBorders>
          </w:tcPr>
          <w:p w:rsidR="00F2404B" w:rsidRPr="00F2404B" w:rsidRDefault="00F2404B" w:rsidP="00B11C87">
            <w:pPr>
              <w:jc w:val="both"/>
              <w:rPr>
                <w:sz w:val="20"/>
                <w:szCs w:val="20"/>
                <w:lang w:val="sk-SK"/>
              </w:rPr>
            </w:pPr>
          </w:p>
        </w:tc>
        <w:tc>
          <w:tcPr>
            <w:tcW w:w="1723" w:type="dxa"/>
            <w:tcBorders>
              <w:top w:val="single" w:sz="4" w:space="0" w:color="auto"/>
              <w:left w:val="single" w:sz="4" w:space="0" w:color="auto"/>
              <w:bottom w:val="single" w:sz="4" w:space="0" w:color="auto"/>
              <w:right w:val="single" w:sz="4" w:space="0" w:color="auto"/>
            </w:tcBorders>
            <w:hideMark/>
          </w:tcPr>
          <w:p w:rsidR="00F2404B" w:rsidRPr="00F2404B" w:rsidRDefault="00F2404B" w:rsidP="00B11C87">
            <w:pPr>
              <w:jc w:val="both"/>
              <w:rPr>
                <w:sz w:val="20"/>
                <w:szCs w:val="20"/>
                <w:lang w:val="sk-SK"/>
              </w:rPr>
            </w:pPr>
            <w:r w:rsidRPr="00F2404B">
              <w:rPr>
                <w:sz w:val="20"/>
                <w:szCs w:val="20"/>
                <w:lang w:val="sk-SK"/>
              </w:rPr>
              <w:t>Účel nájmu:</w:t>
            </w:r>
          </w:p>
        </w:tc>
        <w:tc>
          <w:tcPr>
            <w:tcW w:w="7643" w:type="dxa"/>
            <w:tcBorders>
              <w:top w:val="single" w:sz="4" w:space="0" w:color="auto"/>
              <w:left w:val="single" w:sz="4" w:space="0" w:color="auto"/>
              <w:bottom w:val="single" w:sz="4" w:space="0" w:color="auto"/>
              <w:right w:val="single" w:sz="4" w:space="0" w:color="auto"/>
            </w:tcBorders>
            <w:hideMark/>
          </w:tcPr>
          <w:p w:rsidR="00F2404B" w:rsidRPr="00F2404B" w:rsidRDefault="00F2404B" w:rsidP="00B11C87">
            <w:pPr>
              <w:rPr>
                <w:sz w:val="20"/>
                <w:szCs w:val="20"/>
                <w:lang w:val="sk-SK"/>
              </w:rPr>
            </w:pPr>
            <w:r w:rsidRPr="00F2404B">
              <w:rPr>
                <w:rFonts w:cs="Times New Roman"/>
                <w:sz w:val="20"/>
                <w:szCs w:val="20"/>
                <w:lang w:val="sk-SK"/>
              </w:rPr>
              <w:t>vykonávanie podnikateľskej činnosti podľa aktuálneho výpisu z OR</w:t>
            </w:r>
          </w:p>
        </w:tc>
      </w:tr>
      <w:tr w:rsidR="00F2404B" w:rsidRPr="00F2404B" w:rsidTr="00B11C87">
        <w:trPr>
          <w:trHeight w:val="178"/>
        </w:trPr>
        <w:tc>
          <w:tcPr>
            <w:tcW w:w="558" w:type="dxa"/>
            <w:tcBorders>
              <w:top w:val="single" w:sz="4" w:space="0" w:color="auto"/>
              <w:left w:val="single" w:sz="4" w:space="0" w:color="auto"/>
              <w:bottom w:val="single" w:sz="4" w:space="0" w:color="auto"/>
              <w:right w:val="single" w:sz="4" w:space="0" w:color="auto"/>
            </w:tcBorders>
          </w:tcPr>
          <w:p w:rsidR="00F2404B" w:rsidRPr="00F2404B" w:rsidRDefault="00F2404B" w:rsidP="00B11C87">
            <w:pPr>
              <w:jc w:val="both"/>
              <w:rPr>
                <w:sz w:val="20"/>
                <w:szCs w:val="20"/>
                <w:lang w:val="sk-SK"/>
              </w:rPr>
            </w:pPr>
          </w:p>
        </w:tc>
        <w:tc>
          <w:tcPr>
            <w:tcW w:w="1723" w:type="dxa"/>
            <w:tcBorders>
              <w:top w:val="single" w:sz="4" w:space="0" w:color="auto"/>
              <w:left w:val="single" w:sz="4" w:space="0" w:color="auto"/>
              <w:bottom w:val="single" w:sz="4" w:space="0" w:color="auto"/>
              <w:right w:val="single" w:sz="4" w:space="0" w:color="auto"/>
            </w:tcBorders>
            <w:hideMark/>
          </w:tcPr>
          <w:p w:rsidR="00F2404B" w:rsidRPr="00F2404B" w:rsidRDefault="00F2404B" w:rsidP="00B11C87">
            <w:pPr>
              <w:jc w:val="both"/>
              <w:rPr>
                <w:sz w:val="20"/>
                <w:szCs w:val="20"/>
                <w:lang w:val="sk-SK"/>
              </w:rPr>
            </w:pPr>
            <w:r w:rsidRPr="00F2404B">
              <w:rPr>
                <w:sz w:val="20"/>
                <w:szCs w:val="20"/>
                <w:lang w:val="sk-SK"/>
              </w:rPr>
              <w:t>Doba nájmu:</w:t>
            </w:r>
          </w:p>
        </w:tc>
        <w:tc>
          <w:tcPr>
            <w:tcW w:w="7643" w:type="dxa"/>
            <w:tcBorders>
              <w:top w:val="single" w:sz="4" w:space="0" w:color="auto"/>
              <w:left w:val="single" w:sz="4" w:space="0" w:color="auto"/>
              <w:bottom w:val="single" w:sz="4" w:space="0" w:color="auto"/>
              <w:right w:val="single" w:sz="4" w:space="0" w:color="auto"/>
            </w:tcBorders>
            <w:hideMark/>
          </w:tcPr>
          <w:p w:rsidR="00F2404B" w:rsidRPr="00CD641B" w:rsidRDefault="00F2404B" w:rsidP="00B11C87">
            <w:pPr>
              <w:rPr>
                <w:b/>
                <w:sz w:val="20"/>
                <w:szCs w:val="20"/>
                <w:lang w:val="sk-SK"/>
              </w:rPr>
            </w:pPr>
            <w:r w:rsidRPr="00CD641B">
              <w:rPr>
                <w:b/>
                <w:sz w:val="20"/>
                <w:szCs w:val="20"/>
                <w:lang w:val="sk-SK"/>
              </w:rPr>
              <w:t>01.01.2019 – 31.12.2023</w:t>
            </w:r>
          </w:p>
        </w:tc>
      </w:tr>
      <w:tr w:rsidR="00F2404B" w:rsidRPr="00F2404B" w:rsidTr="00B11C87">
        <w:trPr>
          <w:trHeight w:val="264"/>
        </w:trPr>
        <w:tc>
          <w:tcPr>
            <w:tcW w:w="558" w:type="dxa"/>
            <w:tcBorders>
              <w:top w:val="single" w:sz="4" w:space="0" w:color="auto"/>
              <w:left w:val="single" w:sz="4" w:space="0" w:color="auto"/>
              <w:bottom w:val="single" w:sz="4" w:space="0" w:color="auto"/>
              <w:right w:val="single" w:sz="4" w:space="0" w:color="auto"/>
            </w:tcBorders>
          </w:tcPr>
          <w:p w:rsidR="00F2404B" w:rsidRPr="00F2404B" w:rsidRDefault="00F2404B" w:rsidP="00B11C87">
            <w:pPr>
              <w:jc w:val="both"/>
              <w:rPr>
                <w:sz w:val="20"/>
                <w:szCs w:val="20"/>
                <w:lang w:val="sk-SK"/>
              </w:rPr>
            </w:pPr>
          </w:p>
        </w:tc>
        <w:tc>
          <w:tcPr>
            <w:tcW w:w="1723" w:type="dxa"/>
            <w:tcBorders>
              <w:top w:val="single" w:sz="4" w:space="0" w:color="auto"/>
              <w:left w:val="single" w:sz="4" w:space="0" w:color="auto"/>
              <w:bottom w:val="single" w:sz="4" w:space="0" w:color="auto"/>
              <w:right w:val="single" w:sz="4" w:space="0" w:color="auto"/>
            </w:tcBorders>
          </w:tcPr>
          <w:p w:rsidR="00F2404B" w:rsidRPr="00F2404B" w:rsidRDefault="00F2404B" w:rsidP="00B11C87">
            <w:pPr>
              <w:jc w:val="both"/>
              <w:rPr>
                <w:sz w:val="20"/>
                <w:szCs w:val="20"/>
                <w:lang w:val="sk-SK"/>
              </w:rPr>
            </w:pPr>
            <w:r w:rsidRPr="00F2404B">
              <w:rPr>
                <w:sz w:val="20"/>
                <w:szCs w:val="20"/>
                <w:lang w:val="sk-SK"/>
              </w:rPr>
              <w:t>Nájomné:</w:t>
            </w:r>
          </w:p>
        </w:tc>
        <w:tc>
          <w:tcPr>
            <w:tcW w:w="7643" w:type="dxa"/>
            <w:tcBorders>
              <w:top w:val="single" w:sz="4" w:space="0" w:color="auto"/>
              <w:left w:val="single" w:sz="4" w:space="0" w:color="auto"/>
              <w:bottom w:val="single" w:sz="4" w:space="0" w:color="auto"/>
              <w:right w:val="single" w:sz="4" w:space="0" w:color="auto"/>
            </w:tcBorders>
            <w:hideMark/>
          </w:tcPr>
          <w:p w:rsidR="00F2404B" w:rsidRPr="00F2404B" w:rsidRDefault="00F2404B" w:rsidP="00B11C87">
            <w:pPr>
              <w:rPr>
                <w:sz w:val="20"/>
                <w:szCs w:val="20"/>
                <w:lang w:val="sk-SK"/>
              </w:rPr>
            </w:pPr>
            <w:r w:rsidRPr="00F2404B">
              <w:rPr>
                <w:sz w:val="20"/>
                <w:szCs w:val="20"/>
                <w:lang w:val="sk-SK"/>
              </w:rPr>
              <w:t>kancelárske priestory: 80,- EUR/m</w:t>
            </w:r>
            <w:r w:rsidRPr="00F2404B">
              <w:rPr>
                <w:sz w:val="20"/>
                <w:szCs w:val="20"/>
                <w:vertAlign w:val="superscript"/>
                <w:lang w:val="sk-SK"/>
              </w:rPr>
              <w:t>2</w:t>
            </w:r>
            <w:r w:rsidRPr="00F2404B">
              <w:rPr>
                <w:sz w:val="20"/>
                <w:szCs w:val="20"/>
                <w:lang w:val="sk-SK"/>
              </w:rPr>
              <w:t xml:space="preserve"> x 142,7 m</w:t>
            </w:r>
            <w:r w:rsidRPr="00F2404B">
              <w:rPr>
                <w:sz w:val="20"/>
                <w:szCs w:val="20"/>
                <w:vertAlign w:val="superscript"/>
                <w:lang w:val="sk-SK"/>
              </w:rPr>
              <w:t>2</w:t>
            </w:r>
            <w:r w:rsidRPr="00F2404B">
              <w:rPr>
                <w:sz w:val="20"/>
                <w:szCs w:val="20"/>
                <w:lang w:val="sk-SK"/>
              </w:rPr>
              <w:t xml:space="preserve"> = 11.416,- EUR/rok</w:t>
            </w:r>
          </w:p>
          <w:p w:rsidR="00F2404B" w:rsidRPr="00F2404B" w:rsidRDefault="00F2404B" w:rsidP="00B11C87">
            <w:pPr>
              <w:rPr>
                <w:sz w:val="20"/>
                <w:szCs w:val="20"/>
                <w:lang w:val="sk-SK"/>
              </w:rPr>
            </w:pPr>
            <w:r w:rsidRPr="00F2404B">
              <w:rPr>
                <w:sz w:val="20"/>
                <w:szCs w:val="20"/>
                <w:lang w:val="sk-SK"/>
              </w:rPr>
              <w:t>spoločné priestory: 15,- EUR/m</w:t>
            </w:r>
            <w:r w:rsidRPr="00F2404B">
              <w:rPr>
                <w:sz w:val="20"/>
                <w:szCs w:val="20"/>
                <w:vertAlign w:val="superscript"/>
                <w:lang w:val="sk-SK"/>
              </w:rPr>
              <w:t>2</w:t>
            </w:r>
            <w:r w:rsidRPr="00F2404B">
              <w:rPr>
                <w:sz w:val="20"/>
                <w:szCs w:val="20"/>
                <w:lang w:val="sk-SK"/>
              </w:rPr>
              <w:t xml:space="preserve"> x 107,62 m</w:t>
            </w:r>
            <w:r w:rsidRPr="00F2404B">
              <w:rPr>
                <w:sz w:val="20"/>
                <w:szCs w:val="20"/>
                <w:vertAlign w:val="superscript"/>
                <w:lang w:val="sk-SK"/>
              </w:rPr>
              <w:t>2</w:t>
            </w:r>
            <w:r w:rsidRPr="00F2404B">
              <w:rPr>
                <w:sz w:val="20"/>
                <w:szCs w:val="20"/>
                <w:lang w:val="sk-SK"/>
              </w:rPr>
              <w:t xml:space="preserve"> = 1.614,3 EUR/rok</w:t>
            </w:r>
          </w:p>
          <w:p w:rsidR="00F2404B" w:rsidRPr="00F2404B" w:rsidRDefault="00F2404B" w:rsidP="00B11C87">
            <w:pPr>
              <w:rPr>
                <w:sz w:val="20"/>
                <w:szCs w:val="20"/>
                <w:lang w:val="sk-SK"/>
              </w:rPr>
            </w:pPr>
            <w:r w:rsidRPr="00F2404B">
              <w:rPr>
                <w:sz w:val="20"/>
                <w:szCs w:val="20"/>
                <w:lang w:val="sk-SK"/>
              </w:rPr>
              <w:t>skladové priestory: 10,- EUR/m</w:t>
            </w:r>
            <w:r w:rsidRPr="00F2404B">
              <w:rPr>
                <w:sz w:val="20"/>
                <w:szCs w:val="20"/>
                <w:vertAlign w:val="superscript"/>
                <w:lang w:val="sk-SK"/>
              </w:rPr>
              <w:t>2</w:t>
            </w:r>
            <w:r w:rsidRPr="00F2404B">
              <w:rPr>
                <w:sz w:val="20"/>
                <w:szCs w:val="20"/>
                <w:lang w:val="sk-SK"/>
              </w:rPr>
              <w:t xml:space="preserve"> x 203,82 m</w:t>
            </w:r>
            <w:r w:rsidRPr="00F2404B">
              <w:rPr>
                <w:sz w:val="20"/>
                <w:szCs w:val="20"/>
                <w:vertAlign w:val="superscript"/>
                <w:lang w:val="sk-SK"/>
              </w:rPr>
              <w:t>2</w:t>
            </w:r>
            <w:r w:rsidRPr="00F2404B">
              <w:rPr>
                <w:sz w:val="20"/>
                <w:szCs w:val="20"/>
                <w:lang w:val="sk-SK"/>
              </w:rPr>
              <w:t xml:space="preserve"> = 2.038,2 EUR/rok</w:t>
            </w:r>
          </w:p>
          <w:p w:rsidR="00F2404B" w:rsidRPr="00F2404B" w:rsidRDefault="00F2404B" w:rsidP="00B11C87">
            <w:pPr>
              <w:rPr>
                <w:sz w:val="20"/>
                <w:szCs w:val="20"/>
                <w:lang w:val="sk-SK"/>
              </w:rPr>
            </w:pPr>
            <w:r w:rsidRPr="00F2404B">
              <w:rPr>
                <w:sz w:val="20"/>
                <w:szCs w:val="20"/>
                <w:lang w:val="sk-SK"/>
              </w:rPr>
              <w:t>laboratórne priestory: 50,- EUR/m</w:t>
            </w:r>
            <w:r w:rsidRPr="00F2404B">
              <w:rPr>
                <w:sz w:val="20"/>
                <w:szCs w:val="20"/>
                <w:vertAlign w:val="superscript"/>
                <w:lang w:val="sk-SK"/>
              </w:rPr>
              <w:t>2</w:t>
            </w:r>
            <w:r w:rsidRPr="00F2404B">
              <w:rPr>
                <w:sz w:val="20"/>
                <w:szCs w:val="20"/>
                <w:lang w:val="sk-SK"/>
              </w:rPr>
              <w:t xml:space="preserve"> x 226,22 m</w:t>
            </w:r>
            <w:r w:rsidRPr="00F2404B">
              <w:rPr>
                <w:sz w:val="20"/>
                <w:szCs w:val="20"/>
                <w:vertAlign w:val="superscript"/>
                <w:lang w:val="sk-SK"/>
              </w:rPr>
              <w:t>2</w:t>
            </w:r>
            <w:r w:rsidRPr="00F2404B">
              <w:rPr>
                <w:sz w:val="20"/>
                <w:szCs w:val="20"/>
                <w:lang w:val="sk-SK"/>
              </w:rPr>
              <w:t xml:space="preserve"> = 11.311 EUR/rok</w:t>
            </w:r>
          </w:p>
          <w:p w:rsidR="00F2404B" w:rsidRPr="00F2404B" w:rsidRDefault="00F2404B" w:rsidP="00B11C87">
            <w:pPr>
              <w:rPr>
                <w:sz w:val="20"/>
                <w:szCs w:val="20"/>
                <w:lang w:val="sk-SK"/>
              </w:rPr>
            </w:pPr>
            <w:r w:rsidRPr="00F2404B">
              <w:rPr>
                <w:sz w:val="20"/>
                <w:szCs w:val="20"/>
                <w:lang w:val="sk-SK"/>
              </w:rPr>
              <w:t>e) sociálne priestory: 20,- EUR/m</w:t>
            </w:r>
            <w:r w:rsidRPr="00F2404B">
              <w:rPr>
                <w:sz w:val="20"/>
                <w:szCs w:val="20"/>
                <w:vertAlign w:val="superscript"/>
                <w:lang w:val="sk-SK"/>
              </w:rPr>
              <w:t>2</w:t>
            </w:r>
            <w:r w:rsidRPr="00F2404B">
              <w:rPr>
                <w:sz w:val="20"/>
                <w:szCs w:val="20"/>
                <w:lang w:val="sk-SK"/>
              </w:rPr>
              <w:t xml:space="preserve"> x 15,76 m</w:t>
            </w:r>
            <w:r w:rsidRPr="00F2404B">
              <w:rPr>
                <w:sz w:val="20"/>
                <w:szCs w:val="20"/>
                <w:vertAlign w:val="superscript"/>
                <w:lang w:val="sk-SK"/>
              </w:rPr>
              <w:t>2</w:t>
            </w:r>
            <w:r w:rsidRPr="00F2404B">
              <w:rPr>
                <w:sz w:val="20"/>
                <w:szCs w:val="20"/>
                <w:lang w:val="sk-SK"/>
              </w:rPr>
              <w:t xml:space="preserve"> = 315,2 EUR/rok</w:t>
            </w:r>
          </w:p>
          <w:p w:rsidR="00F2404B" w:rsidRPr="00F2404B" w:rsidRDefault="00F2404B" w:rsidP="00B11C87">
            <w:pPr>
              <w:rPr>
                <w:sz w:val="20"/>
                <w:szCs w:val="20"/>
                <w:lang w:val="sk-SK"/>
              </w:rPr>
            </w:pPr>
            <w:r w:rsidRPr="00F2404B">
              <w:rPr>
                <w:sz w:val="20"/>
                <w:szCs w:val="20"/>
                <w:lang w:val="sk-SK"/>
              </w:rPr>
              <w:t>f) archívne priestory: 10,- EUR/m</w:t>
            </w:r>
            <w:r w:rsidRPr="00F2404B">
              <w:rPr>
                <w:sz w:val="20"/>
                <w:szCs w:val="20"/>
                <w:vertAlign w:val="superscript"/>
                <w:lang w:val="sk-SK"/>
              </w:rPr>
              <w:t>2</w:t>
            </w:r>
            <w:r w:rsidRPr="00F2404B">
              <w:rPr>
                <w:sz w:val="20"/>
                <w:szCs w:val="20"/>
                <w:lang w:val="sk-SK"/>
              </w:rPr>
              <w:t xml:space="preserve"> x 40 m</w:t>
            </w:r>
            <w:r w:rsidRPr="00F2404B">
              <w:rPr>
                <w:sz w:val="20"/>
                <w:szCs w:val="20"/>
                <w:vertAlign w:val="superscript"/>
                <w:lang w:val="sk-SK"/>
              </w:rPr>
              <w:t>2</w:t>
            </w:r>
            <w:r w:rsidRPr="00F2404B">
              <w:rPr>
                <w:sz w:val="20"/>
                <w:szCs w:val="20"/>
                <w:lang w:val="sk-SK"/>
              </w:rPr>
              <w:t xml:space="preserve"> = 400 EUR/rok</w:t>
            </w:r>
          </w:p>
          <w:p w:rsidR="00F2404B" w:rsidRPr="00F2404B" w:rsidRDefault="00F2404B" w:rsidP="00B11C87">
            <w:pPr>
              <w:rPr>
                <w:sz w:val="20"/>
                <w:szCs w:val="20"/>
                <w:lang w:val="sk-SK"/>
              </w:rPr>
            </w:pPr>
            <w:r w:rsidRPr="00F2404B">
              <w:rPr>
                <w:sz w:val="20"/>
                <w:szCs w:val="20"/>
                <w:lang w:val="sk-SK"/>
              </w:rPr>
              <w:t>nájomné spolu ročne:</w:t>
            </w:r>
            <w:r w:rsidRPr="00F2404B">
              <w:rPr>
                <w:b/>
                <w:sz w:val="20"/>
                <w:szCs w:val="20"/>
                <w:lang w:val="sk-SK"/>
              </w:rPr>
              <w:t>27.094,70 €</w:t>
            </w:r>
          </w:p>
          <w:p w:rsidR="00F2404B" w:rsidRPr="00F2404B" w:rsidRDefault="00F2404B" w:rsidP="00B11C87">
            <w:pPr>
              <w:rPr>
                <w:sz w:val="20"/>
                <w:szCs w:val="20"/>
                <w:lang w:val="sk-SK"/>
              </w:rPr>
            </w:pPr>
            <w:r w:rsidRPr="00F2404B">
              <w:rPr>
                <w:sz w:val="20"/>
                <w:szCs w:val="20"/>
                <w:lang w:val="sk-SK"/>
              </w:rPr>
              <w:t>nájomné sa uhrádza štvrťročne</w:t>
            </w:r>
          </w:p>
          <w:p w:rsidR="00F2404B" w:rsidRPr="00F2404B" w:rsidRDefault="00F2404B" w:rsidP="00B11C87">
            <w:pPr>
              <w:rPr>
                <w:sz w:val="20"/>
                <w:szCs w:val="20"/>
                <w:lang w:val="sk-SK"/>
              </w:rPr>
            </w:pPr>
            <w:r w:rsidRPr="00F2404B">
              <w:rPr>
                <w:sz w:val="20"/>
                <w:szCs w:val="20"/>
                <w:lang w:val="sk-SK"/>
              </w:rPr>
              <w:t>nájomné je v súlade so smernicou</w:t>
            </w:r>
            <w:r w:rsidRPr="00F2404B">
              <w:rPr>
                <w:sz w:val="20"/>
                <w:szCs w:val="20"/>
                <w:vertAlign w:val="superscript"/>
                <w:lang w:val="sk-SK"/>
              </w:rPr>
              <w:t>1</w:t>
            </w:r>
          </w:p>
        </w:tc>
      </w:tr>
      <w:tr w:rsidR="00F2404B" w:rsidRPr="00F2404B" w:rsidTr="00B11C87">
        <w:trPr>
          <w:trHeight w:val="442"/>
        </w:trPr>
        <w:tc>
          <w:tcPr>
            <w:tcW w:w="558" w:type="dxa"/>
            <w:tcBorders>
              <w:top w:val="single" w:sz="4" w:space="0" w:color="auto"/>
              <w:left w:val="single" w:sz="4" w:space="0" w:color="auto"/>
              <w:bottom w:val="single" w:sz="4" w:space="0" w:color="auto"/>
              <w:right w:val="single" w:sz="4" w:space="0" w:color="auto"/>
            </w:tcBorders>
          </w:tcPr>
          <w:p w:rsidR="00F2404B" w:rsidRPr="00F2404B" w:rsidRDefault="00F2404B" w:rsidP="00B11C87">
            <w:pPr>
              <w:jc w:val="both"/>
              <w:rPr>
                <w:sz w:val="20"/>
                <w:szCs w:val="20"/>
                <w:lang w:val="sk-SK"/>
              </w:rPr>
            </w:pPr>
          </w:p>
        </w:tc>
        <w:tc>
          <w:tcPr>
            <w:tcW w:w="1723" w:type="dxa"/>
            <w:tcBorders>
              <w:top w:val="single" w:sz="4" w:space="0" w:color="auto"/>
              <w:left w:val="single" w:sz="4" w:space="0" w:color="auto"/>
              <w:bottom w:val="single" w:sz="4" w:space="0" w:color="auto"/>
              <w:right w:val="single" w:sz="4" w:space="0" w:color="auto"/>
            </w:tcBorders>
            <w:hideMark/>
          </w:tcPr>
          <w:p w:rsidR="00F2404B" w:rsidRPr="00F2404B" w:rsidRDefault="00F2404B" w:rsidP="00B11C87">
            <w:pPr>
              <w:jc w:val="both"/>
              <w:rPr>
                <w:sz w:val="20"/>
                <w:szCs w:val="20"/>
                <w:lang w:val="sk-SK"/>
              </w:rPr>
            </w:pPr>
            <w:r w:rsidRPr="00F2404B">
              <w:rPr>
                <w:sz w:val="20"/>
                <w:szCs w:val="20"/>
                <w:lang w:val="sk-SK"/>
              </w:rPr>
              <w:t>Náklady za služby a energie:</w:t>
            </w:r>
          </w:p>
        </w:tc>
        <w:tc>
          <w:tcPr>
            <w:tcW w:w="7643" w:type="dxa"/>
            <w:tcBorders>
              <w:top w:val="single" w:sz="4" w:space="0" w:color="auto"/>
              <w:left w:val="single" w:sz="4" w:space="0" w:color="auto"/>
              <w:bottom w:val="single" w:sz="4" w:space="0" w:color="auto"/>
              <w:right w:val="single" w:sz="4" w:space="0" w:color="auto"/>
            </w:tcBorders>
            <w:hideMark/>
          </w:tcPr>
          <w:p w:rsidR="00F2404B" w:rsidRPr="00F2404B" w:rsidRDefault="00F2404B" w:rsidP="00B11C87">
            <w:pPr>
              <w:pStyle w:val="Zkladntext"/>
              <w:spacing w:after="120"/>
              <w:ind w:right="23"/>
              <w:rPr>
                <w:rFonts w:asciiTheme="minorHAnsi" w:hAnsiTheme="minorHAnsi"/>
                <w:sz w:val="20"/>
                <w:lang w:val="sk-SK"/>
              </w:rPr>
            </w:pPr>
            <w:r w:rsidRPr="00F2404B">
              <w:rPr>
                <w:rFonts w:asciiTheme="minorHAnsi" w:hAnsiTheme="minorHAnsi"/>
                <w:sz w:val="20"/>
                <w:lang w:val="sk-SK"/>
              </w:rPr>
              <w:t>budú zálohovo fakturované nájomcovi do 15. dňa 1. mesiaca daného štvrťroka ako opakované plnenie, splatnosť zálohových faktúr na opakovanú dodávku energie a služieb je 14 kalendárnych dní odo dňa doručenia faktúry nájomcovi, výška zálohových platieb bude vypočítaná ako aritmetický priemer z platieb za uplynulý kalendárny rok.</w:t>
            </w:r>
          </w:p>
        </w:tc>
      </w:tr>
      <w:tr w:rsidR="00F2404B" w:rsidRPr="00F2404B" w:rsidTr="00B11C87">
        <w:trPr>
          <w:trHeight w:val="396"/>
        </w:trPr>
        <w:tc>
          <w:tcPr>
            <w:tcW w:w="558" w:type="dxa"/>
            <w:tcBorders>
              <w:top w:val="single" w:sz="4" w:space="0" w:color="auto"/>
              <w:left w:val="single" w:sz="4" w:space="0" w:color="auto"/>
              <w:bottom w:val="single" w:sz="4" w:space="0" w:color="auto"/>
              <w:right w:val="single" w:sz="4" w:space="0" w:color="auto"/>
            </w:tcBorders>
          </w:tcPr>
          <w:p w:rsidR="00F2404B" w:rsidRPr="00F2404B" w:rsidRDefault="00F2404B" w:rsidP="00B11C87">
            <w:pPr>
              <w:jc w:val="both"/>
              <w:rPr>
                <w:sz w:val="20"/>
                <w:szCs w:val="20"/>
                <w:lang w:val="sk-SK"/>
              </w:rPr>
            </w:pPr>
          </w:p>
        </w:tc>
        <w:tc>
          <w:tcPr>
            <w:tcW w:w="1723" w:type="dxa"/>
            <w:tcBorders>
              <w:top w:val="single" w:sz="4" w:space="0" w:color="auto"/>
              <w:left w:val="single" w:sz="4" w:space="0" w:color="auto"/>
              <w:bottom w:val="single" w:sz="4" w:space="0" w:color="auto"/>
              <w:right w:val="single" w:sz="4" w:space="0" w:color="auto"/>
            </w:tcBorders>
            <w:hideMark/>
          </w:tcPr>
          <w:p w:rsidR="00F2404B" w:rsidRPr="00F2404B" w:rsidRDefault="00F2404B" w:rsidP="00B11C87">
            <w:pPr>
              <w:jc w:val="both"/>
              <w:rPr>
                <w:sz w:val="20"/>
                <w:szCs w:val="20"/>
                <w:lang w:val="sk-SK"/>
              </w:rPr>
            </w:pPr>
            <w:r w:rsidRPr="00F2404B">
              <w:rPr>
                <w:sz w:val="20"/>
                <w:szCs w:val="20"/>
                <w:lang w:val="sk-SK"/>
              </w:rPr>
              <w:t>Predkladá:</w:t>
            </w:r>
          </w:p>
        </w:tc>
        <w:tc>
          <w:tcPr>
            <w:tcW w:w="7643" w:type="dxa"/>
            <w:tcBorders>
              <w:top w:val="single" w:sz="4" w:space="0" w:color="auto"/>
              <w:left w:val="single" w:sz="4" w:space="0" w:color="auto"/>
              <w:bottom w:val="single" w:sz="4" w:space="0" w:color="auto"/>
              <w:right w:val="single" w:sz="4" w:space="0" w:color="auto"/>
            </w:tcBorders>
            <w:hideMark/>
          </w:tcPr>
          <w:p w:rsidR="00F2404B" w:rsidRPr="00F2404B" w:rsidRDefault="00F2404B" w:rsidP="00B11C87">
            <w:pPr>
              <w:rPr>
                <w:sz w:val="20"/>
                <w:szCs w:val="20"/>
                <w:lang w:val="sk-SK"/>
              </w:rPr>
            </w:pPr>
            <w:r w:rsidRPr="00F2404B">
              <w:rPr>
                <w:sz w:val="20"/>
                <w:szCs w:val="20"/>
                <w:lang w:val="sk-SK"/>
              </w:rPr>
              <w:t>dekan FCHPT STU</w:t>
            </w:r>
          </w:p>
        </w:tc>
      </w:tr>
      <w:tr w:rsidR="00F2404B" w:rsidRPr="00F2404B" w:rsidTr="00B11C87">
        <w:trPr>
          <w:trHeight w:val="396"/>
        </w:trPr>
        <w:tc>
          <w:tcPr>
            <w:tcW w:w="558" w:type="dxa"/>
            <w:tcBorders>
              <w:top w:val="single" w:sz="4" w:space="0" w:color="auto"/>
              <w:left w:val="single" w:sz="4" w:space="0" w:color="auto"/>
              <w:bottom w:val="single" w:sz="4" w:space="0" w:color="auto"/>
              <w:right w:val="single" w:sz="4" w:space="0" w:color="auto"/>
            </w:tcBorders>
          </w:tcPr>
          <w:p w:rsidR="00F2404B" w:rsidRPr="00F2404B" w:rsidRDefault="00F2404B" w:rsidP="00B11C87">
            <w:pPr>
              <w:jc w:val="both"/>
              <w:rPr>
                <w:sz w:val="20"/>
                <w:szCs w:val="20"/>
              </w:rPr>
            </w:pPr>
          </w:p>
        </w:tc>
        <w:tc>
          <w:tcPr>
            <w:tcW w:w="1723" w:type="dxa"/>
            <w:tcBorders>
              <w:top w:val="single" w:sz="4" w:space="0" w:color="auto"/>
              <w:left w:val="single" w:sz="4" w:space="0" w:color="auto"/>
              <w:bottom w:val="single" w:sz="4" w:space="0" w:color="auto"/>
              <w:right w:val="single" w:sz="4" w:space="0" w:color="auto"/>
            </w:tcBorders>
          </w:tcPr>
          <w:p w:rsidR="00F2404B" w:rsidRPr="00F2404B" w:rsidRDefault="00F2404B" w:rsidP="00B11C87">
            <w:pPr>
              <w:jc w:val="both"/>
              <w:rPr>
                <w:sz w:val="20"/>
                <w:szCs w:val="20"/>
              </w:rPr>
            </w:pPr>
            <w:proofErr w:type="spellStart"/>
            <w:r w:rsidRPr="00F2404B">
              <w:rPr>
                <w:sz w:val="20"/>
                <w:szCs w:val="20"/>
                <w:lang w:val="sk-SK"/>
              </w:rPr>
              <w:t>Vedenie</w:t>
            </w:r>
            <w:r w:rsidRPr="00F2404B">
              <w:rPr>
                <w:color w:val="FFFFFF" w:themeColor="background1"/>
                <w:sz w:val="20"/>
                <w:szCs w:val="20"/>
                <w:lang w:val="sk-SK"/>
              </w:rPr>
              <w:t>j</w:t>
            </w:r>
            <w:r w:rsidRPr="00F2404B">
              <w:rPr>
                <w:sz w:val="20"/>
                <w:szCs w:val="20"/>
                <w:lang w:val="sk-SK"/>
              </w:rPr>
              <w:t>STU</w:t>
            </w:r>
            <w:proofErr w:type="spellEnd"/>
            <w:r w:rsidRPr="00F2404B">
              <w:rPr>
                <w:sz w:val="20"/>
                <w:szCs w:val="20"/>
                <w:lang w:val="sk-SK"/>
              </w:rPr>
              <w:t xml:space="preserve"> prerokovalo dňa:</w:t>
            </w:r>
          </w:p>
        </w:tc>
        <w:tc>
          <w:tcPr>
            <w:tcW w:w="7643" w:type="dxa"/>
            <w:tcBorders>
              <w:top w:val="single" w:sz="4" w:space="0" w:color="auto"/>
              <w:left w:val="single" w:sz="4" w:space="0" w:color="auto"/>
              <w:bottom w:val="single" w:sz="4" w:space="0" w:color="auto"/>
              <w:right w:val="single" w:sz="4" w:space="0" w:color="auto"/>
            </w:tcBorders>
          </w:tcPr>
          <w:p w:rsidR="00F2404B" w:rsidRPr="00F2404B" w:rsidRDefault="00F2404B" w:rsidP="00B11C87">
            <w:pPr>
              <w:rPr>
                <w:sz w:val="20"/>
                <w:szCs w:val="20"/>
              </w:rPr>
            </w:pPr>
            <w:r w:rsidRPr="00F2404B">
              <w:rPr>
                <w:sz w:val="20"/>
                <w:szCs w:val="20"/>
              </w:rPr>
              <w:t>19.12.2018</w:t>
            </w:r>
          </w:p>
        </w:tc>
      </w:tr>
    </w:tbl>
    <w:p w:rsidR="00CD641B" w:rsidRDefault="00CD641B" w:rsidP="00E64522">
      <w:pPr>
        <w:jc w:val="both"/>
        <w:rPr>
          <w:sz w:val="20"/>
          <w:szCs w:val="20"/>
        </w:rPr>
      </w:pPr>
    </w:p>
    <w:tbl>
      <w:tblPr>
        <w:tblStyle w:val="Mriekatabuky"/>
        <w:tblW w:w="9952" w:type="dxa"/>
        <w:tblInd w:w="-885" w:type="dxa"/>
        <w:tblLook w:val="04A0" w:firstRow="1" w:lastRow="0" w:firstColumn="1" w:lastColumn="0" w:noHBand="0" w:noVBand="1"/>
      </w:tblPr>
      <w:tblGrid>
        <w:gridCol w:w="421"/>
        <w:gridCol w:w="1736"/>
        <w:gridCol w:w="7795"/>
      </w:tblGrid>
      <w:tr w:rsidR="006D7FB0" w:rsidRPr="00C619AB" w:rsidTr="004F1AEB">
        <w:tc>
          <w:tcPr>
            <w:tcW w:w="421" w:type="dxa"/>
          </w:tcPr>
          <w:p w:rsidR="006D7FB0" w:rsidRPr="00C619AB" w:rsidRDefault="006D7FB0" w:rsidP="006D7FB0">
            <w:pPr>
              <w:ind w:left="360" w:hanging="326"/>
              <w:rPr>
                <w:b/>
                <w:sz w:val="20"/>
                <w:szCs w:val="20"/>
                <w:lang w:val="sk-SK"/>
              </w:rPr>
            </w:pPr>
            <w:r>
              <w:rPr>
                <w:b/>
                <w:sz w:val="20"/>
                <w:szCs w:val="20"/>
                <w:lang w:val="sk-SK"/>
              </w:rPr>
              <w:t>3</w:t>
            </w:r>
            <w:r w:rsidRPr="00C619AB">
              <w:rPr>
                <w:b/>
                <w:sz w:val="20"/>
                <w:szCs w:val="20"/>
                <w:lang w:val="sk-SK"/>
              </w:rPr>
              <w:t>.</w:t>
            </w:r>
          </w:p>
        </w:tc>
        <w:tc>
          <w:tcPr>
            <w:tcW w:w="1736" w:type="dxa"/>
          </w:tcPr>
          <w:p w:rsidR="006D7FB0" w:rsidRPr="00C619AB" w:rsidRDefault="006D7FB0" w:rsidP="004F1AEB">
            <w:pPr>
              <w:jc w:val="both"/>
              <w:rPr>
                <w:b/>
                <w:sz w:val="20"/>
                <w:szCs w:val="20"/>
                <w:lang w:val="sk-SK"/>
              </w:rPr>
            </w:pPr>
            <w:r w:rsidRPr="00C619AB">
              <w:rPr>
                <w:b/>
                <w:sz w:val="20"/>
                <w:szCs w:val="20"/>
                <w:lang w:val="sk-SK"/>
              </w:rPr>
              <w:t>Nájomca:</w:t>
            </w:r>
          </w:p>
        </w:tc>
        <w:tc>
          <w:tcPr>
            <w:tcW w:w="7795" w:type="dxa"/>
          </w:tcPr>
          <w:p w:rsidR="006D7FB0" w:rsidRPr="00516B13" w:rsidRDefault="006D7FB0" w:rsidP="004F1AEB">
            <w:pPr>
              <w:pStyle w:val="Odsekzoznamu"/>
              <w:ind w:left="644" w:hanging="611"/>
              <w:rPr>
                <w:sz w:val="20"/>
                <w:szCs w:val="20"/>
                <w:lang w:val="sk-SK"/>
              </w:rPr>
            </w:pPr>
            <w:r w:rsidRPr="00516B13">
              <w:rPr>
                <w:b/>
                <w:sz w:val="20"/>
                <w:szCs w:val="20"/>
                <w:lang w:val="sk-SK"/>
              </w:rPr>
              <w:t xml:space="preserve">S-TEAM </w:t>
            </w:r>
            <w:proofErr w:type="spellStart"/>
            <w:r w:rsidRPr="00516B13">
              <w:rPr>
                <w:b/>
                <w:sz w:val="20"/>
                <w:szCs w:val="20"/>
                <w:lang w:val="sk-SK"/>
              </w:rPr>
              <w:t>Lab</w:t>
            </w:r>
            <w:proofErr w:type="spellEnd"/>
            <w:r w:rsidRPr="00516B13">
              <w:rPr>
                <w:b/>
                <w:sz w:val="20"/>
                <w:szCs w:val="20"/>
                <w:lang w:val="sk-SK"/>
              </w:rPr>
              <w:t>, spol. s.r.o.</w:t>
            </w:r>
            <w:r w:rsidRPr="00516B13">
              <w:rPr>
                <w:sz w:val="20"/>
                <w:szCs w:val="20"/>
                <w:lang w:val="sk-SK"/>
              </w:rPr>
              <w:t xml:space="preserve">, Martina </w:t>
            </w:r>
            <w:proofErr w:type="spellStart"/>
            <w:r w:rsidRPr="00516B13">
              <w:rPr>
                <w:sz w:val="20"/>
                <w:szCs w:val="20"/>
                <w:lang w:val="sk-SK"/>
              </w:rPr>
              <w:t>Granca</w:t>
            </w:r>
            <w:proofErr w:type="spellEnd"/>
            <w:r w:rsidRPr="00516B13">
              <w:rPr>
                <w:sz w:val="20"/>
                <w:szCs w:val="20"/>
                <w:lang w:val="sk-SK"/>
              </w:rPr>
              <w:t xml:space="preserve"> 3451/10, 841 02 Bratislava</w:t>
            </w:r>
          </w:p>
          <w:p w:rsidR="006D7FB0" w:rsidRPr="00516B13" w:rsidRDefault="006D7FB0" w:rsidP="004F1AEB">
            <w:pPr>
              <w:pStyle w:val="Odsekzoznamu"/>
              <w:ind w:left="644" w:hanging="611"/>
              <w:rPr>
                <w:sz w:val="20"/>
                <w:szCs w:val="20"/>
                <w:lang w:val="sk-SK"/>
              </w:rPr>
            </w:pPr>
            <w:r w:rsidRPr="00516B13">
              <w:rPr>
                <w:sz w:val="20"/>
                <w:szCs w:val="20"/>
                <w:lang w:val="sk-SK"/>
              </w:rPr>
              <w:t xml:space="preserve">nájomca je zapísaný v OR OS Bratislava I, oddiel: </w:t>
            </w:r>
            <w:proofErr w:type="spellStart"/>
            <w:r w:rsidRPr="00516B13">
              <w:rPr>
                <w:sz w:val="20"/>
                <w:szCs w:val="20"/>
                <w:lang w:val="sk-SK"/>
              </w:rPr>
              <w:t>Sro</w:t>
            </w:r>
            <w:proofErr w:type="spellEnd"/>
            <w:r w:rsidRPr="00516B13">
              <w:rPr>
                <w:sz w:val="20"/>
                <w:szCs w:val="20"/>
                <w:lang w:val="sk-SK"/>
              </w:rPr>
              <w:t>, vložka č.:9275/B.</w:t>
            </w:r>
          </w:p>
        </w:tc>
      </w:tr>
      <w:tr w:rsidR="006D7FB0" w:rsidRPr="00C619AB" w:rsidTr="004F1AEB">
        <w:trPr>
          <w:trHeight w:val="708"/>
        </w:trPr>
        <w:tc>
          <w:tcPr>
            <w:tcW w:w="421" w:type="dxa"/>
          </w:tcPr>
          <w:p w:rsidR="006D7FB0" w:rsidRPr="00C619AB" w:rsidRDefault="006D7FB0" w:rsidP="004F1AEB">
            <w:pPr>
              <w:jc w:val="both"/>
              <w:rPr>
                <w:sz w:val="20"/>
                <w:szCs w:val="20"/>
                <w:lang w:val="sk-SK"/>
              </w:rPr>
            </w:pPr>
          </w:p>
        </w:tc>
        <w:tc>
          <w:tcPr>
            <w:tcW w:w="1736" w:type="dxa"/>
          </w:tcPr>
          <w:p w:rsidR="006D7FB0" w:rsidRPr="00C619AB" w:rsidRDefault="006D7FB0" w:rsidP="004F1AEB">
            <w:pPr>
              <w:jc w:val="both"/>
              <w:rPr>
                <w:sz w:val="20"/>
                <w:szCs w:val="20"/>
                <w:lang w:val="sk-SK"/>
              </w:rPr>
            </w:pPr>
            <w:r w:rsidRPr="00C619AB">
              <w:rPr>
                <w:sz w:val="20"/>
                <w:szCs w:val="20"/>
                <w:lang w:val="sk-SK"/>
              </w:rPr>
              <w:t>Predmet nájmu:</w:t>
            </w:r>
          </w:p>
        </w:tc>
        <w:tc>
          <w:tcPr>
            <w:tcW w:w="7795" w:type="dxa"/>
          </w:tcPr>
          <w:p w:rsidR="006D7FB0" w:rsidRPr="007F36EF" w:rsidRDefault="006D7FB0" w:rsidP="004F1AEB">
            <w:pPr>
              <w:jc w:val="both"/>
              <w:rPr>
                <w:b/>
                <w:sz w:val="20"/>
                <w:szCs w:val="20"/>
                <w:lang w:val="sk-SK"/>
              </w:rPr>
            </w:pPr>
            <w:r w:rsidRPr="00516B13">
              <w:rPr>
                <w:b/>
                <w:sz w:val="20"/>
                <w:szCs w:val="20"/>
                <w:lang w:val="sk-SK"/>
              </w:rPr>
              <w:t xml:space="preserve">dodatkom č. </w:t>
            </w:r>
            <w:r>
              <w:rPr>
                <w:b/>
                <w:sz w:val="20"/>
                <w:szCs w:val="20"/>
                <w:lang w:val="sk-SK"/>
              </w:rPr>
              <w:t>6</w:t>
            </w:r>
            <w:r w:rsidRPr="00516B13">
              <w:rPr>
                <w:sz w:val="20"/>
                <w:szCs w:val="20"/>
                <w:lang w:val="sk-SK"/>
              </w:rPr>
              <w:t xml:space="preserve"> k zmluve R-STU č. 12/2014 o nájme NP</w:t>
            </w:r>
            <w:r>
              <w:rPr>
                <w:sz w:val="20"/>
                <w:szCs w:val="20"/>
                <w:lang w:val="sk-SK"/>
              </w:rPr>
              <w:t xml:space="preserve"> spolu s dodatkami 1 až 6 s dobou nájmu do 28.02.2019</w:t>
            </w:r>
            <w:r w:rsidRPr="00516B13">
              <w:rPr>
                <w:sz w:val="20"/>
                <w:szCs w:val="20"/>
                <w:lang w:val="sk-SK"/>
              </w:rPr>
              <w:t xml:space="preserve"> sa </w:t>
            </w:r>
            <w:r w:rsidRPr="00516B13">
              <w:rPr>
                <w:b/>
                <w:sz w:val="20"/>
                <w:szCs w:val="20"/>
                <w:lang w:val="sk-SK"/>
              </w:rPr>
              <w:t xml:space="preserve">rozširuje </w:t>
            </w:r>
            <w:r w:rsidRPr="00825D3C">
              <w:rPr>
                <w:sz w:val="20"/>
                <w:szCs w:val="20"/>
                <w:lang w:val="sk-SK"/>
              </w:rPr>
              <w:t>predmet nájmu</w:t>
            </w:r>
            <w:r w:rsidRPr="00516B13">
              <w:rPr>
                <w:sz w:val="20"/>
                <w:szCs w:val="20"/>
                <w:lang w:val="sk-SK"/>
              </w:rPr>
              <w:t xml:space="preserve"> nachádzajúci sa v budove FEI STU, Ilkovičova 3 v BA, v bloku B, druhé poschodie o </w:t>
            </w:r>
            <w:r>
              <w:rPr>
                <w:sz w:val="20"/>
                <w:szCs w:val="20"/>
                <w:lang w:val="sk-SK"/>
              </w:rPr>
              <w:t>kancelársky</w:t>
            </w:r>
            <w:r w:rsidRPr="00516B13">
              <w:rPr>
                <w:sz w:val="20"/>
                <w:szCs w:val="20"/>
                <w:lang w:val="sk-SK"/>
              </w:rPr>
              <w:t xml:space="preserve"> priestor č. </w:t>
            </w:r>
            <w:r>
              <w:rPr>
                <w:sz w:val="20"/>
                <w:szCs w:val="20"/>
                <w:lang w:val="sk-SK"/>
              </w:rPr>
              <w:t>219</w:t>
            </w:r>
            <w:r w:rsidRPr="00516B13">
              <w:rPr>
                <w:sz w:val="20"/>
                <w:szCs w:val="20"/>
                <w:lang w:val="sk-SK"/>
              </w:rPr>
              <w:t xml:space="preserve"> o výmere </w:t>
            </w:r>
            <w:r>
              <w:rPr>
                <w:sz w:val="20"/>
                <w:szCs w:val="20"/>
                <w:lang w:val="sk-SK"/>
              </w:rPr>
              <w:t>14,76</w:t>
            </w:r>
            <w:r w:rsidRPr="00516B13">
              <w:rPr>
                <w:sz w:val="20"/>
                <w:szCs w:val="20"/>
                <w:lang w:val="sk-SK"/>
              </w:rPr>
              <w:t>m</w:t>
            </w:r>
            <w:r w:rsidRPr="00516B13">
              <w:rPr>
                <w:sz w:val="20"/>
                <w:szCs w:val="20"/>
                <w:vertAlign w:val="superscript"/>
                <w:lang w:val="sk-SK"/>
              </w:rPr>
              <w:t>2</w:t>
            </w:r>
            <w:r>
              <w:rPr>
                <w:sz w:val="20"/>
                <w:szCs w:val="20"/>
                <w:lang w:val="sk-SK"/>
              </w:rPr>
              <w:t xml:space="preserve"> a č.220 o výmere 28,19</w:t>
            </w:r>
            <w:r w:rsidRPr="00516B13">
              <w:rPr>
                <w:sz w:val="20"/>
                <w:szCs w:val="20"/>
                <w:lang w:val="sk-SK"/>
              </w:rPr>
              <w:t xml:space="preserve"> m</w:t>
            </w:r>
            <w:r w:rsidRPr="00516B13">
              <w:rPr>
                <w:sz w:val="20"/>
                <w:szCs w:val="20"/>
                <w:vertAlign w:val="superscript"/>
                <w:lang w:val="sk-SK"/>
              </w:rPr>
              <w:t>2</w:t>
            </w:r>
            <w:r>
              <w:rPr>
                <w:sz w:val="20"/>
                <w:szCs w:val="20"/>
                <w:vertAlign w:val="superscript"/>
                <w:lang w:val="sk-SK"/>
              </w:rPr>
              <w:t xml:space="preserve"> </w:t>
            </w:r>
            <w:r>
              <w:rPr>
                <w:b/>
                <w:sz w:val="20"/>
                <w:szCs w:val="20"/>
                <w:lang w:val="sk-SK"/>
              </w:rPr>
              <w:t>od 01.03.2019,</w:t>
            </w:r>
          </w:p>
          <w:p w:rsidR="006D7FB0" w:rsidRPr="00516B13" w:rsidRDefault="006D7FB0" w:rsidP="004F1AEB">
            <w:pPr>
              <w:jc w:val="both"/>
              <w:rPr>
                <w:sz w:val="20"/>
                <w:szCs w:val="20"/>
                <w:lang w:val="sk-SK"/>
              </w:rPr>
            </w:pPr>
            <w:r w:rsidRPr="00516B13">
              <w:rPr>
                <w:sz w:val="20"/>
                <w:szCs w:val="20"/>
                <w:lang w:val="sk-SK"/>
              </w:rPr>
              <w:t xml:space="preserve">predmet nájmu spolu: </w:t>
            </w:r>
            <w:r>
              <w:rPr>
                <w:b/>
                <w:sz w:val="20"/>
                <w:szCs w:val="20"/>
                <w:lang w:val="sk-SK"/>
              </w:rPr>
              <w:t>338,01</w:t>
            </w:r>
            <w:r w:rsidRPr="00516B13">
              <w:rPr>
                <w:b/>
                <w:sz w:val="20"/>
                <w:szCs w:val="20"/>
                <w:lang w:val="sk-SK"/>
              </w:rPr>
              <w:t>m</w:t>
            </w:r>
            <w:r w:rsidRPr="00516B13">
              <w:rPr>
                <w:b/>
                <w:sz w:val="20"/>
                <w:szCs w:val="20"/>
                <w:vertAlign w:val="superscript"/>
                <w:lang w:val="sk-SK"/>
              </w:rPr>
              <w:t>2</w:t>
            </w:r>
            <w:r w:rsidRPr="00516B13">
              <w:rPr>
                <w:sz w:val="20"/>
                <w:szCs w:val="20"/>
                <w:lang w:val="sk-SK"/>
              </w:rPr>
              <w:t>.</w:t>
            </w:r>
          </w:p>
        </w:tc>
      </w:tr>
      <w:tr w:rsidR="006D7FB0" w:rsidRPr="00C619AB" w:rsidTr="004F1AEB">
        <w:tc>
          <w:tcPr>
            <w:tcW w:w="421" w:type="dxa"/>
          </w:tcPr>
          <w:p w:rsidR="006D7FB0" w:rsidRPr="00C619AB" w:rsidRDefault="006D7FB0" w:rsidP="004F1AEB">
            <w:pPr>
              <w:jc w:val="both"/>
              <w:rPr>
                <w:sz w:val="20"/>
                <w:szCs w:val="20"/>
                <w:lang w:val="sk-SK"/>
              </w:rPr>
            </w:pPr>
          </w:p>
        </w:tc>
        <w:tc>
          <w:tcPr>
            <w:tcW w:w="1736" w:type="dxa"/>
          </w:tcPr>
          <w:p w:rsidR="006D7FB0" w:rsidRPr="00C619AB" w:rsidRDefault="006D7FB0" w:rsidP="004F1AEB">
            <w:pPr>
              <w:jc w:val="both"/>
              <w:rPr>
                <w:sz w:val="20"/>
                <w:szCs w:val="20"/>
                <w:lang w:val="sk-SK"/>
              </w:rPr>
            </w:pPr>
            <w:r w:rsidRPr="00C619AB">
              <w:rPr>
                <w:sz w:val="20"/>
                <w:szCs w:val="20"/>
                <w:lang w:val="sk-SK"/>
              </w:rPr>
              <w:t>Účel nájmu:</w:t>
            </w:r>
          </w:p>
        </w:tc>
        <w:tc>
          <w:tcPr>
            <w:tcW w:w="7795" w:type="dxa"/>
          </w:tcPr>
          <w:p w:rsidR="006D7FB0" w:rsidRPr="00516B13" w:rsidRDefault="006D7FB0" w:rsidP="004F1AEB">
            <w:pPr>
              <w:rPr>
                <w:rFonts w:cs="Times New Roman"/>
                <w:sz w:val="20"/>
                <w:szCs w:val="20"/>
                <w:lang w:val="sk-SK"/>
              </w:rPr>
            </w:pPr>
            <w:r w:rsidRPr="00516B13">
              <w:rPr>
                <w:rFonts w:cs="Times New Roman"/>
                <w:sz w:val="20"/>
                <w:szCs w:val="20"/>
                <w:lang w:val="sk-SK"/>
              </w:rPr>
              <w:t>kancelársky a laboratórny priestor na výkon podnikateľskej činnosti nájomcu</w:t>
            </w:r>
          </w:p>
        </w:tc>
      </w:tr>
      <w:tr w:rsidR="006D7FB0" w:rsidRPr="00C619AB" w:rsidTr="004F1AEB">
        <w:trPr>
          <w:trHeight w:val="259"/>
        </w:trPr>
        <w:tc>
          <w:tcPr>
            <w:tcW w:w="421" w:type="dxa"/>
          </w:tcPr>
          <w:p w:rsidR="006D7FB0" w:rsidRPr="00C619AB" w:rsidRDefault="006D7FB0" w:rsidP="004F1AEB">
            <w:pPr>
              <w:jc w:val="both"/>
              <w:rPr>
                <w:sz w:val="20"/>
                <w:szCs w:val="20"/>
                <w:lang w:val="sk-SK"/>
              </w:rPr>
            </w:pPr>
          </w:p>
        </w:tc>
        <w:tc>
          <w:tcPr>
            <w:tcW w:w="1736" w:type="dxa"/>
          </w:tcPr>
          <w:p w:rsidR="006D7FB0" w:rsidRPr="00C619AB" w:rsidRDefault="006D7FB0" w:rsidP="004F1AEB">
            <w:pPr>
              <w:jc w:val="both"/>
              <w:rPr>
                <w:sz w:val="20"/>
                <w:szCs w:val="20"/>
                <w:lang w:val="sk-SK"/>
              </w:rPr>
            </w:pPr>
            <w:r w:rsidRPr="00C619AB">
              <w:rPr>
                <w:sz w:val="20"/>
                <w:szCs w:val="20"/>
                <w:lang w:val="sk-SK"/>
              </w:rPr>
              <w:t>Doba nájmu:</w:t>
            </w:r>
          </w:p>
        </w:tc>
        <w:tc>
          <w:tcPr>
            <w:tcW w:w="7795" w:type="dxa"/>
          </w:tcPr>
          <w:p w:rsidR="006D7FB0" w:rsidRPr="00CD641B" w:rsidRDefault="006D7FB0" w:rsidP="004F1AEB">
            <w:pPr>
              <w:rPr>
                <w:b/>
                <w:sz w:val="20"/>
                <w:szCs w:val="20"/>
                <w:lang w:val="sk-SK"/>
              </w:rPr>
            </w:pPr>
            <w:r w:rsidRPr="00CD641B">
              <w:rPr>
                <w:b/>
                <w:sz w:val="20"/>
                <w:szCs w:val="20"/>
                <w:lang w:val="sk-SK"/>
              </w:rPr>
              <w:t>01.03.2019 – 31.01.2023</w:t>
            </w:r>
          </w:p>
        </w:tc>
      </w:tr>
      <w:tr w:rsidR="006D7FB0" w:rsidRPr="00C619AB" w:rsidTr="004F1AEB">
        <w:trPr>
          <w:trHeight w:val="250"/>
        </w:trPr>
        <w:tc>
          <w:tcPr>
            <w:tcW w:w="421" w:type="dxa"/>
          </w:tcPr>
          <w:p w:rsidR="006D7FB0" w:rsidRPr="00C619AB" w:rsidRDefault="006D7FB0" w:rsidP="004F1AEB">
            <w:pPr>
              <w:jc w:val="both"/>
              <w:rPr>
                <w:sz w:val="20"/>
                <w:szCs w:val="20"/>
                <w:lang w:val="sk-SK"/>
              </w:rPr>
            </w:pPr>
          </w:p>
        </w:tc>
        <w:tc>
          <w:tcPr>
            <w:tcW w:w="1736" w:type="dxa"/>
          </w:tcPr>
          <w:p w:rsidR="006D7FB0" w:rsidRPr="00C619AB" w:rsidRDefault="006D7FB0" w:rsidP="004F1AEB">
            <w:pPr>
              <w:jc w:val="both"/>
              <w:rPr>
                <w:sz w:val="20"/>
                <w:szCs w:val="20"/>
                <w:lang w:val="sk-SK"/>
              </w:rPr>
            </w:pPr>
            <w:r w:rsidRPr="00C619AB">
              <w:rPr>
                <w:sz w:val="20"/>
                <w:szCs w:val="20"/>
                <w:lang w:val="sk-SK"/>
              </w:rPr>
              <w:t xml:space="preserve">Nájomné:             </w:t>
            </w:r>
          </w:p>
          <w:p w:rsidR="006D7FB0" w:rsidRPr="00C619AB" w:rsidRDefault="006D7FB0" w:rsidP="004F1AEB">
            <w:pPr>
              <w:jc w:val="both"/>
              <w:rPr>
                <w:sz w:val="20"/>
                <w:szCs w:val="20"/>
                <w:lang w:val="sk-SK"/>
              </w:rPr>
            </w:pPr>
          </w:p>
        </w:tc>
        <w:tc>
          <w:tcPr>
            <w:tcW w:w="7795" w:type="dxa"/>
          </w:tcPr>
          <w:p w:rsidR="006D7FB0" w:rsidRPr="00516B13" w:rsidRDefault="006D7FB0" w:rsidP="004F1AEB">
            <w:pPr>
              <w:jc w:val="both"/>
              <w:rPr>
                <w:sz w:val="20"/>
                <w:szCs w:val="20"/>
                <w:lang w:val="sk-SK"/>
              </w:rPr>
            </w:pPr>
            <w:r w:rsidRPr="00516B13">
              <w:rPr>
                <w:sz w:val="20"/>
                <w:szCs w:val="20"/>
                <w:lang w:val="sk-SK"/>
              </w:rPr>
              <w:t>kancelársky priestor (</w:t>
            </w:r>
            <w:r>
              <w:rPr>
                <w:sz w:val="20"/>
                <w:szCs w:val="20"/>
                <w:lang w:val="sk-SK"/>
              </w:rPr>
              <w:t>127,65</w:t>
            </w:r>
            <w:r w:rsidRPr="00516B13">
              <w:rPr>
                <w:sz w:val="20"/>
                <w:szCs w:val="20"/>
                <w:lang w:val="sk-SK"/>
              </w:rPr>
              <w:t>m</w:t>
            </w:r>
            <w:r w:rsidRPr="00516B13">
              <w:rPr>
                <w:sz w:val="20"/>
                <w:szCs w:val="20"/>
                <w:vertAlign w:val="superscript"/>
                <w:lang w:val="sk-SK"/>
              </w:rPr>
              <w:t>2</w:t>
            </w:r>
            <w:r w:rsidRPr="00516B13">
              <w:rPr>
                <w:sz w:val="20"/>
                <w:szCs w:val="20"/>
                <w:lang w:val="sk-SK"/>
              </w:rPr>
              <w:t xml:space="preserve">) – </w:t>
            </w:r>
            <w:r>
              <w:rPr>
                <w:sz w:val="20"/>
                <w:szCs w:val="20"/>
                <w:lang w:val="sk-SK"/>
              </w:rPr>
              <w:t>60,81</w:t>
            </w:r>
            <w:r w:rsidRPr="00516B13">
              <w:rPr>
                <w:sz w:val="20"/>
                <w:szCs w:val="20"/>
                <w:lang w:val="sk-SK"/>
              </w:rPr>
              <w:t xml:space="preserve"> €/m</w:t>
            </w:r>
            <w:r w:rsidRPr="00516B13">
              <w:rPr>
                <w:sz w:val="20"/>
                <w:szCs w:val="20"/>
                <w:vertAlign w:val="superscript"/>
                <w:lang w:val="sk-SK"/>
              </w:rPr>
              <w:t>2</w:t>
            </w:r>
            <w:r w:rsidRPr="00516B13">
              <w:rPr>
                <w:sz w:val="20"/>
                <w:szCs w:val="20"/>
                <w:lang w:val="sk-SK"/>
              </w:rPr>
              <w:t xml:space="preserve">/rok, t. j. </w:t>
            </w:r>
            <w:r>
              <w:rPr>
                <w:sz w:val="20"/>
                <w:szCs w:val="20"/>
                <w:lang w:val="sk-SK"/>
              </w:rPr>
              <w:t>7 762,39</w:t>
            </w:r>
            <w:r w:rsidRPr="00516B13">
              <w:rPr>
                <w:sz w:val="20"/>
                <w:szCs w:val="20"/>
                <w:lang w:val="sk-SK"/>
              </w:rPr>
              <w:t xml:space="preserve"> €/rok,</w:t>
            </w:r>
          </w:p>
          <w:p w:rsidR="006D7FB0" w:rsidRPr="00516B13" w:rsidRDefault="006D7FB0" w:rsidP="004F1AEB">
            <w:pPr>
              <w:jc w:val="both"/>
              <w:rPr>
                <w:sz w:val="20"/>
                <w:szCs w:val="20"/>
                <w:lang w:val="sk-SK"/>
              </w:rPr>
            </w:pPr>
            <w:r w:rsidRPr="00516B13">
              <w:rPr>
                <w:sz w:val="20"/>
                <w:szCs w:val="20"/>
                <w:lang w:val="sk-SK"/>
              </w:rPr>
              <w:t>laboratórny priestor (</w:t>
            </w:r>
            <w:r>
              <w:rPr>
                <w:sz w:val="20"/>
                <w:szCs w:val="20"/>
                <w:lang w:val="sk-SK"/>
              </w:rPr>
              <w:t>210,36</w:t>
            </w:r>
            <w:r w:rsidRPr="00516B13">
              <w:rPr>
                <w:sz w:val="20"/>
                <w:szCs w:val="20"/>
                <w:lang w:val="sk-SK"/>
              </w:rPr>
              <w:t xml:space="preserve"> m</w:t>
            </w:r>
            <w:r w:rsidRPr="00516B13">
              <w:rPr>
                <w:sz w:val="20"/>
                <w:szCs w:val="20"/>
                <w:vertAlign w:val="superscript"/>
                <w:lang w:val="sk-SK"/>
              </w:rPr>
              <w:t>2</w:t>
            </w:r>
            <w:r w:rsidRPr="00516B13">
              <w:rPr>
                <w:sz w:val="20"/>
                <w:szCs w:val="20"/>
                <w:lang w:val="sk-SK"/>
              </w:rPr>
              <w:t xml:space="preserve">) – </w:t>
            </w:r>
            <w:r>
              <w:rPr>
                <w:sz w:val="20"/>
                <w:szCs w:val="20"/>
                <w:lang w:val="sk-SK"/>
              </w:rPr>
              <w:t>40,13</w:t>
            </w:r>
            <w:r w:rsidRPr="00516B13">
              <w:rPr>
                <w:sz w:val="20"/>
                <w:szCs w:val="20"/>
                <w:lang w:val="sk-SK"/>
              </w:rPr>
              <w:t xml:space="preserve"> €/ m</w:t>
            </w:r>
            <w:r w:rsidRPr="00516B13">
              <w:rPr>
                <w:sz w:val="20"/>
                <w:szCs w:val="20"/>
                <w:vertAlign w:val="superscript"/>
                <w:lang w:val="sk-SK"/>
              </w:rPr>
              <w:t>2</w:t>
            </w:r>
            <w:r w:rsidRPr="00516B13">
              <w:rPr>
                <w:sz w:val="20"/>
                <w:szCs w:val="20"/>
                <w:lang w:val="sk-SK"/>
              </w:rPr>
              <w:t xml:space="preserve">/rok, t. j. </w:t>
            </w:r>
            <w:r>
              <w:rPr>
                <w:sz w:val="20"/>
                <w:szCs w:val="20"/>
                <w:lang w:val="sk-SK"/>
              </w:rPr>
              <w:t xml:space="preserve">8 441,74 </w:t>
            </w:r>
            <w:r w:rsidRPr="00516B13">
              <w:rPr>
                <w:sz w:val="20"/>
                <w:szCs w:val="20"/>
                <w:lang w:val="sk-SK"/>
              </w:rPr>
              <w:t>€/rok</w:t>
            </w:r>
          </w:p>
          <w:p w:rsidR="006D7FB0" w:rsidRPr="00516B13" w:rsidRDefault="006D7FB0" w:rsidP="004F1AEB">
            <w:pPr>
              <w:jc w:val="both"/>
              <w:rPr>
                <w:sz w:val="20"/>
                <w:szCs w:val="20"/>
                <w:lang w:val="sk-SK"/>
              </w:rPr>
            </w:pPr>
            <w:r w:rsidRPr="00516B13">
              <w:rPr>
                <w:sz w:val="20"/>
                <w:szCs w:val="20"/>
                <w:lang w:val="sk-SK"/>
              </w:rPr>
              <w:t xml:space="preserve">štvrťročná výška nájomného je </w:t>
            </w:r>
            <w:r>
              <w:rPr>
                <w:sz w:val="20"/>
                <w:szCs w:val="20"/>
                <w:lang w:val="sk-SK"/>
              </w:rPr>
              <w:t>4 051,04</w:t>
            </w:r>
            <w:r w:rsidRPr="00516B13">
              <w:rPr>
                <w:sz w:val="20"/>
                <w:szCs w:val="20"/>
                <w:lang w:val="sk-SK"/>
              </w:rPr>
              <w:t xml:space="preserve"> €,</w:t>
            </w:r>
          </w:p>
          <w:p w:rsidR="006D7FB0" w:rsidRPr="00516B13" w:rsidRDefault="006D7FB0" w:rsidP="004F1AEB">
            <w:pPr>
              <w:jc w:val="both"/>
              <w:rPr>
                <w:sz w:val="20"/>
                <w:szCs w:val="20"/>
                <w:lang w:val="sk-SK"/>
              </w:rPr>
            </w:pPr>
            <w:r w:rsidRPr="00516B13">
              <w:rPr>
                <w:sz w:val="20"/>
                <w:szCs w:val="20"/>
                <w:lang w:val="sk-SK"/>
              </w:rPr>
              <w:t xml:space="preserve">nájomné spolu ročne: </w:t>
            </w:r>
            <w:r>
              <w:rPr>
                <w:b/>
                <w:sz w:val="20"/>
                <w:szCs w:val="20"/>
                <w:lang w:val="sk-SK"/>
              </w:rPr>
              <w:t>16 204,15</w:t>
            </w:r>
            <w:r w:rsidRPr="00516B13">
              <w:rPr>
                <w:b/>
                <w:sz w:val="20"/>
                <w:szCs w:val="20"/>
                <w:lang w:val="sk-SK"/>
              </w:rPr>
              <w:t xml:space="preserve"> €/rok.</w:t>
            </w:r>
          </w:p>
          <w:p w:rsidR="006D7FB0" w:rsidRPr="00516B13" w:rsidRDefault="006D7FB0" w:rsidP="004F1AEB">
            <w:pPr>
              <w:jc w:val="both"/>
              <w:rPr>
                <w:sz w:val="20"/>
                <w:szCs w:val="20"/>
                <w:lang w:val="sk-SK"/>
              </w:rPr>
            </w:pPr>
            <w:r w:rsidRPr="00516B13">
              <w:rPr>
                <w:sz w:val="20"/>
                <w:szCs w:val="20"/>
                <w:lang w:val="sk-SK"/>
              </w:rPr>
              <w:t>nájomné je v súlade so smernicou</w:t>
            </w:r>
            <w:r w:rsidRPr="00EC5D5F">
              <w:rPr>
                <w:sz w:val="20"/>
                <w:szCs w:val="20"/>
                <w:vertAlign w:val="superscript"/>
                <w:lang w:val="de-DE"/>
              </w:rPr>
              <w:t>1</w:t>
            </w:r>
            <w:r w:rsidRPr="00516B13">
              <w:rPr>
                <w:sz w:val="20"/>
                <w:szCs w:val="20"/>
                <w:lang w:val="sk-SK"/>
              </w:rPr>
              <w:t>.</w:t>
            </w:r>
          </w:p>
        </w:tc>
      </w:tr>
      <w:tr w:rsidR="006D7FB0" w:rsidRPr="00C619AB" w:rsidTr="004F1AEB">
        <w:trPr>
          <w:trHeight w:val="60"/>
        </w:trPr>
        <w:tc>
          <w:tcPr>
            <w:tcW w:w="421" w:type="dxa"/>
          </w:tcPr>
          <w:p w:rsidR="006D7FB0" w:rsidRPr="00EC5D5F" w:rsidRDefault="006D7FB0" w:rsidP="004F1AEB">
            <w:pPr>
              <w:jc w:val="both"/>
              <w:rPr>
                <w:sz w:val="20"/>
                <w:szCs w:val="20"/>
                <w:lang w:val="de-DE"/>
              </w:rPr>
            </w:pPr>
          </w:p>
        </w:tc>
        <w:tc>
          <w:tcPr>
            <w:tcW w:w="1736" w:type="dxa"/>
          </w:tcPr>
          <w:p w:rsidR="006D7FB0" w:rsidRPr="00C619AB" w:rsidRDefault="006D7FB0" w:rsidP="004F1AEB">
            <w:pPr>
              <w:jc w:val="both"/>
              <w:rPr>
                <w:sz w:val="20"/>
                <w:szCs w:val="20"/>
              </w:rPr>
            </w:pPr>
            <w:r w:rsidRPr="00C619AB">
              <w:rPr>
                <w:sz w:val="20"/>
                <w:szCs w:val="20"/>
                <w:lang w:val="sk-SK"/>
              </w:rPr>
              <w:t>Náklady za služby a energie:</w:t>
            </w:r>
          </w:p>
        </w:tc>
        <w:tc>
          <w:tcPr>
            <w:tcW w:w="7795" w:type="dxa"/>
          </w:tcPr>
          <w:p w:rsidR="006D7FB0" w:rsidRPr="00516B13" w:rsidRDefault="006D7FB0" w:rsidP="004F1AEB">
            <w:pPr>
              <w:ind w:left="709" w:hanging="709"/>
              <w:jc w:val="both"/>
              <w:rPr>
                <w:sz w:val="20"/>
                <w:lang w:val="sk-SK"/>
              </w:rPr>
            </w:pPr>
            <w:r w:rsidRPr="00516B13">
              <w:rPr>
                <w:sz w:val="20"/>
                <w:lang w:val="sk-SK"/>
              </w:rPr>
              <w:t xml:space="preserve">preddavky na náklady za dodanie energií a služieb sú stanovené </w:t>
            </w:r>
            <w:r w:rsidRPr="00516B13">
              <w:rPr>
                <w:sz w:val="20"/>
                <w:u w:val="single"/>
                <w:lang w:val="sk-SK"/>
              </w:rPr>
              <w:t>zálohovo</w:t>
            </w:r>
            <w:r w:rsidRPr="00516B13">
              <w:rPr>
                <w:sz w:val="20"/>
                <w:lang w:val="sk-SK"/>
              </w:rPr>
              <w:t xml:space="preserve"> štvrťročne vopred</w:t>
            </w:r>
          </w:p>
          <w:p w:rsidR="006D7FB0" w:rsidRPr="00516B13" w:rsidRDefault="006D7FB0" w:rsidP="004F1AEB">
            <w:pPr>
              <w:ind w:left="709" w:hanging="709"/>
              <w:jc w:val="both"/>
              <w:rPr>
                <w:sz w:val="20"/>
                <w:lang w:val="sk-SK"/>
              </w:rPr>
            </w:pPr>
            <w:r w:rsidRPr="00516B13">
              <w:rPr>
                <w:sz w:val="20"/>
                <w:lang w:val="sk-SK"/>
              </w:rPr>
              <w:t>a to vždy 15. dňa 1. mesiaca daného kalendárneho štvrťroka. Nájomca má v predmete nájmu</w:t>
            </w:r>
          </w:p>
          <w:p w:rsidR="006D7FB0" w:rsidRPr="00516B13" w:rsidRDefault="006D7FB0" w:rsidP="004F1AEB">
            <w:pPr>
              <w:ind w:left="709" w:hanging="709"/>
              <w:jc w:val="both"/>
              <w:rPr>
                <w:sz w:val="20"/>
                <w:lang w:val="sk-SK"/>
              </w:rPr>
            </w:pPr>
            <w:r w:rsidRPr="00516B13">
              <w:rPr>
                <w:sz w:val="20"/>
                <w:lang w:val="sk-SK"/>
              </w:rPr>
              <w:t>nainštalované zariadenie na meranie spotreby el. energie.  Základ pre stanovenie  paušálnej</w:t>
            </w:r>
          </w:p>
          <w:p w:rsidR="006D7FB0" w:rsidRPr="00516B13" w:rsidRDefault="006D7FB0" w:rsidP="004F1AEB">
            <w:pPr>
              <w:ind w:left="709" w:hanging="709"/>
              <w:jc w:val="both"/>
              <w:rPr>
                <w:sz w:val="20"/>
                <w:lang w:val="sk-SK"/>
              </w:rPr>
            </w:pPr>
            <w:r w:rsidRPr="00516B13">
              <w:rPr>
                <w:sz w:val="20"/>
                <w:lang w:val="sk-SK"/>
              </w:rPr>
              <w:t>sadzby tvoria  náklady predchádzajúceho obdobia za dodanie  vody, tepla, teplej vody</w:t>
            </w:r>
          </w:p>
          <w:p w:rsidR="006D7FB0" w:rsidRPr="00516B13" w:rsidRDefault="006D7FB0" w:rsidP="004F1AEB">
            <w:pPr>
              <w:ind w:left="709" w:hanging="709"/>
              <w:jc w:val="both"/>
              <w:rPr>
                <w:sz w:val="20"/>
                <w:lang w:val="sk-SK"/>
              </w:rPr>
            </w:pPr>
            <w:r w:rsidRPr="00516B13">
              <w:rPr>
                <w:sz w:val="20"/>
                <w:lang w:val="sk-SK"/>
              </w:rPr>
              <w:t xml:space="preserve">a služieb celkových priestorov FEI STU a pre nájomcu určené prepočtom podľa prenajatej </w:t>
            </w:r>
          </w:p>
          <w:p w:rsidR="006D7FB0" w:rsidRPr="00516B13" w:rsidRDefault="006D7FB0" w:rsidP="004F1AEB">
            <w:pPr>
              <w:ind w:left="709" w:hanging="709"/>
              <w:jc w:val="both"/>
              <w:rPr>
                <w:sz w:val="20"/>
              </w:rPr>
            </w:pPr>
            <w:r w:rsidRPr="00516B13">
              <w:rPr>
                <w:sz w:val="20"/>
                <w:lang w:val="sk-SK"/>
              </w:rPr>
              <w:t>plochy.</w:t>
            </w:r>
          </w:p>
        </w:tc>
      </w:tr>
      <w:tr w:rsidR="006D7FB0" w:rsidRPr="00C619AB" w:rsidTr="004F1AEB">
        <w:trPr>
          <w:trHeight w:val="50"/>
        </w:trPr>
        <w:tc>
          <w:tcPr>
            <w:tcW w:w="421" w:type="dxa"/>
          </w:tcPr>
          <w:p w:rsidR="006D7FB0" w:rsidRPr="00C619AB" w:rsidRDefault="006D7FB0" w:rsidP="004F1AEB">
            <w:pPr>
              <w:jc w:val="both"/>
              <w:rPr>
                <w:sz w:val="20"/>
                <w:szCs w:val="20"/>
                <w:lang w:val="sk-SK"/>
              </w:rPr>
            </w:pPr>
          </w:p>
        </w:tc>
        <w:tc>
          <w:tcPr>
            <w:tcW w:w="1736" w:type="dxa"/>
          </w:tcPr>
          <w:p w:rsidR="006D7FB0" w:rsidRPr="00C619AB" w:rsidRDefault="006D7FB0" w:rsidP="004F1AEB">
            <w:pPr>
              <w:jc w:val="both"/>
              <w:rPr>
                <w:sz w:val="20"/>
                <w:szCs w:val="20"/>
                <w:lang w:val="sk-SK"/>
              </w:rPr>
            </w:pPr>
            <w:r w:rsidRPr="00C619AB">
              <w:rPr>
                <w:sz w:val="20"/>
                <w:szCs w:val="20"/>
                <w:lang w:val="sk-SK"/>
              </w:rPr>
              <w:t>Predkladá:</w:t>
            </w:r>
          </w:p>
        </w:tc>
        <w:tc>
          <w:tcPr>
            <w:tcW w:w="7795" w:type="dxa"/>
          </w:tcPr>
          <w:p w:rsidR="006D7FB0" w:rsidRPr="00516B13" w:rsidRDefault="006D7FB0" w:rsidP="004F1AEB">
            <w:pPr>
              <w:ind w:left="709" w:hanging="709"/>
              <w:jc w:val="both"/>
              <w:rPr>
                <w:sz w:val="20"/>
                <w:szCs w:val="20"/>
                <w:lang w:val="sk-SK"/>
              </w:rPr>
            </w:pPr>
            <w:proofErr w:type="spellStart"/>
            <w:r w:rsidRPr="00516B13">
              <w:rPr>
                <w:sz w:val="20"/>
                <w:szCs w:val="20"/>
              </w:rPr>
              <w:t>dekan</w:t>
            </w:r>
            <w:proofErr w:type="spellEnd"/>
            <w:r w:rsidRPr="00516B13">
              <w:rPr>
                <w:sz w:val="20"/>
                <w:szCs w:val="20"/>
              </w:rPr>
              <w:t xml:space="preserve"> FEI  STU</w:t>
            </w:r>
          </w:p>
        </w:tc>
      </w:tr>
      <w:tr w:rsidR="006D7FB0" w:rsidRPr="00C619AB" w:rsidTr="004F1AEB">
        <w:trPr>
          <w:trHeight w:val="50"/>
        </w:trPr>
        <w:tc>
          <w:tcPr>
            <w:tcW w:w="421" w:type="dxa"/>
          </w:tcPr>
          <w:p w:rsidR="006D7FB0" w:rsidRPr="00C619AB" w:rsidRDefault="006D7FB0" w:rsidP="004F1AEB">
            <w:pPr>
              <w:jc w:val="both"/>
              <w:rPr>
                <w:sz w:val="20"/>
                <w:szCs w:val="20"/>
              </w:rPr>
            </w:pPr>
          </w:p>
        </w:tc>
        <w:tc>
          <w:tcPr>
            <w:tcW w:w="1736" w:type="dxa"/>
          </w:tcPr>
          <w:p w:rsidR="006D7FB0" w:rsidRDefault="006D7FB0" w:rsidP="004F1AEB">
            <w:pPr>
              <w:jc w:val="both"/>
              <w:rPr>
                <w:sz w:val="20"/>
                <w:szCs w:val="20"/>
                <w:lang w:val="sk-SK"/>
              </w:rPr>
            </w:pPr>
            <w:r>
              <w:rPr>
                <w:sz w:val="20"/>
                <w:szCs w:val="20"/>
                <w:lang w:val="sk-SK"/>
              </w:rPr>
              <w:t xml:space="preserve">Vedenie </w:t>
            </w:r>
            <w:r w:rsidRPr="00F2404B">
              <w:rPr>
                <w:sz w:val="20"/>
                <w:szCs w:val="20"/>
                <w:lang w:val="sk-SK"/>
              </w:rPr>
              <w:t>STU</w:t>
            </w:r>
          </w:p>
          <w:p w:rsidR="006D7FB0" w:rsidRPr="006D7FB0" w:rsidRDefault="006D7FB0" w:rsidP="004F1AEB">
            <w:pPr>
              <w:jc w:val="both"/>
              <w:rPr>
                <w:sz w:val="20"/>
                <w:szCs w:val="20"/>
                <w:lang w:val="sk-SK"/>
              </w:rPr>
            </w:pPr>
            <w:r w:rsidRPr="00F2404B">
              <w:rPr>
                <w:sz w:val="20"/>
                <w:szCs w:val="20"/>
                <w:lang w:val="sk-SK"/>
              </w:rPr>
              <w:t>prerokovalo dňa:</w:t>
            </w:r>
          </w:p>
        </w:tc>
        <w:tc>
          <w:tcPr>
            <w:tcW w:w="7795" w:type="dxa"/>
          </w:tcPr>
          <w:p w:rsidR="006D7FB0" w:rsidRPr="00516B13" w:rsidRDefault="006D7FB0" w:rsidP="004F1AEB">
            <w:pPr>
              <w:ind w:left="709" w:hanging="709"/>
              <w:jc w:val="both"/>
              <w:rPr>
                <w:sz w:val="20"/>
                <w:szCs w:val="20"/>
              </w:rPr>
            </w:pPr>
            <w:r w:rsidRPr="00F2404B">
              <w:rPr>
                <w:sz w:val="20"/>
                <w:szCs w:val="20"/>
              </w:rPr>
              <w:t>06.02.2018</w:t>
            </w:r>
          </w:p>
        </w:tc>
      </w:tr>
    </w:tbl>
    <w:p w:rsidR="00F2404B" w:rsidRPr="00F2404B" w:rsidRDefault="00F2404B" w:rsidP="00E64522">
      <w:pPr>
        <w:jc w:val="both"/>
        <w:rPr>
          <w:sz w:val="20"/>
          <w:szCs w:val="20"/>
        </w:rPr>
      </w:pPr>
    </w:p>
    <w:tbl>
      <w:tblPr>
        <w:tblStyle w:val="Mriekatabuky"/>
        <w:tblW w:w="9952" w:type="dxa"/>
        <w:tblInd w:w="-885" w:type="dxa"/>
        <w:tblLook w:val="04A0" w:firstRow="1" w:lastRow="0" w:firstColumn="1" w:lastColumn="0" w:noHBand="0" w:noVBand="1"/>
      </w:tblPr>
      <w:tblGrid>
        <w:gridCol w:w="421"/>
        <w:gridCol w:w="1736"/>
        <w:gridCol w:w="7795"/>
      </w:tblGrid>
      <w:tr w:rsidR="006D7FB0" w:rsidRPr="0012482B" w:rsidTr="004F1AEB">
        <w:tc>
          <w:tcPr>
            <w:tcW w:w="421" w:type="dxa"/>
          </w:tcPr>
          <w:p w:rsidR="006D7FB0" w:rsidRPr="0012482B" w:rsidRDefault="006D7FB0" w:rsidP="004F1AEB">
            <w:pPr>
              <w:ind w:left="360" w:hanging="326"/>
              <w:rPr>
                <w:b/>
                <w:sz w:val="20"/>
                <w:szCs w:val="20"/>
                <w:lang w:val="sk-SK"/>
              </w:rPr>
            </w:pPr>
            <w:r>
              <w:rPr>
                <w:b/>
                <w:sz w:val="20"/>
                <w:szCs w:val="20"/>
                <w:lang w:val="sk-SK"/>
              </w:rPr>
              <w:t>4</w:t>
            </w:r>
            <w:r w:rsidRPr="0012482B">
              <w:rPr>
                <w:b/>
                <w:sz w:val="20"/>
                <w:szCs w:val="20"/>
                <w:lang w:val="sk-SK"/>
              </w:rPr>
              <w:t>.</w:t>
            </w:r>
          </w:p>
        </w:tc>
        <w:tc>
          <w:tcPr>
            <w:tcW w:w="1736" w:type="dxa"/>
          </w:tcPr>
          <w:p w:rsidR="006D7FB0" w:rsidRPr="0012482B" w:rsidRDefault="006D7FB0" w:rsidP="004F1AEB">
            <w:pPr>
              <w:jc w:val="both"/>
              <w:rPr>
                <w:b/>
                <w:sz w:val="20"/>
                <w:szCs w:val="20"/>
                <w:lang w:val="sk-SK"/>
              </w:rPr>
            </w:pPr>
            <w:r w:rsidRPr="0012482B">
              <w:rPr>
                <w:b/>
                <w:sz w:val="20"/>
                <w:szCs w:val="20"/>
                <w:lang w:val="sk-SK"/>
              </w:rPr>
              <w:t>Nájomca:</w:t>
            </w:r>
          </w:p>
        </w:tc>
        <w:tc>
          <w:tcPr>
            <w:tcW w:w="7795" w:type="dxa"/>
          </w:tcPr>
          <w:p w:rsidR="006D7FB0" w:rsidRPr="0012482B" w:rsidRDefault="006D7FB0" w:rsidP="004F1AEB">
            <w:pPr>
              <w:pStyle w:val="Odsekzoznamu"/>
              <w:ind w:left="644" w:hanging="611"/>
              <w:rPr>
                <w:sz w:val="20"/>
                <w:szCs w:val="20"/>
                <w:lang w:val="sk-SK"/>
              </w:rPr>
            </w:pPr>
            <w:r>
              <w:rPr>
                <w:b/>
                <w:sz w:val="20"/>
                <w:szCs w:val="20"/>
                <w:lang w:val="sk-SK"/>
              </w:rPr>
              <w:t>EKOMAAP, s.r.o.,</w:t>
            </w:r>
            <w:r w:rsidRPr="0012482B">
              <w:rPr>
                <w:b/>
                <w:sz w:val="20"/>
                <w:szCs w:val="20"/>
                <w:lang w:val="sk-SK"/>
              </w:rPr>
              <w:t xml:space="preserve"> </w:t>
            </w:r>
            <w:proofErr w:type="spellStart"/>
            <w:r>
              <w:rPr>
                <w:sz w:val="20"/>
                <w:szCs w:val="20"/>
                <w:lang w:val="sk-SK"/>
              </w:rPr>
              <w:t>Akámiho</w:t>
            </w:r>
            <w:proofErr w:type="spellEnd"/>
            <w:r>
              <w:rPr>
                <w:sz w:val="20"/>
                <w:szCs w:val="20"/>
                <w:lang w:val="sk-SK"/>
              </w:rPr>
              <w:t xml:space="preserve"> 15</w:t>
            </w:r>
            <w:r w:rsidRPr="0012482B">
              <w:rPr>
                <w:sz w:val="20"/>
                <w:szCs w:val="20"/>
                <w:lang w:val="sk-SK"/>
              </w:rPr>
              <w:t xml:space="preserve">, </w:t>
            </w:r>
            <w:r>
              <w:rPr>
                <w:sz w:val="20"/>
                <w:szCs w:val="20"/>
                <w:lang w:val="sk-SK"/>
              </w:rPr>
              <w:t xml:space="preserve">841 05 </w:t>
            </w:r>
            <w:r w:rsidRPr="0012482B">
              <w:rPr>
                <w:sz w:val="20"/>
                <w:szCs w:val="20"/>
                <w:lang w:val="sk-SK"/>
              </w:rPr>
              <w:t>Bratislava</w:t>
            </w:r>
          </w:p>
          <w:p w:rsidR="006D7FB0" w:rsidRPr="0012482B" w:rsidRDefault="006D7FB0" w:rsidP="004F1AEB">
            <w:pPr>
              <w:pStyle w:val="Odsekzoznamu"/>
              <w:ind w:left="644" w:hanging="611"/>
              <w:rPr>
                <w:sz w:val="20"/>
                <w:szCs w:val="20"/>
                <w:lang w:val="sk-SK"/>
              </w:rPr>
            </w:pPr>
            <w:r w:rsidRPr="0012482B">
              <w:rPr>
                <w:sz w:val="20"/>
                <w:szCs w:val="20"/>
                <w:lang w:val="sk-SK"/>
              </w:rPr>
              <w:t xml:space="preserve">nájomca je zapísaný v OR OS Bratislava I, oddiel </w:t>
            </w:r>
            <w:proofErr w:type="spellStart"/>
            <w:r w:rsidRPr="0012482B">
              <w:rPr>
                <w:sz w:val="20"/>
                <w:szCs w:val="20"/>
                <w:lang w:val="sk-SK"/>
              </w:rPr>
              <w:t>Sro</w:t>
            </w:r>
            <w:proofErr w:type="spellEnd"/>
            <w:r w:rsidRPr="0012482B">
              <w:rPr>
                <w:sz w:val="20"/>
                <w:szCs w:val="20"/>
                <w:lang w:val="sk-SK"/>
              </w:rPr>
              <w:t xml:space="preserve">., vložka č.: </w:t>
            </w:r>
            <w:r>
              <w:rPr>
                <w:sz w:val="20"/>
                <w:szCs w:val="20"/>
                <w:lang w:val="sk-SK"/>
              </w:rPr>
              <w:t>18718</w:t>
            </w:r>
            <w:r w:rsidRPr="0012482B">
              <w:rPr>
                <w:sz w:val="20"/>
                <w:szCs w:val="20"/>
                <w:lang w:val="sk-SK"/>
              </w:rPr>
              <w:t>/B</w:t>
            </w:r>
          </w:p>
        </w:tc>
      </w:tr>
      <w:tr w:rsidR="006D7FB0" w:rsidRPr="0012482B" w:rsidTr="004F1AEB">
        <w:trPr>
          <w:trHeight w:val="708"/>
        </w:trPr>
        <w:tc>
          <w:tcPr>
            <w:tcW w:w="421" w:type="dxa"/>
          </w:tcPr>
          <w:p w:rsidR="006D7FB0" w:rsidRPr="0012482B" w:rsidRDefault="006D7FB0" w:rsidP="004F1AEB">
            <w:pPr>
              <w:jc w:val="both"/>
              <w:rPr>
                <w:sz w:val="20"/>
                <w:szCs w:val="20"/>
                <w:lang w:val="sk-SK"/>
              </w:rPr>
            </w:pPr>
          </w:p>
        </w:tc>
        <w:tc>
          <w:tcPr>
            <w:tcW w:w="1736" w:type="dxa"/>
          </w:tcPr>
          <w:p w:rsidR="006D7FB0" w:rsidRPr="0012482B" w:rsidRDefault="006D7FB0" w:rsidP="004F1AEB">
            <w:pPr>
              <w:jc w:val="both"/>
              <w:rPr>
                <w:sz w:val="20"/>
                <w:szCs w:val="20"/>
                <w:lang w:val="sk-SK"/>
              </w:rPr>
            </w:pPr>
            <w:r w:rsidRPr="0012482B">
              <w:rPr>
                <w:sz w:val="20"/>
                <w:szCs w:val="20"/>
                <w:lang w:val="sk-SK"/>
              </w:rPr>
              <w:t>Predmet nájmu:</w:t>
            </w:r>
          </w:p>
        </w:tc>
        <w:tc>
          <w:tcPr>
            <w:tcW w:w="7795" w:type="dxa"/>
          </w:tcPr>
          <w:p w:rsidR="006D7FB0" w:rsidRPr="007F36EF" w:rsidRDefault="006D7FB0" w:rsidP="004F1AEB">
            <w:pPr>
              <w:jc w:val="both"/>
              <w:rPr>
                <w:b/>
                <w:sz w:val="20"/>
                <w:szCs w:val="20"/>
                <w:lang w:val="sk-SK"/>
              </w:rPr>
            </w:pPr>
            <w:r w:rsidRPr="0012482B">
              <w:rPr>
                <w:b/>
                <w:sz w:val="20"/>
                <w:szCs w:val="20"/>
                <w:lang w:val="sk-SK"/>
              </w:rPr>
              <w:t xml:space="preserve">dodatkom č. </w:t>
            </w:r>
            <w:r>
              <w:rPr>
                <w:b/>
                <w:sz w:val="20"/>
                <w:szCs w:val="20"/>
                <w:lang w:val="sk-SK"/>
              </w:rPr>
              <w:t>1</w:t>
            </w:r>
            <w:r w:rsidRPr="0012482B">
              <w:rPr>
                <w:b/>
                <w:sz w:val="20"/>
                <w:szCs w:val="20"/>
                <w:lang w:val="sk-SK"/>
              </w:rPr>
              <w:t xml:space="preserve"> </w:t>
            </w:r>
            <w:r w:rsidRPr="0012482B">
              <w:rPr>
                <w:sz w:val="20"/>
                <w:szCs w:val="20"/>
                <w:lang w:val="sk-SK"/>
              </w:rPr>
              <w:t xml:space="preserve">k zmluve </w:t>
            </w:r>
            <w:r>
              <w:rPr>
                <w:sz w:val="20"/>
                <w:szCs w:val="20"/>
                <w:lang w:val="sk-SK"/>
              </w:rPr>
              <w:t xml:space="preserve">č. 8/2015.R-STU </w:t>
            </w:r>
            <w:r w:rsidRPr="0012482B">
              <w:rPr>
                <w:sz w:val="20"/>
                <w:szCs w:val="20"/>
                <w:lang w:val="sk-SK"/>
              </w:rPr>
              <w:t xml:space="preserve">o nájme nebytových priestorov </w:t>
            </w:r>
            <w:r>
              <w:rPr>
                <w:sz w:val="20"/>
                <w:szCs w:val="20"/>
                <w:lang w:val="sk-SK"/>
              </w:rPr>
              <w:t xml:space="preserve">s dobou nájmu do 28.02.2019 </w:t>
            </w:r>
            <w:r w:rsidRPr="0012482B">
              <w:rPr>
                <w:sz w:val="20"/>
                <w:szCs w:val="20"/>
                <w:lang w:val="sk-SK"/>
              </w:rPr>
              <w:t xml:space="preserve">sa </w:t>
            </w:r>
            <w:r w:rsidRPr="0012482B">
              <w:rPr>
                <w:b/>
                <w:sz w:val="20"/>
                <w:szCs w:val="20"/>
                <w:lang w:val="sk-SK"/>
              </w:rPr>
              <w:t xml:space="preserve">predlžuje </w:t>
            </w:r>
            <w:r>
              <w:rPr>
                <w:b/>
                <w:sz w:val="20"/>
                <w:szCs w:val="20"/>
                <w:lang w:val="sk-SK"/>
              </w:rPr>
              <w:t>doba</w:t>
            </w:r>
            <w:r w:rsidRPr="0012482B">
              <w:rPr>
                <w:b/>
                <w:sz w:val="20"/>
                <w:szCs w:val="20"/>
                <w:lang w:val="sk-SK"/>
              </w:rPr>
              <w:t xml:space="preserve"> nájmu</w:t>
            </w:r>
            <w:r>
              <w:rPr>
                <w:sz w:val="20"/>
                <w:szCs w:val="20"/>
                <w:lang w:val="sk-SK"/>
              </w:rPr>
              <w:t xml:space="preserve">; </w:t>
            </w:r>
            <w:r w:rsidRPr="00F9412D">
              <w:rPr>
                <w:sz w:val="20"/>
                <w:szCs w:val="20"/>
                <w:lang w:val="sk-SK"/>
              </w:rPr>
              <w:t>dočasne nepotrebný majetok; nebytový priestor nachádzajúci sa v administratívnej budove FEI S</w:t>
            </w:r>
            <w:r>
              <w:rPr>
                <w:sz w:val="20"/>
                <w:szCs w:val="20"/>
                <w:lang w:val="sk-SK"/>
              </w:rPr>
              <w:t>TU na Ilkovičova 3 v BA, budova D</w:t>
            </w:r>
            <w:r w:rsidRPr="00F9412D">
              <w:rPr>
                <w:sz w:val="20"/>
                <w:szCs w:val="20"/>
                <w:lang w:val="sk-SK"/>
              </w:rPr>
              <w:t xml:space="preserve"> na </w:t>
            </w:r>
            <w:r>
              <w:rPr>
                <w:sz w:val="20"/>
                <w:szCs w:val="20"/>
                <w:lang w:val="sk-SK"/>
              </w:rPr>
              <w:t>3.poschodí</w:t>
            </w:r>
            <w:r w:rsidRPr="00F9412D">
              <w:rPr>
                <w:sz w:val="20"/>
                <w:szCs w:val="20"/>
                <w:lang w:val="sk-SK"/>
              </w:rPr>
              <w:t xml:space="preserve"> pozostávajúci z </w:t>
            </w:r>
            <w:r>
              <w:rPr>
                <w:sz w:val="20"/>
                <w:szCs w:val="20"/>
                <w:lang w:val="sk-SK"/>
              </w:rPr>
              <w:t>kancelárskeho</w:t>
            </w:r>
            <w:r w:rsidRPr="00F9412D">
              <w:rPr>
                <w:sz w:val="20"/>
                <w:szCs w:val="20"/>
                <w:lang w:val="sk-SK"/>
              </w:rPr>
              <w:t xml:space="preserve"> priestoru č. </w:t>
            </w:r>
            <w:r>
              <w:rPr>
                <w:sz w:val="20"/>
                <w:szCs w:val="20"/>
                <w:lang w:val="sk-SK"/>
              </w:rPr>
              <w:t>323</w:t>
            </w:r>
            <w:r w:rsidRPr="00F9412D">
              <w:rPr>
                <w:sz w:val="20"/>
                <w:szCs w:val="20"/>
                <w:lang w:val="sk-SK"/>
              </w:rPr>
              <w:t xml:space="preserve"> </w:t>
            </w:r>
            <w:r>
              <w:rPr>
                <w:b/>
                <w:sz w:val="20"/>
                <w:szCs w:val="20"/>
                <w:lang w:val="sk-SK"/>
              </w:rPr>
              <w:t>do 28.02.2023,</w:t>
            </w:r>
          </w:p>
          <w:p w:rsidR="006D7FB0" w:rsidRPr="0012482B" w:rsidRDefault="006D7FB0" w:rsidP="004F1AEB">
            <w:pPr>
              <w:jc w:val="both"/>
              <w:rPr>
                <w:sz w:val="20"/>
                <w:szCs w:val="20"/>
                <w:lang w:val="sk-SK"/>
              </w:rPr>
            </w:pPr>
            <w:r w:rsidRPr="00F9412D">
              <w:rPr>
                <w:sz w:val="20"/>
                <w:szCs w:val="20"/>
                <w:lang w:val="sk-SK"/>
              </w:rPr>
              <w:t xml:space="preserve">predmet nájmu spolu: </w:t>
            </w:r>
            <w:r>
              <w:rPr>
                <w:b/>
                <w:sz w:val="20"/>
                <w:szCs w:val="20"/>
                <w:lang w:val="sk-SK"/>
              </w:rPr>
              <w:t>13,24</w:t>
            </w:r>
            <w:r w:rsidRPr="00F9412D">
              <w:rPr>
                <w:b/>
                <w:sz w:val="20"/>
                <w:szCs w:val="20"/>
                <w:lang w:val="sk-SK"/>
              </w:rPr>
              <w:t>m</w:t>
            </w:r>
            <w:r w:rsidRPr="00F9412D">
              <w:rPr>
                <w:b/>
                <w:sz w:val="20"/>
                <w:szCs w:val="20"/>
                <w:vertAlign w:val="superscript"/>
                <w:lang w:val="sk-SK"/>
              </w:rPr>
              <w:t>2</w:t>
            </w:r>
            <w:r w:rsidRPr="00F9412D">
              <w:rPr>
                <w:sz w:val="20"/>
                <w:szCs w:val="20"/>
                <w:lang w:val="sk-SK"/>
              </w:rPr>
              <w:t>.</w:t>
            </w:r>
          </w:p>
        </w:tc>
      </w:tr>
      <w:tr w:rsidR="006D7FB0" w:rsidRPr="0012482B" w:rsidTr="004F1AEB">
        <w:tc>
          <w:tcPr>
            <w:tcW w:w="421" w:type="dxa"/>
          </w:tcPr>
          <w:p w:rsidR="006D7FB0" w:rsidRPr="0012482B" w:rsidRDefault="006D7FB0" w:rsidP="004F1AEB">
            <w:pPr>
              <w:jc w:val="both"/>
              <w:rPr>
                <w:sz w:val="20"/>
                <w:szCs w:val="20"/>
                <w:lang w:val="sk-SK"/>
              </w:rPr>
            </w:pPr>
          </w:p>
        </w:tc>
        <w:tc>
          <w:tcPr>
            <w:tcW w:w="1736" w:type="dxa"/>
          </w:tcPr>
          <w:p w:rsidR="006D7FB0" w:rsidRPr="0012482B" w:rsidRDefault="006D7FB0" w:rsidP="004F1AEB">
            <w:pPr>
              <w:jc w:val="both"/>
              <w:rPr>
                <w:sz w:val="20"/>
                <w:szCs w:val="20"/>
                <w:lang w:val="sk-SK"/>
              </w:rPr>
            </w:pPr>
            <w:r w:rsidRPr="0012482B">
              <w:rPr>
                <w:sz w:val="20"/>
                <w:szCs w:val="20"/>
                <w:lang w:val="sk-SK"/>
              </w:rPr>
              <w:t>Účel nájmu:</w:t>
            </w:r>
          </w:p>
        </w:tc>
        <w:tc>
          <w:tcPr>
            <w:tcW w:w="7795" w:type="dxa"/>
          </w:tcPr>
          <w:p w:rsidR="006D7FB0" w:rsidRPr="0012482B" w:rsidRDefault="006D7FB0" w:rsidP="004F1AEB">
            <w:pPr>
              <w:rPr>
                <w:rFonts w:cs="Times New Roman"/>
                <w:sz w:val="20"/>
                <w:szCs w:val="20"/>
                <w:lang w:val="sk-SK"/>
              </w:rPr>
            </w:pPr>
            <w:r w:rsidRPr="0012482B">
              <w:rPr>
                <w:rFonts w:cs="Times New Roman"/>
                <w:sz w:val="20"/>
                <w:szCs w:val="20"/>
                <w:lang w:val="sk-SK"/>
              </w:rPr>
              <w:t>kancelársky priestor</w:t>
            </w:r>
          </w:p>
        </w:tc>
      </w:tr>
      <w:tr w:rsidR="006D7FB0" w:rsidRPr="0012482B" w:rsidTr="004F1AEB">
        <w:trPr>
          <w:trHeight w:val="259"/>
        </w:trPr>
        <w:tc>
          <w:tcPr>
            <w:tcW w:w="421" w:type="dxa"/>
          </w:tcPr>
          <w:p w:rsidR="006D7FB0" w:rsidRPr="0012482B" w:rsidRDefault="006D7FB0" w:rsidP="004F1AEB">
            <w:pPr>
              <w:jc w:val="both"/>
              <w:rPr>
                <w:sz w:val="20"/>
                <w:szCs w:val="20"/>
                <w:lang w:val="sk-SK"/>
              </w:rPr>
            </w:pPr>
          </w:p>
        </w:tc>
        <w:tc>
          <w:tcPr>
            <w:tcW w:w="1736" w:type="dxa"/>
          </w:tcPr>
          <w:p w:rsidR="006D7FB0" w:rsidRPr="0012482B" w:rsidRDefault="006D7FB0" w:rsidP="004F1AEB">
            <w:pPr>
              <w:jc w:val="both"/>
              <w:rPr>
                <w:sz w:val="20"/>
                <w:szCs w:val="20"/>
                <w:lang w:val="sk-SK"/>
              </w:rPr>
            </w:pPr>
            <w:r w:rsidRPr="0012482B">
              <w:rPr>
                <w:sz w:val="20"/>
                <w:szCs w:val="20"/>
                <w:lang w:val="sk-SK"/>
              </w:rPr>
              <w:t>Doba nájmu:</w:t>
            </w:r>
          </w:p>
        </w:tc>
        <w:tc>
          <w:tcPr>
            <w:tcW w:w="7795" w:type="dxa"/>
          </w:tcPr>
          <w:p w:rsidR="006D7FB0" w:rsidRPr="00CD641B" w:rsidRDefault="006D7FB0" w:rsidP="004F1AEB">
            <w:pPr>
              <w:rPr>
                <w:b/>
                <w:sz w:val="20"/>
                <w:szCs w:val="20"/>
                <w:lang w:val="sk-SK"/>
              </w:rPr>
            </w:pPr>
            <w:r w:rsidRPr="00CD641B">
              <w:rPr>
                <w:b/>
                <w:sz w:val="20"/>
                <w:szCs w:val="20"/>
                <w:lang w:val="sk-SK"/>
              </w:rPr>
              <w:t>01.03.2019 – 28.02.2023</w:t>
            </w:r>
          </w:p>
        </w:tc>
      </w:tr>
      <w:tr w:rsidR="006D7FB0" w:rsidRPr="0012482B" w:rsidTr="004F1AEB">
        <w:trPr>
          <w:trHeight w:val="816"/>
        </w:trPr>
        <w:tc>
          <w:tcPr>
            <w:tcW w:w="421" w:type="dxa"/>
          </w:tcPr>
          <w:p w:rsidR="006D7FB0" w:rsidRPr="0012482B" w:rsidRDefault="006D7FB0" w:rsidP="004F1AEB">
            <w:pPr>
              <w:jc w:val="both"/>
              <w:rPr>
                <w:sz w:val="20"/>
                <w:szCs w:val="20"/>
                <w:lang w:val="sk-SK"/>
              </w:rPr>
            </w:pPr>
          </w:p>
        </w:tc>
        <w:tc>
          <w:tcPr>
            <w:tcW w:w="1736" w:type="dxa"/>
          </w:tcPr>
          <w:p w:rsidR="006D7FB0" w:rsidRPr="0012482B" w:rsidRDefault="006D7FB0" w:rsidP="004F1AEB">
            <w:pPr>
              <w:jc w:val="both"/>
              <w:rPr>
                <w:sz w:val="20"/>
                <w:szCs w:val="20"/>
                <w:lang w:val="sk-SK"/>
              </w:rPr>
            </w:pPr>
            <w:r w:rsidRPr="0012482B">
              <w:rPr>
                <w:sz w:val="20"/>
                <w:szCs w:val="20"/>
                <w:lang w:val="sk-SK"/>
              </w:rPr>
              <w:t xml:space="preserve">Nájomné:             </w:t>
            </w:r>
          </w:p>
          <w:p w:rsidR="006D7FB0" w:rsidRPr="0012482B" w:rsidRDefault="006D7FB0" w:rsidP="004F1AEB">
            <w:pPr>
              <w:jc w:val="both"/>
              <w:rPr>
                <w:sz w:val="20"/>
                <w:szCs w:val="20"/>
                <w:lang w:val="sk-SK"/>
              </w:rPr>
            </w:pPr>
          </w:p>
        </w:tc>
        <w:tc>
          <w:tcPr>
            <w:tcW w:w="7795" w:type="dxa"/>
          </w:tcPr>
          <w:p w:rsidR="006D7FB0" w:rsidRPr="00F9412D" w:rsidRDefault="006D7FB0" w:rsidP="004F1AEB">
            <w:pPr>
              <w:jc w:val="both"/>
              <w:rPr>
                <w:sz w:val="20"/>
                <w:szCs w:val="20"/>
                <w:lang w:val="sk-SK"/>
              </w:rPr>
            </w:pPr>
            <w:r w:rsidRPr="00F9412D">
              <w:rPr>
                <w:sz w:val="20"/>
                <w:szCs w:val="20"/>
                <w:lang w:val="sk-SK"/>
              </w:rPr>
              <w:t>kancelársky priestor (</w:t>
            </w:r>
            <w:r>
              <w:rPr>
                <w:sz w:val="20"/>
                <w:szCs w:val="20"/>
                <w:lang w:val="sk-SK"/>
              </w:rPr>
              <w:t>13</w:t>
            </w:r>
            <w:r w:rsidRPr="00F9412D">
              <w:rPr>
                <w:sz w:val="20"/>
                <w:szCs w:val="20"/>
                <w:lang w:val="sk-SK"/>
              </w:rPr>
              <w:t>,</w:t>
            </w:r>
            <w:r>
              <w:rPr>
                <w:sz w:val="20"/>
                <w:szCs w:val="20"/>
                <w:lang w:val="sk-SK"/>
              </w:rPr>
              <w:t>24</w:t>
            </w:r>
            <w:r w:rsidRPr="00F9412D">
              <w:rPr>
                <w:sz w:val="20"/>
                <w:szCs w:val="20"/>
                <w:lang w:val="sk-SK"/>
              </w:rPr>
              <w:t>m</w:t>
            </w:r>
            <w:r w:rsidRPr="00F9412D">
              <w:rPr>
                <w:sz w:val="20"/>
                <w:szCs w:val="20"/>
                <w:vertAlign w:val="superscript"/>
                <w:lang w:val="sk-SK"/>
              </w:rPr>
              <w:t>2</w:t>
            </w:r>
            <w:r w:rsidRPr="00F9412D">
              <w:rPr>
                <w:sz w:val="20"/>
                <w:szCs w:val="20"/>
                <w:lang w:val="sk-SK"/>
              </w:rPr>
              <w:t xml:space="preserve">) – </w:t>
            </w:r>
            <w:r>
              <w:rPr>
                <w:sz w:val="20"/>
                <w:szCs w:val="20"/>
                <w:lang w:val="sk-SK"/>
              </w:rPr>
              <w:t>66</w:t>
            </w:r>
            <w:r w:rsidRPr="00F9412D">
              <w:rPr>
                <w:sz w:val="20"/>
                <w:szCs w:val="20"/>
                <w:lang w:val="sk-SK"/>
              </w:rPr>
              <w:t>,</w:t>
            </w:r>
            <w:r>
              <w:rPr>
                <w:sz w:val="20"/>
                <w:szCs w:val="20"/>
                <w:lang w:val="sk-SK"/>
              </w:rPr>
              <w:t>2</w:t>
            </w:r>
            <w:r w:rsidRPr="00F9412D">
              <w:rPr>
                <w:sz w:val="20"/>
                <w:szCs w:val="20"/>
                <w:lang w:val="sk-SK"/>
              </w:rPr>
              <w:t>0 €/m</w:t>
            </w:r>
            <w:r w:rsidRPr="00F9412D">
              <w:rPr>
                <w:sz w:val="20"/>
                <w:szCs w:val="20"/>
                <w:vertAlign w:val="superscript"/>
                <w:lang w:val="sk-SK"/>
              </w:rPr>
              <w:t>2</w:t>
            </w:r>
            <w:r w:rsidRPr="00F9412D">
              <w:rPr>
                <w:sz w:val="20"/>
                <w:szCs w:val="20"/>
                <w:lang w:val="sk-SK"/>
              </w:rPr>
              <w:t xml:space="preserve">/rok, t. j. </w:t>
            </w:r>
            <w:r>
              <w:rPr>
                <w:sz w:val="20"/>
                <w:szCs w:val="20"/>
                <w:lang w:val="sk-SK"/>
              </w:rPr>
              <w:t>794,40</w:t>
            </w:r>
            <w:r w:rsidRPr="00F9412D">
              <w:rPr>
                <w:sz w:val="20"/>
                <w:szCs w:val="20"/>
                <w:lang w:val="sk-SK"/>
              </w:rPr>
              <w:t xml:space="preserve"> €/rok,</w:t>
            </w:r>
          </w:p>
          <w:p w:rsidR="006D7FB0" w:rsidRPr="00F9412D" w:rsidRDefault="006D7FB0" w:rsidP="004F1AEB">
            <w:pPr>
              <w:jc w:val="both"/>
              <w:rPr>
                <w:sz w:val="20"/>
                <w:szCs w:val="20"/>
                <w:lang w:val="sk-SK"/>
              </w:rPr>
            </w:pPr>
            <w:r w:rsidRPr="00F9412D">
              <w:rPr>
                <w:sz w:val="20"/>
                <w:szCs w:val="20"/>
                <w:lang w:val="sk-SK"/>
              </w:rPr>
              <w:t xml:space="preserve">štvrťročná výška nájomného je </w:t>
            </w:r>
            <w:r>
              <w:rPr>
                <w:sz w:val="20"/>
                <w:szCs w:val="20"/>
                <w:lang w:val="sk-SK"/>
              </w:rPr>
              <w:t>198,60</w:t>
            </w:r>
            <w:r w:rsidRPr="00F9412D">
              <w:rPr>
                <w:sz w:val="20"/>
                <w:szCs w:val="20"/>
                <w:lang w:val="sk-SK"/>
              </w:rPr>
              <w:t xml:space="preserve"> €,</w:t>
            </w:r>
          </w:p>
          <w:p w:rsidR="006D7FB0" w:rsidRPr="00F9412D" w:rsidRDefault="006D7FB0" w:rsidP="004F1AEB">
            <w:pPr>
              <w:jc w:val="both"/>
              <w:rPr>
                <w:sz w:val="20"/>
                <w:szCs w:val="20"/>
                <w:lang w:val="sk-SK"/>
              </w:rPr>
            </w:pPr>
            <w:r w:rsidRPr="00F9412D">
              <w:rPr>
                <w:sz w:val="20"/>
                <w:szCs w:val="20"/>
                <w:lang w:val="sk-SK"/>
              </w:rPr>
              <w:t xml:space="preserve">nájomné spolu ročne: </w:t>
            </w:r>
            <w:r w:rsidRPr="0033727E">
              <w:rPr>
                <w:b/>
                <w:sz w:val="20"/>
                <w:szCs w:val="20"/>
                <w:lang w:val="sk-SK"/>
              </w:rPr>
              <w:t>794,40 €/</w:t>
            </w:r>
            <w:r w:rsidRPr="00F9412D">
              <w:rPr>
                <w:b/>
                <w:sz w:val="20"/>
                <w:szCs w:val="20"/>
                <w:lang w:val="sk-SK"/>
              </w:rPr>
              <w:t>rok.</w:t>
            </w:r>
          </w:p>
          <w:p w:rsidR="006D7FB0" w:rsidRPr="0012482B" w:rsidRDefault="006D7FB0" w:rsidP="004F1AEB">
            <w:pPr>
              <w:rPr>
                <w:sz w:val="20"/>
                <w:szCs w:val="20"/>
                <w:lang w:val="sk-SK"/>
              </w:rPr>
            </w:pPr>
            <w:r w:rsidRPr="00F9412D">
              <w:rPr>
                <w:sz w:val="20"/>
                <w:szCs w:val="20"/>
                <w:lang w:val="sk-SK"/>
              </w:rPr>
              <w:t>nájomné je v súlade so smernicou</w:t>
            </w:r>
            <w:r w:rsidRPr="00EC5D5F">
              <w:rPr>
                <w:rStyle w:val="Odkaznapoznmkupodiarou"/>
                <w:lang w:val="de-DE"/>
              </w:rPr>
              <w:t>1</w:t>
            </w:r>
            <w:r w:rsidRPr="00F9412D">
              <w:rPr>
                <w:sz w:val="20"/>
                <w:szCs w:val="20"/>
                <w:lang w:val="sk-SK"/>
              </w:rPr>
              <w:t>.</w:t>
            </w:r>
          </w:p>
        </w:tc>
      </w:tr>
      <w:tr w:rsidR="006D7FB0" w:rsidRPr="0012482B" w:rsidTr="004F1AEB">
        <w:trPr>
          <w:trHeight w:val="50"/>
        </w:trPr>
        <w:tc>
          <w:tcPr>
            <w:tcW w:w="421" w:type="dxa"/>
          </w:tcPr>
          <w:p w:rsidR="006D7FB0" w:rsidRPr="0012482B" w:rsidRDefault="006D7FB0" w:rsidP="004F1AEB">
            <w:pPr>
              <w:jc w:val="both"/>
              <w:rPr>
                <w:sz w:val="20"/>
                <w:szCs w:val="20"/>
                <w:lang w:val="sk-SK"/>
              </w:rPr>
            </w:pPr>
          </w:p>
        </w:tc>
        <w:tc>
          <w:tcPr>
            <w:tcW w:w="1736" w:type="dxa"/>
          </w:tcPr>
          <w:p w:rsidR="006D7FB0" w:rsidRPr="0012482B" w:rsidRDefault="006D7FB0" w:rsidP="004F1AEB">
            <w:pPr>
              <w:jc w:val="both"/>
              <w:rPr>
                <w:sz w:val="20"/>
                <w:szCs w:val="20"/>
                <w:lang w:val="sk-SK"/>
              </w:rPr>
            </w:pPr>
            <w:r w:rsidRPr="0012482B">
              <w:rPr>
                <w:sz w:val="20"/>
                <w:szCs w:val="20"/>
                <w:lang w:val="sk-SK"/>
              </w:rPr>
              <w:t>Náklady za služby a energie:</w:t>
            </w:r>
          </w:p>
        </w:tc>
        <w:tc>
          <w:tcPr>
            <w:tcW w:w="7795" w:type="dxa"/>
          </w:tcPr>
          <w:p w:rsidR="006D7FB0" w:rsidRPr="00F9412D" w:rsidRDefault="006D7FB0" w:rsidP="004F1AEB">
            <w:pPr>
              <w:ind w:left="709" w:hanging="709"/>
              <w:jc w:val="both"/>
              <w:rPr>
                <w:sz w:val="20"/>
                <w:lang w:val="sk-SK"/>
              </w:rPr>
            </w:pPr>
            <w:r w:rsidRPr="00F9412D">
              <w:rPr>
                <w:sz w:val="20"/>
                <w:lang w:val="sk-SK"/>
              </w:rPr>
              <w:t xml:space="preserve">preddavky na náklady za dodanie energií a služieb sú stanovené </w:t>
            </w:r>
            <w:r w:rsidRPr="00F9412D">
              <w:rPr>
                <w:sz w:val="20"/>
                <w:u w:val="single"/>
                <w:lang w:val="sk-SK"/>
              </w:rPr>
              <w:t>zálohovo</w:t>
            </w:r>
            <w:r w:rsidRPr="00F9412D">
              <w:rPr>
                <w:sz w:val="20"/>
                <w:lang w:val="sk-SK"/>
              </w:rPr>
              <w:t xml:space="preserve"> štvrťročne vopred</w:t>
            </w:r>
          </w:p>
          <w:p w:rsidR="006D7FB0" w:rsidRPr="00F9412D" w:rsidRDefault="006D7FB0" w:rsidP="004F1AEB">
            <w:pPr>
              <w:ind w:left="709" w:hanging="709"/>
              <w:jc w:val="both"/>
              <w:rPr>
                <w:sz w:val="20"/>
                <w:lang w:val="sk-SK"/>
              </w:rPr>
            </w:pPr>
            <w:r w:rsidRPr="00F9412D">
              <w:rPr>
                <w:sz w:val="20"/>
                <w:lang w:val="sk-SK"/>
              </w:rPr>
              <w:t>a to vždy 15. dňa 1. mesiaca daného kalendárneho štvrťroka. Nájomca má v predmete nájmu</w:t>
            </w:r>
          </w:p>
          <w:p w:rsidR="006D7FB0" w:rsidRPr="00F9412D" w:rsidRDefault="006D7FB0" w:rsidP="004F1AEB">
            <w:pPr>
              <w:ind w:left="709" w:hanging="709"/>
              <w:jc w:val="both"/>
              <w:rPr>
                <w:sz w:val="20"/>
                <w:lang w:val="sk-SK"/>
              </w:rPr>
            </w:pPr>
            <w:r w:rsidRPr="00F9412D">
              <w:rPr>
                <w:sz w:val="20"/>
                <w:lang w:val="sk-SK"/>
              </w:rPr>
              <w:t>nainštalované zariadenie na meranie spotreby el. energie.  Základ pre stanovenie  paušálnej</w:t>
            </w:r>
          </w:p>
          <w:p w:rsidR="006D7FB0" w:rsidRPr="00F9412D" w:rsidRDefault="006D7FB0" w:rsidP="004F1AEB">
            <w:pPr>
              <w:ind w:left="709" w:hanging="709"/>
              <w:jc w:val="both"/>
              <w:rPr>
                <w:sz w:val="20"/>
                <w:lang w:val="sk-SK"/>
              </w:rPr>
            </w:pPr>
            <w:r w:rsidRPr="00F9412D">
              <w:rPr>
                <w:sz w:val="20"/>
                <w:lang w:val="sk-SK"/>
              </w:rPr>
              <w:t>sadzby tvoria  náklady predchádzajúceho obdobia za dodanie  vody, tepla, teplej vody</w:t>
            </w:r>
          </w:p>
          <w:p w:rsidR="006D7FB0" w:rsidRPr="00F9412D" w:rsidRDefault="006D7FB0" w:rsidP="004F1AEB">
            <w:pPr>
              <w:ind w:left="709" w:hanging="709"/>
              <w:jc w:val="both"/>
              <w:rPr>
                <w:sz w:val="20"/>
                <w:lang w:val="sk-SK"/>
              </w:rPr>
            </w:pPr>
            <w:r w:rsidRPr="00F9412D">
              <w:rPr>
                <w:sz w:val="20"/>
                <w:lang w:val="sk-SK"/>
              </w:rPr>
              <w:t xml:space="preserve">a služieb celkových priestorov FEI STU a pre nájomcu určené prepočtom podľa prenajatej </w:t>
            </w:r>
          </w:p>
          <w:p w:rsidR="006D7FB0" w:rsidRPr="00F9412D" w:rsidRDefault="006D7FB0" w:rsidP="004F1AEB">
            <w:pPr>
              <w:ind w:left="709" w:hanging="709"/>
              <w:jc w:val="both"/>
              <w:rPr>
                <w:sz w:val="20"/>
                <w:szCs w:val="20"/>
                <w:lang w:val="sk-SK"/>
              </w:rPr>
            </w:pPr>
            <w:r w:rsidRPr="00F9412D">
              <w:rPr>
                <w:sz w:val="20"/>
                <w:lang w:val="sk-SK"/>
              </w:rPr>
              <w:t>plochy.</w:t>
            </w:r>
          </w:p>
        </w:tc>
      </w:tr>
      <w:tr w:rsidR="006D7FB0" w:rsidRPr="0012482B" w:rsidTr="004F1AEB">
        <w:tc>
          <w:tcPr>
            <w:tcW w:w="421" w:type="dxa"/>
          </w:tcPr>
          <w:p w:rsidR="006D7FB0" w:rsidRPr="0012482B" w:rsidRDefault="006D7FB0" w:rsidP="004F1AEB">
            <w:pPr>
              <w:jc w:val="both"/>
              <w:rPr>
                <w:sz w:val="20"/>
                <w:szCs w:val="20"/>
                <w:lang w:val="sk-SK"/>
              </w:rPr>
            </w:pPr>
          </w:p>
        </w:tc>
        <w:tc>
          <w:tcPr>
            <w:tcW w:w="1736" w:type="dxa"/>
          </w:tcPr>
          <w:p w:rsidR="006D7FB0" w:rsidRPr="0012482B" w:rsidRDefault="006D7FB0" w:rsidP="004F1AEB">
            <w:pPr>
              <w:jc w:val="both"/>
              <w:rPr>
                <w:sz w:val="20"/>
                <w:szCs w:val="20"/>
                <w:lang w:val="sk-SK"/>
              </w:rPr>
            </w:pPr>
            <w:r w:rsidRPr="0012482B">
              <w:rPr>
                <w:sz w:val="20"/>
                <w:szCs w:val="20"/>
                <w:lang w:val="sk-SK"/>
              </w:rPr>
              <w:t>Predkladá:</w:t>
            </w:r>
          </w:p>
        </w:tc>
        <w:tc>
          <w:tcPr>
            <w:tcW w:w="7795" w:type="dxa"/>
          </w:tcPr>
          <w:p w:rsidR="006D7FB0" w:rsidRPr="0012482B" w:rsidRDefault="006D7FB0" w:rsidP="004F1AEB">
            <w:pPr>
              <w:ind w:left="720" w:hanging="720"/>
              <w:rPr>
                <w:sz w:val="20"/>
                <w:szCs w:val="20"/>
              </w:rPr>
            </w:pPr>
            <w:proofErr w:type="spellStart"/>
            <w:r w:rsidRPr="00F9412D">
              <w:rPr>
                <w:sz w:val="20"/>
                <w:szCs w:val="20"/>
              </w:rPr>
              <w:t>dekan</w:t>
            </w:r>
            <w:proofErr w:type="spellEnd"/>
            <w:r w:rsidRPr="00F9412D">
              <w:rPr>
                <w:sz w:val="20"/>
                <w:szCs w:val="20"/>
              </w:rPr>
              <w:t xml:space="preserve"> FEI  STU</w:t>
            </w:r>
          </w:p>
        </w:tc>
      </w:tr>
      <w:tr w:rsidR="006D7FB0" w:rsidRPr="0012482B" w:rsidTr="004F1AEB">
        <w:tc>
          <w:tcPr>
            <w:tcW w:w="421" w:type="dxa"/>
          </w:tcPr>
          <w:p w:rsidR="006D7FB0" w:rsidRPr="0012482B" w:rsidRDefault="006D7FB0" w:rsidP="004F1AEB">
            <w:pPr>
              <w:jc w:val="both"/>
              <w:rPr>
                <w:sz w:val="20"/>
                <w:szCs w:val="20"/>
              </w:rPr>
            </w:pPr>
          </w:p>
        </w:tc>
        <w:tc>
          <w:tcPr>
            <w:tcW w:w="1736" w:type="dxa"/>
          </w:tcPr>
          <w:p w:rsidR="006D7FB0" w:rsidRDefault="006D7FB0" w:rsidP="004F1AEB">
            <w:pPr>
              <w:jc w:val="both"/>
              <w:rPr>
                <w:sz w:val="20"/>
                <w:szCs w:val="20"/>
              </w:rPr>
            </w:pPr>
            <w:proofErr w:type="spellStart"/>
            <w:r>
              <w:rPr>
                <w:sz w:val="20"/>
                <w:szCs w:val="20"/>
              </w:rPr>
              <w:t>Vedenie</w:t>
            </w:r>
            <w:proofErr w:type="spellEnd"/>
            <w:r>
              <w:rPr>
                <w:sz w:val="20"/>
                <w:szCs w:val="20"/>
              </w:rPr>
              <w:t xml:space="preserve"> STU </w:t>
            </w:r>
          </w:p>
          <w:p w:rsidR="006D7FB0" w:rsidRPr="0012482B" w:rsidRDefault="006D7FB0" w:rsidP="004F1AEB">
            <w:pPr>
              <w:jc w:val="both"/>
              <w:rPr>
                <w:sz w:val="20"/>
                <w:szCs w:val="20"/>
              </w:rPr>
            </w:pPr>
            <w:proofErr w:type="spellStart"/>
            <w:r>
              <w:rPr>
                <w:sz w:val="20"/>
                <w:szCs w:val="20"/>
              </w:rPr>
              <w:t>prerokovalo</w:t>
            </w:r>
            <w:proofErr w:type="spellEnd"/>
            <w:r>
              <w:rPr>
                <w:sz w:val="20"/>
                <w:szCs w:val="20"/>
              </w:rPr>
              <w:t xml:space="preserve"> </w:t>
            </w:r>
            <w:proofErr w:type="spellStart"/>
            <w:r>
              <w:rPr>
                <w:sz w:val="20"/>
                <w:szCs w:val="20"/>
              </w:rPr>
              <w:t>dňa</w:t>
            </w:r>
            <w:proofErr w:type="spellEnd"/>
            <w:r>
              <w:rPr>
                <w:sz w:val="20"/>
                <w:szCs w:val="20"/>
              </w:rPr>
              <w:t>:</w:t>
            </w:r>
          </w:p>
        </w:tc>
        <w:tc>
          <w:tcPr>
            <w:tcW w:w="7795" w:type="dxa"/>
          </w:tcPr>
          <w:p w:rsidR="006D7FB0" w:rsidRPr="00F9412D" w:rsidRDefault="006D7FB0" w:rsidP="004F1AEB">
            <w:pPr>
              <w:ind w:left="720" w:hanging="720"/>
              <w:rPr>
                <w:sz w:val="20"/>
                <w:szCs w:val="20"/>
              </w:rPr>
            </w:pPr>
            <w:r>
              <w:rPr>
                <w:sz w:val="20"/>
                <w:szCs w:val="20"/>
              </w:rPr>
              <w:t>06.02.2018</w:t>
            </w:r>
          </w:p>
        </w:tc>
      </w:tr>
    </w:tbl>
    <w:p w:rsidR="00CC7B05" w:rsidRDefault="00CC7B05" w:rsidP="00E64522">
      <w:pPr>
        <w:jc w:val="both"/>
        <w:rPr>
          <w:sz w:val="20"/>
          <w:szCs w:val="20"/>
        </w:rPr>
      </w:pPr>
    </w:p>
    <w:tbl>
      <w:tblPr>
        <w:tblStyle w:val="Mriekatabuky"/>
        <w:tblW w:w="9952" w:type="dxa"/>
        <w:tblInd w:w="-885" w:type="dxa"/>
        <w:tblLook w:val="04A0" w:firstRow="1" w:lastRow="0" w:firstColumn="1" w:lastColumn="0" w:noHBand="0" w:noVBand="1"/>
      </w:tblPr>
      <w:tblGrid>
        <w:gridCol w:w="421"/>
        <w:gridCol w:w="1736"/>
        <w:gridCol w:w="7795"/>
      </w:tblGrid>
      <w:tr w:rsidR="006D7FB0" w:rsidRPr="00262AD1" w:rsidTr="004F1AEB">
        <w:tc>
          <w:tcPr>
            <w:tcW w:w="421" w:type="dxa"/>
          </w:tcPr>
          <w:p w:rsidR="006D7FB0" w:rsidRPr="00262AD1" w:rsidRDefault="006D7FB0" w:rsidP="004F1AEB">
            <w:pPr>
              <w:ind w:left="360" w:hanging="326"/>
              <w:rPr>
                <w:b/>
                <w:sz w:val="20"/>
                <w:szCs w:val="20"/>
                <w:lang w:val="sk-SK"/>
              </w:rPr>
            </w:pPr>
            <w:r>
              <w:rPr>
                <w:b/>
                <w:sz w:val="20"/>
                <w:szCs w:val="20"/>
                <w:lang w:val="sk-SK"/>
              </w:rPr>
              <w:t>5</w:t>
            </w:r>
            <w:r w:rsidRPr="00262AD1">
              <w:rPr>
                <w:b/>
                <w:sz w:val="20"/>
                <w:szCs w:val="20"/>
                <w:lang w:val="sk-SK"/>
              </w:rPr>
              <w:t>.</w:t>
            </w:r>
          </w:p>
        </w:tc>
        <w:tc>
          <w:tcPr>
            <w:tcW w:w="1736" w:type="dxa"/>
          </w:tcPr>
          <w:p w:rsidR="006D7FB0" w:rsidRPr="00262AD1" w:rsidRDefault="006D7FB0" w:rsidP="004F1AEB">
            <w:pPr>
              <w:jc w:val="both"/>
              <w:rPr>
                <w:b/>
                <w:sz w:val="20"/>
                <w:szCs w:val="20"/>
                <w:lang w:val="sk-SK"/>
              </w:rPr>
            </w:pPr>
            <w:r w:rsidRPr="00262AD1">
              <w:rPr>
                <w:b/>
                <w:sz w:val="20"/>
                <w:szCs w:val="20"/>
                <w:lang w:val="sk-SK"/>
              </w:rPr>
              <w:t>Nájomca:</w:t>
            </w:r>
          </w:p>
        </w:tc>
        <w:tc>
          <w:tcPr>
            <w:tcW w:w="7795" w:type="dxa"/>
          </w:tcPr>
          <w:p w:rsidR="006D7FB0" w:rsidRPr="00262AD1" w:rsidRDefault="006D7FB0" w:rsidP="004F1AEB">
            <w:pPr>
              <w:pStyle w:val="Odsekzoznamu"/>
              <w:ind w:left="644" w:hanging="611"/>
              <w:rPr>
                <w:sz w:val="20"/>
                <w:szCs w:val="20"/>
                <w:lang w:val="sk-SK"/>
              </w:rPr>
            </w:pPr>
            <w:proofErr w:type="spellStart"/>
            <w:r w:rsidRPr="00262AD1">
              <w:rPr>
                <w:b/>
                <w:sz w:val="20"/>
                <w:szCs w:val="20"/>
                <w:lang w:val="sk-SK"/>
              </w:rPr>
              <w:t>inezis</w:t>
            </w:r>
            <w:proofErr w:type="spellEnd"/>
            <w:r w:rsidRPr="00262AD1">
              <w:rPr>
                <w:b/>
                <w:sz w:val="20"/>
                <w:szCs w:val="20"/>
                <w:lang w:val="sk-SK"/>
              </w:rPr>
              <w:t>, s.r.o.</w:t>
            </w:r>
            <w:r w:rsidRPr="00262AD1">
              <w:rPr>
                <w:sz w:val="20"/>
                <w:szCs w:val="20"/>
                <w:lang w:val="sk-SK"/>
              </w:rPr>
              <w:t>, Ilkovičova 3, 841 04 Bratislava</w:t>
            </w:r>
          </w:p>
          <w:p w:rsidR="006D7FB0" w:rsidRPr="00262AD1" w:rsidRDefault="006D7FB0" w:rsidP="004F1AEB">
            <w:pPr>
              <w:pStyle w:val="Odsekzoznamu"/>
              <w:ind w:left="644" w:hanging="611"/>
              <w:rPr>
                <w:sz w:val="20"/>
                <w:szCs w:val="20"/>
                <w:lang w:val="sk-SK"/>
              </w:rPr>
            </w:pPr>
            <w:r w:rsidRPr="00262AD1">
              <w:rPr>
                <w:sz w:val="20"/>
                <w:szCs w:val="20"/>
                <w:lang w:val="sk-SK"/>
              </w:rPr>
              <w:t xml:space="preserve">nájomca je zapísaný v OR OS Bratislava I, oddiel: </w:t>
            </w:r>
            <w:proofErr w:type="spellStart"/>
            <w:r w:rsidRPr="00262AD1">
              <w:rPr>
                <w:sz w:val="20"/>
                <w:szCs w:val="20"/>
                <w:lang w:val="sk-SK"/>
              </w:rPr>
              <w:t>Sro</w:t>
            </w:r>
            <w:proofErr w:type="spellEnd"/>
            <w:r w:rsidRPr="00262AD1">
              <w:rPr>
                <w:sz w:val="20"/>
                <w:szCs w:val="20"/>
                <w:lang w:val="sk-SK"/>
              </w:rPr>
              <w:t>, vložka č.: 112586/B.</w:t>
            </w:r>
          </w:p>
        </w:tc>
      </w:tr>
      <w:tr w:rsidR="006D7FB0" w:rsidRPr="00262AD1" w:rsidTr="004F1AEB">
        <w:trPr>
          <w:trHeight w:val="1026"/>
        </w:trPr>
        <w:tc>
          <w:tcPr>
            <w:tcW w:w="421" w:type="dxa"/>
          </w:tcPr>
          <w:p w:rsidR="006D7FB0" w:rsidRPr="00262AD1" w:rsidRDefault="006D7FB0" w:rsidP="004F1AEB">
            <w:pPr>
              <w:jc w:val="both"/>
              <w:rPr>
                <w:sz w:val="20"/>
                <w:szCs w:val="20"/>
                <w:lang w:val="sk-SK"/>
              </w:rPr>
            </w:pPr>
          </w:p>
        </w:tc>
        <w:tc>
          <w:tcPr>
            <w:tcW w:w="1736" w:type="dxa"/>
          </w:tcPr>
          <w:p w:rsidR="006D7FB0" w:rsidRPr="00262AD1" w:rsidRDefault="006D7FB0" w:rsidP="004F1AEB">
            <w:pPr>
              <w:jc w:val="both"/>
              <w:rPr>
                <w:sz w:val="20"/>
                <w:szCs w:val="20"/>
                <w:lang w:val="sk-SK"/>
              </w:rPr>
            </w:pPr>
            <w:r w:rsidRPr="00262AD1">
              <w:rPr>
                <w:sz w:val="20"/>
                <w:szCs w:val="20"/>
                <w:lang w:val="sk-SK"/>
              </w:rPr>
              <w:t>Predmet nájmu:</w:t>
            </w:r>
          </w:p>
        </w:tc>
        <w:tc>
          <w:tcPr>
            <w:tcW w:w="7795" w:type="dxa"/>
          </w:tcPr>
          <w:p w:rsidR="006D7FB0" w:rsidRPr="00E7737F" w:rsidRDefault="006D7FB0" w:rsidP="004F1AEB">
            <w:pPr>
              <w:jc w:val="both"/>
              <w:rPr>
                <w:b/>
                <w:sz w:val="20"/>
                <w:szCs w:val="20"/>
                <w:lang w:val="sk-SK"/>
              </w:rPr>
            </w:pPr>
            <w:r w:rsidRPr="00262AD1">
              <w:rPr>
                <w:b/>
                <w:sz w:val="20"/>
                <w:szCs w:val="20"/>
                <w:lang w:val="sk-SK"/>
              </w:rPr>
              <w:t xml:space="preserve">dodatkom č. </w:t>
            </w:r>
            <w:r>
              <w:rPr>
                <w:b/>
                <w:sz w:val="20"/>
                <w:szCs w:val="20"/>
                <w:lang w:val="sk-SK"/>
              </w:rPr>
              <w:t>2</w:t>
            </w:r>
            <w:r w:rsidRPr="00262AD1">
              <w:rPr>
                <w:sz w:val="20"/>
                <w:szCs w:val="20"/>
                <w:lang w:val="sk-SK"/>
              </w:rPr>
              <w:t xml:space="preserve"> k zmluve č. 4</w:t>
            </w:r>
            <w:r>
              <w:rPr>
                <w:sz w:val="20"/>
                <w:szCs w:val="20"/>
                <w:lang w:val="sk-SK"/>
              </w:rPr>
              <w:t>0</w:t>
            </w:r>
            <w:r w:rsidRPr="00262AD1">
              <w:rPr>
                <w:sz w:val="20"/>
                <w:szCs w:val="20"/>
                <w:lang w:val="sk-SK"/>
              </w:rPr>
              <w:t>/2018 R-STU o nájme nebytových priestorov</w:t>
            </w:r>
            <w:r>
              <w:rPr>
                <w:sz w:val="20"/>
                <w:szCs w:val="20"/>
                <w:lang w:val="sk-SK"/>
              </w:rPr>
              <w:t xml:space="preserve"> spolu s dodatkom č. 1 s dobou nájmu do 28.02.2019</w:t>
            </w:r>
            <w:r w:rsidRPr="00262AD1">
              <w:rPr>
                <w:sz w:val="20"/>
                <w:szCs w:val="20"/>
                <w:lang w:val="sk-SK"/>
              </w:rPr>
              <w:t xml:space="preserve"> sa </w:t>
            </w:r>
            <w:r>
              <w:rPr>
                <w:b/>
                <w:sz w:val="20"/>
                <w:szCs w:val="20"/>
                <w:lang w:val="sk-SK"/>
              </w:rPr>
              <w:t>predlžuje doba</w:t>
            </w:r>
            <w:r w:rsidRPr="00262AD1">
              <w:rPr>
                <w:b/>
                <w:sz w:val="20"/>
                <w:szCs w:val="20"/>
                <w:lang w:val="sk-SK"/>
              </w:rPr>
              <w:t xml:space="preserve"> nájmu</w:t>
            </w:r>
            <w:r w:rsidRPr="00262AD1">
              <w:rPr>
                <w:sz w:val="20"/>
                <w:szCs w:val="20"/>
                <w:lang w:val="sk-SK"/>
              </w:rPr>
              <w:t xml:space="preserve"> – dočasne nepotrebný majetok; nebytový priestor nachádzajúci sa na Ilkovičova 3 v BA, budova D, </w:t>
            </w:r>
            <w:r>
              <w:rPr>
                <w:sz w:val="20"/>
                <w:szCs w:val="20"/>
                <w:lang w:val="sk-SK"/>
              </w:rPr>
              <w:t>5. poschodí</w:t>
            </w:r>
            <w:r w:rsidRPr="00262AD1">
              <w:rPr>
                <w:sz w:val="20"/>
                <w:szCs w:val="20"/>
                <w:lang w:val="sk-SK"/>
              </w:rPr>
              <w:t>, kancelársky priestor č. 501 o výmere 40,96m</w:t>
            </w:r>
            <w:r w:rsidRPr="00262AD1">
              <w:rPr>
                <w:sz w:val="20"/>
                <w:szCs w:val="20"/>
                <w:vertAlign w:val="superscript"/>
                <w:lang w:val="sk-SK"/>
              </w:rPr>
              <w:t>2</w:t>
            </w:r>
            <w:r w:rsidRPr="00262AD1">
              <w:rPr>
                <w:sz w:val="20"/>
                <w:szCs w:val="20"/>
                <w:lang w:val="sk-SK"/>
              </w:rPr>
              <w:t>, č. 502 o výmere 43,01m</w:t>
            </w:r>
            <w:r w:rsidRPr="00262AD1">
              <w:rPr>
                <w:sz w:val="20"/>
                <w:szCs w:val="20"/>
                <w:vertAlign w:val="superscript"/>
                <w:lang w:val="sk-SK"/>
              </w:rPr>
              <w:t>2</w:t>
            </w:r>
            <w:r w:rsidRPr="00262AD1">
              <w:rPr>
                <w:sz w:val="20"/>
                <w:szCs w:val="20"/>
                <w:lang w:val="sk-SK"/>
              </w:rPr>
              <w:t>, č. 503 o výmere 18,96m</w:t>
            </w:r>
            <w:r w:rsidRPr="00262AD1">
              <w:rPr>
                <w:sz w:val="20"/>
                <w:szCs w:val="20"/>
                <w:vertAlign w:val="superscript"/>
                <w:lang w:val="sk-SK"/>
              </w:rPr>
              <w:t>2</w:t>
            </w:r>
            <w:r w:rsidRPr="00262AD1">
              <w:rPr>
                <w:sz w:val="20"/>
                <w:szCs w:val="20"/>
                <w:lang w:val="sk-SK"/>
              </w:rPr>
              <w:t>, č. 508 o výmere 13,24m</w:t>
            </w:r>
            <w:r w:rsidRPr="00262AD1">
              <w:rPr>
                <w:sz w:val="20"/>
                <w:szCs w:val="20"/>
                <w:vertAlign w:val="superscript"/>
                <w:lang w:val="sk-SK"/>
              </w:rPr>
              <w:t>2</w:t>
            </w:r>
            <w:r w:rsidRPr="00262AD1">
              <w:rPr>
                <w:sz w:val="20"/>
                <w:szCs w:val="20"/>
                <w:lang w:val="sk-SK"/>
              </w:rPr>
              <w:t>, č. 509 o výmere 14,76m</w:t>
            </w:r>
            <w:r w:rsidRPr="00262AD1">
              <w:rPr>
                <w:sz w:val="20"/>
                <w:szCs w:val="20"/>
                <w:vertAlign w:val="superscript"/>
                <w:lang w:val="sk-SK"/>
              </w:rPr>
              <w:t>2</w:t>
            </w:r>
            <w:r w:rsidRPr="00262AD1">
              <w:rPr>
                <w:sz w:val="20"/>
                <w:szCs w:val="20"/>
                <w:lang w:val="sk-SK"/>
              </w:rPr>
              <w:t xml:space="preserve"> a č. 510 o výmere 13,24m</w:t>
            </w:r>
            <w:r w:rsidRPr="00262AD1">
              <w:rPr>
                <w:sz w:val="20"/>
                <w:szCs w:val="20"/>
                <w:vertAlign w:val="superscript"/>
                <w:lang w:val="sk-SK"/>
              </w:rPr>
              <w:t>2</w:t>
            </w:r>
            <w:r>
              <w:rPr>
                <w:sz w:val="20"/>
                <w:szCs w:val="20"/>
                <w:lang w:val="sk-SK"/>
              </w:rPr>
              <w:t xml:space="preserve"> </w:t>
            </w:r>
            <w:r>
              <w:rPr>
                <w:b/>
                <w:sz w:val="20"/>
                <w:szCs w:val="20"/>
                <w:lang w:val="sk-SK"/>
              </w:rPr>
              <w:t>do 31.01.2023,</w:t>
            </w:r>
          </w:p>
          <w:p w:rsidR="006D7FB0" w:rsidRPr="00262AD1" w:rsidRDefault="006D7FB0" w:rsidP="004F1AEB">
            <w:pPr>
              <w:jc w:val="both"/>
              <w:rPr>
                <w:sz w:val="20"/>
                <w:szCs w:val="20"/>
                <w:lang w:val="sk-SK"/>
              </w:rPr>
            </w:pPr>
            <w:r w:rsidRPr="00262AD1">
              <w:rPr>
                <w:sz w:val="20"/>
                <w:szCs w:val="20"/>
                <w:lang w:val="sk-SK"/>
              </w:rPr>
              <w:t xml:space="preserve">predmet nájmu spolu: </w:t>
            </w:r>
            <w:r w:rsidRPr="00262AD1">
              <w:rPr>
                <w:b/>
                <w:sz w:val="20"/>
                <w:szCs w:val="20"/>
                <w:lang w:val="sk-SK"/>
              </w:rPr>
              <w:t>144,17m</w:t>
            </w:r>
            <w:r w:rsidRPr="00262AD1">
              <w:rPr>
                <w:b/>
                <w:sz w:val="20"/>
                <w:szCs w:val="20"/>
                <w:vertAlign w:val="superscript"/>
                <w:lang w:val="sk-SK"/>
              </w:rPr>
              <w:t>2</w:t>
            </w:r>
            <w:r w:rsidRPr="00262AD1">
              <w:rPr>
                <w:sz w:val="20"/>
                <w:szCs w:val="20"/>
                <w:lang w:val="sk-SK"/>
              </w:rPr>
              <w:t>.</w:t>
            </w:r>
          </w:p>
        </w:tc>
      </w:tr>
      <w:tr w:rsidR="006D7FB0" w:rsidRPr="00262AD1" w:rsidTr="004F1AEB">
        <w:tc>
          <w:tcPr>
            <w:tcW w:w="421" w:type="dxa"/>
          </w:tcPr>
          <w:p w:rsidR="006D7FB0" w:rsidRPr="00262AD1" w:rsidRDefault="006D7FB0" w:rsidP="004F1AEB">
            <w:pPr>
              <w:jc w:val="both"/>
              <w:rPr>
                <w:sz w:val="20"/>
                <w:szCs w:val="20"/>
                <w:lang w:val="sk-SK"/>
              </w:rPr>
            </w:pPr>
          </w:p>
        </w:tc>
        <w:tc>
          <w:tcPr>
            <w:tcW w:w="1736" w:type="dxa"/>
          </w:tcPr>
          <w:p w:rsidR="006D7FB0" w:rsidRPr="00262AD1" w:rsidRDefault="006D7FB0" w:rsidP="004F1AEB">
            <w:pPr>
              <w:jc w:val="both"/>
              <w:rPr>
                <w:sz w:val="20"/>
                <w:szCs w:val="20"/>
                <w:lang w:val="sk-SK"/>
              </w:rPr>
            </w:pPr>
            <w:r w:rsidRPr="00262AD1">
              <w:rPr>
                <w:sz w:val="20"/>
                <w:szCs w:val="20"/>
                <w:lang w:val="sk-SK"/>
              </w:rPr>
              <w:t>Účel nájmu:</w:t>
            </w:r>
          </w:p>
        </w:tc>
        <w:tc>
          <w:tcPr>
            <w:tcW w:w="7795" w:type="dxa"/>
          </w:tcPr>
          <w:p w:rsidR="006D7FB0" w:rsidRPr="00262AD1" w:rsidRDefault="006D7FB0" w:rsidP="004F1AEB">
            <w:pPr>
              <w:rPr>
                <w:rFonts w:cs="Times New Roman"/>
                <w:sz w:val="20"/>
                <w:szCs w:val="20"/>
                <w:lang w:val="sk-SK"/>
              </w:rPr>
            </w:pPr>
            <w:r w:rsidRPr="00262AD1">
              <w:rPr>
                <w:rFonts w:cs="Times New Roman"/>
                <w:sz w:val="20"/>
                <w:szCs w:val="20"/>
                <w:lang w:val="sk-SK"/>
              </w:rPr>
              <w:t>kancelársky priestor na výkon podnikateľskej činnosti nájomcu</w:t>
            </w:r>
          </w:p>
        </w:tc>
      </w:tr>
      <w:tr w:rsidR="006D7FB0" w:rsidRPr="00262AD1" w:rsidTr="004F1AEB">
        <w:trPr>
          <w:trHeight w:val="259"/>
        </w:trPr>
        <w:tc>
          <w:tcPr>
            <w:tcW w:w="421" w:type="dxa"/>
          </w:tcPr>
          <w:p w:rsidR="006D7FB0" w:rsidRPr="00262AD1" w:rsidRDefault="006D7FB0" w:rsidP="004F1AEB">
            <w:pPr>
              <w:jc w:val="both"/>
              <w:rPr>
                <w:sz w:val="20"/>
                <w:szCs w:val="20"/>
                <w:lang w:val="sk-SK"/>
              </w:rPr>
            </w:pPr>
          </w:p>
        </w:tc>
        <w:tc>
          <w:tcPr>
            <w:tcW w:w="1736" w:type="dxa"/>
            <w:tcBorders>
              <w:bottom w:val="single" w:sz="4" w:space="0" w:color="auto"/>
            </w:tcBorders>
          </w:tcPr>
          <w:p w:rsidR="006D7FB0" w:rsidRPr="00262AD1" w:rsidRDefault="006D7FB0" w:rsidP="004F1AEB">
            <w:pPr>
              <w:jc w:val="both"/>
              <w:rPr>
                <w:sz w:val="20"/>
                <w:szCs w:val="20"/>
                <w:lang w:val="sk-SK"/>
              </w:rPr>
            </w:pPr>
            <w:r w:rsidRPr="00262AD1">
              <w:rPr>
                <w:sz w:val="20"/>
                <w:szCs w:val="20"/>
                <w:lang w:val="sk-SK"/>
              </w:rPr>
              <w:t>Doba nájmu:</w:t>
            </w:r>
          </w:p>
        </w:tc>
        <w:tc>
          <w:tcPr>
            <w:tcW w:w="7795" w:type="dxa"/>
            <w:tcBorders>
              <w:bottom w:val="single" w:sz="4" w:space="0" w:color="auto"/>
            </w:tcBorders>
          </w:tcPr>
          <w:p w:rsidR="006D7FB0" w:rsidRPr="00CD641B" w:rsidRDefault="006D7FB0" w:rsidP="004F1AEB">
            <w:pPr>
              <w:rPr>
                <w:b/>
                <w:sz w:val="20"/>
                <w:szCs w:val="20"/>
                <w:lang w:val="sk-SK"/>
              </w:rPr>
            </w:pPr>
            <w:r w:rsidRPr="00CD641B">
              <w:rPr>
                <w:b/>
                <w:sz w:val="20"/>
                <w:szCs w:val="20"/>
                <w:lang w:val="sk-SK"/>
              </w:rPr>
              <w:t>01.03.2019 – 31.01.2023</w:t>
            </w:r>
          </w:p>
        </w:tc>
      </w:tr>
      <w:tr w:rsidR="006D7FB0" w:rsidRPr="00262AD1" w:rsidTr="004F1AEB">
        <w:trPr>
          <w:trHeight w:val="250"/>
        </w:trPr>
        <w:tc>
          <w:tcPr>
            <w:tcW w:w="421" w:type="dxa"/>
            <w:tcBorders>
              <w:right w:val="single" w:sz="4" w:space="0" w:color="auto"/>
            </w:tcBorders>
          </w:tcPr>
          <w:p w:rsidR="006D7FB0" w:rsidRPr="00262AD1" w:rsidRDefault="006D7FB0" w:rsidP="004F1AEB">
            <w:pPr>
              <w:jc w:val="both"/>
              <w:rPr>
                <w:sz w:val="20"/>
                <w:szCs w:val="20"/>
                <w:lang w:val="sk-SK"/>
              </w:rPr>
            </w:pPr>
          </w:p>
        </w:tc>
        <w:tc>
          <w:tcPr>
            <w:tcW w:w="1736" w:type="dxa"/>
            <w:tcBorders>
              <w:left w:val="single" w:sz="4" w:space="0" w:color="auto"/>
              <w:right w:val="single" w:sz="4" w:space="0" w:color="auto"/>
            </w:tcBorders>
          </w:tcPr>
          <w:p w:rsidR="006D7FB0" w:rsidRPr="00262AD1" w:rsidRDefault="006D7FB0" w:rsidP="004F1AEB">
            <w:pPr>
              <w:jc w:val="both"/>
              <w:rPr>
                <w:sz w:val="20"/>
                <w:szCs w:val="20"/>
                <w:lang w:val="sk-SK"/>
              </w:rPr>
            </w:pPr>
            <w:r w:rsidRPr="00262AD1">
              <w:rPr>
                <w:sz w:val="20"/>
                <w:szCs w:val="20"/>
                <w:lang w:val="sk-SK"/>
              </w:rPr>
              <w:t xml:space="preserve">Nájomné:             </w:t>
            </w:r>
          </w:p>
          <w:p w:rsidR="006D7FB0" w:rsidRPr="00262AD1" w:rsidRDefault="006D7FB0" w:rsidP="004F1AEB">
            <w:pPr>
              <w:jc w:val="both"/>
              <w:rPr>
                <w:sz w:val="20"/>
                <w:szCs w:val="20"/>
                <w:lang w:val="sk-SK"/>
              </w:rPr>
            </w:pPr>
          </w:p>
        </w:tc>
        <w:tc>
          <w:tcPr>
            <w:tcW w:w="7795" w:type="dxa"/>
            <w:tcBorders>
              <w:left w:val="single" w:sz="4" w:space="0" w:color="auto"/>
              <w:right w:val="single" w:sz="4" w:space="0" w:color="auto"/>
            </w:tcBorders>
          </w:tcPr>
          <w:p w:rsidR="006D7FB0" w:rsidRPr="00262AD1" w:rsidRDefault="006D7FB0" w:rsidP="004F1AEB">
            <w:pPr>
              <w:jc w:val="both"/>
              <w:rPr>
                <w:sz w:val="20"/>
                <w:szCs w:val="20"/>
                <w:lang w:val="sk-SK"/>
              </w:rPr>
            </w:pPr>
            <w:r w:rsidRPr="00262AD1">
              <w:rPr>
                <w:sz w:val="20"/>
                <w:szCs w:val="20"/>
                <w:lang w:val="sk-SK"/>
              </w:rPr>
              <w:t>kancelárske priestory č. 501, 502, 503 (102,93m</w:t>
            </w:r>
            <w:r w:rsidRPr="00262AD1">
              <w:rPr>
                <w:sz w:val="20"/>
                <w:szCs w:val="20"/>
                <w:vertAlign w:val="superscript"/>
                <w:lang w:val="sk-SK"/>
              </w:rPr>
              <w:t>2</w:t>
            </w:r>
            <w:r w:rsidRPr="00262AD1">
              <w:rPr>
                <w:sz w:val="20"/>
                <w:szCs w:val="20"/>
                <w:lang w:val="sk-SK"/>
              </w:rPr>
              <w:t>) – 75,00 €/m</w:t>
            </w:r>
            <w:r w:rsidRPr="00262AD1">
              <w:rPr>
                <w:sz w:val="20"/>
                <w:szCs w:val="20"/>
                <w:vertAlign w:val="superscript"/>
                <w:lang w:val="sk-SK"/>
              </w:rPr>
              <w:t>2</w:t>
            </w:r>
            <w:r w:rsidRPr="00262AD1">
              <w:rPr>
                <w:sz w:val="20"/>
                <w:szCs w:val="20"/>
                <w:lang w:val="sk-SK"/>
              </w:rPr>
              <w:t>/rok, t. j. 7 719,75 €/rok,</w:t>
            </w:r>
          </w:p>
          <w:p w:rsidR="006D7FB0" w:rsidRPr="00262AD1" w:rsidRDefault="006D7FB0" w:rsidP="004F1AEB">
            <w:pPr>
              <w:jc w:val="both"/>
              <w:rPr>
                <w:sz w:val="20"/>
                <w:szCs w:val="20"/>
                <w:lang w:val="sk-SK"/>
              </w:rPr>
            </w:pPr>
            <w:r w:rsidRPr="00262AD1">
              <w:rPr>
                <w:sz w:val="20"/>
                <w:szCs w:val="20"/>
                <w:lang w:val="sk-SK"/>
              </w:rPr>
              <w:t>kancelárske priestory č. 508, 509, 510 (41,24m</w:t>
            </w:r>
            <w:r w:rsidRPr="00262AD1">
              <w:rPr>
                <w:sz w:val="20"/>
                <w:szCs w:val="20"/>
                <w:vertAlign w:val="superscript"/>
                <w:lang w:val="sk-SK"/>
              </w:rPr>
              <w:t>2</w:t>
            </w:r>
            <w:r w:rsidRPr="00262AD1">
              <w:rPr>
                <w:sz w:val="20"/>
                <w:szCs w:val="20"/>
                <w:lang w:val="sk-SK"/>
              </w:rPr>
              <w:t>) – 60,00 €/m</w:t>
            </w:r>
            <w:r w:rsidRPr="00262AD1">
              <w:rPr>
                <w:sz w:val="20"/>
                <w:szCs w:val="20"/>
                <w:vertAlign w:val="superscript"/>
                <w:lang w:val="sk-SK"/>
              </w:rPr>
              <w:t>2</w:t>
            </w:r>
            <w:r w:rsidRPr="00262AD1">
              <w:rPr>
                <w:sz w:val="20"/>
                <w:szCs w:val="20"/>
                <w:lang w:val="sk-SK"/>
              </w:rPr>
              <w:t>/rok, t. j. 2 474,40 €/rok,</w:t>
            </w:r>
          </w:p>
          <w:p w:rsidR="006D7FB0" w:rsidRPr="00262AD1" w:rsidRDefault="006D7FB0" w:rsidP="004F1AEB">
            <w:pPr>
              <w:jc w:val="both"/>
              <w:rPr>
                <w:sz w:val="20"/>
                <w:szCs w:val="20"/>
                <w:lang w:val="sk-SK"/>
              </w:rPr>
            </w:pPr>
            <w:r w:rsidRPr="00262AD1">
              <w:rPr>
                <w:sz w:val="20"/>
                <w:szCs w:val="20"/>
                <w:lang w:val="sk-SK"/>
              </w:rPr>
              <w:t>štvrťročná výška nájomného je 2 548,54 €,</w:t>
            </w:r>
          </w:p>
          <w:p w:rsidR="006D7FB0" w:rsidRPr="00262AD1" w:rsidRDefault="006D7FB0" w:rsidP="004F1AEB">
            <w:pPr>
              <w:jc w:val="both"/>
              <w:rPr>
                <w:sz w:val="20"/>
                <w:szCs w:val="20"/>
                <w:lang w:val="sk-SK"/>
              </w:rPr>
            </w:pPr>
            <w:r w:rsidRPr="00262AD1">
              <w:rPr>
                <w:sz w:val="20"/>
                <w:szCs w:val="20"/>
                <w:lang w:val="sk-SK"/>
              </w:rPr>
              <w:t xml:space="preserve">nájomné spolu ročne: </w:t>
            </w:r>
            <w:r w:rsidRPr="00262AD1">
              <w:rPr>
                <w:b/>
                <w:sz w:val="20"/>
                <w:szCs w:val="20"/>
                <w:lang w:val="sk-SK"/>
              </w:rPr>
              <w:t>10 194,15 €/rok.</w:t>
            </w:r>
          </w:p>
          <w:p w:rsidR="006D7FB0" w:rsidRPr="00262AD1" w:rsidRDefault="006D7FB0" w:rsidP="004F1AEB">
            <w:pPr>
              <w:jc w:val="both"/>
              <w:rPr>
                <w:sz w:val="20"/>
                <w:szCs w:val="20"/>
                <w:lang w:val="sk-SK"/>
              </w:rPr>
            </w:pPr>
            <w:r w:rsidRPr="00262AD1">
              <w:rPr>
                <w:sz w:val="20"/>
                <w:szCs w:val="20"/>
                <w:lang w:val="sk-SK"/>
              </w:rPr>
              <w:t>nájomné je v súlade so smernicou</w:t>
            </w:r>
            <w:r w:rsidRPr="00262AD1">
              <w:rPr>
                <w:sz w:val="20"/>
                <w:szCs w:val="20"/>
                <w:vertAlign w:val="superscript"/>
                <w:lang w:val="sk-SK"/>
              </w:rPr>
              <w:t>1</w:t>
            </w:r>
            <w:r w:rsidRPr="00262AD1">
              <w:rPr>
                <w:sz w:val="20"/>
                <w:szCs w:val="20"/>
                <w:lang w:val="sk-SK"/>
              </w:rPr>
              <w:t>.</w:t>
            </w:r>
          </w:p>
        </w:tc>
      </w:tr>
      <w:tr w:rsidR="006D7FB0" w:rsidRPr="00262AD1" w:rsidTr="004F1AEB">
        <w:trPr>
          <w:trHeight w:val="50"/>
        </w:trPr>
        <w:tc>
          <w:tcPr>
            <w:tcW w:w="421" w:type="dxa"/>
          </w:tcPr>
          <w:p w:rsidR="006D7FB0" w:rsidRPr="00262AD1" w:rsidRDefault="006D7FB0" w:rsidP="004F1AEB">
            <w:pPr>
              <w:jc w:val="both"/>
              <w:rPr>
                <w:sz w:val="20"/>
                <w:szCs w:val="20"/>
                <w:lang w:val="sk-SK"/>
              </w:rPr>
            </w:pPr>
          </w:p>
        </w:tc>
        <w:tc>
          <w:tcPr>
            <w:tcW w:w="1736" w:type="dxa"/>
          </w:tcPr>
          <w:p w:rsidR="006D7FB0" w:rsidRPr="00262AD1" w:rsidRDefault="006D7FB0" w:rsidP="004F1AEB">
            <w:pPr>
              <w:jc w:val="both"/>
              <w:rPr>
                <w:sz w:val="20"/>
                <w:szCs w:val="20"/>
                <w:lang w:val="sk-SK"/>
              </w:rPr>
            </w:pPr>
            <w:r w:rsidRPr="00262AD1">
              <w:rPr>
                <w:sz w:val="20"/>
                <w:szCs w:val="20"/>
                <w:lang w:val="sk-SK"/>
              </w:rPr>
              <w:t>Náklady za služby a energie:</w:t>
            </w:r>
          </w:p>
        </w:tc>
        <w:tc>
          <w:tcPr>
            <w:tcW w:w="7795" w:type="dxa"/>
          </w:tcPr>
          <w:p w:rsidR="006D7FB0" w:rsidRPr="00262AD1" w:rsidRDefault="006D7FB0" w:rsidP="004F1AEB">
            <w:pPr>
              <w:ind w:left="709" w:hanging="709"/>
              <w:jc w:val="both"/>
              <w:rPr>
                <w:sz w:val="20"/>
                <w:lang w:val="sk-SK"/>
              </w:rPr>
            </w:pPr>
            <w:r w:rsidRPr="00262AD1">
              <w:rPr>
                <w:sz w:val="20"/>
                <w:lang w:val="sk-SK"/>
              </w:rPr>
              <w:t xml:space="preserve">preddavky na náklady za dodanie energií a služieb sú stanovené </w:t>
            </w:r>
            <w:r w:rsidRPr="00262AD1">
              <w:rPr>
                <w:sz w:val="20"/>
                <w:u w:val="single"/>
                <w:lang w:val="sk-SK"/>
              </w:rPr>
              <w:t>zálohovo</w:t>
            </w:r>
            <w:r w:rsidRPr="00262AD1">
              <w:rPr>
                <w:sz w:val="20"/>
                <w:lang w:val="sk-SK"/>
              </w:rPr>
              <w:t xml:space="preserve"> štvrťročne vopred</w:t>
            </w:r>
          </w:p>
          <w:p w:rsidR="006D7FB0" w:rsidRPr="00262AD1" w:rsidRDefault="006D7FB0" w:rsidP="004F1AEB">
            <w:pPr>
              <w:ind w:left="709" w:hanging="709"/>
              <w:jc w:val="both"/>
              <w:rPr>
                <w:sz w:val="20"/>
                <w:lang w:val="sk-SK"/>
              </w:rPr>
            </w:pPr>
            <w:r w:rsidRPr="00262AD1">
              <w:rPr>
                <w:sz w:val="20"/>
                <w:lang w:val="sk-SK"/>
              </w:rPr>
              <w:t>a to vždy 15. dňa 1. mesiaca daného kalendárneho štvrťroka. Nájomca má v predmete nájmu</w:t>
            </w:r>
          </w:p>
          <w:p w:rsidR="006D7FB0" w:rsidRPr="00262AD1" w:rsidRDefault="006D7FB0" w:rsidP="004F1AEB">
            <w:pPr>
              <w:ind w:left="709" w:hanging="709"/>
              <w:jc w:val="both"/>
              <w:rPr>
                <w:sz w:val="20"/>
                <w:lang w:val="sk-SK"/>
              </w:rPr>
            </w:pPr>
            <w:r w:rsidRPr="00262AD1">
              <w:rPr>
                <w:sz w:val="20"/>
                <w:lang w:val="sk-SK"/>
              </w:rPr>
              <w:t>nainštalované zariadenie na meranie spotreby el. energie.  Základ pre stanovenie  paušálnej</w:t>
            </w:r>
          </w:p>
          <w:p w:rsidR="006D7FB0" w:rsidRPr="00262AD1" w:rsidRDefault="006D7FB0" w:rsidP="004F1AEB">
            <w:pPr>
              <w:ind w:left="709" w:hanging="709"/>
              <w:jc w:val="both"/>
              <w:rPr>
                <w:sz w:val="20"/>
                <w:lang w:val="sk-SK"/>
              </w:rPr>
            </w:pPr>
            <w:r w:rsidRPr="00262AD1">
              <w:rPr>
                <w:sz w:val="20"/>
                <w:lang w:val="sk-SK"/>
              </w:rPr>
              <w:t>sadzby tvoria  náklady predchádzajúceho obdobia za dodanie  vody, tepla, teplej vody</w:t>
            </w:r>
          </w:p>
          <w:p w:rsidR="006D7FB0" w:rsidRPr="00262AD1" w:rsidRDefault="006D7FB0" w:rsidP="004F1AEB">
            <w:pPr>
              <w:ind w:left="709" w:hanging="709"/>
              <w:jc w:val="both"/>
              <w:rPr>
                <w:sz w:val="20"/>
                <w:lang w:val="sk-SK"/>
              </w:rPr>
            </w:pPr>
            <w:r w:rsidRPr="00262AD1">
              <w:rPr>
                <w:sz w:val="20"/>
                <w:lang w:val="sk-SK"/>
              </w:rPr>
              <w:t xml:space="preserve">a služieb celkových priestorov FEI STU a pre nájomcu určené prepočtom podľa prenajatej </w:t>
            </w:r>
          </w:p>
          <w:p w:rsidR="006D7FB0" w:rsidRPr="00262AD1" w:rsidRDefault="006D7FB0" w:rsidP="004F1AEB">
            <w:pPr>
              <w:ind w:left="709" w:hanging="709"/>
              <w:jc w:val="both"/>
              <w:rPr>
                <w:sz w:val="20"/>
                <w:szCs w:val="20"/>
                <w:lang w:val="sk-SK"/>
              </w:rPr>
            </w:pPr>
            <w:r w:rsidRPr="00262AD1">
              <w:rPr>
                <w:sz w:val="20"/>
                <w:lang w:val="sk-SK"/>
              </w:rPr>
              <w:t>plochy.</w:t>
            </w:r>
          </w:p>
        </w:tc>
      </w:tr>
      <w:tr w:rsidR="006D7FB0" w:rsidRPr="00262AD1" w:rsidTr="004F1AEB">
        <w:tc>
          <w:tcPr>
            <w:tcW w:w="421" w:type="dxa"/>
          </w:tcPr>
          <w:p w:rsidR="006D7FB0" w:rsidRPr="00262AD1" w:rsidRDefault="006D7FB0" w:rsidP="004F1AEB">
            <w:pPr>
              <w:jc w:val="both"/>
              <w:rPr>
                <w:sz w:val="20"/>
                <w:szCs w:val="20"/>
                <w:lang w:val="sk-SK"/>
              </w:rPr>
            </w:pPr>
          </w:p>
        </w:tc>
        <w:tc>
          <w:tcPr>
            <w:tcW w:w="1736" w:type="dxa"/>
          </w:tcPr>
          <w:p w:rsidR="006D7FB0" w:rsidRPr="00262AD1" w:rsidRDefault="006D7FB0" w:rsidP="004F1AEB">
            <w:pPr>
              <w:jc w:val="both"/>
              <w:rPr>
                <w:sz w:val="20"/>
                <w:szCs w:val="20"/>
                <w:lang w:val="sk-SK"/>
              </w:rPr>
            </w:pPr>
            <w:r w:rsidRPr="00262AD1">
              <w:rPr>
                <w:sz w:val="20"/>
                <w:szCs w:val="20"/>
                <w:lang w:val="sk-SK"/>
              </w:rPr>
              <w:t>Predkladá:</w:t>
            </w:r>
          </w:p>
        </w:tc>
        <w:tc>
          <w:tcPr>
            <w:tcW w:w="7795" w:type="dxa"/>
          </w:tcPr>
          <w:p w:rsidR="006D7FB0" w:rsidRPr="00262AD1" w:rsidRDefault="006D7FB0" w:rsidP="004F1AEB">
            <w:pPr>
              <w:ind w:left="720" w:hanging="720"/>
              <w:rPr>
                <w:sz w:val="20"/>
                <w:szCs w:val="20"/>
              </w:rPr>
            </w:pPr>
            <w:proofErr w:type="spellStart"/>
            <w:r w:rsidRPr="00262AD1">
              <w:rPr>
                <w:sz w:val="20"/>
                <w:szCs w:val="20"/>
              </w:rPr>
              <w:t>dekan</w:t>
            </w:r>
            <w:proofErr w:type="spellEnd"/>
            <w:r w:rsidRPr="00262AD1">
              <w:rPr>
                <w:sz w:val="20"/>
                <w:szCs w:val="20"/>
              </w:rPr>
              <w:t xml:space="preserve"> FEI  STU</w:t>
            </w:r>
          </w:p>
        </w:tc>
      </w:tr>
      <w:tr w:rsidR="006D7FB0" w:rsidRPr="00262AD1" w:rsidTr="004F1AEB">
        <w:tc>
          <w:tcPr>
            <w:tcW w:w="421" w:type="dxa"/>
          </w:tcPr>
          <w:p w:rsidR="006D7FB0" w:rsidRPr="00262AD1" w:rsidRDefault="006D7FB0" w:rsidP="004F1AEB">
            <w:pPr>
              <w:jc w:val="both"/>
              <w:rPr>
                <w:sz w:val="20"/>
                <w:szCs w:val="20"/>
              </w:rPr>
            </w:pPr>
          </w:p>
        </w:tc>
        <w:tc>
          <w:tcPr>
            <w:tcW w:w="1736" w:type="dxa"/>
          </w:tcPr>
          <w:p w:rsidR="006D7FB0" w:rsidRDefault="006D7FB0" w:rsidP="004F1AEB">
            <w:pPr>
              <w:jc w:val="both"/>
              <w:rPr>
                <w:sz w:val="20"/>
                <w:szCs w:val="20"/>
                <w:lang w:val="sk-SK"/>
              </w:rPr>
            </w:pPr>
            <w:r w:rsidRPr="00F2404B">
              <w:rPr>
                <w:sz w:val="20"/>
                <w:szCs w:val="20"/>
                <w:lang w:val="sk-SK"/>
              </w:rPr>
              <w:t>Vedenie STU</w:t>
            </w:r>
          </w:p>
          <w:p w:rsidR="006D7FB0" w:rsidRPr="006D7FB0" w:rsidRDefault="006D7FB0" w:rsidP="004F1AEB">
            <w:pPr>
              <w:jc w:val="both"/>
              <w:rPr>
                <w:sz w:val="20"/>
                <w:szCs w:val="20"/>
                <w:lang w:val="sk-SK"/>
              </w:rPr>
            </w:pPr>
            <w:r w:rsidRPr="00F2404B">
              <w:rPr>
                <w:sz w:val="20"/>
                <w:szCs w:val="20"/>
                <w:lang w:val="sk-SK"/>
              </w:rPr>
              <w:lastRenderedPageBreak/>
              <w:t>prerokovalo dňa:</w:t>
            </w:r>
          </w:p>
        </w:tc>
        <w:tc>
          <w:tcPr>
            <w:tcW w:w="7795" w:type="dxa"/>
          </w:tcPr>
          <w:p w:rsidR="006D7FB0" w:rsidRPr="00262AD1" w:rsidRDefault="006D7FB0" w:rsidP="004F1AEB">
            <w:pPr>
              <w:ind w:left="720" w:hanging="720"/>
              <w:rPr>
                <w:sz w:val="20"/>
                <w:szCs w:val="20"/>
              </w:rPr>
            </w:pPr>
            <w:r>
              <w:rPr>
                <w:sz w:val="20"/>
                <w:szCs w:val="20"/>
              </w:rPr>
              <w:lastRenderedPageBreak/>
              <w:t>06.02.2019</w:t>
            </w:r>
          </w:p>
        </w:tc>
      </w:tr>
    </w:tbl>
    <w:p w:rsidR="00F2404B" w:rsidRPr="00F2404B" w:rsidRDefault="00F2404B" w:rsidP="00E64522">
      <w:pPr>
        <w:jc w:val="both"/>
        <w:rPr>
          <w:sz w:val="20"/>
          <w:szCs w:val="20"/>
        </w:rPr>
      </w:pPr>
    </w:p>
    <w:tbl>
      <w:tblPr>
        <w:tblStyle w:val="Mriekatabuky"/>
        <w:tblW w:w="9924" w:type="dxa"/>
        <w:tblInd w:w="-885" w:type="dxa"/>
        <w:tblLayout w:type="fixed"/>
        <w:tblLook w:val="04A0" w:firstRow="1" w:lastRow="0" w:firstColumn="1" w:lastColumn="0" w:noHBand="0" w:noVBand="1"/>
      </w:tblPr>
      <w:tblGrid>
        <w:gridCol w:w="596"/>
        <w:gridCol w:w="1673"/>
        <w:gridCol w:w="7655"/>
      </w:tblGrid>
      <w:tr w:rsidR="006D7FB0" w:rsidRPr="00301DE3" w:rsidTr="004F1AEB">
        <w:tc>
          <w:tcPr>
            <w:tcW w:w="596" w:type="dxa"/>
          </w:tcPr>
          <w:p w:rsidR="006D7FB0" w:rsidRPr="00301DE3" w:rsidRDefault="006D7FB0" w:rsidP="004F1AEB">
            <w:pPr>
              <w:rPr>
                <w:b/>
                <w:sz w:val="20"/>
                <w:szCs w:val="20"/>
                <w:lang w:val="sk-SK"/>
              </w:rPr>
            </w:pPr>
            <w:r>
              <w:rPr>
                <w:b/>
                <w:sz w:val="20"/>
                <w:szCs w:val="20"/>
                <w:lang w:val="sk-SK"/>
              </w:rPr>
              <w:t>6</w:t>
            </w:r>
            <w:r w:rsidRPr="00301DE3">
              <w:rPr>
                <w:b/>
                <w:sz w:val="20"/>
                <w:szCs w:val="20"/>
                <w:lang w:val="sk-SK"/>
              </w:rPr>
              <w:t>.</w:t>
            </w:r>
          </w:p>
        </w:tc>
        <w:tc>
          <w:tcPr>
            <w:tcW w:w="1673" w:type="dxa"/>
          </w:tcPr>
          <w:p w:rsidR="006D7FB0" w:rsidRPr="00301DE3" w:rsidRDefault="006D7FB0" w:rsidP="004F1AEB">
            <w:pPr>
              <w:jc w:val="both"/>
              <w:rPr>
                <w:b/>
                <w:sz w:val="20"/>
                <w:szCs w:val="20"/>
                <w:lang w:val="sk-SK"/>
              </w:rPr>
            </w:pPr>
            <w:r w:rsidRPr="00301DE3">
              <w:rPr>
                <w:b/>
                <w:sz w:val="20"/>
                <w:szCs w:val="20"/>
                <w:lang w:val="sk-SK"/>
              </w:rPr>
              <w:t>Nájomca:</w:t>
            </w:r>
          </w:p>
        </w:tc>
        <w:tc>
          <w:tcPr>
            <w:tcW w:w="7655" w:type="dxa"/>
          </w:tcPr>
          <w:p w:rsidR="006D7FB0" w:rsidRPr="00301DE3" w:rsidRDefault="006D7FB0" w:rsidP="004F1AEB">
            <w:pPr>
              <w:pStyle w:val="Odsekzoznamu"/>
              <w:ind w:left="644" w:hanging="611"/>
              <w:rPr>
                <w:sz w:val="20"/>
                <w:szCs w:val="20"/>
                <w:lang w:val="sk-SK"/>
              </w:rPr>
            </w:pPr>
            <w:r>
              <w:rPr>
                <w:b/>
                <w:sz w:val="20"/>
                <w:szCs w:val="20"/>
                <w:lang w:val="sk-SK"/>
              </w:rPr>
              <w:t xml:space="preserve">Jana </w:t>
            </w:r>
            <w:proofErr w:type="spellStart"/>
            <w:r>
              <w:rPr>
                <w:b/>
                <w:sz w:val="20"/>
                <w:szCs w:val="20"/>
                <w:lang w:val="sk-SK"/>
              </w:rPr>
              <w:t>Glonecová</w:t>
            </w:r>
            <w:proofErr w:type="spellEnd"/>
            <w:r w:rsidRPr="00301DE3">
              <w:rPr>
                <w:b/>
                <w:sz w:val="20"/>
                <w:szCs w:val="20"/>
                <w:lang w:val="sk-SK"/>
              </w:rPr>
              <w:t xml:space="preserve">, </w:t>
            </w:r>
            <w:r>
              <w:rPr>
                <w:sz w:val="20"/>
                <w:szCs w:val="20"/>
                <w:lang w:val="sk-SK"/>
              </w:rPr>
              <w:t>Mierová 18,</w:t>
            </w:r>
            <w:r w:rsidRPr="00301DE3">
              <w:rPr>
                <w:sz w:val="20"/>
                <w:szCs w:val="20"/>
                <w:lang w:val="sk-SK"/>
              </w:rPr>
              <w:t xml:space="preserve"> </w:t>
            </w:r>
            <w:r>
              <w:rPr>
                <w:sz w:val="20"/>
                <w:szCs w:val="20"/>
                <w:lang w:val="sk-SK"/>
              </w:rPr>
              <w:t xml:space="preserve">821 05 </w:t>
            </w:r>
            <w:r w:rsidRPr="00301DE3">
              <w:rPr>
                <w:sz w:val="20"/>
                <w:szCs w:val="20"/>
                <w:lang w:val="sk-SK"/>
              </w:rPr>
              <w:t xml:space="preserve"> Bratislava</w:t>
            </w:r>
          </w:p>
          <w:p w:rsidR="006D7FB0" w:rsidRPr="00301DE3" w:rsidRDefault="006D7FB0" w:rsidP="004F1AEB">
            <w:pPr>
              <w:pStyle w:val="Odsekzoznamu"/>
              <w:ind w:left="644" w:hanging="611"/>
              <w:rPr>
                <w:sz w:val="20"/>
                <w:szCs w:val="20"/>
                <w:lang w:val="sk-SK"/>
              </w:rPr>
            </w:pPr>
            <w:r w:rsidRPr="00F216B6">
              <w:rPr>
                <w:sz w:val="20"/>
                <w:szCs w:val="20"/>
                <w:lang w:val="sk-SK"/>
              </w:rPr>
              <w:t>nájomca je podnikateľom zapísaným v živnostenskom registri Okresného úradu Bratislava</w:t>
            </w:r>
          </w:p>
        </w:tc>
      </w:tr>
      <w:tr w:rsidR="006D7FB0" w:rsidRPr="00301DE3" w:rsidTr="004F1AEB">
        <w:tc>
          <w:tcPr>
            <w:tcW w:w="596" w:type="dxa"/>
          </w:tcPr>
          <w:p w:rsidR="006D7FB0" w:rsidRPr="00301DE3" w:rsidRDefault="006D7FB0" w:rsidP="004F1AEB">
            <w:pPr>
              <w:jc w:val="both"/>
              <w:rPr>
                <w:sz w:val="20"/>
                <w:szCs w:val="20"/>
                <w:lang w:val="sk-SK"/>
              </w:rPr>
            </w:pPr>
          </w:p>
        </w:tc>
        <w:tc>
          <w:tcPr>
            <w:tcW w:w="1673" w:type="dxa"/>
          </w:tcPr>
          <w:p w:rsidR="006D7FB0" w:rsidRPr="00301DE3" w:rsidRDefault="006D7FB0" w:rsidP="004F1AEB">
            <w:pPr>
              <w:jc w:val="both"/>
              <w:rPr>
                <w:sz w:val="20"/>
                <w:szCs w:val="20"/>
                <w:lang w:val="sk-SK"/>
              </w:rPr>
            </w:pPr>
            <w:r w:rsidRPr="00301DE3">
              <w:rPr>
                <w:sz w:val="20"/>
                <w:szCs w:val="20"/>
                <w:lang w:val="sk-SK"/>
              </w:rPr>
              <w:t>Predmet nájmu:</w:t>
            </w:r>
          </w:p>
        </w:tc>
        <w:tc>
          <w:tcPr>
            <w:tcW w:w="7655" w:type="dxa"/>
          </w:tcPr>
          <w:p w:rsidR="006D7FB0" w:rsidRPr="00002257" w:rsidRDefault="006D7FB0" w:rsidP="004F1AEB">
            <w:pPr>
              <w:jc w:val="both"/>
              <w:rPr>
                <w:rFonts w:cs="Times New Roman"/>
                <w:sz w:val="20"/>
                <w:szCs w:val="20"/>
                <w:lang w:val="sk-SK"/>
              </w:rPr>
            </w:pPr>
            <w:r w:rsidRPr="00301DE3">
              <w:rPr>
                <w:b/>
                <w:sz w:val="20"/>
                <w:szCs w:val="20"/>
                <w:lang w:val="sk-SK"/>
              </w:rPr>
              <w:t xml:space="preserve">dodatkom č. </w:t>
            </w:r>
            <w:r>
              <w:rPr>
                <w:b/>
                <w:sz w:val="20"/>
                <w:szCs w:val="20"/>
                <w:lang w:val="sk-SK"/>
              </w:rPr>
              <w:t>1</w:t>
            </w:r>
            <w:r w:rsidRPr="00301DE3">
              <w:rPr>
                <w:sz w:val="20"/>
                <w:szCs w:val="20"/>
                <w:lang w:val="sk-SK"/>
              </w:rPr>
              <w:t xml:space="preserve"> k NZ </w:t>
            </w:r>
            <w:r>
              <w:rPr>
                <w:sz w:val="20"/>
                <w:szCs w:val="20"/>
                <w:lang w:val="sk-SK"/>
              </w:rPr>
              <w:t>č. 78/2016 R-STU s dobou platnosti do 31.03.2019</w:t>
            </w:r>
            <w:r w:rsidRPr="00301DE3">
              <w:rPr>
                <w:sz w:val="20"/>
                <w:szCs w:val="20"/>
                <w:lang w:val="sk-SK"/>
              </w:rPr>
              <w:t xml:space="preserve"> sa </w:t>
            </w:r>
            <w:r w:rsidRPr="00002257">
              <w:rPr>
                <w:rFonts w:cs="Times New Roman"/>
                <w:b/>
                <w:sz w:val="20"/>
                <w:szCs w:val="20"/>
                <w:lang w:val="sk-SK"/>
              </w:rPr>
              <w:t>predlžuje doba nájmu</w:t>
            </w:r>
            <w:r w:rsidRPr="00002257">
              <w:rPr>
                <w:rFonts w:cs="Times New Roman"/>
                <w:sz w:val="20"/>
                <w:szCs w:val="20"/>
                <w:lang w:val="sk-SK"/>
              </w:rPr>
              <w:t xml:space="preserve"> dočasne nepotrebného majetku; nebytové priestory v ŠD </w:t>
            </w:r>
            <w:proofErr w:type="spellStart"/>
            <w:r w:rsidRPr="00002257">
              <w:rPr>
                <w:rFonts w:cs="Times New Roman"/>
                <w:sz w:val="20"/>
                <w:szCs w:val="20"/>
                <w:lang w:val="sk-SK"/>
              </w:rPr>
              <w:t>Nikolasa</w:t>
            </w:r>
            <w:proofErr w:type="spellEnd"/>
            <w:r w:rsidRPr="00002257">
              <w:rPr>
                <w:rFonts w:cs="Times New Roman"/>
                <w:sz w:val="20"/>
                <w:szCs w:val="20"/>
                <w:lang w:val="sk-SK"/>
              </w:rPr>
              <w:t xml:space="preserve"> </w:t>
            </w:r>
            <w:proofErr w:type="spellStart"/>
            <w:r w:rsidRPr="00002257">
              <w:rPr>
                <w:rFonts w:cs="Times New Roman"/>
                <w:sz w:val="20"/>
                <w:szCs w:val="20"/>
                <w:lang w:val="sk-SK"/>
              </w:rPr>
              <w:t>Belojanisa</w:t>
            </w:r>
            <w:proofErr w:type="spellEnd"/>
            <w:r w:rsidRPr="00002257">
              <w:rPr>
                <w:rFonts w:cs="Times New Roman"/>
                <w:sz w:val="20"/>
                <w:szCs w:val="20"/>
                <w:lang w:val="sk-SK"/>
              </w:rPr>
              <w:t xml:space="preserve"> na ul. </w:t>
            </w:r>
            <w:proofErr w:type="spellStart"/>
            <w:r w:rsidRPr="00002257">
              <w:rPr>
                <w:rFonts w:cs="Times New Roman"/>
                <w:sz w:val="20"/>
                <w:szCs w:val="20"/>
                <w:lang w:val="sk-SK"/>
              </w:rPr>
              <w:t>Wilsonova</w:t>
            </w:r>
            <w:proofErr w:type="spellEnd"/>
            <w:r w:rsidRPr="00002257">
              <w:rPr>
                <w:rFonts w:cs="Times New Roman"/>
                <w:sz w:val="20"/>
                <w:szCs w:val="20"/>
                <w:lang w:val="sk-SK"/>
              </w:rPr>
              <w:t xml:space="preserve"> 6 v Bratislave, nachádzajúci sa v suteréne ŠD pozostávajúci z miestnosti č. 02NB-1 020 - sklad o výmere 1</w:t>
            </w:r>
            <w:r>
              <w:rPr>
                <w:rFonts w:cs="Times New Roman"/>
                <w:sz w:val="20"/>
                <w:szCs w:val="20"/>
                <w:lang w:val="sk-SK"/>
              </w:rPr>
              <w:t>0</w:t>
            </w:r>
            <w:r w:rsidRPr="00002257">
              <w:rPr>
                <w:rFonts w:cs="Times New Roman"/>
                <w:sz w:val="20"/>
                <w:szCs w:val="20"/>
                <w:lang w:val="sk-SK"/>
              </w:rPr>
              <w:t>,</w:t>
            </w:r>
            <w:r>
              <w:rPr>
                <w:rFonts w:cs="Times New Roman"/>
                <w:sz w:val="20"/>
                <w:szCs w:val="20"/>
                <w:lang w:val="sk-SK"/>
              </w:rPr>
              <w:t>92</w:t>
            </w:r>
            <w:r w:rsidRPr="00002257">
              <w:rPr>
                <w:rFonts w:cs="Times New Roman"/>
                <w:sz w:val="20"/>
                <w:szCs w:val="20"/>
                <w:lang w:val="sk-SK"/>
              </w:rPr>
              <w:t>m</w:t>
            </w:r>
            <w:r w:rsidRPr="00002257">
              <w:rPr>
                <w:rFonts w:cs="Times New Roman"/>
                <w:sz w:val="20"/>
                <w:szCs w:val="20"/>
                <w:vertAlign w:val="superscript"/>
                <w:lang w:val="sk-SK"/>
              </w:rPr>
              <w:t>2</w:t>
            </w:r>
            <w:r>
              <w:rPr>
                <w:rFonts w:cs="Times New Roman"/>
                <w:sz w:val="20"/>
                <w:szCs w:val="20"/>
                <w:vertAlign w:val="superscript"/>
                <w:lang w:val="sk-SK"/>
              </w:rPr>
              <w:t xml:space="preserve"> </w:t>
            </w:r>
            <w:r w:rsidRPr="00EE1EB2">
              <w:rPr>
                <w:rFonts w:cs="Times New Roman"/>
                <w:b/>
                <w:sz w:val="20"/>
                <w:szCs w:val="20"/>
                <w:lang w:val="sk-SK"/>
              </w:rPr>
              <w:t>do 31.03.2022,</w:t>
            </w:r>
            <w:r>
              <w:rPr>
                <w:rFonts w:cs="Times New Roman"/>
                <w:sz w:val="20"/>
                <w:szCs w:val="20"/>
                <w:vertAlign w:val="superscript"/>
                <w:lang w:val="sk-SK"/>
              </w:rPr>
              <w:t xml:space="preserve"> </w:t>
            </w:r>
          </w:p>
          <w:p w:rsidR="006D7FB0" w:rsidRPr="00301DE3" w:rsidRDefault="006D7FB0" w:rsidP="004F1AEB">
            <w:pPr>
              <w:jc w:val="both"/>
              <w:rPr>
                <w:sz w:val="20"/>
                <w:szCs w:val="20"/>
                <w:lang w:val="sk-SK"/>
              </w:rPr>
            </w:pPr>
            <w:r w:rsidRPr="00002257">
              <w:rPr>
                <w:rFonts w:cs="Times New Roman"/>
                <w:sz w:val="20"/>
                <w:szCs w:val="20"/>
                <w:lang w:val="sk-SK"/>
              </w:rPr>
              <w:t xml:space="preserve">predmet nájmu spolu: </w:t>
            </w:r>
            <w:r>
              <w:rPr>
                <w:rFonts w:cs="Times New Roman"/>
                <w:b/>
                <w:sz w:val="20"/>
                <w:szCs w:val="20"/>
                <w:lang w:val="sk-SK"/>
              </w:rPr>
              <w:t>10,92</w:t>
            </w:r>
            <w:r w:rsidRPr="00002257">
              <w:rPr>
                <w:b/>
                <w:sz w:val="20"/>
                <w:szCs w:val="20"/>
                <w:lang w:val="sk-SK"/>
              </w:rPr>
              <w:t>m</w:t>
            </w:r>
            <w:r>
              <w:rPr>
                <w:b/>
                <w:sz w:val="20"/>
                <w:szCs w:val="20"/>
                <w:vertAlign w:val="superscript"/>
                <w:lang w:val="sk-SK"/>
              </w:rPr>
              <w:t>2</w:t>
            </w:r>
          </w:p>
        </w:tc>
      </w:tr>
      <w:tr w:rsidR="006D7FB0" w:rsidRPr="00301DE3" w:rsidTr="004F1AEB">
        <w:tc>
          <w:tcPr>
            <w:tcW w:w="596" w:type="dxa"/>
          </w:tcPr>
          <w:p w:rsidR="006D7FB0" w:rsidRPr="00301DE3" w:rsidRDefault="006D7FB0" w:rsidP="004F1AEB">
            <w:pPr>
              <w:jc w:val="both"/>
              <w:rPr>
                <w:sz w:val="20"/>
                <w:szCs w:val="20"/>
                <w:lang w:val="sk-SK"/>
              </w:rPr>
            </w:pPr>
          </w:p>
        </w:tc>
        <w:tc>
          <w:tcPr>
            <w:tcW w:w="1673" w:type="dxa"/>
          </w:tcPr>
          <w:p w:rsidR="006D7FB0" w:rsidRPr="00301DE3" w:rsidRDefault="006D7FB0" w:rsidP="004F1AEB">
            <w:pPr>
              <w:jc w:val="both"/>
              <w:rPr>
                <w:sz w:val="20"/>
                <w:szCs w:val="20"/>
                <w:lang w:val="sk-SK"/>
              </w:rPr>
            </w:pPr>
            <w:r w:rsidRPr="00301DE3">
              <w:rPr>
                <w:sz w:val="20"/>
                <w:szCs w:val="20"/>
                <w:lang w:val="sk-SK"/>
              </w:rPr>
              <w:t>Účel nájmu:</w:t>
            </w:r>
          </w:p>
        </w:tc>
        <w:tc>
          <w:tcPr>
            <w:tcW w:w="7655" w:type="dxa"/>
          </w:tcPr>
          <w:p w:rsidR="006D7FB0" w:rsidRPr="00301DE3" w:rsidRDefault="006D7FB0" w:rsidP="004F1AEB">
            <w:pPr>
              <w:rPr>
                <w:rFonts w:cs="Times New Roman"/>
                <w:sz w:val="20"/>
                <w:szCs w:val="20"/>
                <w:lang w:val="sk-SK"/>
              </w:rPr>
            </w:pPr>
            <w:r w:rsidRPr="00301DE3">
              <w:rPr>
                <w:rFonts w:cs="Times New Roman"/>
                <w:sz w:val="20"/>
                <w:szCs w:val="20"/>
                <w:lang w:val="sk-SK"/>
              </w:rPr>
              <w:t>skladové priestory</w:t>
            </w:r>
          </w:p>
        </w:tc>
      </w:tr>
      <w:tr w:rsidR="006D7FB0" w:rsidRPr="00301DE3" w:rsidTr="004F1AEB">
        <w:trPr>
          <w:trHeight w:val="259"/>
        </w:trPr>
        <w:tc>
          <w:tcPr>
            <w:tcW w:w="596" w:type="dxa"/>
          </w:tcPr>
          <w:p w:rsidR="006D7FB0" w:rsidRPr="00301DE3" w:rsidRDefault="006D7FB0" w:rsidP="004F1AEB">
            <w:pPr>
              <w:jc w:val="both"/>
              <w:rPr>
                <w:sz w:val="20"/>
                <w:szCs w:val="20"/>
                <w:lang w:val="sk-SK"/>
              </w:rPr>
            </w:pPr>
          </w:p>
        </w:tc>
        <w:tc>
          <w:tcPr>
            <w:tcW w:w="1673" w:type="dxa"/>
          </w:tcPr>
          <w:p w:rsidR="006D7FB0" w:rsidRPr="00301DE3" w:rsidRDefault="006D7FB0" w:rsidP="004F1AEB">
            <w:pPr>
              <w:jc w:val="both"/>
              <w:rPr>
                <w:sz w:val="20"/>
                <w:szCs w:val="20"/>
                <w:lang w:val="sk-SK"/>
              </w:rPr>
            </w:pPr>
            <w:r w:rsidRPr="00301DE3">
              <w:rPr>
                <w:sz w:val="20"/>
                <w:szCs w:val="20"/>
                <w:lang w:val="sk-SK"/>
              </w:rPr>
              <w:t>Doba nájmu:</w:t>
            </w:r>
          </w:p>
        </w:tc>
        <w:tc>
          <w:tcPr>
            <w:tcW w:w="7655" w:type="dxa"/>
          </w:tcPr>
          <w:p w:rsidR="006D7FB0" w:rsidRPr="00CD641B" w:rsidRDefault="006D7FB0" w:rsidP="004F1AEB">
            <w:pPr>
              <w:rPr>
                <w:b/>
                <w:sz w:val="20"/>
                <w:szCs w:val="20"/>
                <w:lang w:val="sk-SK"/>
              </w:rPr>
            </w:pPr>
            <w:r w:rsidRPr="00CD641B">
              <w:rPr>
                <w:b/>
                <w:sz w:val="20"/>
                <w:szCs w:val="20"/>
                <w:lang w:val="sk-SK"/>
              </w:rPr>
              <w:t>01.04.2019 – 31.03.2022</w:t>
            </w:r>
          </w:p>
        </w:tc>
      </w:tr>
      <w:tr w:rsidR="006D7FB0" w:rsidRPr="00301DE3" w:rsidTr="004F1AEB">
        <w:tc>
          <w:tcPr>
            <w:tcW w:w="596" w:type="dxa"/>
          </w:tcPr>
          <w:p w:rsidR="006D7FB0" w:rsidRPr="00301DE3" w:rsidRDefault="006D7FB0" w:rsidP="004F1AEB">
            <w:pPr>
              <w:jc w:val="both"/>
              <w:rPr>
                <w:strike/>
                <w:sz w:val="20"/>
                <w:szCs w:val="20"/>
                <w:lang w:val="sk-SK"/>
              </w:rPr>
            </w:pPr>
          </w:p>
        </w:tc>
        <w:tc>
          <w:tcPr>
            <w:tcW w:w="1673" w:type="dxa"/>
          </w:tcPr>
          <w:p w:rsidR="006D7FB0" w:rsidRPr="00301DE3" w:rsidRDefault="006D7FB0" w:rsidP="004F1AEB">
            <w:pPr>
              <w:jc w:val="both"/>
              <w:rPr>
                <w:sz w:val="20"/>
                <w:szCs w:val="20"/>
                <w:lang w:val="sk-SK"/>
              </w:rPr>
            </w:pPr>
            <w:r w:rsidRPr="00301DE3">
              <w:rPr>
                <w:sz w:val="20"/>
                <w:szCs w:val="20"/>
                <w:lang w:val="sk-SK"/>
              </w:rPr>
              <w:t>Nájomné:</w:t>
            </w:r>
          </w:p>
        </w:tc>
        <w:tc>
          <w:tcPr>
            <w:tcW w:w="7655" w:type="dxa"/>
          </w:tcPr>
          <w:p w:rsidR="006D7FB0" w:rsidRPr="00301DE3" w:rsidRDefault="006D7FB0" w:rsidP="004F1AEB">
            <w:pPr>
              <w:rPr>
                <w:sz w:val="20"/>
                <w:szCs w:val="20"/>
                <w:lang w:val="sk-SK"/>
              </w:rPr>
            </w:pPr>
            <w:r w:rsidRPr="00301DE3">
              <w:rPr>
                <w:sz w:val="20"/>
                <w:szCs w:val="20"/>
                <w:lang w:val="sk-SK"/>
              </w:rPr>
              <w:t>skladové priestory (</w:t>
            </w:r>
            <w:r>
              <w:rPr>
                <w:sz w:val="20"/>
                <w:szCs w:val="20"/>
                <w:lang w:val="sk-SK"/>
              </w:rPr>
              <w:t>10,92</w:t>
            </w:r>
            <w:r w:rsidRPr="00301DE3">
              <w:rPr>
                <w:sz w:val="20"/>
                <w:szCs w:val="20"/>
                <w:lang w:val="sk-SK"/>
              </w:rPr>
              <w:t>m</w:t>
            </w:r>
            <w:r w:rsidRPr="00301DE3">
              <w:rPr>
                <w:sz w:val="20"/>
                <w:szCs w:val="20"/>
                <w:vertAlign w:val="superscript"/>
                <w:lang w:val="sk-SK"/>
              </w:rPr>
              <w:t>2</w:t>
            </w:r>
            <w:r w:rsidRPr="00301DE3">
              <w:rPr>
                <w:sz w:val="20"/>
                <w:szCs w:val="20"/>
                <w:lang w:val="sk-SK"/>
              </w:rPr>
              <w:t>) – 2</w:t>
            </w:r>
            <w:r>
              <w:rPr>
                <w:sz w:val="20"/>
                <w:szCs w:val="20"/>
                <w:lang w:val="sk-SK"/>
              </w:rPr>
              <w:t>4</w:t>
            </w:r>
            <w:r w:rsidRPr="00301DE3">
              <w:rPr>
                <w:sz w:val="20"/>
                <w:szCs w:val="20"/>
                <w:lang w:val="sk-SK"/>
              </w:rPr>
              <w:t>,00 €/m</w:t>
            </w:r>
            <w:r w:rsidRPr="00301DE3">
              <w:rPr>
                <w:sz w:val="20"/>
                <w:szCs w:val="20"/>
                <w:vertAlign w:val="superscript"/>
                <w:lang w:val="sk-SK"/>
              </w:rPr>
              <w:t>2</w:t>
            </w:r>
            <w:r w:rsidRPr="00301DE3">
              <w:rPr>
                <w:sz w:val="20"/>
                <w:szCs w:val="20"/>
                <w:lang w:val="sk-SK"/>
              </w:rPr>
              <w:t xml:space="preserve">/rok, t. j. </w:t>
            </w:r>
            <w:r>
              <w:rPr>
                <w:sz w:val="20"/>
                <w:szCs w:val="20"/>
                <w:lang w:val="sk-SK"/>
              </w:rPr>
              <w:t>262,08</w:t>
            </w:r>
            <w:r w:rsidRPr="00301DE3">
              <w:rPr>
                <w:sz w:val="20"/>
                <w:szCs w:val="20"/>
                <w:lang w:val="sk-SK"/>
              </w:rPr>
              <w:t xml:space="preserve"> €/rok,</w:t>
            </w:r>
          </w:p>
          <w:p w:rsidR="006D7FB0" w:rsidRPr="00301DE3" w:rsidRDefault="006D7FB0" w:rsidP="004F1AEB">
            <w:pPr>
              <w:rPr>
                <w:sz w:val="20"/>
                <w:szCs w:val="20"/>
                <w:lang w:val="sk-SK"/>
              </w:rPr>
            </w:pPr>
            <w:r w:rsidRPr="00301DE3">
              <w:rPr>
                <w:sz w:val="20"/>
                <w:szCs w:val="20"/>
                <w:lang w:val="sk-SK"/>
              </w:rPr>
              <w:t>štvrťročná výška nájomného je 1 262,25 €,</w:t>
            </w:r>
          </w:p>
          <w:p w:rsidR="006D7FB0" w:rsidRPr="00301DE3" w:rsidRDefault="006D7FB0" w:rsidP="004F1AEB">
            <w:pPr>
              <w:rPr>
                <w:sz w:val="20"/>
                <w:szCs w:val="20"/>
                <w:lang w:val="sk-SK"/>
              </w:rPr>
            </w:pPr>
            <w:r w:rsidRPr="00301DE3">
              <w:rPr>
                <w:sz w:val="20"/>
                <w:szCs w:val="20"/>
                <w:lang w:val="sk-SK"/>
              </w:rPr>
              <w:t xml:space="preserve">nájomné spolu ročne: </w:t>
            </w:r>
            <w:r>
              <w:rPr>
                <w:b/>
                <w:sz w:val="20"/>
                <w:szCs w:val="20"/>
                <w:lang w:val="sk-SK"/>
              </w:rPr>
              <w:t>73,02</w:t>
            </w:r>
            <w:r w:rsidRPr="00301DE3">
              <w:rPr>
                <w:sz w:val="20"/>
                <w:szCs w:val="20"/>
                <w:lang w:val="sk-SK"/>
              </w:rPr>
              <w:t xml:space="preserve"> </w:t>
            </w:r>
            <w:r w:rsidRPr="00301DE3">
              <w:rPr>
                <w:b/>
                <w:sz w:val="20"/>
                <w:szCs w:val="20"/>
                <w:lang w:val="sk-SK"/>
              </w:rPr>
              <w:t>€/rok,</w:t>
            </w:r>
          </w:p>
          <w:p w:rsidR="006D7FB0" w:rsidRPr="00301DE3" w:rsidRDefault="006D7FB0" w:rsidP="004F1AEB">
            <w:pPr>
              <w:jc w:val="both"/>
              <w:rPr>
                <w:sz w:val="20"/>
                <w:szCs w:val="20"/>
                <w:lang w:val="sk-SK"/>
              </w:rPr>
            </w:pPr>
            <w:r w:rsidRPr="00301DE3">
              <w:rPr>
                <w:sz w:val="20"/>
                <w:szCs w:val="20"/>
                <w:lang w:val="sk-SK"/>
              </w:rPr>
              <w:t>nájomné je v súlade so smernicou</w:t>
            </w:r>
            <w:r w:rsidRPr="00EC5D5F">
              <w:rPr>
                <w:sz w:val="20"/>
                <w:szCs w:val="20"/>
                <w:vertAlign w:val="superscript"/>
                <w:lang w:val="de-DE"/>
              </w:rPr>
              <w:t>1</w:t>
            </w:r>
            <w:r w:rsidRPr="00301DE3">
              <w:rPr>
                <w:sz w:val="20"/>
                <w:szCs w:val="20"/>
                <w:lang w:val="sk-SK"/>
              </w:rPr>
              <w:t>.</w:t>
            </w:r>
          </w:p>
        </w:tc>
      </w:tr>
      <w:tr w:rsidR="006D7FB0" w:rsidRPr="00301DE3" w:rsidTr="004F1AEB">
        <w:trPr>
          <w:trHeight w:val="50"/>
        </w:trPr>
        <w:tc>
          <w:tcPr>
            <w:tcW w:w="596" w:type="dxa"/>
          </w:tcPr>
          <w:p w:rsidR="006D7FB0" w:rsidRPr="00301DE3" w:rsidRDefault="006D7FB0" w:rsidP="004F1AEB">
            <w:pPr>
              <w:jc w:val="both"/>
              <w:rPr>
                <w:sz w:val="20"/>
                <w:szCs w:val="20"/>
                <w:lang w:val="sk-SK"/>
              </w:rPr>
            </w:pPr>
          </w:p>
        </w:tc>
        <w:tc>
          <w:tcPr>
            <w:tcW w:w="1673" w:type="dxa"/>
          </w:tcPr>
          <w:p w:rsidR="006D7FB0" w:rsidRPr="00301DE3" w:rsidRDefault="006D7FB0" w:rsidP="004F1AEB">
            <w:pPr>
              <w:jc w:val="both"/>
              <w:rPr>
                <w:sz w:val="20"/>
                <w:szCs w:val="20"/>
                <w:lang w:val="sk-SK"/>
              </w:rPr>
            </w:pPr>
            <w:r w:rsidRPr="00301DE3">
              <w:rPr>
                <w:sz w:val="20"/>
                <w:szCs w:val="20"/>
                <w:lang w:val="sk-SK"/>
              </w:rPr>
              <w:t>Náklady za služby a energie:</w:t>
            </w:r>
          </w:p>
        </w:tc>
        <w:tc>
          <w:tcPr>
            <w:tcW w:w="7655" w:type="dxa"/>
          </w:tcPr>
          <w:p w:rsidR="006D7FB0" w:rsidRPr="00301DE3" w:rsidRDefault="006D7FB0" w:rsidP="004F1AEB">
            <w:pPr>
              <w:ind w:left="709" w:hanging="709"/>
              <w:jc w:val="both"/>
              <w:rPr>
                <w:sz w:val="20"/>
                <w:szCs w:val="20"/>
                <w:lang w:val="sk-SK"/>
              </w:rPr>
            </w:pPr>
            <w:r w:rsidRPr="00301DE3">
              <w:rPr>
                <w:sz w:val="20"/>
                <w:szCs w:val="20"/>
                <w:lang w:val="sk-SK"/>
              </w:rPr>
              <w:t>dodávka energií sa hradí štvrťročne na základe vystavených zálohových</w:t>
            </w:r>
          </w:p>
          <w:p w:rsidR="006D7FB0" w:rsidRPr="00301DE3" w:rsidRDefault="006D7FB0" w:rsidP="004F1AEB">
            <w:pPr>
              <w:ind w:left="709" w:hanging="709"/>
              <w:jc w:val="both"/>
              <w:rPr>
                <w:sz w:val="20"/>
                <w:szCs w:val="20"/>
                <w:lang w:val="sk-SK"/>
              </w:rPr>
            </w:pPr>
            <w:r w:rsidRPr="00301DE3">
              <w:rPr>
                <w:sz w:val="20"/>
                <w:szCs w:val="20"/>
                <w:lang w:val="sk-SK"/>
              </w:rPr>
              <w:t>faktúr, a energie sa vyúčtujú po skončení kalendárneho roka na základe</w:t>
            </w:r>
          </w:p>
          <w:p w:rsidR="006D7FB0" w:rsidRPr="00301DE3" w:rsidRDefault="006D7FB0" w:rsidP="004F1AEB">
            <w:pPr>
              <w:ind w:left="709" w:hanging="709"/>
              <w:jc w:val="both"/>
              <w:rPr>
                <w:sz w:val="20"/>
                <w:szCs w:val="20"/>
                <w:lang w:val="sk-SK"/>
              </w:rPr>
            </w:pPr>
            <w:r w:rsidRPr="00301DE3">
              <w:rPr>
                <w:sz w:val="20"/>
                <w:szCs w:val="20"/>
                <w:lang w:val="sk-SK"/>
              </w:rPr>
              <w:t>skutočnej spotreby energie. Dodávka služieb sa hradí štvrťročne na základe</w:t>
            </w:r>
          </w:p>
          <w:p w:rsidR="006D7FB0" w:rsidRPr="00301DE3" w:rsidRDefault="006D7FB0" w:rsidP="004F1AEB">
            <w:pPr>
              <w:ind w:left="709" w:hanging="709"/>
              <w:jc w:val="both"/>
              <w:rPr>
                <w:sz w:val="20"/>
                <w:szCs w:val="20"/>
                <w:lang w:val="sk-SK"/>
              </w:rPr>
            </w:pPr>
            <w:r w:rsidRPr="00301DE3">
              <w:rPr>
                <w:sz w:val="20"/>
                <w:szCs w:val="20"/>
                <w:lang w:val="sk-SK"/>
              </w:rPr>
              <w:t>vystavených faktúr paušálnou sumou, ktorá sa ďalej nezúčtováva.</w:t>
            </w:r>
          </w:p>
        </w:tc>
      </w:tr>
      <w:tr w:rsidR="006D7FB0" w:rsidRPr="00301DE3" w:rsidTr="004F1AEB">
        <w:tc>
          <w:tcPr>
            <w:tcW w:w="596" w:type="dxa"/>
          </w:tcPr>
          <w:p w:rsidR="006D7FB0" w:rsidRPr="00301DE3" w:rsidRDefault="006D7FB0" w:rsidP="004F1AEB">
            <w:pPr>
              <w:jc w:val="both"/>
              <w:rPr>
                <w:sz w:val="20"/>
                <w:szCs w:val="20"/>
                <w:lang w:val="sk-SK"/>
              </w:rPr>
            </w:pPr>
          </w:p>
        </w:tc>
        <w:tc>
          <w:tcPr>
            <w:tcW w:w="1673" w:type="dxa"/>
          </w:tcPr>
          <w:p w:rsidR="006D7FB0" w:rsidRPr="00301DE3" w:rsidRDefault="006D7FB0" w:rsidP="004F1AEB">
            <w:pPr>
              <w:jc w:val="both"/>
              <w:rPr>
                <w:sz w:val="20"/>
                <w:szCs w:val="20"/>
                <w:lang w:val="sk-SK"/>
              </w:rPr>
            </w:pPr>
            <w:r w:rsidRPr="00301DE3">
              <w:rPr>
                <w:sz w:val="20"/>
                <w:szCs w:val="20"/>
                <w:lang w:val="sk-SK"/>
              </w:rPr>
              <w:t>Predkladá:</w:t>
            </w:r>
          </w:p>
        </w:tc>
        <w:tc>
          <w:tcPr>
            <w:tcW w:w="7655" w:type="dxa"/>
          </w:tcPr>
          <w:p w:rsidR="006D7FB0" w:rsidRPr="00301DE3" w:rsidRDefault="006D7FB0" w:rsidP="004F1AEB">
            <w:pPr>
              <w:ind w:left="720" w:hanging="720"/>
              <w:rPr>
                <w:sz w:val="20"/>
                <w:szCs w:val="20"/>
              </w:rPr>
            </w:pPr>
            <w:proofErr w:type="spellStart"/>
            <w:r w:rsidRPr="00301DE3">
              <w:rPr>
                <w:sz w:val="20"/>
                <w:szCs w:val="20"/>
              </w:rPr>
              <w:t>riaditeľ</w:t>
            </w:r>
            <w:proofErr w:type="spellEnd"/>
            <w:r w:rsidRPr="00301DE3">
              <w:rPr>
                <w:sz w:val="20"/>
                <w:szCs w:val="20"/>
              </w:rPr>
              <w:t xml:space="preserve"> ÚZ ŠD  a J STU  </w:t>
            </w:r>
          </w:p>
        </w:tc>
      </w:tr>
      <w:tr w:rsidR="006D7FB0" w:rsidRPr="00301DE3" w:rsidTr="004F1AEB">
        <w:tc>
          <w:tcPr>
            <w:tcW w:w="596" w:type="dxa"/>
          </w:tcPr>
          <w:p w:rsidR="006D7FB0" w:rsidRPr="00301DE3" w:rsidRDefault="006D7FB0" w:rsidP="004F1AEB">
            <w:pPr>
              <w:jc w:val="both"/>
              <w:rPr>
                <w:sz w:val="20"/>
                <w:szCs w:val="20"/>
              </w:rPr>
            </w:pPr>
          </w:p>
        </w:tc>
        <w:tc>
          <w:tcPr>
            <w:tcW w:w="1673" w:type="dxa"/>
          </w:tcPr>
          <w:p w:rsidR="00CD641B" w:rsidRDefault="00CD641B" w:rsidP="00CD641B">
            <w:pPr>
              <w:jc w:val="both"/>
              <w:rPr>
                <w:sz w:val="20"/>
                <w:szCs w:val="20"/>
                <w:lang w:val="sk-SK"/>
              </w:rPr>
            </w:pPr>
            <w:r w:rsidRPr="00F2404B">
              <w:rPr>
                <w:sz w:val="20"/>
                <w:szCs w:val="20"/>
                <w:lang w:val="sk-SK"/>
              </w:rPr>
              <w:t>Vedenie STU</w:t>
            </w:r>
          </w:p>
          <w:p w:rsidR="006D7FB0" w:rsidRPr="00301DE3" w:rsidRDefault="00CD641B" w:rsidP="00CD641B">
            <w:pPr>
              <w:jc w:val="both"/>
              <w:rPr>
                <w:sz w:val="20"/>
                <w:szCs w:val="20"/>
              </w:rPr>
            </w:pPr>
            <w:r w:rsidRPr="00F2404B">
              <w:rPr>
                <w:sz w:val="20"/>
                <w:szCs w:val="20"/>
                <w:lang w:val="sk-SK"/>
              </w:rPr>
              <w:t>prerokovalo dňa:</w:t>
            </w:r>
          </w:p>
        </w:tc>
        <w:tc>
          <w:tcPr>
            <w:tcW w:w="7655" w:type="dxa"/>
          </w:tcPr>
          <w:p w:rsidR="006D7FB0" w:rsidRPr="00301DE3" w:rsidRDefault="006D7FB0" w:rsidP="004F1AEB">
            <w:pPr>
              <w:ind w:left="720" w:hanging="720"/>
              <w:rPr>
                <w:sz w:val="20"/>
                <w:szCs w:val="20"/>
              </w:rPr>
            </w:pPr>
            <w:r>
              <w:rPr>
                <w:sz w:val="20"/>
                <w:szCs w:val="20"/>
              </w:rPr>
              <w:t>06.02.2019</w:t>
            </w:r>
          </w:p>
        </w:tc>
      </w:tr>
    </w:tbl>
    <w:p w:rsidR="0042662C" w:rsidRPr="00F2404B" w:rsidRDefault="0042662C" w:rsidP="00E64522">
      <w:pPr>
        <w:jc w:val="both"/>
        <w:rPr>
          <w:sz w:val="20"/>
          <w:szCs w:val="20"/>
        </w:rPr>
      </w:pPr>
    </w:p>
    <w:tbl>
      <w:tblPr>
        <w:tblStyle w:val="Mriekatabuky"/>
        <w:tblW w:w="9952" w:type="dxa"/>
        <w:tblInd w:w="-885" w:type="dxa"/>
        <w:tblLook w:val="04A0" w:firstRow="1" w:lastRow="0" w:firstColumn="1" w:lastColumn="0" w:noHBand="0" w:noVBand="1"/>
      </w:tblPr>
      <w:tblGrid>
        <w:gridCol w:w="421"/>
        <w:gridCol w:w="1736"/>
        <w:gridCol w:w="7795"/>
      </w:tblGrid>
      <w:tr w:rsidR="00CD641B" w:rsidRPr="0012482B" w:rsidTr="00741030">
        <w:tc>
          <w:tcPr>
            <w:tcW w:w="421" w:type="dxa"/>
          </w:tcPr>
          <w:p w:rsidR="00CD641B" w:rsidRPr="0012482B" w:rsidRDefault="00CD641B" w:rsidP="00CD641B">
            <w:pPr>
              <w:ind w:left="360" w:hanging="326"/>
              <w:rPr>
                <w:b/>
                <w:sz w:val="20"/>
                <w:szCs w:val="20"/>
                <w:lang w:val="sk-SK"/>
              </w:rPr>
            </w:pPr>
            <w:r>
              <w:rPr>
                <w:b/>
                <w:sz w:val="20"/>
                <w:szCs w:val="20"/>
                <w:lang w:val="sk-SK"/>
              </w:rPr>
              <w:t>7</w:t>
            </w:r>
            <w:r w:rsidRPr="0012482B">
              <w:rPr>
                <w:b/>
                <w:sz w:val="20"/>
                <w:szCs w:val="20"/>
                <w:lang w:val="sk-SK"/>
              </w:rPr>
              <w:t>.</w:t>
            </w:r>
          </w:p>
        </w:tc>
        <w:tc>
          <w:tcPr>
            <w:tcW w:w="1736" w:type="dxa"/>
          </w:tcPr>
          <w:p w:rsidR="00CD641B" w:rsidRPr="0012482B" w:rsidRDefault="00CD641B" w:rsidP="00741030">
            <w:pPr>
              <w:jc w:val="both"/>
              <w:rPr>
                <w:b/>
                <w:sz w:val="20"/>
                <w:szCs w:val="20"/>
                <w:lang w:val="sk-SK"/>
              </w:rPr>
            </w:pPr>
            <w:r w:rsidRPr="0012482B">
              <w:rPr>
                <w:b/>
                <w:sz w:val="20"/>
                <w:szCs w:val="20"/>
                <w:lang w:val="sk-SK"/>
              </w:rPr>
              <w:t>Nájomca:</w:t>
            </w:r>
          </w:p>
        </w:tc>
        <w:tc>
          <w:tcPr>
            <w:tcW w:w="7795" w:type="dxa"/>
          </w:tcPr>
          <w:p w:rsidR="00CD641B" w:rsidRPr="00DA4685" w:rsidRDefault="00CD641B" w:rsidP="00741030">
            <w:pPr>
              <w:pStyle w:val="Odsekzoznamu"/>
              <w:ind w:left="644" w:hanging="611"/>
              <w:jc w:val="both"/>
              <w:rPr>
                <w:sz w:val="20"/>
                <w:szCs w:val="20"/>
                <w:lang w:val="sk-SK"/>
              </w:rPr>
            </w:pPr>
            <w:r>
              <w:rPr>
                <w:b/>
                <w:sz w:val="20"/>
                <w:szCs w:val="20"/>
                <w:lang w:val="sk-SK"/>
              </w:rPr>
              <w:t xml:space="preserve">Zuzana </w:t>
            </w:r>
            <w:proofErr w:type="spellStart"/>
            <w:r>
              <w:rPr>
                <w:b/>
                <w:sz w:val="20"/>
                <w:szCs w:val="20"/>
                <w:lang w:val="sk-SK"/>
              </w:rPr>
              <w:t>Hesounová</w:t>
            </w:r>
            <w:proofErr w:type="spellEnd"/>
            <w:r>
              <w:rPr>
                <w:sz w:val="20"/>
                <w:szCs w:val="20"/>
                <w:lang w:val="sk-SK"/>
              </w:rPr>
              <w:t>, Lesnícka ul. 713/4, 969 01 Banská Štiavnica</w:t>
            </w:r>
          </w:p>
          <w:p w:rsidR="00CD641B" w:rsidRDefault="00CD641B" w:rsidP="00741030">
            <w:pPr>
              <w:pStyle w:val="Odsekzoznamu"/>
              <w:ind w:left="644" w:hanging="611"/>
              <w:jc w:val="both"/>
              <w:rPr>
                <w:sz w:val="20"/>
                <w:szCs w:val="20"/>
                <w:lang w:val="sk-SK"/>
              </w:rPr>
            </w:pPr>
            <w:r w:rsidRPr="00DA4685">
              <w:rPr>
                <w:sz w:val="20"/>
                <w:szCs w:val="20"/>
                <w:lang w:val="sk-SK"/>
              </w:rPr>
              <w:t xml:space="preserve">nájomca je podnikateľom zapísaným v živnostenskom registri Okresného úradu </w:t>
            </w:r>
            <w:r>
              <w:rPr>
                <w:sz w:val="20"/>
                <w:szCs w:val="20"/>
                <w:lang w:val="sk-SK"/>
              </w:rPr>
              <w:t>Žiar nad</w:t>
            </w:r>
          </w:p>
          <w:p w:rsidR="00CD641B" w:rsidRPr="0012482B" w:rsidRDefault="00CD641B" w:rsidP="00741030">
            <w:pPr>
              <w:pStyle w:val="Odsekzoznamu"/>
              <w:ind w:left="644" w:hanging="611"/>
              <w:rPr>
                <w:sz w:val="20"/>
                <w:szCs w:val="20"/>
                <w:lang w:val="sk-SK"/>
              </w:rPr>
            </w:pPr>
            <w:r>
              <w:rPr>
                <w:sz w:val="20"/>
                <w:szCs w:val="20"/>
                <w:lang w:val="sk-SK"/>
              </w:rPr>
              <w:t>Hronom</w:t>
            </w:r>
          </w:p>
        </w:tc>
      </w:tr>
      <w:tr w:rsidR="00CD641B" w:rsidRPr="0012482B" w:rsidTr="00741030">
        <w:trPr>
          <w:trHeight w:val="708"/>
        </w:trPr>
        <w:tc>
          <w:tcPr>
            <w:tcW w:w="421" w:type="dxa"/>
          </w:tcPr>
          <w:p w:rsidR="00CD641B" w:rsidRPr="0012482B" w:rsidRDefault="00CD641B" w:rsidP="00741030">
            <w:pPr>
              <w:jc w:val="both"/>
              <w:rPr>
                <w:sz w:val="20"/>
                <w:szCs w:val="20"/>
                <w:lang w:val="sk-SK"/>
              </w:rPr>
            </w:pPr>
          </w:p>
        </w:tc>
        <w:tc>
          <w:tcPr>
            <w:tcW w:w="1736" w:type="dxa"/>
          </w:tcPr>
          <w:p w:rsidR="00CD641B" w:rsidRPr="0012482B" w:rsidRDefault="00CD641B" w:rsidP="00741030">
            <w:pPr>
              <w:jc w:val="both"/>
              <w:rPr>
                <w:sz w:val="20"/>
                <w:szCs w:val="20"/>
                <w:lang w:val="sk-SK"/>
              </w:rPr>
            </w:pPr>
            <w:r w:rsidRPr="0012482B">
              <w:rPr>
                <w:sz w:val="20"/>
                <w:szCs w:val="20"/>
                <w:lang w:val="sk-SK"/>
              </w:rPr>
              <w:t>Predmet nájmu:</w:t>
            </w:r>
          </w:p>
        </w:tc>
        <w:tc>
          <w:tcPr>
            <w:tcW w:w="7795" w:type="dxa"/>
          </w:tcPr>
          <w:p w:rsidR="00CD641B" w:rsidRPr="007D782D" w:rsidRDefault="00CD641B" w:rsidP="00741030">
            <w:pPr>
              <w:jc w:val="both"/>
              <w:rPr>
                <w:sz w:val="20"/>
                <w:szCs w:val="20"/>
                <w:vertAlign w:val="superscript"/>
                <w:lang w:val="sk-SK"/>
              </w:rPr>
            </w:pPr>
            <w:r w:rsidRPr="0012482B">
              <w:rPr>
                <w:b/>
                <w:sz w:val="20"/>
                <w:szCs w:val="20"/>
                <w:lang w:val="sk-SK"/>
              </w:rPr>
              <w:t xml:space="preserve">dodatkom č. </w:t>
            </w:r>
            <w:r>
              <w:rPr>
                <w:b/>
                <w:sz w:val="20"/>
                <w:szCs w:val="20"/>
                <w:lang w:val="sk-SK"/>
              </w:rPr>
              <w:t>1</w:t>
            </w:r>
            <w:r w:rsidRPr="0012482B">
              <w:rPr>
                <w:b/>
                <w:sz w:val="20"/>
                <w:szCs w:val="20"/>
                <w:lang w:val="sk-SK"/>
              </w:rPr>
              <w:t xml:space="preserve"> </w:t>
            </w:r>
            <w:r w:rsidRPr="0012482B">
              <w:rPr>
                <w:sz w:val="20"/>
                <w:szCs w:val="20"/>
                <w:lang w:val="sk-SK"/>
              </w:rPr>
              <w:t xml:space="preserve">k zmluve </w:t>
            </w:r>
            <w:r>
              <w:rPr>
                <w:sz w:val="20"/>
                <w:szCs w:val="20"/>
                <w:lang w:val="sk-SK"/>
              </w:rPr>
              <w:t xml:space="preserve">č. 31/2017 R-STU </w:t>
            </w:r>
            <w:r w:rsidRPr="0012482B">
              <w:rPr>
                <w:sz w:val="20"/>
                <w:szCs w:val="20"/>
                <w:lang w:val="sk-SK"/>
              </w:rPr>
              <w:t xml:space="preserve">o nájme nebytových priestorov </w:t>
            </w:r>
            <w:r>
              <w:rPr>
                <w:sz w:val="20"/>
                <w:szCs w:val="20"/>
                <w:lang w:val="sk-SK"/>
              </w:rPr>
              <w:t xml:space="preserve">s dobou nájmu od 01.01.2018 do 30.03.2019 </w:t>
            </w:r>
            <w:r w:rsidRPr="0012482B">
              <w:rPr>
                <w:sz w:val="20"/>
                <w:szCs w:val="20"/>
                <w:lang w:val="sk-SK"/>
              </w:rPr>
              <w:t xml:space="preserve">sa </w:t>
            </w:r>
            <w:r w:rsidRPr="0012482B">
              <w:rPr>
                <w:b/>
                <w:sz w:val="20"/>
                <w:szCs w:val="20"/>
                <w:lang w:val="sk-SK"/>
              </w:rPr>
              <w:t xml:space="preserve">predlžuje </w:t>
            </w:r>
            <w:r>
              <w:rPr>
                <w:b/>
                <w:sz w:val="20"/>
                <w:szCs w:val="20"/>
                <w:lang w:val="sk-SK"/>
              </w:rPr>
              <w:t>doba</w:t>
            </w:r>
            <w:r w:rsidRPr="0012482B">
              <w:rPr>
                <w:b/>
                <w:sz w:val="20"/>
                <w:szCs w:val="20"/>
                <w:lang w:val="sk-SK"/>
              </w:rPr>
              <w:t xml:space="preserve"> nájmu</w:t>
            </w:r>
            <w:r>
              <w:rPr>
                <w:sz w:val="20"/>
                <w:szCs w:val="20"/>
                <w:lang w:val="sk-SK"/>
              </w:rPr>
              <w:t xml:space="preserve">; </w:t>
            </w:r>
            <w:r w:rsidRPr="00F9412D">
              <w:rPr>
                <w:sz w:val="20"/>
                <w:szCs w:val="20"/>
                <w:lang w:val="sk-SK"/>
              </w:rPr>
              <w:t xml:space="preserve">dočasne nepotrebný majetok; nebytový priestor nachádzajúci </w:t>
            </w:r>
            <w:r>
              <w:rPr>
                <w:sz w:val="20"/>
                <w:szCs w:val="20"/>
                <w:lang w:val="sk-SK"/>
              </w:rPr>
              <w:t xml:space="preserve">sa v katastrálnom území Banská Štiavnica, parcelné č. 3043 súpisné číslo 582 na Radničnom námestí 1, 969 01 Banská Štiavnica, LV 2678,  pozostávajúci z miestnosti výstavná miestnosť o výmere 28,4 </w:t>
            </w:r>
            <w:r w:rsidRPr="0012482B">
              <w:rPr>
                <w:sz w:val="20"/>
                <w:szCs w:val="20"/>
                <w:lang w:val="sk-SK"/>
              </w:rPr>
              <w:t>m</w:t>
            </w:r>
            <w:r w:rsidRPr="0012482B">
              <w:rPr>
                <w:sz w:val="20"/>
                <w:szCs w:val="20"/>
                <w:vertAlign w:val="superscript"/>
                <w:lang w:val="sk-SK"/>
              </w:rPr>
              <w:t>2</w:t>
            </w:r>
            <w:r>
              <w:rPr>
                <w:sz w:val="20"/>
                <w:szCs w:val="20"/>
                <w:lang w:val="sk-SK"/>
              </w:rPr>
              <w:t>, sklad 1. o výmere 7,00</w:t>
            </w:r>
            <w:r w:rsidRPr="0012482B">
              <w:rPr>
                <w:sz w:val="20"/>
                <w:szCs w:val="20"/>
                <w:lang w:val="sk-SK"/>
              </w:rPr>
              <w:t>m</w:t>
            </w:r>
            <w:r w:rsidRPr="0012482B">
              <w:rPr>
                <w:sz w:val="20"/>
                <w:szCs w:val="20"/>
                <w:vertAlign w:val="superscript"/>
                <w:lang w:val="sk-SK"/>
              </w:rPr>
              <w:t>2</w:t>
            </w:r>
            <w:r>
              <w:rPr>
                <w:sz w:val="20"/>
                <w:szCs w:val="20"/>
                <w:lang w:val="sk-SK"/>
              </w:rPr>
              <w:t xml:space="preserve"> a sklad 2. o výmere 23.30</w:t>
            </w:r>
            <w:r w:rsidRPr="0012482B">
              <w:rPr>
                <w:sz w:val="20"/>
                <w:szCs w:val="20"/>
                <w:lang w:val="sk-SK"/>
              </w:rPr>
              <w:t xml:space="preserve"> m</w:t>
            </w:r>
            <w:r w:rsidRPr="0012482B">
              <w:rPr>
                <w:sz w:val="20"/>
                <w:szCs w:val="20"/>
                <w:vertAlign w:val="superscript"/>
                <w:lang w:val="sk-SK"/>
              </w:rPr>
              <w:t>2</w:t>
            </w:r>
            <w:r>
              <w:rPr>
                <w:sz w:val="20"/>
                <w:szCs w:val="20"/>
                <w:vertAlign w:val="superscript"/>
                <w:lang w:val="sk-SK"/>
              </w:rPr>
              <w:t xml:space="preserve"> </w:t>
            </w:r>
            <w:r>
              <w:rPr>
                <w:b/>
                <w:sz w:val="20"/>
                <w:szCs w:val="20"/>
                <w:lang w:val="sk-SK"/>
              </w:rPr>
              <w:t>do 31.03.2020,</w:t>
            </w:r>
          </w:p>
          <w:p w:rsidR="00CD641B" w:rsidRPr="007D782D" w:rsidRDefault="00CD641B" w:rsidP="00741030">
            <w:pPr>
              <w:jc w:val="both"/>
              <w:rPr>
                <w:sz w:val="20"/>
                <w:szCs w:val="20"/>
                <w:lang w:val="sk-SK"/>
              </w:rPr>
            </w:pPr>
            <w:r w:rsidRPr="00F9412D">
              <w:rPr>
                <w:sz w:val="20"/>
                <w:szCs w:val="20"/>
                <w:lang w:val="sk-SK"/>
              </w:rPr>
              <w:t xml:space="preserve">predmet nájmu spolu: </w:t>
            </w:r>
            <w:r>
              <w:rPr>
                <w:b/>
                <w:sz w:val="20"/>
                <w:szCs w:val="20"/>
                <w:lang w:val="sk-SK"/>
              </w:rPr>
              <w:t xml:space="preserve">58,70 </w:t>
            </w:r>
            <w:r>
              <w:rPr>
                <w:sz w:val="20"/>
                <w:szCs w:val="20"/>
                <w:lang w:val="sk-SK"/>
              </w:rPr>
              <w:t>m</w:t>
            </w:r>
            <w:r w:rsidRPr="007D782D">
              <w:rPr>
                <w:sz w:val="20"/>
                <w:szCs w:val="20"/>
                <w:vertAlign w:val="superscript"/>
                <w:lang w:val="sk-SK"/>
              </w:rPr>
              <w:t>2</w:t>
            </w:r>
          </w:p>
        </w:tc>
      </w:tr>
      <w:tr w:rsidR="00CD641B" w:rsidRPr="0012482B" w:rsidTr="00741030">
        <w:tc>
          <w:tcPr>
            <w:tcW w:w="421" w:type="dxa"/>
          </w:tcPr>
          <w:p w:rsidR="00CD641B" w:rsidRPr="0012482B" w:rsidRDefault="00CD641B" w:rsidP="00741030">
            <w:pPr>
              <w:jc w:val="both"/>
              <w:rPr>
                <w:sz w:val="20"/>
                <w:szCs w:val="20"/>
                <w:lang w:val="sk-SK"/>
              </w:rPr>
            </w:pPr>
          </w:p>
        </w:tc>
        <w:tc>
          <w:tcPr>
            <w:tcW w:w="1736" w:type="dxa"/>
          </w:tcPr>
          <w:p w:rsidR="00CD641B" w:rsidRPr="0012482B" w:rsidRDefault="00CD641B" w:rsidP="00741030">
            <w:pPr>
              <w:jc w:val="both"/>
              <w:rPr>
                <w:sz w:val="20"/>
                <w:szCs w:val="20"/>
                <w:lang w:val="sk-SK"/>
              </w:rPr>
            </w:pPr>
            <w:r w:rsidRPr="0012482B">
              <w:rPr>
                <w:sz w:val="20"/>
                <w:szCs w:val="20"/>
                <w:lang w:val="sk-SK"/>
              </w:rPr>
              <w:t>Účel nájmu:</w:t>
            </w:r>
          </w:p>
        </w:tc>
        <w:tc>
          <w:tcPr>
            <w:tcW w:w="7795" w:type="dxa"/>
          </w:tcPr>
          <w:p w:rsidR="00CD641B" w:rsidRPr="0012482B" w:rsidRDefault="00CD641B" w:rsidP="00741030">
            <w:pPr>
              <w:rPr>
                <w:rFonts w:cs="Times New Roman"/>
                <w:sz w:val="20"/>
                <w:szCs w:val="20"/>
                <w:lang w:val="sk-SK"/>
              </w:rPr>
            </w:pPr>
            <w:r w:rsidRPr="00262AD1">
              <w:rPr>
                <w:rFonts w:cs="Times New Roman"/>
                <w:sz w:val="20"/>
                <w:szCs w:val="20"/>
                <w:lang w:val="sk-SK"/>
              </w:rPr>
              <w:t>výkon podnikateľskej činnosti nájomcu</w:t>
            </w:r>
          </w:p>
        </w:tc>
      </w:tr>
      <w:tr w:rsidR="00CD641B" w:rsidRPr="0012482B" w:rsidTr="00741030">
        <w:trPr>
          <w:trHeight w:val="259"/>
        </w:trPr>
        <w:tc>
          <w:tcPr>
            <w:tcW w:w="421" w:type="dxa"/>
          </w:tcPr>
          <w:p w:rsidR="00CD641B" w:rsidRPr="0012482B" w:rsidRDefault="00CD641B" w:rsidP="00741030">
            <w:pPr>
              <w:jc w:val="both"/>
              <w:rPr>
                <w:sz w:val="20"/>
                <w:szCs w:val="20"/>
                <w:lang w:val="sk-SK"/>
              </w:rPr>
            </w:pPr>
          </w:p>
        </w:tc>
        <w:tc>
          <w:tcPr>
            <w:tcW w:w="1736" w:type="dxa"/>
          </w:tcPr>
          <w:p w:rsidR="00CD641B" w:rsidRPr="0012482B" w:rsidRDefault="00CD641B" w:rsidP="00741030">
            <w:pPr>
              <w:jc w:val="both"/>
              <w:rPr>
                <w:sz w:val="20"/>
                <w:szCs w:val="20"/>
                <w:lang w:val="sk-SK"/>
              </w:rPr>
            </w:pPr>
            <w:r w:rsidRPr="0012482B">
              <w:rPr>
                <w:sz w:val="20"/>
                <w:szCs w:val="20"/>
                <w:lang w:val="sk-SK"/>
              </w:rPr>
              <w:t>Doba nájmu:</w:t>
            </w:r>
          </w:p>
        </w:tc>
        <w:tc>
          <w:tcPr>
            <w:tcW w:w="7795" w:type="dxa"/>
          </w:tcPr>
          <w:p w:rsidR="00CD641B" w:rsidRPr="00CD641B" w:rsidRDefault="00CD641B" w:rsidP="00741030">
            <w:pPr>
              <w:rPr>
                <w:b/>
                <w:sz w:val="20"/>
                <w:szCs w:val="20"/>
                <w:lang w:val="sk-SK"/>
              </w:rPr>
            </w:pPr>
            <w:r w:rsidRPr="00CD641B">
              <w:rPr>
                <w:b/>
                <w:sz w:val="20"/>
                <w:szCs w:val="20"/>
                <w:lang w:val="sk-SK"/>
              </w:rPr>
              <w:t>31.03.2019 – 31.03.2020</w:t>
            </w:r>
          </w:p>
        </w:tc>
      </w:tr>
      <w:tr w:rsidR="00CD641B" w:rsidRPr="0012482B" w:rsidTr="00741030">
        <w:trPr>
          <w:trHeight w:val="816"/>
        </w:trPr>
        <w:tc>
          <w:tcPr>
            <w:tcW w:w="421" w:type="dxa"/>
          </w:tcPr>
          <w:p w:rsidR="00CD641B" w:rsidRPr="0012482B" w:rsidRDefault="00CD641B" w:rsidP="00741030">
            <w:pPr>
              <w:jc w:val="both"/>
              <w:rPr>
                <w:sz w:val="20"/>
                <w:szCs w:val="20"/>
                <w:lang w:val="sk-SK"/>
              </w:rPr>
            </w:pPr>
          </w:p>
        </w:tc>
        <w:tc>
          <w:tcPr>
            <w:tcW w:w="1736" w:type="dxa"/>
          </w:tcPr>
          <w:p w:rsidR="00CD641B" w:rsidRPr="0012482B" w:rsidRDefault="00CD641B" w:rsidP="00741030">
            <w:pPr>
              <w:jc w:val="both"/>
              <w:rPr>
                <w:sz w:val="20"/>
                <w:szCs w:val="20"/>
                <w:lang w:val="sk-SK"/>
              </w:rPr>
            </w:pPr>
            <w:r w:rsidRPr="0012482B">
              <w:rPr>
                <w:sz w:val="20"/>
                <w:szCs w:val="20"/>
                <w:lang w:val="sk-SK"/>
              </w:rPr>
              <w:t xml:space="preserve">Nájomné:             </w:t>
            </w:r>
          </w:p>
          <w:p w:rsidR="00CD641B" w:rsidRPr="0012482B" w:rsidRDefault="00CD641B" w:rsidP="00741030">
            <w:pPr>
              <w:jc w:val="both"/>
              <w:rPr>
                <w:sz w:val="20"/>
                <w:szCs w:val="20"/>
                <w:lang w:val="sk-SK"/>
              </w:rPr>
            </w:pPr>
          </w:p>
        </w:tc>
        <w:tc>
          <w:tcPr>
            <w:tcW w:w="7795" w:type="dxa"/>
          </w:tcPr>
          <w:p w:rsidR="00CD641B" w:rsidRDefault="00CD641B" w:rsidP="00741030">
            <w:pPr>
              <w:jc w:val="both"/>
              <w:rPr>
                <w:sz w:val="20"/>
                <w:szCs w:val="20"/>
                <w:lang w:val="sk-SK"/>
              </w:rPr>
            </w:pPr>
            <w:r>
              <w:rPr>
                <w:sz w:val="20"/>
                <w:szCs w:val="20"/>
                <w:lang w:val="sk-SK"/>
              </w:rPr>
              <w:t>Výstavná miestnosť</w:t>
            </w:r>
            <w:r w:rsidRPr="00516B13">
              <w:rPr>
                <w:sz w:val="20"/>
                <w:szCs w:val="20"/>
                <w:lang w:val="sk-SK"/>
              </w:rPr>
              <w:t xml:space="preserve"> (</w:t>
            </w:r>
            <w:r>
              <w:rPr>
                <w:sz w:val="20"/>
                <w:szCs w:val="20"/>
                <w:lang w:val="sk-SK"/>
              </w:rPr>
              <w:t>28,4</w:t>
            </w:r>
            <w:r w:rsidRPr="00516B13">
              <w:rPr>
                <w:sz w:val="20"/>
                <w:szCs w:val="20"/>
                <w:lang w:val="sk-SK"/>
              </w:rPr>
              <w:t>m</w:t>
            </w:r>
            <w:r w:rsidRPr="00516B13">
              <w:rPr>
                <w:sz w:val="20"/>
                <w:szCs w:val="20"/>
                <w:vertAlign w:val="superscript"/>
                <w:lang w:val="sk-SK"/>
              </w:rPr>
              <w:t>2</w:t>
            </w:r>
            <w:r w:rsidRPr="00516B13">
              <w:rPr>
                <w:sz w:val="20"/>
                <w:szCs w:val="20"/>
                <w:lang w:val="sk-SK"/>
              </w:rPr>
              <w:t xml:space="preserve">) – </w:t>
            </w:r>
            <w:r>
              <w:rPr>
                <w:sz w:val="20"/>
                <w:szCs w:val="20"/>
                <w:lang w:val="sk-SK"/>
              </w:rPr>
              <w:t>33,00</w:t>
            </w:r>
            <w:r w:rsidRPr="00516B13">
              <w:rPr>
                <w:sz w:val="20"/>
                <w:szCs w:val="20"/>
                <w:lang w:val="sk-SK"/>
              </w:rPr>
              <w:t xml:space="preserve"> €/m</w:t>
            </w:r>
            <w:r w:rsidRPr="00516B13">
              <w:rPr>
                <w:sz w:val="20"/>
                <w:szCs w:val="20"/>
                <w:vertAlign w:val="superscript"/>
                <w:lang w:val="sk-SK"/>
              </w:rPr>
              <w:t>2</w:t>
            </w:r>
            <w:r w:rsidRPr="00516B13">
              <w:rPr>
                <w:sz w:val="20"/>
                <w:szCs w:val="20"/>
                <w:lang w:val="sk-SK"/>
              </w:rPr>
              <w:t xml:space="preserve">/rok, t. j. </w:t>
            </w:r>
            <w:r>
              <w:rPr>
                <w:sz w:val="20"/>
                <w:szCs w:val="20"/>
                <w:lang w:val="sk-SK"/>
              </w:rPr>
              <w:t>937,20 €/rok</w:t>
            </w:r>
          </w:p>
          <w:p w:rsidR="00CD641B" w:rsidRDefault="00CD641B" w:rsidP="00741030">
            <w:pPr>
              <w:jc w:val="both"/>
              <w:rPr>
                <w:sz w:val="20"/>
                <w:szCs w:val="20"/>
                <w:lang w:val="sk-SK"/>
              </w:rPr>
            </w:pPr>
            <w:r>
              <w:rPr>
                <w:sz w:val="20"/>
                <w:szCs w:val="20"/>
                <w:lang w:val="sk-SK"/>
              </w:rPr>
              <w:t>sklad 1.</w:t>
            </w:r>
            <w:r w:rsidRPr="00516B13">
              <w:rPr>
                <w:sz w:val="20"/>
                <w:szCs w:val="20"/>
                <w:lang w:val="sk-SK"/>
              </w:rPr>
              <w:t>(</w:t>
            </w:r>
            <w:r>
              <w:rPr>
                <w:sz w:val="20"/>
                <w:szCs w:val="20"/>
                <w:lang w:val="sk-SK"/>
              </w:rPr>
              <w:t>7</w:t>
            </w:r>
            <w:r w:rsidRPr="00516B13">
              <w:rPr>
                <w:sz w:val="20"/>
                <w:szCs w:val="20"/>
                <w:lang w:val="sk-SK"/>
              </w:rPr>
              <w:t xml:space="preserve"> m</w:t>
            </w:r>
            <w:r w:rsidRPr="00516B13">
              <w:rPr>
                <w:sz w:val="20"/>
                <w:szCs w:val="20"/>
                <w:vertAlign w:val="superscript"/>
                <w:lang w:val="sk-SK"/>
              </w:rPr>
              <w:t>2</w:t>
            </w:r>
            <w:r w:rsidRPr="00516B13">
              <w:rPr>
                <w:sz w:val="20"/>
                <w:szCs w:val="20"/>
                <w:lang w:val="sk-SK"/>
              </w:rPr>
              <w:t xml:space="preserve">) – </w:t>
            </w:r>
            <w:r>
              <w:rPr>
                <w:sz w:val="20"/>
                <w:szCs w:val="20"/>
                <w:lang w:val="sk-SK"/>
              </w:rPr>
              <w:t>10,00</w:t>
            </w:r>
            <w:r w:rsidRPr="00516B13">
              <w:rPr>
                <w:sz w:val="20"/>
                <w:szCs w:val="20"/>
                <w:lang w:val="sk-SK"/>
              </w:rPr>
              <w:t xml:space="preserve"> €/ m</w:t>
            </w:r>
            <w:r w:rsidRPr="00516B13">
              <w:rPr>
                <w:sz w:val="20"/>
                <w:szCs w:val="20"/>
                <w:vertAlign w:val="superscript"/>
                <w:lang w:val="sk-SK"/>
              </w:rPr>
              <w:t>2</w:t>
            </w:r>
            <w:r w:rsidRPr="00516B13">
              <w:rPr>
                <w:sz w:val="20"/>
                <w:szCs w:val="20"/>
                <w:lang w:val="sk-SK"/>
              </w:rPr>
              <w:t>/rok, t. j.</w:t>
            </w:r>
            <w:r>
              <w:rPr>
                <w:sz w:val="20"/>
                <w:szCs w:val="20"/>
                <w:lang w:val="sk-SK"/>
              </w:rPr>
              <w:t xml:space="preserve">70,00 </w:t>
            </w:r>
            <w:r w:rsidRPr="00516B13">
              <w:rPr>
                <w:sz w:val="20"/>
                <w:szCs w:val="20"/>
                <w:lang w:val="sk-SK"/>
              </w:rPr>
              <w:t>€/rok</w:t>
            </w:r>
          </w:p>
          <w:p w:rsidR="00CD641B" w:rsidRDefault="00CD641B" w:rsidP="00741030">
            <w:pPr>
              <w:jc w:val="both"/>
              <w:rPr>
                <w:sz w:val="20"/>
                <w:szCs w:val="20"/>
                <w:lang w:val="sk-SK"/>
              </w:rPr>
            </w:pPr>
            <w:r>
              <w:rPr>
                <w:sz w:val="20"/>
                <w:szCs w:val="20"/>
                <w:lang w:val="sk-SK"/>
              </w:rPr>
              <w:t>sklad 2.</w:t>
            </w:r>
            <w:r w:rsidRPr="00516B13">
              <w:rPr>
                <w:sz w:val="20"/>
                <w:szCs w:val="20"/>
                <w:lang w:val="sk-SK"/>
              </w:rPr>
              <w:t>(</w:t>
            </w:r>
            <w:r>
              <w:rPr>
                <w:sz w:val="20"/>
                <w:szCs w:val="20"/>
                <w:lang w:val="sk-SK"/>
              </w:rPr>
              <w:t>23,3</w:t>
            </w:r>
            <w:r w:rsidRPr="00516B13">
              <w:rPr>
                <w:sz w:val="20"/>
                <w:szCs w:val="20"/>
                <w:lang w:val="sk-SK"/>
              </w:rPr>
              <w:t xml:space="preserve"> m</w:t>
            </w:r>
            <w:r w:rsidRPr="00516B13">
              <w:rPr>
                <w:sz w:val="20"/>
                <w:szCs w:val="20"/>
                <w:vertAlign w:val="superscript"/>
                <w:lang w:val="sk-SK"/>
              </w:rPr>
              <w:t>2</w:t>
            </w:r>
            <w:r w:rsidRPr="00516B13">
              <w:rPr>
                <w:sz w:val="20"/>
                <w:szCs w:val="20"/>
                <w:lang w:val="sk-SK"/>
              </w:rPr>
              <w:t xml:space="preserve">) – </w:t>
            </w:r>
            <w:r>
              <w:rPr>
                <w:sz w:val="20"/>
                <w:szCs w:val="20"/>
                <w:lang w:val="sk-SK"/>
              </w:rPr>
              <w:t>20</w:t>
            </w:r>
            <w:r w:rsidRPr="00516B13">
              <w:rPr>
                <w:sz w:val="20"/>
                <w:szCs w:val="20"/>
                <w:lang w:val="sk-SK"/>
              </w:rPr>
              <w:t xml:space="preserve"> €/ m</w:t>
            </w:r>
            <w:r w:rsidRPr="00516B13">
              <w:rPr>
                <w:sz w:val="20"/>
                <w:szCs w:val="20"/>
                <w:vertAlign w:val="superscript"/>
                <w:lang w:val="sk-SK"/>
              </w:rPr>
              <w:t>2</w:t>
            </w:r>
            <w:r w:rsidRPr="00516B13">
              <w:rPr>
                <w:sz w:val="20"/>
                <w:szCs w:val="20"/>
                <w:lang w:val="sk-SK"/>
              </w:rPr>
              <w:t>/rok, t. j.</w:t>
            </w:r>
            <w:r>
              <w:rPr>
                <w:sz w:val="20"/>
                <w:szCs w:val="20"/>
                <w:lang w:val="sk-SK"/>
              </w:rPr>
              <w:t xml:space="preserve">466,00 </w:t>
            </w:r>
            <w:r w:rsidRPr="00516B13">
              <w:rPr>
                <w:sz w:val="20"/>
                <w:szCs w:val="20"/>
                <w:lang w:val="sk-SK"/>
              </w:rPr>
              <w:t>€/rok</w:t>
            </w:r>
          </w:p>
          <w:p w:rsidR="00CD641B" w:rsidRPr="00516B13" w:rsidRDefault="00CD641B" w:rsidP="00741030">
            <w:pPr>
              <w:jc w:val="both"/>
              <w:rPr>
                <w:sz w:val="20"/>
                <w:szCs w:val="20"/>
                <w:lang w:val="sk-SK"/>
              </w:rPr>
            </w:pPr>
            <w:r w:rsidRPr="00516B13">
              <w:rPr>
                <w:sz w:val="20"/>
                <w:szCs w:val="20"/>
                <w:lang w:val="sk-SK"/>
              </w:rPr>
              <w:t xml:space="preserve">štvrťročná výška nájomného je </w:t>
            </w:r>
            <w:r>
              <w:rPr>
                <w:sz w:val="20"/>
                <w:szCs w:val="20"/>
                <w:lang w:val="sk-SK"/>
              </w:rPr>
              <w:t xml:space="preserve">368,30 </w:t>
            </w:r>
            <w:r w:rsidRPr="00516B13">
              <w:rPr>
                <w:sz w:val="20"/>
                <w:szCs w:val="20"/>
                <w:lang w:val="sk-SK"/>
              </w:rPr>
              <w:t>€,</w:t>
            </w:r>
          </w:p>
          <w:p w:rsidR="00CD641B" w:rsidRPr="00516B13" w:rsidRDefault="00CD641B" w:rsidP="00741030">
            <w:pPr>
              <w:jc w:val="both"/>
              <w:rPr>
                <w:sz w:val="20"/>
                <w:szCs w:val="20"/>
                <w:lang w:val="sk-SK"/>
              </w:rPr>
            </w:pPr>
            <w:r w:rsidRPr="00516B13">
              <w:rPr>
                <w:sz w:val="20"/>
                <w:szCs w:val="20"/>
                <w:lang w:val="sk-SK"/>
              </w:rPr>
              <w:t xml:space="preserve">nájomné spolu ročne: </w:t>
            </w:r>
            <w:r w:rsidRPr="008E7F80">
              <w:rPr>
                <w:b/>
                <w:sz w:val="20"/>
                <w:szCs w:val="20"/>
                <w:lang w:val="sk-SK"/>
              </w:rPr>
              <w:t>1 473,20 €/rok</w:t>
            </w:r>
            <w:r w:rsidRPr="00516B13">
              <w:rPr>
                <w:b/>
                <w:sz w:val="20"/>
                <w:szCs w:val="20"/>
                <w:lang w:val="sk-SK"/>
              </w:rPr>
              <w:t>.</w:t>
            </w:r>
          </w:p>
          <w:p w:rsidR="00CD641B" w:rsidRPr="0012482B" w:rsidRDefault="00CD641B" w:rsidP="00741030">
            <w:pPr>
              <w:rPr>
                <w:sz w:val="20"/>
                <w:szCs w:val="20"/>
                <w:lang w:val="sk-SK"/>
              </w:rPr>
            </w:pPr>
            <w:r w:rsidRPr="00516B13">
              <w:rPr>
                <w:sz w:val="20"/>
                <w:szCs w:val="20"/>
                <w:lang w:val="sk-SK"/>
              </w:rPr>
              <w:t>nájomné je v súlade so smernicou</w:t>
            </w:r>
            <w:r w:rsidRPr="00EC5D5F">
              <w:rPr>
                <w:sz w:val="20"/>
                <w:szCs w:val="20"/>
                <w:vertAlign w:val="superscript"/>
                <w:lang w:val="de-DE"/>
              </w:rPr>
              <w:t>1</w:t>
            </w:r>
            <w:r w:rsidRPr="00516B13">
              <w:rPr>
                <w:sz w:val="20"/>
                <w:szCs w:val="20"/>
                <w:lang w:val="sk-SK"/>
              </w:rPr>
              <w:t>.</w:t>
            </w:r>
          </w:p>
        </w:tc>
      </w:tr>
      <w:tr w:rsidR="00CD641B" w:rsidRPr="0012482B" w:rsidTr="00741030">
        <w:trPr>
          <w:trHeight w:val="50"/>
        </w:trPr>
        <w:tc>
          <w:tcPr>
            <w:tcW w:w="421" w:type="dxa"/>
          </w:tcPr>
          <w:p w:rsidR="00CD641B" w:rsidRPr="0012482B" w:rsidRDefault="00CD641B" w:rsidP="00741030">
            <w:pPr>
              <w:jc w:val="both"/>
              <w:rPr>
                <w:sz w:val="20"/>
                <w:szCs w:val="20"/>
                <w:lang w:val="sk-SK"/>
              </w:rPr>
            </w:pPr>
          </w:p>
        </w:tc>
        <w:tc>
          <w:tcPr>
            <w:tcW w:w="1736" w:type="dxa"/>
          </w:tcPr>
          <w:p w:rsidR="00CD641B" w:rsidRPr="0012482B" w:rsidRDefault="00CD641B" w:rsidP="00741030">
            <w:pPr>
              <w:jc w:val="both"/>
              <w:rPr>
                <w:sz w:val="20"/>
                <w:szCs w:val="20"/>
                <w:lang w:val="sk-SK"/>
              </w:rPr>
            </w:pPr>
            <w:r w:rsidRPr="0012482B">
              <w:rPr>
                <w:sz w:val="20"/>
                <w:szCs w:val="20"/>
                <w:lang w:val="sk-SK"/>
              </w:rPr>
              <w:t>Náklady za služby a energie:</w:t>
            </w:r>
          </w:p>
        </w:tc>
        <w:tc>
          <w:tcPr>
            <w:tcW w:w="7795" w:type="dxa"/>
          </w:tcPr>
          <w:p w:rsidR="00CD641B" w:rsidRDefault="00CD641B" w:rsidP="00741030">
            <w:pPr>
              <w:ind w:left="709" w:hanging="709"/>
              <w:jc w:val="both"/>
              <w:rPr>
                <w:sz w:val="20"/>
                <w:szCs w:val="20"/>
                <w:lang w:val="sk-SK"/>
              </w:rPr>
            </w:pPr>
            <w:r w:rsidRPr="0012482B">
              <w:rPr>
                <w:sz w:val="20"/>
                <w:szCs w:val="20"/>
                <w:lang w:val="sk-SK"/>
              </w:rPr>
              <w:t xml:space="preserve">Po uplynutí </w:t>
            </w:r>
            <w:r>
              <w:rPr>
                <w:sz w:val="20"/>
                <w:szCs w:val="20"/>
                <w:lang w:val="sk-SK"/>
              </w:rPr>
              <w:t>štvrťroka</w:t>
            </w:r>
            <w:r w:rsidRPr="0012482B">
              <w:rPr>
                <w:sz w:val="20"/>
                <w:szCs w:val="20"/>
                <w:lang w:val="sk-SK"/>
              </w:rPr>
              <w:t xml:space="preserve"> prenajímateľ vyhotoví nájomcovi </w:t>
            </w:r>
            <w:r>
              <w:rPr>
                <w:sz w:val="20"/>
                <w:szCs w:val="20"/>
                <w:lang w:val="sk-SK"/>
              </w:rPr>
              <w:t>najneskôr do 30 dní zúčtovaciu faktúru.</w:t>
            </w:r>
          </w:p>
          <w:p w:rsidR="00CD641B" w:rsidRPr="00F9412D" w:rsidRDefault="00CD641B" w:rsidP="00741030">
            <w:pPr>
              <w:ind w:left="709" w:hanging="709"/>
              <w:jc w:val="both"/>
              <w:rPr>
                <w:sz w:val="20"/>
                <w:szCs w:val="20"/>
                <w:lang w:val="sk-SK"/>
              </w:rPr>
            </w:pPr>
            <w:r>
              <w:rPr>
                <w:sz w:val="20"/>
                <w:szCs w:val="20"/>
                <w:lang w:val="sk-SK"/>
              </w:rPr>
              <w:t>Splatnosť nedoplatku faktúry je 7 kalendárnych dní odo dňa vyhotovenia faktúry.</w:t>
            </w:r>
          </w:p>
        </w:tc>
      </w:tr>
      <w:tr w:rsidR="00CD641B" w:rsidRPr="0012482B" w:rsidTr="00741030">
        <w:tc>
          <w:tcPr>
            <w:tcW w:w="421" w:type="dxa"/>
          </w:tcPr>
          <w:p w:rsidR="00CD641B" w:rsidRPr="0012482B" w:rsidRDefault="00CD641B" w:rsidP="00741030">
            <w:pPr>
              <w:jc w:val="both"/>
              <w:rPr>
                <w:sz w:val="20"/>
                <w:szCs w:val="20"/>
                <w:lang w:val="sk-SK"/>
              </w:rPr>
            </w:pPr>
          </w:p>
        </w:tc>
        <w:tc>
          <w:tcPr>
            <w:tcW w:w="1736" w:type="dxa"/>
          </w:tcPr>
          <w:p w:rsidR="00CD641B" w:rsidRPr="0012482B" w:rsidRDefault="00CD641B" w:rsidP="00741030">
            <w:pPr>
              <w:jc w:val="both"/>
              <w:rPr>
                <w:sz w:val="20"/>
                <w:szCs w:val="20"/>
                <w:lang w:val="sk-SK"/>
              </w:rPr>
            </w:pPr>
            <w:r w:rsidRPr="0012482B">
              <w:rPr>
                <w:sz w:val="20"/>
                <w:szCs w:val="20"/>
                <w:lang w:val="sk-SK"/>
              </w:rPr>
              <w:t>Predkladá:</w:t>
            </w:r>
          </w:p>
        </w:tc>
        <w:tc>
          <w:tcPr>
            <w:tcW w:w="7795" w:type="dxa"/>
          </w:tcPr>
          <w:p w:rsidR="00CD641B" w:rsidRPr="0012482B" w:rsidRDefault="00CD641B" w:rsidP="00741030">
            <w:pPr>
              <w:ind w:left="720" w:hanging="720"/>
              <w:rPr>
                <w:sz w:val="20"/>
                <w:szCs w:val="20"/>
              </w:rPr>
            </w:pPr>
            <w:r>
              <w:rPr>
                <w:sz w:val="20"/>
                <w:szCs w:val="20"/>
                <w:lang w:val="sk-SK"/>
              </w:rPr>
              <w:t>dekan FA STU</w:t>
            </w:r>
          </w:p>
        </w:tc>
      </w:tr>
      <w:tr w:rsidR="00CD641B" w:rsidRPr="0012482B" w:rsidTr="00741030">
        <w:tc>
          <w:tcPr>
            <w:tcW w:w="421" w:type="dxa"/>
          </w:tcPr>
          <w:p w:rsidR="00CD641B" w:rsidRPr="0012482B" w:rsidRDefault="00CD641B" w:rsidP="00741030">
            <w:pPr>
              <w:jc w:val="both"/>
              <w:rPr>
                <w:sz w:val="20"/>
                <w:szCs w:val="20"/>
              </w:rPr>
            </w:pPr>
          </w:p>
        </w:tc>
        <w:tc>
          <w:tcPr>
            <w:tcW w:w="1736" w:type="dxa"/>
          </w:tcPr>
          <w:p w:rsidR="00CD641B" w:rsidRDefault="00CD641B" w:rsidP="00CD641B">
            <w:pPr>
              <w:jc w:val="both"/>
              <w:rPr>
                <w:sz w:val="20"/>
                <w:szCs w:val="20"/>
                <w:lang w:val="sk-SK"/>
              </w:rPr>
            </w:pPr>
            <w:r w:rsidRPr="00F2404B">
              <w:rPr>
                <w:sz w:val="20"/>
                <w:szCs w:val="20"/>
                <w:lang w:val="sk-SK"/>
              </w:rPr>
              <w:t>Vedenie STU</w:t>
            </w:r>
          </w:p>
          <w:p w:rsidR="00CD641B" w:rsidRPr="0012482B" w:rsidRDefault="00CD641B" w:rsidP="00CD641B">
            <w:pPr>
              <w:jc w:val="both"/>
              <w:rPr>
                <w:sz w:val="20"/>
                <w:szCs w:val="20"/>
              </w:rPr>
            </w:pPr>
            <w:r w:rsidRPr="00F2404B">
              <w:rPr>
                <w:sz w:val="20"/>
                <w:szCs w:val="20"/>
                <w:lang w:val="sk-SK"/>
              </w:rPr>
              <w:t>prerokovalo dňa:</w:t>
            </w:r>
          </w:p>
        </w:tc>
        <w:tc>
          <w:tcPr>
            <w:tcW w:w="7795" w:type="dxa"/>
          </w:tcPr>
          <w:p w:rsidR="00CD641B" w:rsidRDefault="00CD641B" w:rsidP="00741030">
            <w:pPr>
              <w:ind w:left="720" w:hanging="720"/>
              <w:rPr>
                <w:sz w:val="20"/>
                <w:szCs w:val="20"/>
              </w:rPr>
            </w:pPr>
            <w:r>
              <w:rPr>
                <w:sz w:val="20"/>
                <w:szCs w:val="20"/>
              </w:rPr>
              <w:t>13.02.2019</w:t>
            </w:r>
          </w:p>
        </w:tc>
      </w:tr>
    </w:tbl>
    <w:p w:rsidR="00CD641B" w:rsidRPr="00F2404B" w:rsidRDefault="00CD641B" w:rsidP="00E64522">
      <w:pPr>
        <w:jc w:val="both"/>
        <w:rPr>
          <w:sz w:val="20"/>
          <w:szCs w:val="20"/>
        </w:rPr>
      </w:pPr>
    </w:p>
    <w:tbl>
      <w:tblPr>
        <w:tblStyle w:val="Mriekatabuky"/>
        <w:tblW w:w="9952" w:type="dxa"/>
        <w:tblInd w:w="-885" w:type="dxa"/>
        <w:tblLook w:val="04A0" w:firstRow="1" w:lastRow="0" w:firstColumn="1" w:lastColumn="0" w:noHBand="0" w:noVBand="1"/>
      </w:tblPr>
      <w:tblGrid>
        <w:gridCol w:w="421"/>
        <w:gridCol w:w="1736"/>
        <w:gridCol w:w="7795"/>
      </w:tblGrid>
      <w:tr w:rsidR="00CD641B" w:rsidRPr="00516B13" w:rsidTr="00741030">
        <w:tc>
          <w:tcPr>
            <w:tcW w:w="421" w:type="dxa"/>
          </w:tcPr>
          <w:p w:rsidR="00CD641B" w:rsidRPr="00516B13" w:rsidRDefault="00CD641B" w:rsidP="00741030">
            <w:pPr>
              <w:ind w:left="360" w:hanging="326"/>
              <w:rPr>
                <w:b/>
                <w:sz w:val="20"/>
                <w:szCs w:val="20"/>
                <w:lang w:val="sk-SK"/>
              </w:rPr>
            </w:pPr>
            <w:r>
              <w:rPr>
                <w:b/>
                <w:sz w:val="20"/>
                <w:szCs w:val="20"/>
                <w:lang w:val="sk-SK"/>
              </w:rPr>
              <w:t>8</w:t>
            </w:r>
            <w:r w:rsidRPr="00516B13">
              <w:rPr>
                <w:b/>
                <w:sz w:val="20"/>
                <w:szCs w:val="20"/>
                <w:lang w:val="sk-SK"/>
              </w:rPr>
              <w:t>.</w:t>
            </w:r>
          </w:p>
        </w:tc>
        <w:tc>
          <w:tcPr>
            <w:tcW w:w="1736" w:type="dxa"/>
          </w:tcPr>
          <w:p w:rsidR="00CD641B" w:rsidRPr="00516B13" w:rsidRDefault="00CD641B" w:rsidP="00741030">
            <w:pPr>
              <w:jc w:val="both"/>
              <w:rPr>
                <w:b/>
                <w:sz w:val="20"/>
                <w:szCs w:val="20"/>
                <w:lang w:val="sk-SK"/>
              </w:rPr>
            </w:pPr>
            <w:r w:rsidRPr="00516B13">
              <w:rPr>
                <w:b/>
                <w:sz w:val="20"/>
                <w:szCs w:val="20"/>
                <w:lang w:val="sk-SK"/>
              </w:rPr>
              <w:t>Nájomca:</w:t>
            </w:r>
          </w:p>
        </w:tc>
        <w:tc>
          <w:tcPr>
            <w:tcW w:w="7795" w:type="dxa"/>
          </w:tcPr>
          <w:p w:rsidR="00CD641B" w:rsidRPr="00516B13" w:rsidRDefault="00CD641B" w:rsidP="00741030">
            <w:pPr>
              <w:pStyle w:val="Odsekzoznamu"/>
              <w:ind w:left="611" w:hanging="611"/>
              <w:rPr>
                <w:sz w:val="20"/>
                <w:szCs w:val="20"/>
                <w:lang w:val="sk-SK"/>
              </w:rPr>
            </w:pPr>
            <w:proofErr w:type="spellStart"/>
            <w:r w:rsidRPr="00516B13">
              <w:rPr>
                <w:b/>
                <w:sz w:val="20"/>
                <w:szCs w:val="20"/>
                <w:lang w:val="sk-SK"/>
              </w:rPr>
              <w:t>Moving</w:t>
            </w:r>
            <w:proofErr w:type="spellEnd"/>
            <w:r w:rsidRPr="00516B13">
              <w:rPr>
                <w:b/>
                <w:sz w:val="20"/>
                <w:szCs w:val="20"/>
                <w:lang w:val="sk-SK"/>
              </w:rPr>
              <w:t xml:space="preserve"> </w:t>
            </w:r>
            <w:proofErr w:type="spellStart"/>
            <w:r w:rsidRPr="00516B13">
              <w:rPr>
                <w:b/>
                <w:sz w:val="20"/>
                <w:szCs w:val="20"/>
                <w:lang w:val="sk-SK"/>
              </w:rPr>
              <w:t>Medical</w:t>
            </w:r>
            <w:proofErr w:type="spellEnd"/>
            <w:r w:rsidRPr="00516B13">
              <w:rPr>
                <w:b/>
                <w:sz w:val="20"/>
                <w:szCs w:val="20"/>
                <w:lang w:val="sk-SK"/>
              </w:rPr>
              <w:t xml:space="preserve"> </w:t>
            </w:r>
            <w:proofErr w:type="spellStart"/>
            <w:r w:rsidRPr="00516B13">
              <w:rPr>
                <w:b/>
                <w:sz w:val="20"/>
                <w:szCs w:val="20"/>
                <w:lang w:val="sk-SK"/>
              </w:rPr>
              <w:t>Media</w:t>
            </w:r>
            <w:proofErr w:type="spellEnd"/>
            <w:r w:rsidRPr="00516B13">
              <w:rPr>
                <w:b/>
                <w:sz w:val="20"/>
                <w:szCs w:val="20"/>
                <w:lang w:val="sk-SK"/>
              </w:rPr>
              <w:t xml:space="preserve"> s.r.o.</w:t>
            </w:r>
            <w:r w:rsidRPr="00516B13">
              <w:rPr>
                <w:sz w:val="20"/>
                <w:szCs w:val="20"/>
                <w:lang w:val="sk-SK"/>
              </w:rPr>
              <w:t>, Lopenícka 24, 831 02 Bratislava</w:t>
            </w:r>
          </w:p>
          <w:p w:rsidR="00CD641B" w:rsidRPr="00516B13" w:rsidRDefault="00CD641B" w:rsidP="00741030">
            <w:pPr>
              <w:pStyle w:val="Odsekzoznamu"/>
              <w:ind w:left="644" w:hanging="611"/>
              <w:rPr>
                <w:sz w:val="20"/>
                <w:szCs w:val="20"/>
                <w:lang w:val="sk-SK"/>
              </w:rPr>
            </w:pPr>
            <w:r w:rsidRPr="00516B13">
              <w:rPr>
                <w:sz w:val="20"/>
                <w:szCs w:val="20"/>
                <w:lang w:val="sk-SK"/>
              </w:rPr>
              <w:t xml:space="preserve">nájomca je zapísaný v OR OS Bratislava I, oddiel: </w:t>
            </w:r>
            <w:proofErr w:type="spellStart"/>
            <w:r w:rsidRPr="00516B13">
              <w:rPr>
                <w:sz w:val="20"/>
                <w:szCs w:val="20"/>
                <w:lang w:val="sk-SK"/>
              </w:rPr>
              <w:t>Sro</w:t>
            </w:r>
            <w:proofErr w:type="spellEnd"/>
            <w:r w:rsidRPr="00516B13">
              <w:rPr>
                <w:sz w:val="20"/>
                <w:szCs w:val="20"/>
                <w:lang w:val="sk-SK"/>
              </w:rPr>
              <w:t>, vložka č.:</w:t>
            </w:r>
            <w:r w:rsidRPr="00516B13">
              <w:t xml:space="preserve"> </w:t>
            </w:r>
            <w:r w:rsidRPr="00516B13">
              <w:rPr>
                <w:sz w:val="20"/>
                <w:szCs w:val="20"/>
                <w:lang w:val="sk-SK"/>
              </w:rPr>
              <w:t>109397/B.</w:t>
            </w:r>
          </w:p>
        </w:tc>
      </w:tr>
      <w:tr w:rsidR="00CD641B" w:rsidRPr="00516B13" w:rsidTr="00741030">
        <w:trPr>
          <w:trHeight w:val="1026"/>
        </w:trPr>
        <w:tc>
          <w:tcPr>
            <w:tcW w:w="421" w:type="dxa"/>
          </w:tcPr>
          <w:p w:rsidR="00CD641B" w:rsidRPr="00516B13" w:rsidRDefault="00CD641B" w:rsidP="00741030">
            <w:pPr>
              <w:jc w:val="both"/>
              <w:rPr>
                <w:sz w:val="20"/>
                <w:szCs w:val="20"/>
                <w:lang w:val="sk-SK"/>
              </w:rPr>
            </w:pPr>
          </w:p>
        </w:tc>
        <w:tc>
          <w:tcPr>
            <w:tcW w:w="1736" w:type="dxa"/>
          </w:tcPr>
          <w:p w:rsidR="00CD641B" w:rsidRPr="00516B13" w:rsidRDefault="00CD641B" w:rsidP="00741030">
            <w:pPr>
              <w:jc w:val="both"/>
              <w:rPr>
                <w:sz w:val="20"/>
                <w:szCs w:val="20"/>
                <w:lang w:val="sk-SK"/>
              </w:rPr>
            </w:pPr>
            <w:r w:rsidRPr="00516B13">
              <w:rPr>
                <w:sz w:val="20"/>
                <w:szCs w:val="20"/>
                <w:lang w:val="sk-SK"/>
              </w:rPr>
              <w:t>Predmet nájmu:</w:t>
            </w:r>
          </w:p>
        </w:tc>
        <w:tc>
          <w:tcPr>
            <w:tcW w:w="7795" w:type="dxa"/>
          </w:tcPr>
          <w:p w:rsidR="00CD641B" w:rsidRPr="00516B13" w:rsidRDefault="00CD641B" w:rsidP="00741030">
            <w:pPr>
              <w:jc w:val="both"/>
              <w:rPr>
                <w:sz w:val="20"/>
                <w:szCs w:val="20"/>
                <w:lang w:val="sk-SK"/>
              </w:rPr>
            </w:pPr>
            <w:r w:rsidRPr="00516B13">
              <w:rPr>
                <w:sz w:val="20"/>
                <w:szCs w:val="20"/>
                <w:lang w:val="sk-SK"/>
              </w:rPr>
              <w:t>dočasne nepotrebný majetok; nebytový priestor (NP) nachádzajúci sa v objekte FIIT STU, Ilkovičova 2 v BA, pozostávajúci z priestoro</w:t>
            </w:r>
            <w:r>
              <w:rPr>
                <w:sz w:val="20"/>
                <w:szCs w:val="20"/>
                <w:lang w:val="sk-SK"/>
              </w:rPr>
              <w:t>v na 2.NP kancelárie č</w:t>
            </w:r>
            <w:r w:rsidRPr="00516B13">
              <w:rPr>
                <w:sz w:val="20"/>
                <w:szCs w:val="20"/>
                <w:lang w:val="sk-SK"/>
              </w:rPr>
              <w:t>. 2.38. o výmere 21,33m</w:t>
            </w:r>
            <w:r w:rsidRPr="00516B13">
              <w:rPr>
                <w:sz w:val="20"/>
                <w:szCs w:val="20"/>
                <w:vertAlign w:val="superscript"/>
                <w:lang w:val="sk-SK"/>
              </w:rPr>
              <w:t>2</w:t>
            </w:r>
            <w:r w:rsidRPr="00516B13">
              <w:rPr>
                <w:sz w:val="20"/>
                <w:szCs w:val="20"/>
                <w:lang w:val="sk-SK"/>
              </w:rPr>
              <w:t xml:space="preserve">.Príslušenstvo NP je </w:t>
            </w:r>
            <w:r>
              <w:rPr>
                <w:sz w:val="20"/>
                <w:szCs w:val="20"/>
                <w:lang w:val="sk-SK"/>
              </w:rPr>
              <w:t xml:space="preserve">spoločný priestor kuchynka </w:t>
            </w:r>
            <w:r w:rsidRPr="00516B13">
              <w:rPr>
                <w:sz w:val="20"/>
                <w:szCs w:val="20"/>
                <w:lang w:val="sk-SK"/>
              </w:rPr>
              <w:t>o výmere 1,62 m</w:t>
            </w:r>
            <w:r w:rsidRPr="00516B13">
              <w:rPr>
                <w:sz w:val="20"/>
                <w:szCs w:val="20"/>
                <w:vertAlign w:val="superscript"/>
                <w:lang w:val="sk-SK"/>
              </w:rPr>
              <w:t>2</w:t>
            </w:r>
            <w:r w:rsidRPr="00516B13">
              <w:rPr>
                <w:sz w:val="20"/>
                <w:szCs w:val="20"/>
                <w:lang w:val="sk-SK"/>
              </w:rPr>
              <w:t>.</w:t>
            </w:r>
          </w:p>
          <w:p w:rsidR="00CD641B" w:rsidRPr="00516B13" w:rsidRDefault="00CD641B" w:rsidP="00741030">
            <w:pPr>
              <w:jc w:val="both"/>
              <w:rPr>
                <w:sz w:val="20"/>
                <w:szCs w:val="20"/>
                <w:lang w:val="sk-SK"/>
              </w:rPr>
            </w:pPr>
            <w:r w:rsidRPr="00516B13">
              <w:rPr>
                <w:sz w:val="20"/>
                <w:szCs w:val="20"/>
                <w:lang w:val="sk-SK"/>
              </w:rPr>
              <w:t xml:space="preserve">predmet nájmu spolu: </w:t>
            </w:r>
            <w:r w:rsidRPr="00516B13">
              <w:rPr>
                <w:b/>
                <w:sz w:val="20"/>
                <w:szCs w:val="20"/>
                <w:lang w:val="sk-SK"/>
              </w:rPr>
              <w:t>22,95m</w:t>
            </w:r>
            <w:r w:rsidRPr="00516B13">
              <w:rPr>
                <w:b/>
                <w:sz w:val="20"/>
                <w:szCs w:val="20"/>
                <w:vertAlign w:val="superscript"/>
                <w:lang w:val="sk-SK"/>
              </w:rPr>
              <w:t>2</w:t>
            </w:r>
            <w:r w:rsidRPr="00516B13">
              <w:rPr>
                <w:sz w:val="20"/>
                <w:szCs w:val="20"/>
                <w:lang w:val="sk-SK"/>
              </w:rPr>
              <w:t>.</w:t>
            </w:r>
          </w:p>
        </w:tc>
      </w:tr>
      <w:tr w:rsidR="00CD641B" w:rsidRPr="00516B13" w:rsidTr="00741030">
        <w:tc>
          <w:tcPr>
            <w:tcW w:w="421" w:type="dxa"/>
          </w:tcPr>
          <w:p w:rsidR="00CD641B" w:rsidRPr="00516B13" w:rsidRDefault="00CD641B" w:rsidP="00741030">
            <w:pPr>
              <w:jc w:val="both"/>
              <w:rPr>
                <w:sz w:val="20"/>
                <w:szCs w:val="20"/>
                <w:lang w:val="sk-SK"/>
              </w:rPr>
            </w:pPr>
          </w:p>
        </w:tc>
        <w:tc>
          <w:tcPr>
            <w:tcW w:w="1736" w:type="dxa"/>
          </w:tcPr>
          <w:p w:rsidR="00CD641B" w:rsidRPr="00516B13" w:rsidRDefault="00CD641B" w:rsidP="00741030">
            <w:pPr>
              <w:jc w:val="both"/>
              <w:rPr>
                <w:sz w:val="20"/>
                <w:szCs w:val="20"/>
                <w:lang w:val="sk-SK"/>
              </w:rPr>
            </w:pPr>
            <w:r w:rsidRPr="00516B13">
              <w:rPr>
                <w:sz w:val="20"/>
                <w:szCs w:val="20"/>
                <w:lang w:val="sk-SK"/>
              </w:rPr>
              <w:t>Účel nájmu:</w:t>
            </w:r>
          </w:p>
        </w:tc>
        <w:tc>
          <w:tcPr>
            <w:tcW w:w="7795" w:type="dxa"/>
          </w:tcPr>
          <w:p w:rsidR="00CD641B" w:rsidRPr="00516B13" w:rsidRDefault="00CD641B" w:rsidP="00741030">
            <w:pPr>
              <w:rPr>
                <w:rFonts w:cs="Times New Roman"/>
                <w:sz w:val="20"/>
                <w:szCs w:val="20"/>
                <w:lang w:val="sk-SK"/>
              </w:rPr>
            </w:pPr>
            <w:r w:rsidRPr="00516B13">
              <w:rPr>
                <w:rFonts w:cs="Times New Roman"/>
                <w:sz w:val="20"/>
                <w:szCs w:val="20"/>
                <w:lang w:val="sk-SK"/>
              </w:rPr>
              <w:t>spojené s predmetom jeho podnikateľskej činnosti, najmä počítačové služby, služby súvisiace s po</w:t>
            </w:r>
            <w:r>
              <w:rPr>
                <w:rFonts w:cs="Times New Roman"/>
                <w:sz w:val="20"/>
                <w:szCs w:val="20"/>
                <w:lang w:val="sk-SK"/>
              </w:rPr>
              <w:t>čítačovým spracovaním údajov</w:t>
            </w:r>
            <w:r w:rsidRPr="00516B13">
              <w:rPr>
                <w:rFonts w:cs="Times New Roman"/>
                <w:sz w:val="20"/>
                <w:szCs w:val="20"/>
                <w:lang w:val="sk-SK"/>
              </w:rPr>
              <w:t xml:space="preserve"> </w:t>
            </w:r>
          </w:p>
        </w:tc>
      </w:tr>
      <w:tr w:rsidR="00CD641B" w:rsidRPr="00516B13" w:rsidTr="00741030">
        <w:trPr>
          <w:trHeight w:val="259"/>
        </w:trPr>
        <w:tc>
          <w:tcPr>
            <w:tcW w:w="421" w:type="dxa"/>
          </w:tcPr>
          <w:p w:rsidR="00CD641B" w:rsidRPr="00516B13" w:rsidRDefault="00CD641B" w:rsidP="00741030">
            <w:pPr>
              <w:jc w:val="both"/>
              <w:rPr>
                <w:sz w:val="20"/>
                <w:szCs w:val="20"/>
                <w:lang w:val="sk-SK"/>
              </w:rPr>
            </w:pPr>
          </w:p>
        </w:tc>
        <w:tc>
          <w:tcPr>
            <w:tcW w:w="1736" w:type="dxa"/>
            <w:tcBorders>
              <w:bottom w:val="single" w:sz="4" w:space="0" w:color="auto"/>
            </w:tcBorders>
          </w:tcPr>
          <w:p w:rsidR="00CD641B" w:rsidRPr="00516B13" w:rsidRDefault="00CD641B" w:rsidP="00741030">
            <w:pPr>
              <w:jc w:val="both"/>
              <w:rPr>
                <w:sz w:val="20"/>
                <w:szCs w:val="20"/>
                <w:lang w:val="sk-SK"/>
              </w:rPr>
            </w:pPr>
            <w:r w:rsidRPr="00516B13">
              <w:rPr>
                <w:sz w:val="20"/>
                <w:szCs w:val="20"/>
                <w:lang w:val="sk-SK"/>
              </w:rPr>
              <w:t>Doba nájmu:</w:t>
            </w:r>
          </w:p>
        </w:tc>
        <w:tc>
          <w:tcPr>
            <w:tcW w:w="7795" w:type="dxa"/>
            <w:tcBorders>
              <w:bottom w:val="single" w:sz="4" w:space="0" w:color="auto"/>
            </w:tcBorders>
          </w:tcPr>
          <w:p w:rsidR="00CD641B" w:rsidRPr="00CD641B" w:rsidRDefault="00CD641B" w:rsidP="00741030">
            <w:pPr>
              <w:rPr>
                <w:b/>
                <w:sz w:val="20"/>
                <w:szCs w:val="20"/>
                <w:lang w:val="sk-SK"/>
              </w:rPr>
            </w:pPr>
            <w:r w:rsidRPr="00CD641B">
              <w:rPr>
                <w:b/>
                <w:sz w:val="20"/>
                <w:szCs w:val="20"/>
                <w:lang w:val="sk-SK"/>
              </w:rPr>
              <w:t>01.04.2019 – 31.03.2021</w:t>
            </w:r>
          </w:p>
        </w:tc>
      </w:tr>
      <w:tr w:rsidR="00CD641B" w:rsidRPr="00516B13" w:rsidTr="00741030">
        <w:trPr>
          <w:trHeight w:val="816"/>
        </w:trPr>
        <w:tc>
          <w:tcPr>
            <w:tcW w:w="421" w:type="dxa"/>
            <w:tcBorders>
              <w:right w:val="single" w:sz="4" w:space="0" w:color="auto"/>
            </w:tcBorders>
          </w:tcPr>
          <w:p w:rsidR="00CD641B" w:rsidRPr="00516B13" w:rsidRDefault="00CD641B" w:rsidP="00741030">
            <w:pPr>
              <w:jc w:val="both"/>
              <w:rPr>
                <w:sz w:val="20"/>
                <w:szCs w:val="20"/>
                <w:lang w:val="sk-SK"/>
              </w:rPr>
            </w:pPr>
          </w:p>
        </w:tc>
        <w:tc>
          <w:tcPr>
            <w:tcW w:w="1736" w:type="dxa"/>
            <w:tcBorders>
              <w:left w:val="single" w:sz="4" w:space="0" w:color="auto"/>
              <w:right w:val="single" w:sz="4" w:space="0" w:color="auto"/>
            </w:tcBorders>
          </w:tcPr>
          <w:p w:rsidR="00CD641B" w:rsidRPr="00516B13" w:rsidRDefault="00CD641B" w:rsidP="00741030">
            <w:pPr>
              <w:jc w:val="both"/>
              <w:rPr>
                <w:sz w:val="20"/>
                <w:szCs w:val="20"/>
                <w:lang w:val="sk-SK"/>
              </w:rPr>
            </w:pPr>
            <w:r w:rsidRPr="00516B13">
              <w:rPr>
                <w:sz w:val="20"/>
                <w:szCs w:val="20"/>
                <w:lang w:val="sk-SK"/>
              </w:rPr>
              <w:t xml:space="preserve">Nájomné:             </w:t>
            </w:r>
          </w:p>
          <w:p w:rsidR="00CD641B" w:rsidRPr="00516B13" w:rsidRDefault="00CD641B" w:rsidP="00741030">
            <w:pPr>
              <w:jc w:val="both"/>
              <w:rPr>
                <w:sz w:val="20"/>
                <w:szCs w:val="20"/>
                <w:lang w:val="sk-SK"/>
              </w:rPr>
            </w:pPr>
          </w:p>
        </w:tc>
        <w:tc>
          <w:tcPr>
            <w:tcW w:w="7795" w:type="dxa"/>
            <w:tcBorders>
              <w:left w:val="single" w:sz="4" w:space="0" w:color="auto"/>
              <w:right w:val="single" w:sz="4" w:space="0" w:color="auto"/>
            </w:tcBorders>
          </w:tcPr>
          <w:p w:rsidR="00CD641B" w:rsidRPr="00516B13" w:rsidRDefault="00CD641B" w:rsidP="00741030">
            <w:pPr>
              <w:jc w:val="both"/>
              <w:rPr>
                <w:sz w:val="20"/>
                <w:szCs w:val="20"/>
                <w:lang w:val="sk-SK"/>
              </w:rPr>
            </w:pPr>
            <w:r w:rsidRPr="00516B13">
              <w:rPr>
                <w:sz w:val="20"/>
                <w:szCs w:val="20"/>
                <w:lang w:val="sk-SK"/>
              </w:rPr>
              <w:t>kancelársky priestor (21,33m</w:t>
            </w:r>
            <w:r w:rsidRPr="00516B13">
              <w:rPr>
                <w:sz w:val="20"/>
                <w:szCs w:val="20"/>
                <w:vertAlign w:val="superscript"/>
                <w:lang w:val="sk-SK"/>
              </w:rPr>
              <w:t>2</w:t>
            </w:r>
            <w:r w:rsidRPr="00516B13">
              <w:rPr>
                <w:sz w:val="20"/>
                <w:szCs w:val="20"/>
                <w:lang w:val="sk-SK"/>
              </w:rPr>
              <w:t>) – 1</w:t>
            </w:r>
            <w:r>
              <w:rPr>
                <w:sz w:val="20"/>
                <w:szCs w:val="20"/>
                <w:lang w:val="sk-SK"/>
              </w:rPr>
              <w:t>20,</w:t>
            </w:r>
            <w:r w:rsidRPr="00516B13">
              <w:rPr>
                <w:sz w:val="20"/>
                <w:szCs w:val="20"/>
                <w:lang w:val="sk-SK"/>
              </w:rPr>
              <w:t>00 €/m</w:t>
            </w:r>
            <w:r w:rsidRPr="00516B13">
              <w:rPr>
                <w:sz w:val="20"/>
                <w:szCs w:val="20"/>
                <w:vertAlign w:val="superscript"/>
                <w:lang w:val="sk-SK"/>
              </w:rPr>
              <w:t>2</w:t>
            </w:r>
            <w:r w:rsidRPr="00516B13">
              <w:rPr>
                <w:sz w:val="20"/>
                <w:szCs w:val="20"/>
                <w:lang w:val="sk-SK"/>
              </w:rPr>
              <w:t>/rok, t. j. 2</w:t>
            </w:r>
            <w:r>
              <w:rPr>
                <w:sz w:val="20"/>
                <w:szCs w:val="20"/>
                <w:lang w:val="sk-SK"/>
              </w:rPr>
              <w:t> 559,60</w:t>
            </w:r>
            <w:r w:rsidRPr="00516B13">
              <w:rPr>
                <w:sz w:val="20"/>
                <w:szCs w:val="20"/>
                <w:lang w:val="sk-SK"/>
              </w:rPr>
              <w:t>0 €/rok,</w:t>
            </w:r>
          </w:p>
          <w:p w:rsidR="00CD641B" w:rsidRPr="00516B13" w:rsidRDefault="00CD641B" w:rsidP="00741030">
            <w:pPr>
              <w:jc w:val="both"/>
              <w:rPr>
                <w:sz w:val="20"/>
                <w:szCs w:val="20"/>
                <w:lang w:val="sk-SK"/>
              </w:rPr>
            </w:pPr>
            <w:r w:rsidRPr="00516B13">
              <w:rPr>
                <w:sz w:val="20"/>
                <w:szCs w:val="20"/>
                <w:lang w:val="sk-SK"/>
              </w:rPr>
              <w:t>kuchynka (1,62 m</w:t>
            </w:r>
            <w:r w:rsidRPr="00516B13">
              <w:rPr>
                <w:sz w:val="20"/>
                <w:szCs w:val="20"/>
                <w:vertAlign w:val="superscript"/>
                <w:lang w:val="sk-SK"/>
              </w:rPr>
              <w:t>2</w:t>
            </w:r>
            <w:r w:rsidRPr="00516B13">
              <w:rPr>
                <w:sz w:val="20"/>
                <w:szCs w:val="20"/>
                <w:lang w:val="sk-SK"/>
              </w:rPr>
              <w:t>) – 50,00 €/ m</w:t>
            </w:r>
            <w:r w:rsidRPr="00516B13">
              <w:rPr>
                <w:sz w:val="20"/>
                <w:szCs w:val="20"/>
                <w:vertAlign w:val="superscript"/>
                <w:lang w:val="sk-SK"/>
              </w:rPr>
              <w:t>2</w:t>
            </w:r>
            <w:r w:rsidRPr="00516B13">
              <w:rPr>
                <w:sz w:val="20"/>
                <w:szCs w:val="20"/>
                <w:lang w:val="sk-SK"/>
              </w:rPr>
              <w:t>/rok, t. j. 81,00 €/rok,</w:t>
            </w:r>
          </w:p>
          <w:p w:rsidR="00CD641B" w:rsidRPr="00516B13" w:rsidRDefault="00CD641B" w:rsidP="00741030">
            <w:pPr>
              <w:jc w:val="both"/>
              <w:rPr>
                <w:sz w:val="20"/>
                <w:szCs w:val="20"/>
                <w:lang w:val="sk-SK"/>
              </w:rPr>
            </w:pPr>
            <w:r w:rsidRPr="00516B13">
              <w:rPr>
                <w:sz w:val="20"/>
                <w:szCs w:val="20"/>
                <w:lang w:val="sk-SK"/>
              </w:rPr>
              <w:t xml:space="preserve">štvrťročná výška nájomného je </w:t>
            </w:r>
            <w:r>
              <w:rPr>
                <w:sz w:val="20"/>
                <w:szCs w:val="20"/>
                <w:lang w:val="sk-SK"/>
              </w:rPr>
              <w:t>660,15</w:t>
            </w:r>
            <w:r w:rsidRPr="00516B13">
              <w:rPr>
                <w:sz w:val="20"/>
                <w:szCs w:val="20"/>
                <w:lang w:val="sk-SK"/>
              </w:rPr>
              <w:t xml:space="preserve"> €,</w:t>
            </w:r>
          </w:p>
          <w:p w:rsidR="00CD641B" w:rsidRPr="00516B13" w:rsidRDefault="00CD641B" w:rsidP="00741030">
            <w:pPr>
              <w:jc w:val="both"/>
              <w:rPr>
                <w:sz w:val="20"/>
                <w:szCs w:val="20"/>
                <w:lang w:val="sk-SK"/>
              </w:rPr>
            </w:pPr>
            <w:r w:rsidRPr="00516B13">
              <w:rPr>
                <w:sz w:val="20"/>
                <w:szCs w:val="20"/>
                <w:lang w:val="sk-SK"/>
              </w:rPr>
              <w:t xml:space="preserve">nájomné spolu ročne: </w:t>
            </w:r>
            <w:r w:rsidRPr="00516B13">
              <w:rPr>
                <w:b/>
                <w:sz w:val="20"/>
                <w:szCs w:val="20"/>
                <w:lang w:val="sk-SK"/>
              </w:rPr>
              <w:t>2</w:t>
            </w:r>
            <w:r>
              <w:rPr>
                <w:b/>
                <w:sz w:val="20"/>
                <w:szCs w:val="20"/>
                <w:lang w:val="sk-SK"/>
              </w:rPr>
              <w:t> 640,60</w:t>
            </w:r>
            <w:r w:rsidRPr="00516B13">
              <w:rPr>
                <w:sz w:val="20"/>
                <w:szCs w:val="20"/>
                <w:lang w:val="sk-SK"/>
              </w:rPr>
              <w:t xml:space="preserve"> </w:t>
            </w:r>
            <w:r w:rsidRPr="00516B13">
              <w:rPr>
                <w:b/>
                <w:sz w:val="20"/>
                <w:szCs w:val="20"/>
                <w:lang w:val="sk-SK"/>
              </w:rPr>
              <w:t>€/rok.</w:t>
            </w:r>
          </w:p>
          <w:p w:rsidR="00CD641B" w:rsidRPr="00516B13" w:rsidRDefault="00CD641B" w:rsidP="00741030">
            <w:pPr>
              <w:jc w:val="both"/>
              <w:rPr>
                <w:sz w:val="20"/>
                <w:szCs w:val="20"/>
                <w:lang w:val="sk-SK"/>
              </w:rPr>
            </w:pPr>
            <w:r w:rsidRPr="00516B13">
              <w:rPr>
                <w:sz w:val="20"/>
                <w:szCs w:val="20"/>
                <w:lang w:val="sk-SK"/>
              </w:rPr>
              <w:t>nájomné je v súlade so smernicou</w:t>
            </w:r>
            <w:r w:rsidRPr="00EC5D5F">
              <w:rPr>
                <w:sz w:val="20"/>
                <w:szCs w:val="20"/>
                <w:vertAlign w:val="superscript"/>
                <w:lang w:val="de-DE"/>
              </w:rPr>
              <w:t>1</w:t>
            </w:r>
            <w:r w:rsidRPr="00516B13">
              <w:rPr>
                <w:sz w:val="20"/>
                <w:szCs w:val="20"/>
                <w:lang w:val="sk-SK"/>
              </w:rPr>
              <w:t>.</w:t>
            </w:r>
          </w:p>
        </w:tc>
      </w:tr>
      <w:tr w:rsidR="00CD641B" w:rsidRPr="00516B13" w:rsidTr="00741030">
        <w:trPr>
          <w:trHeight w:val="50"/>
        </w:trPr>
        <w:tc>
          <w:tcPr>
            <w:tcW w:w="421" w:type="dxa"/>
          </w:tcPr>
          <w:p w:rsidR="00CD641B" w:rsidRPr="00516B13" w:rsidRDefault="00CD641B" w:rsidP="00741030">
            <w:pPr>
              <w:jc w:val="both"/>
              <w:rPr>
                <w:sz w:val="20"/>
                <w:szCs w:val="20"/>
                <w:lang w:val="sk-SK"/>
              </w:rPr>
            </w:pPr>
          </w:p>
        </w:tc>
        <w:tc>
          <w:tcPr>
            <w:tcW w:w="1736" w:type="dxa"/>
          </w:tcPr>
          <w:p w:rsidR="00CD641B" w:rsidRPr="00516B13" w:rsidRDefault="00CD641B" w:rsidP="00741030">
            <w:pPr>
              <w:jc w:val="both"/>
              <w:rPr>
                <w:sz w:val="20"/>
                <w:szCs w:val="20"/>
                <w:lang w:val="sk-SK"/>
              </w:rPr>
            </w:pPr>
            <w:r w:rsidRPr="00516B13">
              <w:rPr>
                <w:sz w:val="20"/>
                <w:szCs w:val="20"/>
                <w:lang w:val="sk-SK"/>
              </w:rPr>
              <w:t>Náklady za služby a energie:</w:t>
            </w:r>
          </w:p>
        </w:tc>
        <w:tc>
          <w:tcPr>
            <w:tcW w:w="7795" w:type="dxa"/>
          </w:tcPr>
          <w:p w:rsidR="00CD641B" w:rsidRPr="00516B13" w:rsidRDefault="00CD641B" w:rsidP="00741030">
            <w:pPr>
              <w:ind w:left="709" w:hanging="709"/>
              <w:jc w:val="both"/>
              <w:rPr>
                <w:sz w:val="20"/>
                <w:lang w:val="sk-SK"/>
              </w:rPr>
            </w:pPr>
            <w:r w:rsidRPr="00516B13">
              <w:rPr>
                <w:sz w:val="20"/>
                <w:lang w:val="sk-SK"/>
              </w:rPr>
              <w:t>náklady na dodanie energií a služieb sú stanovené paušálnou sadzbou. Náklady fakturované</w:t>
            </w:r>
          </w:p>
          <w:p w:rsidR="00CD641B" w:rsidRPr="00516B13" w:rsidRDefault="00CD641B" w:rsidP="00741030">
            <w:pPr>
              <w:ind w:left="709" w:hanging="709"/>
              <w:jc w:val="both"/>
              <w:rPr>
                <w:sz w:val="20"/>
                <w:lang w:val="sk-SK"/>
              </w:rPr>
            </w:pPr>
            <w:r w:rsidRPr="00516B13">
              <w:rPr>
                <w:sz w:val="20"/>
                <w:lang w:val="sk-SK"/>
              </w:rPr>
              <w:t>mesačne do 15.dňa príslušného mesiaca. Paušálna sadzba stanovená podľa nákladov</w:t>
            </w:r>
          </w:p>
          <w:p w:rsidR="00CD641B" w:rsidRPr="00516B13" w:rsidRDefault="00CD641B" w:rsidP="00741030">
            <w:pPr>
              <w:ind w:left="709" w:hanging="709"/>
              <w:jc w:val="both"/>
              <w:rPr>
                <w:sz w:val="20"/>
                <w:lang w:val="sk-SK"/>
              </w:rPr>
            </w:pPr>
            <w:r w:rsidRPr="00516B13">
              <w:rPr>
                <w:sz w:val="20"/>
                <w:lang w:val="sk-SK"/>
              </w:rPr>
              <w:t>predchádzajúceho obdobia za dodanie elektrickej energie, vody, tepla, teplej vody a služieb</w:t>
            </w:r>
          </w:p>
          <w:p w:rsidR="00CD641B" w:rsidRPr="00516B13" w:rsidRDefault="00CD641B" w:rsidP="00741030">
            <w:pPr>
              <w:ind w:left="709" w:hanging="709"/>
              <w:jc w:val="both"/>
              <w:rPr>
                <w:sz w:val="20"/>
                <w:szCs w:val="20"/>
                <w:lang w:val="sk-SK"/>
              </w:rPr>
            </w:pPr>
            <w:r w:rsidRPr="00516B13">
              <w:rPr>
                <w:sz w:val="20"/>
                <w:lang w:val="sk-SK"/>
              </w:rPr>
              <w:t>celkových priestorov</w:t>
            </w:r>
          </w:p>
        </w:tc>
      </w:tr>
      <w:tr w:rsidR="00CD641B" w:rsidRPr="00516B13" w:rsidTr="00741030">
        <w:tc>
          <w:tcPr>
            <w:tcW w:w="421" w:type="dxa"/>
          </w:tcPr>
          <w:p w:rsidR="00CD641B" w:rsidRPr="00516B13" w:rsidRDefault="00CD641B" w:rsidP="00741030">
            <w:pPr>
              <w:jc w:val="both"/>
              <w:rPr>
                <w:sz w:val="20"/>
                <w:szCs w:val="20"/>
                <w:lang w:val="sk-SK"/>
              </w:rPr>
            </w:pPr>
          </w:p>
        </w:tc>
        <w:tc>
          <w:tcPr>
            <w:tcW w:w="1736" w:type="dxa"/>
          </w:tcPr>
          <w:p w:rsidR="00CD641B" w:rsidRPr="00516B13" w:rsidRDefault="00CD641B" w:rsidP="00741030">
            <w:pPr>
              <w:jc w:val="both"/>
              <w:rPr>
                <w:sz w:val="20"/>
                <w:szCs w:val="20"/>
                <w:lang w:val="sk-SK"/>
              </w:rPr>
            </w:pPr>
            <w:r w:rsidRPr="00516B13">
              <w:rPr>
                <w:sz w:val="20"/>
                <w:szCs w:val="20"/>
                <w:lang w:val="sk-SK"/>
              </w:rPr>
              <w:t>Predkladá:</w:t>
            </w:r>
          </w:p>
        </w:tc>
        <w:tc>
          <w:tcPr>
            <w:tcW w:w="7795" w:type="dxa"/>
          </w:tcPr>
          <w:p w:rsidR="00CD641B" w:rsidRPr="00516B13" w:rsidRDefault="00CD641B" w:rsidP="00741030">
            <w:pPr>
              <w:ind w:left="720" w:hanging="720"/>
              <w:rPr>
                <w:sz w:val="20"/>
                <w:szCs w:val="20"/>
              </w:rPr>
            </w:pPr>
            <w:proofErr w:type="spellStart"/>
            <w:r>
              <w:rPr>
                <w:sz w:val="20"/>
                <w:szCs w:val="20"/>
              </w:rPr>
              <w:t>dekan</w:t>
            </w:r>
            <w:proofErr w:type="spellEnd"/>
            <w:r>
              <w:rPr>
                <w:sz w:val="20"/>
                <w:szCs w:val="20"/>
              </w:rPr>
              <w:t xml:space="preserve"> FIIT</w:t>
            </w:r>
            <w:r w:rsidRPr="00516B13">
              <w:rPr>
                <w:sz w:val="20"/>
                <w:szCs w:val="20"/>
              </w:rPr>
              <w:t> STU</w:t>
            </w:r>
          </w:p>
        </w:tc>
      </w:tr>
      <w:tr w:rsidR="00CD641B" w:rsidRPr="00516B13" w:rsidTr="00741030">
        <w:tc>
          <w:tcPr>
            <w:tcW w:w="421" w:type="dxa"/>
          </w:tcPr>
          <w:p w:rsidR="00CD641B" w:rsidRPr="00516B13" w:rsidRDefault="00CD641B" w:rsidP="00741030">
            <w:pPr>
              <w:jc w:val="both"/>
              <w:rPr>
                <w:sz w:val="20"/>
                <w:szCs w:val="20"/>
              </w:rPr>
            </w:pPr>
          </w:p>
        </w:tc>
        <w:tc>
          <w:tcPr>
            <w:tcW w:w="1736" w:type="dxa"/>
          </w:tcPr>
          <w:p w:rsidR="00CD641B" w:rsidRDefault="00CD641B" w:rsidP="00CD641B">
            <w:pPr>
              <w:jc w:val="both"/>
              <w:rPr>
                <w:sz w:val="20"/>
                <w:szCs w:val="20"/>
                <w:lang w:val="sk-SK"/>
              </w:rPr>
            </w:pPr>
            <w:r w:rsidRPr="00F2404B">
              <w:rPr>
                <w:sz w:val="20"/>
                <w:szCs w:val="20"/>
                <w:lang w:val="sk-SK"/>
              </w:rPr>
              <w:t>Vedenie STU</w:t>
            </w:r>
          </w:p>
          <w:p w:rsidR="00CD641B" w:rsidRPr="00516B13" w:rsidRDefault="00CD641B" w:rsidP="00CD641B">
            <w:pPr>
              <w:jc w:val="both"/>
              <w:rPr>
                <w:sz w:val="20"/>
                <w:szCs w:val="20"/>
              </w:rPr>
            </w:pPr>
            <w:r w:rsidRPr="00F2404B">
              <w:rPr>
                <w:sz w:val="20"/>
                <w:szCs w:val="20"/>
                <w:lang w:val="sk-SK"/>
              </w:rPr>
              <w:t>prerokovalo dňa:</w:t>
            </w:r>
          </w:p>
        </w:tc>
        <w:tc>
          <w:tcPr>
            <w:tcW w:w="7795" w:type="dxa"/>
          </w:tcPr>
          <w:p w:rsidR="00CD641B" w:rsidRDefault="00CD641B" w:rsidP="00741030">
            <w:pPr>
              <w:ind w:left="720" w:hanging="720"/>
              <w:rPr>
                <w:sz w:val="20"/>
                <w:szCs w:val="20"/>
              </w:rPr>
            </w:pPr>
            <w:r>
              <w:rPr>
                <w:sz w:val="20"/>
                <w:szCs w:val="20"/>
              </w:rPr>
              <w:t>13.02.2019</w:t>
            </w:r>
          </w:p>
        </w:tc>
      </w:tr>
    </w:tbl>
    <w:p w:rsidR="00E64522" w:rsidRPr="00F2404B" w:rsidRDefault="00E64522" w:rsidP="00E64522">
      <w:pPr>
        <w:rPr>
          <w:sz w:val="20"/>
          <w:szCs w:val="20"/>
        </w:rPr>
      </w:pPr>
    </w:p>
    <w:tbl>
      <w:tblPr>
        <w:tblStyle w:val="Mriekatabuky"/>
        <w:tblW w:w="9952" w:type="dxa"/>
        <w:tblInd w:w="-885" w:type="dxa"/>
        <w:tblLook w:val="04A0" w:firstRow="1" w:lastRow="0" w:firstColumn="1" w:lastColumn="0" w:noHBand="0" w:noVBand="1"/>
      </w:tblPr>
      <w:tblGrid>
        <w:gridCol w:w="421"/>
        <w:gridCol w:w="1736"/>
        <w:gridCol w:w="7795"/>
      </w:tblGrid>
      <w:tr w:rsidR="00CD641B" w:rsidRPr="0012482B" w:rsidTr="00741030">
        <w:tc>
          <w:tcPr>
            <w:tcW w:w="421" w:type="dxa"/>
          </w:tcPr>
          <w:p w:rsidR="00CD641B" w:rsidRPr="0012482B" w:rsidRDefault="00CD641B" w:rsidP="00CD641B">
            <w:pPr>
              <w:ind w:left="360" w:hanging="326"/>
              <w:rPr>
                <w:b/>
                <w:sz w:val="20"/>
                <w:szCs w:val="20"/>
                <w:lang w:val="sk-SK"/>
              </w:rPr>
            </w:pPr>
            <w:r>
              <w:rPr>
                <w:b/>
                <w:sz w:val="20"/>
                <w:szCs w:val="20"/>
                <w:lang w:val="sk-SK"/>
              </w:rPr>
              <w:t>9.</w:t>
            </w:r>
          </w:p>
        </w:tc>
        <w:tc>
          <w:tcPr>
            <w:tcW w:w="1736" w:type="dxa"/>
          </w:tcPr>
          <w:p w:rsidR="00CD641B" w:rsidRPr="0012482B" w:rsidRDefault="00CD641B" w:rsidP="00741030">
            <w:pPr>
              <w:jc w:val="both"/>
              <w:rPr>
                <w:b/>
                <w:sz w:val="20"/>
                <w:szCs w:val="20"/>
                <w:lang w:val="sk-SK"/>
              </w:rPr>
            </w:pPr>
            <w:r w:rsidRPr="0012482B">
              <w:rPr>
                <w:b/>
                <w:sz w:val="20"/>
                <w:szCs w:val="20"/>
                <w:lang w:val="sk-SK"/>
              </w:rPr>
              <w:t>Nájomca:</w:t>
            </w:r>
          </w:p>
        </w:tc>
        <w:tc>
          <w:tcPr>
            <w:tcW w:w="7795" w:type="dxa"/>
          </w:tcPr>
          <w:p w:rsidR="00CD641B" w:rsidRPr="0012482B" w:rsidRDefault="00CD641B" w:rsidP="00741030">
            <w:pPr>
              <w:pStyle w:val="Odsekzoznamu"/>
              <w:ind w:left="644" w:hanging="611"/>
              <w:rPr>
                <w:sz w:val="20"/>
                <w:szCs w:val="20"/>
                <w:lang w:val="sk-SK"/>
              </w:rPr>
            </w:pPr>
            <w:r>
              <w:rPr>
                <w:b/>
                <w:sz w:val="20"/>
                <w:szCs w:val="20"/>
                <w:lang w:val="sk-SK"/>
              </w:rPr>
              <w:t xml:space="preserve">ARCHICO, s.r.o., </w:t>
            </w:r>
            <w:r>
              <w:rPr>
                <w:sz w:val="20"/>
                <w:szCs w:val="20"/>
                <w:lang w:val="sk-SK"/>
              </w:rPr>
              <w:t>Partizánska 838/82, 985 01 Kalinovo</w:t>
            </w:r>
          </w:p>
          <w:p w:rsidR="00CD641B" w:rsidRPr="0012482B" w:rsidRDefault="00CD641B" w:rsidP="00741030">
            <w:pPr>
              <w:pStyle w:val="Odsekzoznamu"/>
              <w:ind w:left="644" w:hanging="611"/>
              <w:rPr>
                <w:sz w:val="20"/>
                <w:szCs w:val="20"/>
                <w:lang w:val="sk-SK"/>
              </w:rPr>
            </w:pPr>
            <w:r w:rsidRPr="0012482B">
              <w:rPr>
                <w:sz w:val="20"/>
                <w:szCs w:val="20"/>
                <w:lang w:val="sk-SK"/>
              </w:rPr>
              <w:t xml:space="preserve">nájomca je zapísaný v OR OS </w:t>
            </w:r>
            <w:r>
              <w:rPr>
                <w:sz w:val="20"/>
                <w:szCs w:val="20"/>
                <w:lang w:val="sk-SK"/>
              </w:rPr>
              <w:t>Banská Bystrica</w:t>
            </w:r>
            <w:r w:rsidRPr="0012482B">
              <w:rPr>
                <w:sz w:val="20"/>
                <w:szCs w:val="20"/>
                <w:lang w:val="sk-SK"/>
              </w:rPr>
              <w:t xml:space="preserve">, oddiel </w:t>
            </w:r>
            <w:proofErr w:type="spellStart"/>
            <w:r w:rsidRPr="0012482B">
              <w:rPr>
                <w:sz w:val="20"/>
                <w:szCs w:val="20"/>
                <w:lang w:val="sk-SK"/>
              </w:rPr>
              <w:t>Sro</w:t>
            </w:r>
            <w:proofErr w:type="spellEnd"/>
            <w:r w:rsidRPr="0012482B">
              <w:rPr>
                <w:sz w:val="20"/>
                <w:szCs w:val="20"/>
                <w:lang w:val="sk-SK"/>
              </w:rPr>
              <w:t xml:space="preserve">., vložka č.: </w:t>
            </w:r>
            <w:r>
              <w:rPr>
                <w:sz w:val="20"/>
                <w:szCs w:val="20"/>
                <w:lang w:val="sk-SK"/>
              </w:rPr>
              <w:t>22164/S</w:t>
            </w:r>
          </w:p>
        </w:tc>
      </w:tr>
      <w:tr w:rsidR="00CD641B" w:rsidRPr="0012482B" w:rsidTr="00741030">
        <w:trPr>
          <w:trHeight w:val="708"/>
        </w:trPr>
        <w:tc>
          <w:tcPr>
            <w:tcW w:w="421" w:type="dxa"/>
          </w:tcPr>
          <w:p w:rsidR="00CD641B" w:rsidRPr="0012482B" w:rsidRDefault="00CD641B" w:rsidP="00741030">
            <w:pPr>
              <w:jc w:val="both"/>
              <w:rPr>
                <w:sz w:val="20"/>
                <w:szCs w:val="20"/>
                <w:lang w:val="sk-SK"/>
              </w:rPr>
            </w:pPr>
          </w:p>
        </w:tc>
        <w:tc>
          <w:tcPr>
            <w:tcW w:w="1736" w:type="dxa"/>
          </w:tcPr>
          <w:p w:rsidR="00CD641B" w:rsidRPr="0012482B" w:rsidRDefault="00CD641B" w:rsidP="00741030">
            <w:pPr>
              <w:jc w:val="both"/>
              <w:rPr>
                <w:sz w:val="20"/>
                <w:szCs w:val="20"/>
                <w:lang w:val="sk-SK"/>
              </w:rPr>
            </w:pPr>
            <w:r w:rsidRPr="0012482B">
              <w:rPr>
                <w:sz w:val="20"/>
                <w:szCs w:val="20"/>
                <w:lang w:val="sk-SK"/>
              </w:rPr>
              <w:t>Predmet nájmu:</w:t>
            </w:r>
          </w:p>
        </w:tc>
        <w:tc>
          <w:tcPr>
            <w:tcW w:w="7795" w:type="dxa"/>
          </w:tcPr>
          <w:p w:rsidR="00CD641B" w:rsidRPr="0032011B" w:rsidRDefault="00CD641B" w:rsidP="00741030">
            <w:pPr>
              <w:jc w:val="both"/>
              <w:rPr>
                <w:sz w:val="20"/>
                <w:szCs w:val="20"/>
                <w:lang w:val="sk-SK"/>
              </w:rPr>
            </w:pPr>
            <w:r w:rsidRPr="0012482B">
              <w:rPr>
                <w:sz w:val="20"/>
                <w:szCs w:val="20"/>
                <w:lang w:val="sk-SK"/>
              </w:rPr>
              <w:t xml:space="preserve">dočasne nepotrebný majetok – nebytový priestor miestnosť č. </w:t>
            </w:r>
            <w:r>
              <w:rPr>
                <w:sz w:val="20"/>
                <w:szCs w:val="20"/>
                <w:lang w:val="sk-SK"/>
              </w:rPr>
              <w:t xml:space="preserve">111 </w:t>
            </w:r>
            <w:r w:rsidRPr="0012482B">
              <w:rPr>
                <w:sz w:val="20"/>
                <w:szCs w:val="20"/>
                <w:lang w:val="sk-SK"/>
              </w:rPr>
              <w:t xml:space="preserve">nachádzajúci sa na </w:t>
            </w:r>
            <w:r>
              <w:rPr>
                <w:sz w:val="20"/>
                <w:szCs w:val="20"/>
                <w:lang w:val="sk-SK"/>
              </w:rPr>
              <w:t xml:space="preserve">prízemí </w:t>
            </w:r>
            <w:r w:rsidRPr="0012482B">
              <w:rPr>
                <w:sz w:val="20"/>
                <w:szCs w:val="20"/>
                <w:lang w:val="sk-SK"/>
              </w:rPr>
              <w:t xml:space="preserve"> </w:t>
            </w:r>
            <w:r>
              <w:rPr>
                <w:sz w:val="20"/>
                <w:szCs w:val="20"/>
                <w:lang w:val="sk-SK"/>
              </w:rPr>
              <w:t>novej budovy FCHPT</w:t>
            </w:r>
            <w:r w:rsidRPr="0012482B">
              <w:rPr>
                <w:sz w:val="20"/>
                <w:szCs w:val="20"/>
                <w:lang w:val="sk-SK"/>
              </w:rPr>
              <w:t xml:space="preserve"> na </w:t>
            </w:r>
            <w:r>
              <w:rPr>
                <w:sz w:val="20"/>
                <w:szCs w:val="20"/>
                <w:lang w:val="sk-SK"/>
              </w:rPr>
              <w:t>Radlinského 9,</w:t>
            </w:r>
            <w:r w:rsidRPr="0012482B">
              <w:rPr>
                <w:sz w:val="20"/>
                <w:szCs w:val="20"/>
                <w:lang w:val="sk-SK"/>
              </w:rPr>
              <w:t xml:space="preserve"> Bratislava spolu o výmere </w:t>
            </w:r>
            <w:r>
              <w:rPr>
                <w:sz w:val="20"/>
                <w:szCs w:val="20"/>
                <w:lang w:val="sk-SK"/>
              </w:rPr>
              <w:t xml:space="preserve">12,54 </w:t>
            </w:r>
            <w:r w:rsidRPr="0012482B">
              <w:rPr>
                <w:sz w:val="20"/>
                <w:szCs w:val="20"/>
                <w:lang w:val="sk-SK"/>
              </w:rPr>
              <w:t>m</w:t>
            </w:r>
            <w:r w:rsidRPr="0012482B">
              <w:rPr>
                <w:sz w:val="20"/>
                <w:szCs w:val="20"/>
                <w:vertAlign w:val="superscript"/>
                <w:lang w:val="sk-SK"/>
              </w:rPr>
              <w:t>2</w:t>
            </w:r>
            <w:r>
              <w:rPr>
                <w:sz w:val="20"/>
                <w:szCs w:val="20"/>
                <w:lang w:val="sk-SK"/>
              </w:rPr>
              <w:t>. Príslušenstvom nebytového priestoru sú spoločné priestory o výmere 2,45 m</w:t>
            </w:r>
            <w:r w:rsidRPr="0032011B">
              <w:rPr>
                <w:sz w:val="20"/>
                <w:szCs w:val="20"/>
                <w:vertAlign w:val="superscript"/>
                <w:lang w:val="sk-SK"/>
              </w:rPr>
              <w:t>2</w:t>
            </w:r>
            <w:r>
              <w:rPr>
                <w:sz w:val="20"/>
                <w:szCs w:val="20"/>
                <w:lang w:val="sk-SK"/>
              </w:rPr>
              <w:t>,</w:t>
            </w:r>
          </w:p>
          <w:p w:rsidR="00CD641B" w:rsidRPr="0012482B" w:rsidRDefault="00CD641B" w:rsidP="00741030">
            <w:pPr>
              <w:jc w:val="both"/>
              <w:rPr>
                <w:sz w:val="20"/>
                <w:szCs w:val="20"/>
                <w:lang w:val="sk-SK"/>
              </w:rPr>
            </w:pPr>
            <w:r w:rsidRPr="0012482B">
              <w:rPr>
                <w:sz w:val="20"/>
                <w:szCs w:val="20"/>
                <w:lang w:val="sk-SK"/>
              </w:rPr>
              <w:t xml:space="preserve">predmet nájmu spolu: </w:t>
            </w:r>
            <w:r w:rsidRPr="00312B39">
              <w:rPr>
                <w:b/>
                <w:sz w:val="20"/>
                <w:szCs w:val="20"/>
                <w:lang w:val="sk-SK"/>
              </w:rPr>
              <w:t>14,9</w:t>
            </w:r>
            <w:r>
              <w:rPr>
                <w:b/>
                <w:sz w:val="20"/>
                <w:szCs w:val="20"/>
                <w:lang w:val="sk-SK"/>
              </w:rPr>
              <w:t>9</w:t>
            </w:r>
            <w:r>
              <w:rPr>
                <w:sz w:val="20"/>
                <w:szCs w:val="20"/>
                <w:lang w:val="sk-SK"/>
              </w:rPr>
              <w:t xml:space="preserve"> </w:t>
            </w:r>
            <w:r w:rsidRPr="0012482B">
              <w:rPr>
                <w:b/>
                <w:sz w:val="20"/>
                <w:szCs w:val="20"/>
                <w:lang w:val="sk-SK"/>
              </w:rPr>
              <w:t>m</w:t>
            </w:r>
            <w:r w:rsidRPr="0012482B">
              <w:rPr>
                <w:b/>
                <w:sz w:val="20"/>
                <w:szCs w:val="20"/>
                <w:vertAlign w:val="superscript"/>
                <w:lang w:val="sk-SK"/>
              </w:rPr>
              <w:t>2</w:t>
            </w:r>
            <w:r w:rsidRPr="0012482B">
              <w:rPr>
                <w:b/>
                <w:sz w:val="20"/>
                <w:szCs w:val="20"/>
                <w:lang w:val="sk-SK"/>
              </w:rPr>
              <w:t>.</w:t>
            </w:r>
          </w:p>
        </w:tc>
      </w:tr>
      <w:tr w:rsidR="00CD641B" w:rsidRPr="0012482B" w:rsidTr="00741030">
        <w:tc>
          <w:tcPr>
            <w:tcW w:w="421" w:type="dxa"/>
          </w:tcPr>
          <w:p w:rsidR="00CD641B" w:rsidRPr="0012482B" w:rsidRDefault="00CD641B" w:rsidP="00741030">
            <w:pPr>
              <w:jc w:val="both"/>
              <w:rPr>
                <w:sz w:val="20"/>
                <w:szCs w:val="20"/>
                <w:lang w:val="sk-SK"/>
              </w:rPr>
            </w:pPr>
          </w:p>
        </w:tc>
        <w:tc>
          <w:tcPr>
            <w:tcW w:w="1736" w:type="dxa"/>
          </w:tcPr>
          <w:p w:rsidR="00CD641B" w:rsidRPr="0012482B" w:rsidRDefault="00CD641B" w:rsidP="00741030">
            <w:pPr>
              <w:jc w:val="both"/>
              <w:rPr>
                <w:sz w:val="20"/>
                <w:szCs w:val="20"/>
                <w:lang w:val="sk-SK"/>
              </w:rPr>
            </w:pPr>
            <w:r w:rsidRPr="0012482B">
              <w:rPr>
                <w:sz w:val="20"/>
                <w:szCs w:val="20"/>
                <w:lang w:val="sk-SK"/>
              </w:rPr>
              <w:t>Účel nájmu:</w:t>
            </w:r>
          </w:p>
        </w:tc>
        <w:tc>
          <w:tcPr>
            <w:tcW w:w="7795" w:type="dxa"/>
          </w:tcPr>
          <w:p w:rsidR="00CD641B" w:rsidRPr="0012482B" w:rsidRDefault="00CD641B" w:rsidP="00741030">
            <w:pPr>
              <w:rPr>
                <w:rFonts w:cs="Times New Roman"/>
                <w:sz w:val="20"/>
                <w:szCs w:val="20"/>
                <w:lang w:val="sk-SK"/>
              </w:rPr>
            </w:pPr>
            <w:r w:rsidRPr="00262AD1">
              <w:rPr>
                <w:rFonts w:cs="Times New Roman"/>
                <w:sz w:val="20"/>
                <w:szCs w:val="20"/>
                <w:lang w:val="sk-SK"/>
              </w:rPr>
              <w:t>výkon podnikateľskej činnosti nájomcu</w:t>
            </w:r>
          </w:p>
        </w:tc>
      </w:tr>
      <w:tr w:rsidR="00CD641B" w:rsidRPr="0012482B" w:rsidTr="00741030">
        <w:trPr>
          <w:trHeight w:val="259"/>
        </w:trPr>
        <w:tc>
          <w:tcPr>
            <w:tcW w:w="421" w:type="dxa"/>
          </w:tcPr>
          <w:p w:rsidR="00CD641B" w:rsidRPr="0012482B" w:rsidRDefault="00CD641B" w:rsidP="00741030">
            <w:pPr>
              <w:jc w:val="both"/>
              <w:rPr>
                <w:sz w:val="20"/>
                <w:szCs w:val="20"/>
                <w:lang w:val="sk-SK"/>
              </w:rPr>
            </w:pPr>
          </w:p>
        </w:tc>
        <w:tc>
          <w:tcPr>
            <w:tcW w:w="1736" w:type="dxa"/>
          </w:tcPr>
          <w:p w:rsidR="00CD641B" w:rsidRPr="0012482B" w:rsidRDefault="00CD641B" w:rsidP="00741030">
            <w:pPr>
              <w:jc w:val="both"/>
              <w:rPr>
                <w:sz w:val="20"/>
                <w:szCs w:val="20"/>
                <w:lang w:val="sk-SK"/>
              </w:rPr>
            </w:pPr>
            <w:r w:rsidRPr="0012482B">
              <w:rPr>
                <w:sz w:val="20"/>
                <w:szCs w:val="20"/>
                <w:lang w:val="sk-SK"/>
              </w:rPr>
              <w:t>Doba nájmu:</w:t>
            </w:r>
          </w:p>
        </w:tc>
        <w:tc>
          <w:tcPr>
            <w:tcW w:w="7795" w:type="dxa"/>
          </w:tcPr>
          <w:p w:rsidR="00CD641B" w:rsidRPr="00CD641B" w:rsidRDefault="00CD641B" w:rsidP="00741030">
            <w:pPr>
              <w:rPr>
                <w:b/>
                <w:sz w:val="20"/>
                <w:szCs w:val="20"/>
                <w:lang w:val="sk-SK"/>
              </w:rPr>
            </w:pPr>
            <w:r w:rsidRPr="00CD641B">
              <w:rPr>
                <w:b/>
                <w:sz w:val="20"/>
                <w:szCs w:val="20"/>
                <w:lang w:val="sk-SK"/>
              </w:rPr>
              <w:t>01.03.2019 – 31.12.2023</w:t>
            </w:r>
          </w:p>
        </w:tc>
      </w:tr>
      <w:tr w:rsidR="00CD641B" w:rsidRPr="0012482B" w:rsidTr="00741030">
        <w:trPr>
          <w:trHeight w:val="816"/>
        </w:trPr>
        <w:tc>
          <w:tcPr>
            <w:tcW w:w="421" w:type="dxa"/>
          </w:tcPr>
          <w:p w:rsidR="00CD641B" w:rsidRPr="0012482B" w:rsidRDefault="00CD641B" w:rsidP="00741030">
            <w:pPr>
              <w:jc w:val="both"/>
              <w:rPr>
                <w:sz w:val="20"/>
                <w:szCs w:val="20"/>
                <w:lang w:val="sk-SK"/>
              </w:rPr>
            </w:pPr>
          </w:p>
        </w:tc>
        <w:tc>
          <w:tcPr>
            <w:tcW w:w="1736" w:type="dxa"/>
          </w:tcPr>
          <w:p w:rsidR="00CD641B" w:rsidRPr="0012482B" w:rsidRDefault="00CD641B" w:rsidP="00741030">
            <w:pPr>
              <w:jc w:val="both"/>
              <w:rPr>
                <w:sz w:val="20"/>
                <w:szCs w:val="20"/>
                <w:lang w:val="sk-SK"/>
              </w:rPr>
            </w:pPr>
            <w:r w:rsidRPr="0012482B">
              <w:rPr>
                <w:sz w:val="20"/>
                <w:szCs w:val="20"/>
                <w:lang w:val="sk-SK"/>
              </w:rPr>
              <w:t xml:space="preserve">Nájomné:             </w:t>
            </w:r>
          </w:p>
          <w:p w:rsidR="00CD641B" w:rsidRPr="0012482B" w:rsidRDefault="00CD641B" w:rsidP="00741030">
            <w:pPr>
              <w:jc w:val="both"/>
              <w:rPr>
                <w:sz w:val="20"/>
                <w:szCs w:val="20"/>
                <w:lang w:val="sk-SK"/>
              </w:rPr>
            </w:pPr>
          </w:p>
        </w:tc>
        <w:tc>
          <w:tcPr>
            <w:tcW w:w="7795" w:type="dxa"/>
          </w:tcPr>
          <w:p w:rsidR="00CD641B" w:rsidRDefault="00CD641B" w:rsidP="00741030">
            <w:pPr>
              <w:jc w:val="both"/>
              <w:rPr>
                <w:sz w:val="20"/>
                <w:szCs w:val="20"/>
                <w:lang w:val="sk-SK"/>
              </w:rPr>
            </w:pPr>
            <w:r w:rsidRPr="00F9412D">
              <w:rPr>
                <w:sz w:val="20"/>
                <w:szCs w:val="20"/>
                <w:lang w:val="sk-SK"/>
              </w:rPr>
              <w:t>kancelársky priestor (</w:t>
            </w:r>
            <w:r>
              <w:rPr>
                <w:sz w:val="20"/>
                <w:szCs w:val="20"/>
                <w:lang w:val="sk-SK"/>
              </w:rPr>
              <w:t>12,54</w:t>
            </w:r>
            <w:r w:rsidRPr="00F9412D">
              <w:rPr>
                <w:sz w:val="20"/>
                <w:szCs w:val="20"/>
                <w:lang w:val="sk-SK"/>
              </w:rPr>
              <w:t>m</w:t>
            </w:r>
            <w:r w:rsidRPr="00F9412D">
              <w:rPr>
                <w:sz w:val="20"/>
                <w:szCs w:val="20"/>
                <w:vertAlign w:val="superscript"/>
                <w:lang w:val="sk-SK"/>
              </w:rPr>
              <w:t>2</w:t>
            </w:r>
            <w:r w:rsidRPr="00F9412D">
              <w:rPr>
                <w:sz w:val="20"/>
                <w:szCs w:val="20"/>
                <w:lang w:val="sk-SK"/>
              </w:rPr>
              <w:t xml:space="preserve">) – </w:t>
            </w:r>
            <w:r>
              <w:rPr>
                <w:sz w:val="20"/>
                <w:szCs w:val="20"/>
                <w:lang w:val="sk-SK"/>
              </w:rPr>
              <w:t>80,00</w:t>
            </w:r>
            <w:r w:rsidRPr="00F9412D">
              <w:rPr>
                <w:sz w:val="20"/>
                <w:szCs w:val="20"/>
                <w:lang w:val="sk-SK"/>
              </w:rPr>
              <w:t xml:space="preserve"> €/m</w:t>
            </w:r>
            <w:r w:rsidRPr="00F9412D">
              <w:rPr>
                <w:sz w:val="20"/>
                <w:szCs w:val="20"/>
                <w:vertAlign w:val="superscript"/>
                <w:lang w:val="sk-SK"/>
              </w:rPr>
              <w:t>2</w:t>
            </w:r>
            <w:r w:rsidRPr="00F9412D">
              <w:rPr>
                <w:sz w:val="20"/>
                <w:szCs w:val="20"/>
                <w:lang w:val="sk-SK"/>
              </w:rPr>
              <w:t xml:space="preserve">/rok, t. j. </w:t>
            </w:r>
            <w:r>
              <w:rPr>
                <w:sz w:val="20"/>
                <w:szCs w:val="20"/>
                <w:lang w:val="sk-SK"/>
              </w:rPr>
              <w:t>1 003,20</w:t>
            </w:r>
            <w:r w:rsidRPr="00F9412D">
              <w:rPr>
                <w:sz w:val="20"/>
                <w:szCs w:val="20"/>
                <w:lang w:val="sk-SK"/>
              </w:rPr>
              <w:t xml:space="preserve"> €/rok,</w:t>
            </w:r>
          </w:p>
          <w:p w:rsidR="00CD641B" w:rsidRPr="00F9412D" w:rsidRDefault="00CD641B" w:rsidP="00741030">
            <w:pPr>
              <w:jc w:val="both"/>
              <w:rPr>
                <w:sz w:val="20"/>
                <w:szCs w:val="20"/>
                <w:lang w:val="sk-SK"/>
              </w:rPr>
            </w:pPr>
            <w:r>
              <w:rPr>
                <w:sz w:val="20"/>
                <w:szCs w:val="20"/>
                <w:lang w:val="sk-SK"/>
              </w:rPr>
              <w:t>spoločné priestory (2,45m</w:t>
            </w:r>
            <w:r w:rsidRPr="00984F9B">
              <w:rPr>
                <w:sz w:val="20"/>
                <w:szCs w:val="20"/>
                <w:vertAlign w:val="superscript"/>
                <w:lang w:val="sk-SK"/>
              </w:rPr>
              <w:t>2</w:t>
            </w:r>
            <w:r>
              <w:rPr>
                <w:sz w:val="20"/>
                <w:szCs w:val="20"/>
                <w:lang w:val="sk-SK"/>
              </w:rPr>
              <w:t>)</w:t>
            </w:r>
            <w:r w:rsidRPr="00F9412D">
              <w:rPr>
                <w:sz w:val="20"/>
                <w:szCs w:val="20"/>
                <w:lang w:val="sk-SK"/>
              </w:rPr>
              <w:t xml:space="preserve"> – </w:t>
            </w:r>
            <w:r>
              <w:rPr>
                <w:sz w:val="20"/>
                <w:szCs w:val="20"/>
                <w:lang w:val="sk-SK"/>
              </w:rPr>
              <w:t>15,00</w:t>
            </w:r>
            <w:r w:rsidRPr="00F9412D">
              <w:rPr>
                <w:sz w:val="20"/>
                <w:szCs w:val="20"/>
                <w:lang w:val="sk-SK"/>
              </w:rPr>
              <w:t xml:space="preserve"> €/m</w:t>
            </w:r>
            <w:r w:rsidRPr="00F9412D">
              <w:rPr>
                <w:sz w:val="20"/>
                <w:szCs w:val="20"/>
                <w:vertAlign w:val="superscript"/>
                <w:lang w:val="sk-SK"/>
              </w:rPr>
              <w:t>2</w:t>
            </w:r>
            <w:r w:rsidRPr="00F9412D">
              <w:rPr>
                <w:sz w:val="20"/>
                <w:szCs w:val="20"/>
                <w:lang w:val="sk-SK"/>
              </w:rPr>
              <w:t xml:space="preserve">/rok, t. j. </w:t>
            </w:r>
            <w:r>
              <w:rPr>
                <w:sz w:val="20"/>
                <w:szCs w:val="20"/>
                <w:lang w:val="sk-SK"/>
              </w:rPr>
              <w:t>36,75</w:t>
            </w:r>
            <w:r w:rsidRPr="00F9412D">
              <w:rPr>
                <w:sz w:val="20"/>
                <w:szCs w:val="20"/>
                <w:lang w:val="sk-SK"/>
              </w:rPr>
              <w:t xml:space="preserve"> €/rok,</w:t>
            </w:r>
          </w:p>
          <w:p w:rsidR="00CD641B" w:rsidRPr="00F9412D" w:rsidRDefault="00CD641B" w:rsidP="00741030">
            <w:pPr>
              <w:jc w:val="both"/>
              <w:rPr>
                <w:sz w:val="20"/>
                <w:szCs w:val="20"/>
                <w:lang w:val="sk-SK"/>
              </w:rPr>
            </w:pPr>
            <w:r w:rsidRPr="00F9412D">
              <w:rPr>
                <w:sz w:val="20"/>
                <w:szCs w:val="20"/>
                <w:lang w:val="sk-SK"/>
              </w:rPr>
              <w:t xml:space="preserve">štvrťročná výška nájomného je </w:t>
            </w:r>
            <w:r>
              <w:rPr>
                <w:sz w:val="20"/>
                <w:szCs w:val="20"/>
                <w:lang w:val="sk-SK"/>
              </w:rPr>
              <w:t>259,98</w:t>
            </w:r>
            <w:r w:rsidRPr="00F9412D">
              <w:rPr>
                <w:sz w:val="20"/>
                <w:szCs w:val="20"/>
                <w:lang w:val="sk-SK"/>
              </w:rPr>
              <w:t xml:space="preserve"> €,</w:t>
            </w:r>
          </w:p>
          <w:p w:rsidR="00CD641B" w:rsidRPr="00F9412D" w:rsidRDefault="00CD641B" w:rsidP="00741030">
            <w:pPr>
              <w:jc w:val="both"/>
              <w:rPr>
                <w:sz w:val="20"/>
                <w:szCs w:val="20"/>
                <w:lang w:val="sk-SK"/>
              </w:rPr>
            </w:pPr>
            <w:r w:rsidRPr="00F9412D">
              <w:rPr>
                <w:sz w:val="20"/>
                <w:szCs w:val="20"/>
                <w:lang w:val="sk-SK"/>
              </w:rPr>
              <w:t xml:space="preserve">nájomné spolu ročne: </w:t>
            </w:r>
            <w:r w:rsidRPr="00984F9B">
              <w:rPr>
                <w:b/>
                <w:sz w:val="20"/>
                <w:szCs w:val="20"/>
                <w:lang w:val="sk-SK"/>
              </w:rPr>
              <w:t>1 039,95 €/</w:t>
            </w:r>
            <w:r w:rsidRPr="00F9412D">
              <w:rPr>
                <w:b/>
                <w:sz w:val="20"/>
                <w:szCs w:val="20"/>
                <w:lang w:val="sk-SK"/>
              </w:rPr>
              <w:t>rok.</w:t>
            </w:r>
          </w:p>
          <w:p w:rsidR="00CD641B" w:rsidRPr="00F9412D" w:rsidRDefault="00CD641B" w:rsidP="00741030">
            <w:pPr>
              <w:jc w:val="both"/>
              <w:rPr>
                <w:sz w:val="20"/>
                <w:szCs w:val="20"/>
                <w:lang w:val="sk-SK"/>
              </w:rPr>
            </w:pPr>
            <w:r w:rsidRPr="00F9412D">
              <w:rPr>
                <w:sz w:val="20"/>
                <w:szCs w:val="20"/>
                <w:lang w:val="sk-SK"/>
              </w:rPr>
              <w:t>nájomné je v súlade so smernicou</w:t>
            </w:r>
            <w:r w:rsidRPr="00EC5D5F">
              <w:rPr>
                <w:rStyle w:val="Odkaznapoznmkupodiarou"/>
                <w:lang w:val="de-DE"/>
              </w:rPr>
              <w:t>1</w:t>
            </w:r>
            <w:r w:rsidRPr="00F9412D">
              <w:rPr>
                <w:sz w:val="20"/>
                <w:szCs w:val="20"/>
                <w:lang w:val="sk-SK"/>
              </w:rPr>
              <w:t>.</w:t>
            </w:r>
          </w:p>
        </w:tc>
      </w:tr>
      <w:tr w:rsidR="00CD641B" w:rsidRPr="0012482B" w:rsidTr="00741030">
        <w:trPr>
          <w:trHeight w:val="50"/>
        </w:trPr>
        <w:tc>
          <w:tcPr>
            <w:tcW w:w="421" w:type="dxa"/>
          </w:tcPr>
          <w:p w:rsidR="00CD641B" w:rsidRPr="0012482B" w:rsidRDefault="00CD641B" w:rsidP="00741030">
            <w:pPr>
              <w:jc w:val="both"/>
              <w:rPr>
                <w:sz w:val="20"/>
                <w:szCs w:val="20"/>
                <w:lang w:val="sk-SK"/>
              </w:rPr>
            </w:pPr>
          </w:p>
        </w:tc>
        <w:tc>
          <w:tcPr>
            <w:tcW w:w="1736" w:type="dxa"/>
          </w:tcPr>
          <w:p w:rsidR="00CD641B" w:rsidRPr="0012482B" w:rsidRDefault="00CD641B" w:rsidP="00741030">
            <w:pPr>
              <w:jc w:val="both"/>
              <w:rPr>
                <w:sz w:val="20"/>
                <w:szCs w:val="20"/>
                <w:lang w:val="sk-SK"/>
              </w:rPr>
            </w:pPr>
            <w:r w:rsidRPr="0012482B">
              <w:rPr>
                <w:sz w:val="20"/>
                <w:szCs w:val="20"/>
                <w:lang w:val="sk-SK"/>
              </w:rPr>
              <w:t>Náklady za služby a energie:</w:t>
            </w:r>
          </w:p>
        </w:tc>
        <w:tc>
          <w:tcPr>
            <w:tcW w:w="7795" w:type="dxa"/>
          </w:tcPr>
          <w:p w:rsidR="00CD641B" w:rsidRDefault="00CD641B" w:rsidP="00741030">
            <w:pPr>
              <w:ind w:left="709" w:hanging="709"/>
              <w:rPr>
                <w:sz w:val="20"/>
                <w:lang w:val="sk-SK"/>
              </w:rPr>
            </w:pPr>
            <w:r w:rsidRPr="00516B13">
              <w:rPr>
                <w:sz w:val="20"/>
                <w:lang w:val="sk-SK"/>
              </w:rPr>
              <w:t xml:space="preserve">náklady </w:t>
            </w:r>
            <w:r>
              <w:rPr>
                <w:sz w:val="20"/>
                <w:lang w:val="sk-SK"/>
              </w:rPr>
              <w:t>na dodanie energií a služieb budú zálohovo fakturované nájomcovi do 15. dňa 1.</w:t>
            </w:r>
          </w:p>
          <w:p w:rsidR="00CD641B" w:rsidRDefault="00CD641B" w:rsidP="00741030">
            <w:pPr>
              <w:ind w:left="709" w:hanging="709"/>
              <w:rPr>
                <w:sz w:val="20"/>
                <w:lang w:val="sk-SK"/>
              </w:rPr>
            </w:pPr>
            <w:r>
              <w:rPr>
                <w:sz w:val="20"/>
                <w:lang w:val="sk-SK"/>
              </w:rPr>
              <w:t>mesiaca daného štvrťroka to v súlade s § 19 ods. 3 zákona 222/2004 Z. z. o dani s pridanej</w:t>
            </w:r>
          </w:p>
          <w:p w:rsidR="00CD641B" w:rsidRDefault="00CD641B" w:rsidP="00741030">
            <w:pPr>
              <w:rPr>
                <w:sz w:val="20"/>
                <w:lang w:val="sk-SK"/>
              </w:rPr>
            </w:pPr>
            <w:r>
              <w:rPr>
                <w:sz w:val="20"/>
                <w:lang w:val="sk-SK"/>
              </w:rPr>
              <w:t xml:space="preserve">hodnoty v znení zmien a doplnení, ako opakované plnenie. Splatnosť zálohových faktúr je 14 </w:t>
            </w:r>
          </w:p>
          <w:p w:rsidR="00CD641B" w:rsidRDefault="00CD641B" w:rsidP="00741030">
            <w:pPr>
              <w:ind w:left="709" w:hanging="709"/>
              <w:rPr>
                <w:sz w:val="20"/>
                <w:lang w:val="sk-SK"/>
              </w:rPr>
            </w:pPr>
            <w:r>
              <w:rPr>
                <w:sz w:val="20"/>
                <w:lang w:val="sk-SK"/>
              </w:rPr>
              <w:t xml:space="preserve">kalendárnych dní. Výška zálohových platieb bude vypočítaná ako aritmetický priemer </w:t>
            </w:r>
          </w:p>
          <w:p w:rsidR="00CD641B" w:rsidRPr="00984F9B" w:rsidRDefault="00CD641B" w:rsidP="00741030">
            <w:pPr>
              <w:ind w:left="709" w:hanging="709"/>
              <w:rPr>
                <w:sz w:val="20"/>
                <w:lang w:val="sk-SK"/>
              </w:rPr>
            </w:pPr>
            <w:r>
              <w:rPr>
                <w:sz w:val="20"/>
                <w:lang w:val="sk-SK"/>
              </w:rPr>
              <w:t>z platieb za uplynulý kalendárny rok.</w:t>
            </w:r>
          </w:p>
        </w:tc>
      </w:tr>
      <w:tr w:rsidR="00CD641B" w:rsidRPr="0012482B" w:rsidTr="00741030">
        <w:tc>
          <w:tcPr>
            <w:tcW w:w="421" w:type="dxa"/>
          </w:tcPr>
          <w:p w:rsidR="00CD641B" w:rsidRPr="0012482B" w:rsidRDefault="00CD641B" w:rsidP="00741030">
            <w:pPr>
              <w:jc w:val="both"/>
              <w:rPr>
                <w:sz w:val="20"/>
                <w:szCs w:val="20"/>
                <w:lang w:val="sk-SK"/>
              </w:rPr>
            </w:pPr>
          </w:p>
        </w:tc>
        <w:tc>
          <w:tcPr>
            <w:tcW w:w="1736" w:type="dxa"/>
          </w:tcPr>
          <w:p w:rsidR="00CD641B" w:rsidRPr="0012482B" w:rsidRDefault="00CD641B" w:rsidP="00741030">
            <w:pPr>
              <w:jc w:val="both"/>
              <w:rPr>
                <w:sz w:val="20"/>
                <w:szCs w:val="20"/>
                <w:lang w:val="sk-SK"/>
              </w:rPr>
            </w:pPr>
            <w:r w:rsidRPr="0012482B">
              <w:rPr>
                <w:sz w:val="20"/>
                <w:szCs w:val="20"/>
                <w:lang w:val="sk-SK"/>
              </w:rPr>
              <w:t>Predkladá:</w:t>
            </w:r>
          </w:p>
        </w:tc>
        <w:tc>
          <w:tcPr>
            <w:tcW w:w="7795" w:type="dxa"/>
          </w:tcPr>
          <w:p w:rsidR="00CD641B" w:rsidRPr="0012482B" w:rsidRDefault="00CD641B" w:rsidP="00741030">
            <w:pPr>
              <w:rPr>
                <w:sz w:val="20"/>
                <w:szCs w:val="20"/>
              </w:rPr>
            </w:pPr>
            <w:proofErr w:type="spellStart"/>
            <w:r>
              <w:rPr>
                <w:sz w:val="20"/>
                <w:szCs w:val="20"/>
              </w:rPr>
              <w:t>dekan</w:t>
            </w:r>
            <w:proofErr w:type="spellEnd"/>
            <w:r>
              <w:rPr>
                <w:sz w:val="20"/>
                <w:szCs w:val="20"/>
              </w:rPr>
              <w:t xml:space="preserve"> FCHPT STU</w:t>
            </w:r>
          </w:p>
        </w:tc>
      </w:tr>
      <w:tr w:rsidR="00CD641B" w:rsidRPr="0012482B" w:rsidTr="00741030">
        <w:tc>
          <w:tcPr>
            <w:tcW w:w="421" w:type="dxa"/>
          </w:tcPr>
          <w:p w:rsidR="00CD641B" w:rsidRPr="0012482B" w:rsidRDefault="00CD641B" w:rsidP="00741030">
            <w:pPr>
              <w:jc w:val="both"/>
              <w:rPr>
                <w:sz w:val="20"/>
                <w:szCs w:val="20"/>
              </w:rPr>
            </w:pPr>
          </w:p>
        </w:tc>
        <w:tc>
          <w:tcPr>
            <w:tcW w:w="1736" w:type="dxa"/>
          </w:tcPr>
          <w:p w:rsidR="00CD641B" w:rsidRDefault="00CD641B" w:rsidP="00CD641B">
            <w:pPr>
              <w:jc w:val="both"/>
              <w:rPr>
                <w:sz w:val="20"/>
                <w:szCs w:val="20"/>
                <w:lang w:val="sk-SK"/>
              </w:rPr>
            </w:pPr>
            <w:r w:rsidRPr="00F2404B">
              <w:rPr>
                <w:sz w:val="20"/>
                <w:szCs w:val="20"/>
                <w:lang w:val="sk-SK"/>
              </w:rPr>
              <w:t>Vedenie STU</w:t>
            </w:r>
          </w:p>
          <w:p w:rsidR="00CD641B" w:rsidRPr="0012482B" w:rsidRDefault="00CD641B" w:rsidP="00CD641B">
            <w:pPr>
              <w:jc w:val="both"/>
              <w:rPr>
                <w:sz w:val="20"/>
                <w:szCs w:val="20"/>
              </w:rPr>
            </w:pPr>
            <w:r w:rsidRPr="00F2404B">
              <w:rPr>
                <w:sz w:val="20"/>
                <w:szCs w:val="20"/>
                <w:lang w:val="sk-SK"/>
              </w:rPr>
              <w:t>prerokovalo dňa:</w:t>
            </w:r>
          </w:p>
        </w:tc>
        <w:tc>
          <w:tcPr>
            <w:tcW w:w="7795" w:type="dxa"/>
          </w:tcPr>
          <w:p w:rsidR="00CD641B" w:rsidRDefault="00CD641B" w:rsidP="00741030">
            <w:pPr>
              <w:rPr>
                <w:sz w:val="20"/>
                <w:szCs w:val="20"/>
              </w:rPr>
            </w:pPr>
            <w:r>
              <w:rPr>
                <w:sz w:val="20"/>
                <w:szCs w:val="20"/>
              </w:rPr>
              <w:t>13.02.2019</w:t>
            </w:r>
          </w:p>
        </w:tc>
      </w:tr>
    </w:tbl>
    <w:p w:rsidR="003C1E34" w:rsidRPr="00F2404B" w:rsidRDefault="003C1E34" w:rsidP="00E64522">
      <w:pPr>
        <w:jc w:val="both"/>
        <w:rPr>
          <w:sz w:val="20"/>
          <w:szCs w:val="20"/>
        </w:rPr>
      </w:pPr>
    </w:p>
    <w:p w:rsidR="003C1E34" w:rsidRDefault="003C1E34" w:rsidP="00E64522">
      <w:pPr>
        <w:jc w:val="both"/>
        <w:rPr>
          <w:sz w:val="20"/>
          <w:szCs w:val="20"/>
        </w:rPr>
      </w:pPr>
    </w:p>
    <w:tbl>
      <w:tblPr>
        <w:tblStyle w:val="Mriekatabuky"/>
        <w:tblW w:w="9952" w:type="dxa"/>
        <w:tblInd w:w="-885" w:type="dxa"/>
        <w:tblLook w:val="04A0" w:firstRow="1" w:lastRow="0" w:firstColumn="1" w:lastColumn="0" w:noHBand="0" w:noVBand="1"/>
      </w:tblPr>
      <w:tblGrid>
        <w:gridCol w:w="473"/>
        <w:gridCol w:w="1732"/>
        <w:gridCol w:w="7747"/>
      </w:tblGrid>
      <w:tr w:rsidR="00CD641B" w:rsidRPr="00262AD1" w:rsidTr="00741030">
        <w:tc>
          <w:tcPr>
            <w:tcW w:w="421" w:type="dxa"/>
          </w:tcPr>
          <w:p w:rsidR="00CD641B" w:rsidRPr="00262AD1" w:rsidRDefault="00CD641B" w:rsidP="00CD641B">
            <w:pPr>
              <w:rPr>
                <w:b/>
                <w:sz w:val="20"/>
                <w:szCs w:val="20"/>
                <w:lang w:val="sk-SK"/>
              </w:rPr>
            </w:pPr>
            <w:r>
              <w:rPr>
                <w:b/>
                <w:sz w:val="20"/>
                <w:szCs w:val="20"/>
                <w:lang w:val="sk-SK"/>
              </w:rPr>
              <w:t>10</w:t>
            </w:r>
            <w:r w:rsidRPr="00262AD1">
              <w:rPr>
                <w:b/>
                <w:sz w:val="20"/>
                <w:szCs w:val="20"/>
                <w:lang w:val="sk-SK"/>
              </w:rPr>
              <w:t>.</w:t>
            </w:r>
          </w:p>
        </w:tc>
        <w:tc>
          <w:tcPr>
            <w:tcW w:w="1736" w:type="dxa"/>
          </w:tcPr>
          <w:p w:rsidR="00CD641B" w:rsidRPr="00262AD1" w:rsidRDefault="00CD641B" w:rsidP="00741030">
            <w:pPr>
              <w:jc w:val="both"/>
              <w:rPr>
                <w:b/>
                <w:sz w:val="20"/>
                <w:szCs w:val="20"/>
                <w:lang w:val="sk-SK"/>
              </w:rPr>
            </w:pPr>
            <w:r w:rsidRPr="00262AD1">
              <w:rPr>
                <w:b/>
                <w:sz w:val="20"/>
                <w:szCs w:val="20"/>
                <w:lang w:val="sk-SK"/>
              </w:rPr>
              <w:t>Nájomca:</w:t>
            </w:r>
          </w:p>
        </w:tc>
        <w:tc>
          <w:tcPr>
            <w:tcW w:w="7795" w:type="dxa"/>
          </w:tcPr>
          <w:p w:rsidR="00CD641B" w:rsidRPr="00EC5D5F" w:rsidRDefault="00CD641B" w:rsidP="00741030">
            <w:pPr>
              <w:pStyle w:val="Odsekzoznamu"/>
              <w:ind w:left="644" w:hanging="611"/>
              <w:rPr>
                <w:sz w:val="20"/>
                <w:szCs w:val="20"/>
                <w:lang w:val="sk-SK"/>
              </w:rPr>
            </w:pPr>
            <w:r w:rsidRPr="00EC5D5F">
              <w:rPr>
                <w:b/>
                <w:sz w:val="20"/>
                <w:szCs w:val="20"/>
                <w:lang w:val="sk-SK"/>
              </w:rPr>
              <w:t xml:space="preserve">Maroš Grošík, </w:t>
            </w:r>
            <w:r w:rsidRPr="00EC5D5F">
              <w:rPr>
                <w:sz w:val="20"/>
                <w:szCs w:val="20"/>
                <w:lang w:val="sk-SK"/>
              </w:rPr>
              <w:t xml:space="preserve">Lomnická 612/73, 093 03 Vranov nad </w:t>
            </w:r>
            <w:proofErr w:type="spellStart"/>
            <w:r w:rsidRPr="00EC5D5F">
              <w:rPr>
                <w:sz w:val="20"/>
                <w:szCs w:val="20"/>
                <w:lang w:val="sk-SK"/>
              </w:rPr>
              <w:t>Topoľou</w:t>
            </w:r>
            <w:proofErr w:type="spellEnd"/>
            <w:r w:rsidRPr="00EC5D5F">
              <w:rPr>
                <w:sz w:val="20"/>
                <w:szCs w:val="20"/>
                <w:lang w:val="sk-SK"/>
              </w:rPr>
              <w:t xml:space="preserve"> - Lomnica</w:t>
            </w:r>
          </w:p>
          <w:p w:rsidR="00CD641B" w:rsidRPr="00262AD1" w:rsidRDefault="00CD641B" w:rsidP="00741030">
            <w:pPr>
              <w:pStyle w:val="Odsekzoznamu"/>
              <w:ind w:left="644" w:hanging="611"/>
              <w:rPr>
                <w:sz w:val="20"/>
                <w:szCs w:val="20"/>
                <w:lang w:val="sk-SK"/>
              </w:rPr>
            </w:pPr>
            <w:proofErr w:type="spellStart"/>
            <w:r w:rsidRPr="00B62ABA">
              <w:rPr>
                <w:sz w:val="20"/>
                <w:szCs w:val="20"/>
              </w:rPr>
              <w:t>nájomca</w:t>
            </w:r>
            <w:proofErr w:type="spellEnd"/>
            <w:r w:rsidRPr="00B62ABA">
              <w:rPr>
                <w:sz w:val="20"/>
                <w:szCs w:val="20"/>
              </w:rPr>
              <w:t xml:space="preserve"> je </w:t>
            </w:r>
            <w:proofErr w:type="spellStart"/>
            <w:r w:rsidRPr="00B62ABA">
              <w:rPr>
                <w:sz w:val="20"/>
                <w:szCs w:val="20"/>
              </w:rPr>
              <w:t>súkromná</w:t>
            </w:r>
            <w:proofErr w:type="spellEnd"/>
            <w:r w:rsidRPr="00B62ABA">
              <w:rPr>
                <w:sz w:val="20"/>
                <w:szCs w:val="20"/>
              </w:rPr>
              <w:t xml:space="preserve"> </w:t>
            </w:r>
            <w:proofErr w:type="spellStart"/>
            <w:r w:rsidRPr="00B62ABA">
              <w:rPr>
                <w:sz w:val="20"/>
                <w:szCs w:val="20"/>
              </w:rPr>
              <w:t>osoba</w:t>
            </w:r>
            <w:proofErr w:type="spellEnd"/>
          </w:p>
        </w:tc>
      </w:tr>
      <w:tr w:rsidR="00CD641B" w:rsidRPr="00262AD1" w:rsidTr="00741030">
        <w:trPr>
          <w:trHeight w:val="1026"/>
        </w:trPr>
        <w:tc>
          <w:tcPr>
            <w:tcW w:w="421" w:type="dxa"/>
          </w:tcPr>
          <w:p w:rsidR="00CD641B" w:rsidRPr="00262AD1" w:rsidRDefault="00CD641B" w:rsidP="00741030">
            <w:pPr>
              <w:jc w:val="both"/>
              <w:rPr>
                <w:sz w:val="20"/>
                <w:szCs w:val="20"/>
                <w:lang w:val="sk-SK"/>
              </w:rPr>
            </w:pPr>
          </w:p>
        </w:tc>
        <w:tc>
          <w:tcPr>
            <w:tcW w:w="1736" w:type="dxa"/>
          </w:tcPr>
          <w:p w:rsidR="00CD641B" w:rsidRPr="00262AD1" w:rsidRDefault="00CD641B" w:rsidP="00741030">
            <w:pPr>
              <w:jc w:val="both"/>
              <w:rPr>
                <w:sz w:val="20"/>
                <w:szCs w:val="20"/>
                <w:lang w:val="sk-SK"/>
              </w:rPr>
            </w:pPr>
            <w:r w:rsidRPr="00262AD1">
              <w:rPr>
                <w:sz w:val="20"/>
                <w:szCs w:val="20"/>
                <w:lang w:val="sk-SK"/>
              </w:rPr>
              <w:t>Predmet nájmu:</w:t>
            </w:r>
          </w:p>
        </w:tc>
        <w:tc>
          <w:tcPr>
            <w:tcW w:w="7795" w:type="dxa"/>
          </w:tcPr>
          <w:p w:rsidR="00CD641B" w:rsidRPr="00EC5D5F" w:rsidRDefault="00CD641B" w:rsidP="00741030">
            <w:pPr>
              <w:jc w:val="both"/>
              <w:rPr>
                <w:rFonts w:cs="Times New Roman"/>
                <w:sz w:val="20"/>
                <w:szCs w:val="20"/>
                <w:lang w:val="sk-SK"/>
              </w:rPr>
            </w:pPr>
            <w:r w:rsidRPr="00262AD1">
              <w:rPr>
                <w:b/>
                <w:sz w:val="20"/>
                <w:szCs w:val="20"/>
                <w:lang w:val="sk-SK"/>
              </w:rPr>
              <w:t xml:space="preserve">dodatkom č. </w:t>
            </w:r>
            <w:r>
              <w:rPr>
                <w:b/>
                <w:sz w:val="20"/>
                <w:szCs w:val="20"/>
                <w:lang w:val="sk-SK"/>
              </w:rPr>
              <w:t>3</w:t>
            </w:r>
            <w:r w:rsidRPr="00EC5D5F">
              <w:rPr>
                <w:rFonts w:cs="Times New Roman"/>
                <w:sz w:val="20"/>
                <w:szCs w:val="20"/>
                <w:lang w:val="sk-SK"/>
              </w:rPr>
              <w:t xml:space="preserve"> k Nájomnej zmluve </w:t>
            </w:r>
            <w:proofErr w:type="spellStart"/>
            <w:r w:rsidRPr="00EC5D5F">
              <w:rPr>
                <w:rFonts w:cs="Times New Roman"/>
                <w:sz w:val="20"/>
                <w:szCs w:val="20"/>
                <w:lang w:val="sk-SK"/>
              </w:rPr>
              <w:t>ÚZaJ</w:t>
            </w:r>
            <w:proofErr w:type="spellEnd"/>
            <w:r w:rsidRPr="00EC5D5F">
              <w:rPr>
                <w:rFonts w:cs="Times New Roman"/>
                <w:sz w:val="20"/>
                <w:szCs w:val="20"/>
                <w:lang w:val="sk-SK"/>
              </w:rPr>
              <w:t xml:space="preserve"> STU č. 9702/0002/16 (č.19/2016 R-STU) </w:t>
            </w:r>
            <w:r w:rsidRPr="00262AD1">
              <w:rPr>
                <w:sz w:val="20"/>
                <w:szCs w:val="20"/>
                <w:lang w:val="sk-SK"/>
              </w:rPr>
              <w:t>o nájme nebytových priestorov</w:t>
            </w:r>
            <w:r>
              <w:rPr>
                <w:sz w:val="20"/>
                <w:szCs w:val="20"/>
                <w:lang w:val="sk-SK"/>
              </w:rPr>
              <w:t xml:space="preserve"> spolu s dodatkami č. 1 a 2 s dobou nájmu od 01.04.2016 do 31.03.2019</w:t>
            </w:r>
            <w:r w:rsidRPr="00262AD1">
              <w:rPr>
                <w:sz w:val="20"/>
                <w:szCs w:val="20"/>
                <w:lang w:val="sk-SK"/>
              </w:rPr>
              <w:t xml:space="preserve"> </w:t>
            </w:r>
            <w:r>
              <w:rPr>
                <w:b/>
                <w:sz w:val="20"/>
                <w:szCs w:val="20"/>
                <w:lang w:val="sk-SK"/>
              </w:rPr>
              <w:t>sa</w:t>
            </w:r>
            <w:r w:rsidRPr="00670544">
              <w:rPr>
                <w:b/>
                <w:sz w:val="20"/>
                <w:szCs w:val="20"/>
                <w:lang w:val="sk-SK"/>
              </w:rPr>
              <w:t xml:space="preserve"> od 31.03.2019</w:t>
            </w:r>
            <w:r>
              <w:rPr>
                <w:b/>
                <w:sz w:val="20"/>
                <w:szCs w:val="20"/>
                <w:lang w:val="sk-SK"/>
              </w:rPr>
              <w:t xml:space="preserve"> </w:t>
            </w:r>
            <w:r w:rsidRPr="00670544">
              <w:rPr>
                <w:b/>
                <w:sz w:val="20"/>
                <w:szCs w:val="20"/>
                <w:lang w:val="sk-SK"/>
              </w:rPr>
              <w:t>predlžuje</w:t>
            </w:r>
            <w:r>
              <w:rPr>
                <w:b/>
                <w:sz w:val="20"/>
                <w:szCs w:val="20"/>
                <w:lang w:val="sk-SK"/>
              </w:rPr>
              <w:t xml:space="preserve"> doba</w:t>
            </w:r>
            <w:r w:rsidRPr="00262AD1">
              <w:rPr>
                <w:b/>
                <w:sz w:val="20"/>
                <w:szCs w:val="20"/>
                <w:lang w:val="sk-SK"/>
              </w:rPr>
              <w:t xml:space="preserve"> nájmu</w:t>
            </w:r>
            <w:r w:rsidRPr="00262AD1">
              <w:rPr>
                <w:sz w:val="20"/>
                <w:szCs w:val="20"/>
                <w:lang w:val="sk-SK"/>
              </w:rPr>
              <w:t xml:space="preserve"> – </w:t>
            </w:r>
            <w:r w:rsidRPr="00EC5D5F">
              <w:rPr>
                <w:rFonts w:cs="Times New Roman"/>
                <w:sz w:val="20"/>
                <w:szCs w:val="20"/>
                <w:lang w:val="sk-SK"/>
              </w:rPr>
              <w:t>dočasne nepotrebného majetku; nebytový priestor v ŠD Mladá Garda na ul. Račianska č. 103 v Bratislave, nachádzajúci sa v suteréne v bloku B, pozostávajúci z miestnosti č. HB – 1 0027 o výmere 21,65m</w:t>
            </w:r>
            <w:r w:rsidRPr="00EC5D5F">
              <w:rPr>
                <w:rFonts w:cs="Times New Roman"/>
                <w:sz w:val="20"/>
                <w:szCs w:val="20"/>
                <w:vertAlign w:val="superscript"/>
                <w:lang w:val="sk-SK"/>
              </w:rPr>
              <w:t>2</w:t>
            </w:r>
            <w:r w:rsidRPr="00EC5D5F">
              <w:rPr>
                <w:rFonts w:cs="Times New Roman"/>
                <w:sz w:val="20"/>
                <w:szCs w:val="20"/>
                <w:lang w:val="sk-SK"/>
              </w:rPr>
              <w:t xml:space="preserve"> </w:t>
            </w:r>
            <w:r>
              <w:rPr>
                <w:b/>
                <w:sz w:val="20"/>
                <w:szCs w:val="20"/>
                <w:lang w:val="sk-SK"/>
              </w:rPr>
              <w:t xml:space="preserve">do </w:t>
            </w:r>
            <w:r>
              <w:rPr>
                <w:b/>
                <w:sz w:val="20"/>
                <w:szCs w:val="20"/>
                <w:lang w:val="sk-SK"/>
              </w:rPr>
              <w:lastRenderedPageBreak/>
              <w:t>31.03.2020,</w:t>
            </w:r>
          </w:p>
          <w:p w:rsidR="00CD641B" w:rsidRPr="00262AD1" w:rsidRDefault="00CD641B" w:rsidP="00741030">
            <w:pPr>
              <w:jc w:val="both"/>
              <w:rPr>
                <w:sz w:val="20"/>
                <w:szCs w:val="20"/>
                <w:lang w:val="sk-SK"/>
              </w:rPr>
            </w:pPr>
            <w:proofErr w:type="spellStart"/>
            <w:proofErr w:type="gramStart"/>
            <w:r w:rsidRPr="00B62ABA">
              <w:rPr>
                <w:rFonts w:cs="Times New Roman"/>
                <w:sz w:val="20"/>
                <w:szCs w:val="20"/>
              </w:rPr>
              <w:t>predmet</w:t>
            </w:r>
            <w:proofErr w:type="spellEnd"/>
            <w:proofErr w:type="gramEnd"/>
            <w:r w:rsidRPr="00B62ABA">
              <w:rPr>
                <w:rFonts w:cs="Times New Roman"/>
                <w:sz w:val="20"/>
                <w:szCs w:val="20"/>
              </w:rPr>
              <w:t xml:space="preserve"> </w:t>
            </w:r>
            <w:proofErr w:type="spellStart"/>
            <w:r w:rsidRPr="00B62ABA">
              <w:rPr>
                <w:rFonts w:cs="Times New Roman"/>
                <w:sz w:val="20"/>
                <w:szCs w:val="20"/>
              </w:rPr>
              <w:t>nájmu</w:t>
            </w:r>
            <w:proofErr w:type="spellEnd"/>
            <w:r w:rsidRPr="00B62ABA">
              <w:rPr>
                <w:rFonts w:cs="Times New Roman"/>
                <w:sz w:val="20"/>
                <w:szCs w:val="20"/>
              </w:rPr>
              <w:t xml:space="preserve"> </w:t>
            </w:r>
            <w:proofErr w:type="spellStart"/>
            <w:r w:rsidRPr="00B62ABA">
              <w:rPr>
                <w:rFonts w:cs="Times New Roman"/>
                <w:sz w:val="20"/>
                <w:szCs w:val="20"/>
              </w:rPr>
              <w:t>spolu</w:t>
            </w:r>
            <w:proofErr w:type="spellEnd"/>
            <w:r w:rsidRPr="00B62ABA">
              <w:rPr>
                <w:rFonts w:cs="Times New Roman"/>
                <w:sz w:val="20"/>
                <w:szCs w:val="20"/>
              </w:rPr>
              <w:t xml:space="preserve">: </w:t>
            </w:r>
            <w:r w:rsidRPr="00B62ABA">
              <w:rPr>
                <w:rFonts w:cs="Times New Roman"/>
                <w:b/>
                <w:sz w:val="20"/>
                <w:szCs w:val="20"/>
              </w:rPr>
              <w:t>21,65</w:t>
            </w:r>
            <w:r w:rsidRPr="00B62ABA">
              <w:rPr>
                <w:b/>
                <w:sz w:val="20"/>
                <w:szCs w:val="20"/>
              </w:rPr>
              <w:t>m</w:t>
            </w:r>
            <w:r w:rsidRPr="00B62ABA">
              <w:rPr>
                <w:b/>
                <w:sz w:val="20"/>
                <w:szCs w:val="20"/>
                <w:vertAlign w:val="superscript"/>
              </w:rPr>
              <w:t>2</w:t>
            </w:r>
            <w:r w:rsidRPr="00262AD1">
              <w:rPr>
                <w:sz w:val="20"/>
                <w:szCs w:val="20"/>
                <w:lang w:val="sk-SK"/>
              </w:rPr>
              <w:t>.</w:t>
            </w:r>
          </w:p>
        </w:tc>
      </w:tr>
      <w:tr w:rsidR="00CD641B" w:rsidRPr="00262AD1" w:rsidTr="00741030">
        <w:tc>
          <w:tcPr>
            <w:tcW w:w="421" w:type="dxa"/>
          </w:tcPr>
          <w:p w:rsidR="00CD641B" w:rsidRPr="00262AD1" w:rsidRDefault="00CD641B" w:rsidP="00741030">
            <w:pPr>
              <w:jc w:val="both"/>
              <w:rPr>
                <w:sz w:val="20"/>
                <w:szCs w:val="20"/>
                <w:lang w:val="sk-SK"/>
              </w:rPr>
            </w:pPr>
          </w:p>
        </w:tc>
        <w:tc>
          <w:tcPr>
            <w:tcW w:w="1736" w:type="dxa"/>
          </w:tcPr>
          <w:p w:rsidR="00CD641B" w:rsidRPr="00262AD1" w:rsidRDefault="00CD641B" w:rsidP="00741030">
            <w:pPr>
              <w:jc w:val="both"/>
              <w:rPr>
                <w:sz w:val="20"/>
                <w:szCs w:val="20"/>
                <w:lang w:val="sk-SK"/>
              </w:rPr>
            </w:pPr>
            <w:r w:rsidRPr="00262AD1">
              <w:rPr>
                <w:sz w:val="20"/>
                <w:szCs w:val="20"/>
                <w:lang w:val="sk-SK"/>
              </w:rPr>
              <w:t>Účel nájmu:</w:t>
            </w:r>
          </w:p>
        </w:tc>
        <w:tc>
          <w:tcPr>
            <w:tcW w:w="7795" w:type="dxa"/>
          </w:tcPr>
          <w:p w:rsidR="00CD641B" w:rsidRPr="00262AD1" w:rsidRDefault="00CD641B" w:rsidP="00741030">
            <w:pPr>
              <w:rPr>
                <w:rFonts w:cs="Times New Roman"/>
                <w:sz w:val="20"/>
                <w:szCs w:val="20"/>
                <w:lang w:val="sk-SK"/>
              </w:rPr>
            </w:pPr>
            <w:proofErr w:type="spellStart"/>
            <w:r w:rsidRPr="00B62ABA">
              <w:rPr>
                <w:rFonts w:cs="Times New Roman"/>
                <w:sz w:val="20"/>
                <w:szCs w:val="20"/>
              </w:rPr>
              <w:t>skladový</w:t>
            </w:r>
            <w:proofErr w:type="spellEnd"/>
            <w:r w:rsidRPr="00B62ABA">
              <w:rPr>
                <w:rFonts w:cs="Times New Roman"/>
                <w:sz w:val="20"/>
                <w:szCs w:val="20"/>
              </w:rPr>
              <w:t xml:space="preserve"> </w:t>
            </w:r>
            <w:proofErr w:type="spellStart"/>
            <w:r w:rsidRPr="00B62ABA">
              <w:rPr>
                <w:rFonts w:cs="Times New Roman"/>
                <w:sz w:val="20"/>
                <w:szCs w:val="20"/>
              </w:rPr>
              <w:t>priestor</w:t>
            </w:r>
            <w:proofErr w:type="spellEnd"/>
          </w:p>
        </w:tc>
      </w:tr>
      <w:tr w:rsidR="00CD641B" w:rsidRPr="00262AD1" w:rsidTr="00741030">
        <w:trPr>
          <w:trHeight w:val="259"/>
        </w:trPr>
        <w:tc>
          <w:tcPr>
            <w:tcW w:w="421" w:type="dxa"/>
          </w:tcPr>
          <w:p w:rsidR="00CD641B" w:rsidRPr="00262AD1" w:rsidRDefault="00CD641B" w:rsidP="00741030">
            <w:pPr>
              <w:jc w:val="both"/>
              <w:rPr>
                <w:sz w:val="20"/>
                <w:szCs w:val="20"/>
                <w:lang w:val="sk-SK"/>
              </w:rPr>
            </w:pPr>
          </w:p>
        </w:tc>
        <w:tc>
          <w:tcPr>
            <w:tcW w:w="1736" w:type="dxa"/>
            <w:tcBorders>
              <w:bottom w:val="single" w:sz="4" w:space="0" w:color="auto"/>
            </w:tcBorders>
          </w:tcPr>
          <w:p w:rsidR="00CD641B" w:rsidRPr="00262AD1" w:rsidRDefault="00CD641B" w:rsidP="00741030">
            <w:pPr>
              <w:jc w:val="both"/>
              <w:rPr>
                <w:sz w:val="20"/>
                <w:szCs w:val="20"/>
                <w:lang w:val="sk-SK"/>
              </w:rPr>
            </w:pPr>
            <w:r w:rsidRPr="00262AD1">
              <w:rPr>
                <w:sz w:val="20"/>
                <w:szCs w:val="20"/>
                <w:lang w:val="sk-SK"/>
              </w:rPr>
              <w:t>Doba nájmu:</w:t>
            </w:r>
          </w:p>
        </w:tc>
        <w:tc>
          <w:tcPr>
            <w:tcW w:w="7795" w:type="dxa"/>
            <w:tcBorders>
              <w:bottom w:val="single" w:sz="4" w:space="0" w:color="auto"/>
            </w:tcBorders>
          </w:tcPr>
          <w:p w:rsidR="00CD641B" w:rsidRPr="00CD641B" w:rsidRDefault="00CD641B" w:rsidP="00741030">
            <w:pPr>
              <w:rPr>
                <w:b/>
                <w:sz w:val="20"/>
                <w:szCs w:val="20"/>
                <w:lang w:val="sk-SK"/>
              </w:rPr>
            </w:pPr>
            <w:r w:rsidRPr="00CD641B">
              <w:rPr>
                <w:b/>
                <w:sz w:val="20"/>
                <w:szCs w:val="20"/>
                <w:lang w:val="sk-SK"/>
              </w:rPr>
              <w:t>31.03.2019 – 31.03.2020</w:t>
            </w:r>
          </w:p>
        </w:tc>
      </w:tr>
      <w:tr w:rsidR="00CD641B" w:rsidRPr="00262AD1" w:rsidTr="00741030">
        <w:trPr>
          <w:trHeight w:val="250"/>
        </w:trPr>
        <w:tc>
          <w:tcPr>
            <w:tcW w:w="421" w:type="dxa"/>
            <w:tcBorders>
              <w:right w:val="single" w:sz="4" w:space="0" w:color="auto"/>
            </w:tcBorders>
          </w:tcPr>
          <w:p w:rsidR="00CD641B" w:rsidRPr="00262AD1" w:rsidRDefault="00CD641B" w:rsidP="00741030">
            <w:pPr>
              <w:jc w:val="both"/>
              <w:rPr>
                <w:sz w:val="20"/>
                <w:szCs w:val="20"/>
                <w:lang w:val="sk-SK"/>
              </w:rPr>
            </w:pPr>
          </w:p>
        </w:tc>
        <w:tc>
          <w:tcPr>
            <w:tcW w:w="1736" w:type="dxa"/>
            <w:tcBorders>
              <w:left w:val="single" w:sz="4" w:space="0" w:color="auto"/>
              <w:right w:val="single" w:sz="4" w:space="0" w:color="auto"/>
            </w:tcBorders>
          </w:tcPr>
          <w:p w:rsidR="00CD641B" w:rsidRPr="00262AD1" w:rsidRDefault="00CD641B" w:rsidP="00741030">
            <w:pPr>
              <w:jc w:val="both"/>
              <w:rPr>
                <w:sz w:val="20"/>
                <w:szCs w:val="20"/>
                <w:lang w:val="sk-SK"/>
              </w:rPr>
            </w:pPr>
            <w:r w:rsidRPr="00262AD1">
              <w:rPr>
                <w:sz w:val="20"/>
                <w:szCs w:val="20"/>
                <w:lang w:val="sk-SK"/>
              </w:rPr>
              <w:t xml:space="preserve">Nájomné:             </w:t>
            </w:r>
          </w:p>
          <w:p w:rsidR="00CD641B" w:rsidRPr="00262AD1" w:rsidRDefault="00CD641B" w:rsidP="00741030">
            <w:pPr>
              <w:jc w:val="both"/>
              <w:rPr>
                <w:sz w:val="20"/>
                <w:szCs w:val="20"/>
                <w:lang w:val="sk-SK"/>
              </w:rPr>
            </w:pPr>
          </w:p>
        </w:tc>
        <w:tc>
          <w:tcPr>
            <w:tcW w:w="7795" w:type="dxa"/>
            <w:tcBorders>
              <w:left w:val="single" w:sz="4" w:space="0" w:color="auto"/>
              <w:right w:val="single" w:sz="4" w:space="0" w:color="auto"/>
            </w:tcBorders>
          </w:tcPr>
          <w:p w:rsidR="00CD641B" w:rsidRPr="00B62ABA" w:rsidRDefault="00CD641B" w:rsidP="00741030">
            <w:pPr>
              <w:jc w:val="both"/>
              <w:rPr>
                <w:rFonts w:cs="Times New Roman"/>
                <w:sz w:val="20"/>
                <w:szCs w:val="20"/>
              </w:rPr>
            </w:pPr>
            <w:proofErr w:type="spellStart"/>
            <w:r w:rsidRPr="00B62ABA">
              <w:rPr>
                <w:rFonts w:cs="Times New Roman"/>
                <w:sz w:val="20"/>
                <w:szCs w:val="20"/>
              </w:rPr>
              <w:t>miestnosť</w:t>
            </w:r>
            <w:proofErr w:type="spellEnd"/>
            <w:r w:rsidRPr="00B62ABA">
              <w:rPr>
                <w:rFonts w:cs="Times New Roman"/>
                <w:sz w:val="20"/>
                <w:szCs w:val="20"/>
              </w:rPr>
              <w:t xml:space="preserve"> č. HB – 1 0027 (21,65m</w:t>
            </w:r>
            <w:r w:rsidRPr="00B62ABA">
              <w:rPr>
                <w:rFonts w:cs="Times New Roman"/>
                <w:sz w:val="20"/>
                <w:szCs w:val="20"/>
                <w:vertAlign w:val="superscript"/>
              </w:rPr>
              <w:t>2</w:t>
            </w:r>
            <w:r w:rsidRPr="00B62ABA">
              <w:rPr>
                <w:rFonts w:cs="Times New Roman"/>
                <w:sz w:val="20"/>
                <w:szCs w:val="20"/>
              </w:rPr>
              <w:t xml:space="preserve">) - </w:t>
            </w:r>
            <w:r w:rsidRPr="00B62ABA">
              <w:rPr>
                <w:sz w:val="20"/>
                <w:szCs w:val="20"/>
              </w:rPr>
              <w:t>20,00 €/m</w:t>
            </w:r>
            <w:r w:rsidRPr="00B62ABA">
              <w:rPr>
                <w:sz w:val="20"/>
                <w:szCs w:val="20"/>
                <w:vertAlign w:val="superscript"/>
              </w:rPr>
              <w:t>2</w:t>
            </w:r>
            <w:r w:rsidRPr="00B62ABA">
              <w:rPr>
                <w:sz w:val="20"/>
                <w:szCs w:val="20"/>
              </w:rPr>
              <w:t>/</w:t>
            </w:r>
            <w:proofErr w:type="spellStart"/>
            <w:r w:rsidRPr="00B62ABA">
              <w:rPr>
                <w:sz w:val="20"/>
                <w:szCs w:val="20"/>
              </w:rPr>
              <w:t>rok</w:t>
            </w:r>
            <w:proofErr w:type="spellEnd"/>
            <w:r w:rsidRPr="00B62ABA">
              <w:rPr>
                <w:sz w:val="20"/>
                <w:szCs w:val="20"/>
              </w:rPr>
              <w:t>, t. j. 433,00 €/</w:t>
            </w:r>
            <w:proofErr w:type="spellStart"/>
            <w:r w:rsidRPr="00B62ABA">
              <w:rPr>
                <w:sz w:val="20"/>
                <w:szCs w:val="20"/>
              </w:rPr>
              <w:t>rok</w:t>
            </w:r>
            <w:proofErr w:type="spellEnd"/>
            <w:r w:rsidRPr="00B62ABA">
              <w:rPr>
                <w:sz w:val="20"/>
                <w:szCs w:val="20"/>
              </w:rPr>
              <w:t>,</w:t>
            </w:r>
          </w:p>
          <w:p w:rsidR="00CD641B" w:rsidRPr="00B62ABA" w:rsidRDefault="00CD641B" w:rsidP="00741030">
            <w:pPr>
              <w:jc w:val="both"/>
              <w:rPr>
                <w:sz w:val="20"/>
                <w:szCs w:val="20"/>
              </w:rPr>
            </w:pPr>
            <w:proofErr w:type="spellStart"/>
            <w:r w:rsidRPr="00B62ABA">
              <w:rPr>
                <w:sz w:val="20"/>
                <w:szCs w:val="20"/>
              </w:rPr>
              <w:t>štvrťročná</w:t>
            </w:r>
            <w:proofErr w:type="spellEnd"/>
            <w:r w:rsidRPr="00B62ABA">
              <w:rPr>
                <w:sz w:val="20"/>
                <w:szCs w:val="20"/>
              </w:rPr>
              <w:t xml:space="preserve"> </w:t>
            </w:r>
            <w:proofErr w:type="spellStart"/>
            <w:r w:rsidRPr="00B62ABA">
              <w:rPr>
                <w:sz w:val="20"/>
                <w:szCs w:val="20"/>
              </w:rPr>
              <w:t>výška</w:t>
            </w:r>
            <w:proofErr w:type="spellEnd"/>
            <w:r w:rsidRPr="00B62ABA">
              <w:rPr>
                <w:sz w:val="20"/>
                <w:szCs w:val="20"/>
              </w:rPr>
              <w:t xml:space="preserve"> </w:t>
            </w:r>
            <w:proofErr w:type="spellStart"/>
            <w:r w:rsidRPr="00B62ABA">
              <w:rPr>
                <w:sz w:val="20"/>
                <w:szCs w:val="20"/>
              </w:rPr>
              <w:t>nájomného</w:t>
            </w:r>
            <w:proofErr w:type="spellEnd"/>
            <w:r w:rsidRPr="00B62ABA">
              <w:rPr>
                <w:sz w:val="20"/>
                <w:szCs w:val="20"/>
              </w:rPr>
              <w:t xml:space="preserve"> je 108,25 €,</w:t>
            </w:r>
          </w:p>
          <w:p w:rsidR="00CD641B" w:rsidRPr="00B62ABA" w:rsidRDefault="00CD641B" w:rsidP="00741030">
            <w:pPr>
              <w:jc w:val="both"/>
              <w:rPr>
                <w:sz w:val="20"/>
                <w:szCs w:val="20"/>
              </w:rPr>
            </w:pPr>
            <w:proofErr w:type="spellStart"/>
            <w:proofErr w:type="gramStart"/>
            <w:r w:rsidRPr="00B62ABA">
              <w:rPr>
                <w:sz w:val="20"/>
                <w:szCs w:val="20"/>
              </w:rPr>
              <w:t>nájomné</w:t>
            </w:r>
            <w:proofErr w:type="spellEnd"/>
            <w:proofErr w:type="gramEnd"/>
            <w:r w:rsidRPr="00B62ABA">
              <w:rPr>
                <w:sz w:val="20"/>
                <w:szCs w:val="20"/>
              </w:rPr>
              <w:t xml:space="preserve"> </w:t>
            </w:r>
            <w:proofErr w:type="spellStart"/>
            <w:r w:rsidRPr="00B62ABA">
              <w:rPr>
                <w:sz w:val="20"/>
                <w:szCs w:val="20"/>
              </w:rPr>
              <w:t>spolu</w:t>
            </w:r>
            <w:proofErr w:type="spellEnd"/>
            <w:r w:rsidRPr="00B62ABA">
              <w:rPr>
                <w:sz w:val="20"/>
                <w:szCs w:val="20"/>
              </w:rPr>
              <w:t xml:space="preserve"> </w:t>
            </w:r>
            <w:proofErr w:type="spellStart"/>
            <w:r w:rsidRPr="00B62ABA">
              <w:rPr>
                <w:sz w:val="20"/>
                <w:szCs w:val="20"/>
              </w:rPr>
              <w:t>ročne</w:t>
            </w:r>
            <w:proofErr w:type="spellEnd"/>
            <w:r w:rsidRPr="00B62ABA">
              <w:rPr>
                <w:sz w:val="20"/>
                <w:szCs w:val="20"/>
              </w:rPr>
              <w:t xml:space="preserve">: </w:t>
            </w:r>
            <w:r w:rsidRPr="00B62ABA">
              <w:rPr>
                <w:b/>
                <w:sz w:val="20"/>
                <w:szCs w:val="20"/>
              </w:rPr>
              <w:t>433,00 €.</w:t>
            </w:r>
          </w:p>
          <w:p w:rsidR="00CD641B" w:rsidRPr="00262AD1" w:rsidRDefault="00CD641B" w:rsidP="00741030">
            <w:pPr>
              <w:jc w:val="both"/>
              <w:rPr>
                <w:sz w:val="20"/>
                <w:szCs w:val="20"/>
                <w:lang w:val="sk-SK"/>
              </w:rPr>
            </w:pPr>
            <w:proofErr w:type="spellStart"/>
            <w:r w:rsidRPr="00B62ABA">
              <w:rPr>
                <w:sz w:val="20"/>
                <w:szCs w:val="20"/>
              </w:rPr>
              <w:t>nájomné</w:t>
            </w:r>
            <w:proofErr w:type="spellEnd"/>
            <w:r w:rsidRPr="00B62ABA">
              <w:rPr>
                <w:sz w:val="20"/>
                <w:szCs w:val="20"/>
              </w:rPr>
              <w:t xml:space="preserve"> je v </w:t>
            </w:r>
            <w:proofErr w:type="spellStart"/>
            <w:r w:rsidRPr="00B62ABA">
              <w:rPr>
                <w:sz w:val="20"/>
                <w:szCs w:val="20"/>
              </w:rPr>
              <w:t>súlade</w:t>
            </w:r>
            <w:proofErr w:type="spellEnd"/>
            <w:r w:rsidRPr="00B62ABA">
              <w:rPr>
                <w:sz w:val="20"/>
                <w:szCs w:val="20"/>
              </w:rPr>
              <w:t xml:space="preserve"> so smernicou</w:t>
            </w:r>
            <w:r w:rsidRPr="00B62ABA">
              <w:rPr>
                <w:sz w:val="20"/>
                <w:szCs w:val="20"/>
                <w:vertAlign w:val="superscript"/>
              </w:rPr>
              <w:t>1</w:t>
            </w:r>
          </w:p>
        </w:tc>
      </w:tr>
      <w:tr w:rsidR="00CD641B" w:rsidRPr="00262AD1" w:rsidTr="00741030">
        <w:trPr>
          <w:trHeight w:val="50"/>
        </w:trPr>
        <w:tc>
          <w:tcPr>
            <w:tcW w:w="421" w:type="dxa"/>
          </w:tcPr>
          <w:p w:rsidR="00CD641B" w:rsidRPr="00262AD1" w:rsidRDefault="00CD641B" w:rsidP="00741030">
            <w:pPr>
              <w:jc w:val="both"/>
              <w:rPr>
                <w:sz w:val="20"/>
                <w:szCs w:val="20"/>
                <w:lang w:val="sk-SK"/>
              </w:rPr>
            </w:pPr>
          </w:p>
        </w:tc>
        <w:tc>
          <w:tcPr>
            <w:tcW w:w="1736" w:type="dxa"/>
          </w:tcPr>
          <w:p w:rsidR="00CD641B" w:rsidRPr="00262AD1" w:rsidRDefault="00CD641B" w:rsidP="00741030">
            <w:pPr>
              <w:jc w:val="both"/>
              <w:rPr>
                <w:sz w:val="20"/>
                <w:szCs w:val="20"/>
                <w:lang w:val="sk-SK"/>
              </w:rPr>
            </w:pPr>
            <w:r w:rsidRPr="00262AD1">
              <w:rPr>
                <w:sz w:val="20"/>
                <w:szCs w:val="20"/>
                <w:lang w:val="sk-SK"/>
              </w:rPr>
              <w:t>Náklady za služby a energie:</w:t>
            </w:r>
          </w:p>
        </w:tc>
        <w:tc>
          <w:tcPr>
            <w:tcW w:w="7795" w:type="dxa"/>
          </w:tcPr>
          <w:p w:rsidR="00CD641B" w:rsidRPr="00EC5D5F" w:rsidRDefault="00CD641B" w:rsidP="00741030">
            <w:pPr>
              <w:ind w:left="709" w:hanging="709"/>
              <w:rPr>
                <w:sz w:val="20"/>
                <w:szCs w:val="20"/>
                <w:lang w:val="sk-SK"/>
              </w:rPr>
            </w:pPr>
            <w:r w:rsidRPr="00EC5D5F">
              <w:rPr>
                <w:sz w:val="20"/>
                <w:szCs w:val="20"/>
                <w:lang w:val="sk-SK"/>
              </w:rPr>
              <w:t xml:space="preserve">preddavky na náklady za opakované dodávanie energií a služieb bude prenajímateľ </w:t>
            </w:r>
          </w:p>
          <w:p w:rsidR="00CD641B" w:rsidRPr="00EC5D5F" w:rsidRDefault="00CD641B" w:rsidP="00741030">
            <w:pPr>
              <w:ind w:left="709" w:hanging="709"/>
              <w:rPr>
                <w:sz w:val="20"/>
                <w:szCs w:val="20"/>
                <w:lang w:val="sk-SK"/>
              </w:rPr>
            </w:pPr>
            <w:r w:rsidRPr="00EC5D5F">
              <w:rPr>
                <w:sz w:val="20"/>
                <w:szCs w:val="20"/>
                <w:lang w:val="sk-SK"/>
              </w:rPr>
              <w:t xml:space="preserve">fakturovať štvrťročne; za dodanie energií vyfakturuje prenajímateľ </w:t>
            </w:r>
            <w:r w:rsidRPr="00EC5D5F">
              <w:rPr>
                <w:sz w:val="20"/>
                <w:szCs w:val="20"/>
                <w:u w:val="single"/>
                <w:lang w:val="sk-SK"/>
              </w:rPr>
              <w:t>zálohovo</w:t>
            </w:r>
            <w:r w:rsidRPr="00EC5D5F">
              <w:rPr>
                <w:sz w:val="20"/>
                <w:szCs w:val="20"/>
                <w:lang w:val="sk-SK"/>
              </w:rPr>
              <w:t xml:space="preserve"> do 15dní po </w:t>
            </w:r>
          </w:p>
          <w:p w:rsidR="00CD641B" w:rsidRPr="00EC5D5F" w:rsidRDefault="00CD641B" w:rsidP="00741030">
            <w:pPr>
              <w:ind w:left="709" w:hanging="709"/>
              <w:rPr>
                <w:sz w:val="20"/>
                <w:szCs w:val="20"/>
                <w:lang w:val="sk-SK"/>
              </w:rPr>
            </w:pPr>
            <w:r w:rsidRPr="00EC5D5F">
              <w:rPr>
                <w:sz w:val="20"/>
                <w:szCs w:val="20"/>
                <w:lang w:val="sk-SK"/>
              </w:rPr>
              <w:t xml:space="preserve">uplynutí daného štvrťroka. Náklady za dodanie služieb budú fakturované paušálnou sumou </w:t>
            </w:r>
          </w:p>
          <w:p w:rsidR="00CD641B" w:rsidRPr="00CF727D" w:rsidRDefault="00CD641B" w:rsidP="00741030">
            <w:pPr>
              <w:ind w:left="709" w:hanging="709"/>
              <w:rPr>
                <w:sz w:val="20"/>
                <w:szCs w:val="20"/>
                <w:lang w:val="sk-SK"/>
              </w:rPr>
            </w:pPr>
            <w:r w:rsidRPr="00CF727D">
              <w:rPr>
                <w:sz w:val="20"/>
                <w:szCs w:val="20"/>
                <w:lang w:val="sk-SK"/>
              </w:rPr>
              <w:t xml:space="preserve">do 15 dní po uplynutí príslušného štvrťroka. Prenajímateľ po </w:t>
            </w:r>
            <w:proofErr w:type="spellStart"/>
            <w:r w:rsidRPr="00CF727D">
              <w:rPr>
                <w:sz w:val="20"/>
                <w:szCs w:val="20"/>
                <w:lang w:val="sk-SK"/>
              </w:rPr>
              <w:t>obdržaní</w:t>
            </w:r>
            <w:proofErr w:type="spellEnd"/>
            <w:r w:rsidRPr="00CF727D">
              <w:rPr>
                <w:sz w:val="20"/>
                <w:szCs w:val="20"/>
                <w:lang w:val="sk-SK"/>
              </w:rPr>
              <w:t xml:space="preserve">  zúčtovacích faktúr od</w:t>
            </w:r>
          </w:p>
          <w:p w:rsidR="00CD641B" w:rsidRPr="00670544" w:rsidRDefault="00CD641B" w:rsidP="00741030">
            <w:pPr>
              <w:jc w:val="both"/>
              <w:rPr>
                <w:sz w:val="20"/>
                <w:szCs w:val="20"/>
              </w:rPr>
            </w:pPr>
            <w:proofErr w:type="spellStart"/>
            <w:proofErr w:type="gramStart"/>
            <w:r w:rsidRPr="00B62ABA">
              <w:rPr>
                <w:sz w:val="20"/>
                <w:szCs w:val="20"/>
              </w:rPr>
              <w:t>dodávateľov</w:t>
            </w:r>
            <w:proofErr w:type="spellEnd"/>
            <w:proofErr w:type="gramEnd"/>
            <w:r w:rsidRPr="00B62ABA">
              <w:rPr>
                <w:sz w:val="20"/>
                <w:szCs w:val="20"/>
              </w:rPr>
              <w:t xml:space="preserve"> </w:t>
            </w:r>
            <w:proofErr w:type="spellStart"/>
            <w:r w:rsidRPr="00B62ABA">
              <w:rPr>
                <w:sz w:val="20"/>
                <w:szCs w:val="20"/>
              </w:rPr>
              <w:t>energií</w:t>
            </w:r>
            <w:proofErr w:type="spellEnd"/>
            <w:r w:rsidRPr="00B62ABA">
              <w:rPr>
                <w:sz w:val="20"/>
                <w:szCs w:val="20"/>
              </w:rPr>
              <w:t xml:space="preserve"> </w:t>
            </w:r>
            <w:proofErr w:type="spellStart"/>
            <w:r w:rsidRPr="00B62ABA">
              <w:rPr>
                <w:sz w:val="20"/>
                <w:szCs w:val="20"/>
              </w:rPr>
              <w:t>vyhotoví</w:t>
            </w:r>
            <w:proofErr w:type="spellEnd"/>
            <w:r w:rsidRPr="00B62ABA">
              <w:rPr>
                <w:sz w:val="20"/>
                <w:szCs w:val="20"/>
              </w:rPr>
              <w:t xml:space="preserve"> </w:t>
            </w:r>
            <w:proofErr w:type="spellStart"/>
            <w:r w:rsidRPr="00B62ABA">
              <w:rPr>
                <w:sz w:val="20"/>
                <w:szCs w:val="20"/>
              </w:rPr>
              <w:t>nájomcovi</w:t>
            </w:r>
            <w:proofErr w:type="spellEnd"/>
            <w:r w:rsidRPr="00B62ABA">
              <w:rPr>
                <w:sz w:val="20"/>
                <w:szCs w:val="20"/>
              </w:rPr>
              <w:t xml:space="preserve"> </w:t>
            </w:r>
            <w:proofErr w:type="spellStart"/>
            <w:r w:rsidRPr="00B62ABA">
              <w:rPr>
                <w:sz w:val="20"/>
                <w:szCs w:val="20"/>
              </w:rPr>
              <w:t>vyúčtovaciu</w:t>
            </w:r>
            <w:proofErr w:type="spellEnd"/>
            <w:r w:rsidRPr="00B62ABA">
              <w:rPr>
                <w:sz w:val="20"/>
                <w:szCs w:val="20"/>
              </w:rPr>
              <w:t xml:space="preserve"> </w:t>
            </w:r>
            <w:proofErr w:type="spellStart"/>
            <w:r w:rsidRPr="00B62ABA">
              <w:rPr>
                <w:sz w:val="20"/>
                <w:szCs w:val="20"/>
              </w:rPr>
              <w:t>faktúru</w:t>
            </w:r>
            <w:proofErr w:type="spellEnd"/>
            <w:r w:rsidRPr="00B62ABA">
              <w:rPr>
                <w:sz w:val="20"/>
                <w:szCs w:val="20"/>
              </w:rPr>
              <w:t xml:space="preserve"> </w:t>
            </w:r>
            <w:proofErr w:type="spellStart"/>
            <w:r w:rsidRPr="00B62ABA">
              <w:rPr>
                <w:sz w:val="20"/>
                <w:szCs w:val="20"/>
              </w:rPr>
              <w:t>za</w:t>
            </w:r>
            <w:proofErr w:type="spellEnd"/>
            <w:r w:rsidRPr="00B62ABA">
              <w:rPr>
                <w:sz w:val="20"/>
                <w:szCs w:val="20"/>
              </w:rPr>
              <w:t xml:space="preserve"> </w:t>
            </w:r>
            <w:proofErr w:type="spellStart"/>
            <w:r w:rsidRPr="00B62ABA">
              <w:rPr>
                <w:sz w:val="20"/>
                <w:szCs w:val="20"/>
              </w:rPr>
              <w:t>príslušný</w:t>
            </w:r>
            <w:proofErr w:type="spellEnd"/>
            <w:r>
              <w:rPr>
                <w:sz w:val="20"/>
                <w:szCs w:val="20"/>
              </w:rPr>
              <w:t xml:space="preserve"> </w:t>
            </w:r>
            <w:proofErr w:type="spellStart"/>
            <w:r w:rsidRPr="00B62ABA">
              <w:rPr>
                <w:sz w:val="20"/>
                <w:szCs w:val="20"/>
              </w:rPr>
              <w:t>kalendárny</w:t>
            </w:r>
            <w:proofErr w:type="spellEnd"/>
            <w:r w:rsidRPr="00B62ABA">
              <w:rPr>
                <w:sz w:val="20"/>
                <w:szCs w:val="20"/>
              </w:rPr>
              <w:t xml:space="preserve"> </w:t>
            </w:r>
            <w:proofErr w:type="spellStart"/>
            <w:r w:rsidRPr="00B62ABA">
              <w:rPr>
                <w:sz w:val="20"/>
                <w:szCs w:val="20"/>
              </w:rPr>
              <w:t>rok</w:t>
            </w:r>
            <w:proofErr w:type="spellEnd"/>
            <w:r w:rsidRPr="00B62ABA">
              <w:rPr>
                <w:sz w:val="20"/>
                <w:szCs w:val="20"/>
              </w:rPr>
              <w:t xml:space="preserve">. </w:t>
            </w:r>
            <w:proofErr w:type="spellStart"/>
            <w:r w:rsidRPr="00B62ABA">
              <w:rPr>
                <w:sz w:val="20"/>
                <w:szCs w:val="20"/>
              </w:rPr>
              <w:t>Splatnosť</w:t>
            </w:r>
            <w:proofErr w:type="spellEnd"/>
            <w:r w:rsidRPr="00B62ABA">
              <w:rPr>
                <w:sz w:val="20"/>
                <w:szCs w:val="20"/>
              </w:rPr>
              <w:t xml:space="preserve"> </w:t>
            </w:r>
            <w:proofErr w:type="spellStart"/>
            <w:r w:rsidRPr="00B62ABA">
              <w:rPr>
                <w:sz w:val="20"/>
                <w:szCs w:val="20"/>
              </w:rPr>
              <w:t>nedoplatku</w:t>
            </w:r>
            <w:proofErr w:type="spellEnd"/>
            <w:r w:rsidRPr="00B62ABA">
              <w:rPr>
                <w:sz w:val="20"/>
                <w:szCs w:val="20"/>
              </w:rPr>
              <w:t xml:space="preserve"> </w:t>
            </w:r>
            <w:proofErr w:type="spellStart"/>
            <w:r w:rsidRPr="00B62ABA">
              <w:rPr>
                <w:sz w:val="20"/>
                <w:szCs w:val="20"/>
              </w:rPr>
              <w:t>alebo</w:t>
            </w:r>
            <w:proofErr w:type="spellEnd"/>
            <w:r w:rsidRPr="00B62ABA">
              <w:rPr>
                <w:sz w:val="20"/>
                <w:szCs w:val="20"/>
              </w:rPr>
              <w:t xml:space="preserve"> </w:t>
            </w:r>
            <w:proofErr w:type="spellStart"/>
            <w:r w:rsidRPr="00B62ABA">
              <w:rPr>
                <w:sz w:val="20"/>
                <w:szCs w:val="20"/>
              </w:rPr>
              <w:t>preplatku</w:t>
            </w:r>
            <w:proofErr w:type="spellEnd"/>
            <w:r w:rsidRPr="00B62ABA">
              <w:rPr>
                <w:sz w:val="20"/>
                <w:szCs w:val="20"/>
              </w:rPr>
              <w:t xml:space="preserve"> zo </w:t>
            </w:r>
            <w:proofErr w:type="spellStart"/>
            <w:r w:rsidRPr="00B62ABA">
              <w:rPr>
                <w:sz w:val="20"/>
                <w:szCs w:val="20"/>
              </w:rPr>
              <w:t>zúčtovacej</w:t>
            </w:r>
            <w:proofErr w:type="spellEnd"/>
            <w:r>
              <w:rPr>
                <w:sz w:val="20"/>
                <w:szCs w:val="20"/>
              </w:rPr>
              <w:t xml:space="preserve"> </w:t>
            </w:r>
            <w:proofErr w:type="spellStart"/>
            <w:r w:rsidRPr="00B62ABA">
              <w:rPr>
                <w:sz w:val="20"/>
                <w:szCs w:val="20"/>
              </w:rPr>
              <w:t>faktúry</w:t>
            </w:r>
            <w:proofErr w:type="spellEnd"/>
            <w:r w:rsidRPr="00B62ABA">
              <w:rPr>
                <w:sz w:val="20"/>
                <w:szCs w:val="20"/>
              </w:rPr>
              <w:t xml:space="preserve"> je 15 </w:t>
            </w:r>
            <w:proofErr w:type="spellStart"/>
            <w:r w:rsidRPr="00B62ABA">
              <w:rPr>
                <w:sz w:val="20"/>
                <w:szCs w:val="20"/>
              </w:rPr>
              <w:t>kalendárnych</w:t>
            </w:r>
            <w:proofErr w:type="spellEnd"/>
            <w:r w:rsidRPr="00B62ABA">
              <w:rPr>
                <w:sz w:val="20"/>
                <w:szCs w:val="20"/>
              </w:rPr>
              <w:t xml:space="preserve"> </w:t>
            </w:r>
            <w:proofErr w:type="spellStart"/>
            <w:r w:rsidRPr="00B62ABA">
              <w:rPr>
                <w:sz w:val="20"/>
                <w:szCs w:val="20"/>
              </w:rPr>
              <w:t>dní</w:t>
            </w:r>
            <w:proofErr w:type="spellEnd"/>
            <w:r w:rsidRPr="00B62ABA">
              <w:rPr>
                <w:sz w:val="20"/>
                <w:szCs w:val="20"/>
              </w:rPr>
              <w:t xml:space="preserve"> </w:t>
            </w:r>
            <w:proofErr w:type="spellStart"/>
            <w:r w:rsidRPr="00B62ABA">
              <w:rPr>
                <w:sz w:val="20"/>
                <w:szCs w:val="20"/>
              </w:rPr>
              <w:t>odo</w:t>
            </w:r>
            <w:proofErr w:type="spellEnd"/>
            <w:r w:rsidRPr="00B62ABA">
              <w:rPr>
                <w:sz w:val="20"/>
                <w:szCs w:val="20"/>
              </w:rPr>
              <w:t xml:space="preserve"> </w:t>
            </w:r>
            <w:proofErr w:type="spellStart"/>
            <w:r w:rsidRPr="00B62ABA">
              <w:rPr>
                <w:sz w:val="20"/>
                <w:szCs w:val="20"/>
              </w:rPr>
              <w:t>dňa</w:t>
            </w:r>
            <w:proofErr w:type="spellEnd"/>
            <w:r w:rsidRPr="00B62ABA">
              <w:rPr>
                <w:sz w:val="20"/>
                <w:szCs w:val="20"/>
              </w:rPr>
              <w:t xml:space="preserve"> </w:t>
            </w:r>
            <w:proofErr w:type="spellStart"/>
            <w:r w:rsidRPr="00B62ABA">
              <w:rPr>
                <w:sz w:val="20"/>
                <w:szCs w:val="20"/>
              </w:rPr>
              <w:t>doručenia</w:t>
            </w:r>
            <w:proofErr w:type="spellEnd"/>
            <w:r w:rsidRPr="00B62ABA">
              <w:rPr>
                <w:sz w:val="20"/>
                <w:szCs w:val="20"/>
              </w:rPr>
              <w:t xml:space="preserve"> </w:t>
            </w:r>
            <w:proofErr w:type="spellStart"/>
            <w:r w:rsidRPr="00B62ABA">
              <w:rPr>
                <w:sz w:val="20"/>
                <w:szCs w:val="20"/>
              </w:rPr>
              <w:t>vyúčtovania</w:t>
            </w:r>
            <w:proofErr w:type="spellEnd"/>
            <w:r w:rsidRPr="00B62ABA">
              <w:rPr>
                <w:sz w:val="20"/>
                <w:szCs w:val="20"/>
              </w:rPr>
              <w:t xml:space="preserve"> </w:t>
            </w:r>
            <w:proofErr w:type="spellStart"/>
            <w:r w:rsidRPr="00B62ABA">
              <w:rPr>
                <w:sz w:val="20"/>
                <w:szCs w:val="20"/>
              </w:rPr>
              <w:t>nájomcovi</w:t>
            </w:r>
            <w:proofErr w:type="spellEnd"/>
            <w:r w:rsidRPr="00B62ABA">
              <w:rPr>
                <w:sz w:val="20"/>
                <w:szCs w:val="20"/>
              </w:rPr>
              <w:t>.</w:t>
            </w:r>
          </w:p>
        </w:tc>
      </w:tr>
      <w:tr w:rsidR="00CD641B" w:rsidRPr="00262AD1" w:rsidTr="00741030">
        <w:tc>
          <w:tcPr>
            <w:tcW w:w="421" w:type="dxa"/>
          </w:tcPr>
          <w:p w:rsidR="00CD641B" w:rsidRPr="00262AD1" w:rsidRDefault="00CD641B" w:rsidP="00741030">
            <w:pPr>
              <w:jc w:val="both"/>
              <w:rPr>
                <w:sz w:val="20"/>
                <w:szCs w:val="20"/>
                <w:lang w:val="sk-SK"/>
              </w:rPr>
            </w:pPr>
          </w:p>
        </w:tc>
        <w:tc>
          <w:tcPr>
            <w:tcW w:w="1736" w:type="dxa"/>
          </w:tcPr>
          <w:p w:rsidR="00CD641B" w:rsidRPr="00262AD1" w:rsidRDefault="00CD641B" w:rsidP="00741030">
            <w:pPr>
              <w:jc w:val="both"/>
              <w:rPr>
                <w:sz w:val="20"/>
                <w:szCs w:val="20"/>
                <w:lang w:val="sk-SK"/>
              </w:rPr>
            </w:pPr>
            <w:r w:rsidRPr="00262AD1">
              <w:rPr>
                <w:sz w:val="20"/>
                <w:szCs w:val="20"/>
                <w:lang w:val="sk-SK"/>
              </w:rPr>
              <w:t>Predkladá:</w:t>
            </w:r>
          </w:p>
        </w:tc>
        <w:tc>
          <w:tcPr>
            <w:tcW w:w="7795" w:type="dxa"/>
          </w:tcPr>
          <w:p w:rsidR="00CD641B" w:rsidRPr="00670544" w:rsidRDefault="00CD641B" w:rsidP="00741030">
            <w:pPr>
              <w:ind w:left="720" w:hanging="720"/>
              <w:rPr>
                <w:b/>
                <w:sz w:val="20"/>
                <w:szCs w:val="20"/>
              </w:rPr>
            </w:pPr>
            <w:proofErr w:type="spellStart"/>
            <w:r w:rsidRPr="00B62ABA">
              <w:rPr>
                <w:sz w:val="20"/>
                <w:szCs w:val="20"/>
              </w:rPr>
              <w:t>riaditeľ</w:t>
            </w:r>
            <w:proofErr w:type="spellEnd"/>
            <w:r w:rsidRPr="00B62ABA">
              <w:rPr>
                <w:sz w:val="20"/>
                <w:szCs w:val="20"/>
              </w:rPr>
              <w:t xml:space="preserve">  ÚZ ŠD a J STU</w:t>
            </w:r>
          </w:p>
        </w:tc>
      </w:tr>
      <w:tr w:rsidR="00CD641B" w:rsidRPr="00262AD1" w:rsidTr="00741030">
        <w:tc>
          <w:tcPr>
            <w:tcW w:w="421" w:type="dxa"/>
          </w:tcPr>
          <w:p w:rsidR="00CD641B" w:rsidRPr="00262AD1" w:rsidRDefault="00CD641B" w:rsidP="00741030">
            <w:pPr>
              <w:jc w:val="both"/>
              <w:rPr>
                <w:sz w:val="20"/>
                <w:szCs w:val="20"/>
              </w:rPr>
            </w:pPr>
          </w:p>
        </w:tc>
        <w:tc>
          <w:tcPr>
            <w:tcW w:w="1736" w:type="dxa"/>
          </w:tcPr>
          <w:p w:rsidR="00CD641B" w:rsidRDefault="00CD641B" w:rsidP="00CD641B">
            <w:pPr>
              <w:jc w:val="both"/>
              <w:rPr>
                <w:sz w:val="20"/>
                <w:szCs w:val="20"/>
                <w:lang w:val="sk-SK"/>
              </w:rPr>
            </w:pPr>
            <w:r w:rsidRPr="00F2404B">
              <w:rPr>
                <w:sz w:val="20"/>
                <w:szCs w:val="20"/>
                <w:lang w:val="sk-SK"/>
              </w:rPr>
              <w:t>Vedenie STU</w:t>
            </w:r>
          </w:p>
          <w:p w:rsidR="00CD641B" w:rsidRPr="00262AD1" w:rsidRDefault="00CD641B" w:rsidP="00CD641B">
            <w:pPr>
              <w:jc w:val="both"/>
              <w:rPr>
                <w:sz w:val="20"/>
                <w:szCs w:val="20"/>
              </w:rPr>
            </w:pPr>
            <w:r w:rsidRPr="00F2404B">
              <w:rPr>
                <w:sz w:val="20"/>
                <w:szCs w:val="20"/>
                <w:lang w:val="sk-SK"/>
              </w:rPr>
              <w:t>prerokovalo dňa:</w:t>
            </w:r>
          </w:p>
        </w:tc>
        <w:tc>
          <w:tcPr>
            <w:tcW w:w="7795" w:type="dxa"/>
          </w:tcPr>
          <w:p w:rsidR="00CD641B" w:rsidRPr="00B62ABA" w:rsidRDefault="00CD641B" w:rsidP="00741030">
            <w:pPr>
              <w:ind w:left="720" w:hanging="720"/>
              <w:rPr>
                <w:sz w:val="20"/>
                <w:szCs w:val="20"/>
              </w:rPr>
            </w:pPr>
            <w:r>
              <w:rPr>
                <w:sz w:val="20"/>
                <w:szCs w:val="20"/>
              </w:rPr>
              <w:t>13.02.2019</w:t>
            </w:r>
          </w:p>
        </w:tc>
      </w:tr>
    </w:tbl>
    <w:p w:rsidR="00CD641B" w:rsidRPr="00F2404B" w:rsidRDefault="00CD641B" w:rsidP="00E64522">
      <w:pPr>
        <w:jc w:val="both"/>
        <w:rPr>
          <w:sz w:val="20"/>
          <w:szCs w:val="20"/>
        </w:rPr>
      </w:pPr>
    </w:p>
    <w:tbl>
      <w:tblPr>
        <w:tblStyle w:val="Mriekatabuky"/>
        <w:tblW w:w="9952" w:type="dxa"/>
        <w:tblInd w:w="-885" w:type="dxa"/>
        <w:tblLook w:val="04A0" w:firstRow="1" w:lastRow="0" w:firstColumn="1" w:lastColumn="0" w:noHBand="0" w:noVBand="1"/>
      </w:tblPr>
      <w:tblGrid>
        <w:gridCol w:w="507"/>
        <w:gridCol w:w="1729"/>
        <w:gridCol w:w="7716"/>
      </w:tblGrid>
      <w:tr w:rsidR="00CD641B" w:rsidRPr="0012482B" w:rsidTr="00741030">
        <w:tc>
          <w:tcPr>
            <w:tcW w:w="421" w:type="dxa"/>
          </w:tcPr>
          <w:p w:rsidR="00CD641B" w:rsidRPr="0012482B" w:rsidRDefault="00CD641B" w:rsidP="00CD641B">
            <w:pPr>
              <w:ind w:left="360" w:hanging="326"/>
              <w:rPr>
                <w:b/>
                <w:sz w:val="20"/>
                <w:szCs w:val="20"/>
                <w:lang w:val="sk-SK"/>
              </w:rPr>
            </w:pPr>
            <w:r>
              <w:rPr>
                <w:b/>
                <w:sz w:val="20"/>
                <w:szCs w:val="20"/>
                <w:lang w:val="sk-SK"/>
              </w:rPr>
              <w:t>11</w:t>
            </w:r>
            <w:r w:rsidRPr="0012482B">
              <w:rPr>
                <w:b/>
                <w:sz w:val="20"/>
                <w:szCs w:val="20"/>
                <w:lang w:val="sk-SK"/>
              </w:rPr>
              <w:t>.</w:t>
            </w:r>
          </w:p>
        </w:tc>
        <w:tc>
          <w:tcPr>
            <w:tcW w:w="1736" w:type="dxa"/>
          </w:tcPr>
          <w:p w:rsidR="00CD641B" w:rsidRPr="0012482B" w:rsidRDefault="00CD641B" w:rsidP="00741030">
            <w:pPr>
              <w:jc w:val="both"/>
              <w:rPr>
                <w:b/>
                <w:sz w:val="20"/>
                <w:szCs w:val="20"/>
                <w:lang w:val="sk-SK"/>
              </w:rPr>
            </w:pPr>
            <w:r w:rsidRPr="0012482B">
              <w:rPr>
                <w:b/>
                <w:sz w:val="20"/>
                <w:szCs w:val="20"/>
                <w:lang w:val="sk-SK"/>
              </w:rPr>
              <w:t>Nájomca:</w:t>
            </w:r>
          </w:p>
        </w:tc>
        <w:tc>
          <w:tcPr>
            <w:tcW w:w="7795" w:type="dxa"/>
          </w:tcPr>
          <w:p w:rsidR="00CD641B" w:rsidRPr="0012482B" w:rsidRDefault="00CD641B" w:rsidP="00741030">
            <w:pPr>
              <w:pStyle w:val="Odsekzoznamu"/>
              <w:ind w:left="644" w:hanging="611"/>
              <w:rPr>
                <w:sz w:val="20"/>
                <w:szCs w:val="20"/>
                <w:lang w:val="sk-SK"/>
              </w:rPr>
            </w:pPr>
            <w:r>
              <w:rPr>
                <w:b/>
                <w:sz w:val="20"/>
                <w:szCs w:val="20"/>
                <w:lang w:val="sk-SK"/>
              </w:rPr>
              <w:t xml:space="preserve">ITAPS s.r.o., </w:t>
            </w:r>
            <w:r>
              <w:rPr>
                <w:sz w:val="20"/>
                <w:szCs w:val="20"/>
                <w:lang w:val="sk-SK"/>
              </w:rPr>
              <w:t>Einsteinova 25, 851 01 Bratislava</w:t>
            </w:r>
          </w:p>
          <w:p w:rsidR="00CD641B" w:rsidRPr="0012482B" w:rsidRDefault="00CD641B" w:rsidP="00741030">
            <w:pPr>
              <w:pStyle w:val="Odsekzoznamu"/>
              <w:ind w:left="644" w:hanging="611"/>
              <w:rPr>
                <w:sz w:val="20"/>
                <w:szCs w:val="20"/>
                <w:lang w:val="sk-SK"/>
              </w:rPr>
            </w:pPr>
            <w:r w:rsidRPr="0012482B">
              <w:rPr>
                <w:sz w:val="20"/>
                <w:szCs w:val="20"/>
                <w:lang w:val="sk-SK"/>
              </w:rPr>
              <w:t xml:space="preserve">nájomca je zapísaný v OR OS </w:t>
            </w:r>
            <w:r>
              <w:rPr>
                <w:sz w:val="20"/>
                <w:szCs w:val="20"/>
                <w:lang w:val="sk-SK"/>
              </w:rPr>
              <w:t>Bratislava I</w:t>
            </w:r>
            <w:r w:rsidRPr="0012482B">
              <w:rPr>
                <w:sz w:val="20"/>
                <w:szCs w:val="20"/>
                <w:lang w:val="sk-SK"/>
              </w:rPr>
              <w:t xml:space="preserve">, oddiel </w:t>
            </w:r>
            <w:proofErr w:type="spellStart"/>
            <w:r w:rsidRPr="0012482B">
              <w:rPr>
                <w:sz w:val="20"/>
                <w:szCs w:val="20"/>
                <w:lang w:val="sk-SK"/>
              </w:rPr>
              <w:t>Sro</w:t>
            </w:r>
            <w:proofErr w:type="spellEnd"/>
            <w:r w:rsidRPr="0012482B">
              <w:rPr>
                <w:sz w:val="20"/>
                <w:szCs w:val="20"/>
                <w:lang w:val="sk-SK"/>
              </w:rPr>
              <w:t xml:space="preserve">., vložka č.: </w:t>
            </w:r>
            <w:r>
              <w:rPr>
                <w:sz w:val="20"/>
                <w:szCs w:val="20"/>
                <w:lang w:val="sk-SK"/>
              </w:rPr>
              <w:t>76014/B</w:t>
            </w:r>
          </w:p>
        </w:tc>
      </w:tr>
      <w:tr w:rsidR="00CD641B" w:rsidRPr="0012482B" w:rsidTr="00E7473D">
        <w:trPr>
          <w:trHeight w:val="971"/>
        </w:trPr>
        <w:tc>
          <w:tcPr>
            <w:tcW w:w="421" w:type="dxa"/>
          </w:tcPr>
          <w:p w:rsidR="00CD641B" w:rsidRPr="0012482B" w:rsidRDefault="00CD641B" w:rsidP="00741030">
            <w:pPr>
              <w:jc w:val="both"/>
              <w:rPr>
                <w:sz w:val="20"/>
                <w:szCs w:val="20"/>
                <w:lang w:val="sk-SK"/>
              </w:rPr>
            </w:pPr>
          </w:p>
        </w:tc>
        <w:tc>
          <w:tcPr>
            <w:tcW w:w="1736" w:type="dxa"/>
          </w:tcPr>
          <w:p w:rsidR="00CD641B" w:rsidRPr="0012482B" w:rsidRDefault="00CD641B" w:rsidP="00741030">
            <w:pPr>
              <w:jc w:val="both"/>
              <w:rPr>
                <w:sz w:val="20"/>
                <w:szCs w:val="20"/>
                <w:lang w:val="sk-SK"/>
              </w:rPr>
            </w:pPr>
            <w:r w:rsidRPr="0012482B">
              <w:rPr>
                <w:sz w:val="20"/>
                <w:szCs w:val="20"/>
                <w:lang w:val="sk-SK"/>
              </w:rPr>
              <w:t>Predmet nájmu:</w:t>
            </w:r>
          </w:p>
        </w:tc>
        <w:tc>
          <w:tcPr>
            <w:tcW w:w="7795" w:type="dxa"/>
          </w:tcPr>
          <w:p w:rsidR="00CD641B" w:rsidRPr="00C77819" w:rsidRDefault="00CD641B" w:rsidP="00741030">
            <w:pPr>
              <w:jc w:val="both"/>
              <w:rPr>
                <w:sz w:val="20"/>
                <w:szCs w:val="20"/>
                <w:lang w:val="sk-SK"/>
              </w:rPr>
            </w:pPr>
            <w:r w:rsidRPr="0012482B">
              <w:rPr>
                <w:sz w:val="20"/>
                <w:szCs w:val="20"/>
                <w:lang w:val="sk-SK"/>
              </w:rPr>
              <w:t xml:space="preserve">dočasne nepotrebný majetok – nebytový priestor </w:t>
            </w:r>
            <w:r w:rsidRPr="00E7473D">
              <w:rPr>
                <w:sz w:val="20"/>
                <w:szCs w:val="20"/>
                <w:lang w:val="sk-SK"/>
              </w:rPr>
              <w:t>miestnosť č. P006 o výmere 29,72 m</w:t>
            </w:r>
            <w:r w:rsidRPr="00E7473D">
              <w:rPr>
                <w:sz w:val="20"/>
                <w:szCs w:val="20"/>
                <w:vertAlign w:val="superscript"/>
                <w:lang w:val="sk-SK"/>
              </w:rPr>
              <w:t>2</w:t>
            </w:r>
            <w:r w:rsidRPr="00E7473D">
              <w:rPr>
                <w:sz w:val="20"/>
                <w:szCs w:val="20"/>
                <w:lang w:val="sk-SK"/>
              </w:rPr>
              <w:t xml:space="preserve"> a č. P007o výmere 13,24 m</w:t>
            </w:r>
            <w:r w:rsidRPr="00E7473D">
              <w:rPr>
                <w:sz w:val="20"/>
                <w:szCs w:val="20"/>
                <w:vertAlign w:val="superscript"/>
                <w:lang w:val="sk-SK"/>
              </w:rPr>
              <w:t>2</w:t>
            </w:r>
            <w:r w:rsidRPr="00E7473D">
              <w:rPr>
                <w:sz w:val="20"/>
                <w:szCs w:val="20"/>
                <w:lang w:val="sk-SK"/>
              </w:rPr>
              <w:t xml:space="preserve"> nachádzajúci sa v budove FEI STU, Ilkovičova 3 v BA, v bloku</w:t>
            </w:r>
            <w:r w:rsidRPr="00516B13">
              <w:rPr>
                <w:sz w:val="20"/>
                <w:szCs w:val="20"/>
                <w:lang w:val="sk-SK"/>
              </w:rPr>
              <w:t xml:space="preserve"> </w:t>
            </w:r>
            <w:r>
              <w:rPr>
                <w:sz w:val="20"/>
                <w:szCs w:val="20"/>
                <w:lang w:val="sk-SK"/>
              </w:rPr>
              <w:t xml:space="preserve">B, na prízemí </w:t>
            </w:r>
            <w:r w:rsidRPr="0012482B">
              <w:rPr>
                <w:sz w:val="20"/>
                <w:szCs w:val="20"/>
                <w:lang w:val="sk-SK"/>
              </w:rPr>
              <w:t xml:space="preserve">spolu o výmere </w:t>
            </w:r>
            <w:r>
              <w:rPr>
                <w:sz w:val="20"/>
                <w:szCs w:val="20"/>
                <w:lang w:val="sk-SK"/>
              </w:rPr>
              <w:t xml:space="preserve">42,96 </w:t>
            </w:r>
            <w:r w:rsidRPr="0012482B">
              <w:rPr>
                <w:sz w:val="20"/>
                <w:szCs w:val="20"/>
                <w:lang w:val="sk-SK"/>
              </w:rPr>
              <w:t>m</w:t>
            </w:r>
            <w:r w:rsidRPr="0012482B">
              <w:rPr>
                <w:sz w:val="20"/>
                <w:szCs w:val="20"/>
                <w:vertAlign w:val="superscript"/>
                <w:lang w:val="sk-SK"/>
              </w:rPr>
              <w:t>2</w:t>
            </w:r>
            <w:r>
              <w:rPr>
                <w:sz w:val="20"/>
                <w:szCs w:val="20"/>
                <w:lang w:val="sk-SK"/>
              </w:rPr>
              <w:t>,</w:t>
            </w:r>
          </w:p>
          <w:p w:rsidR="00CD641B" w:rsidRPr="00E7473D" w:rsidRDefault="00CD641B" w:rsidP="00741030">
            <w:pPr>
              <w:jc w:val="both"/>
              <w:rPr>
                <w:sz w:val="20"/>
                <w:szCs w:val="20"/>
                <w:lang w:val="sk-SK"/>
              </w:rPr>
            </w:pPr>
            <w:r w:rsidRPr="00516B13">
              <w:rPr>
                <w:sz w:val="20"/>
                <w:szCs w:val="20"/>
                <w:lang w:val="sk-SK"/>
              </w:rPr>
              <w:t xml:space="preserve">predmet nájmu spolu: </w:t>
            </w:r>
            <w:r>
              <w:rPr>
                <w:b/>
                <w:sz w:val="20"/>
                <w:szCs w:val="20"/>
                <w:lang w:val="sk-SK"/>
              </w:rPr>
              <w:t>42,96</w:t>
            </w:r>
            <w:r w:rsidRPr="00516B13">
              <w:rPr>
                <w:b/>
                <w:sz w:val="20"/>
                <w:szCs w:val="20"/>
                <w:lang w:val="sk-SK"/>
              </w:rPr>
              <w:t>m</w:t>
            </w:r>
            <w:r w:rsidRPr="00516B13">
              <w:rPr>
                <w:b/>
                <w:sz w:val="20"/>
                <w:szCs w:val="20"/>
                <w:vertAlign w:val="superscript"/>
                <w:lang w:val="sk-SK"/>
              </w:rPr>
              <w:t>2</w:t>
            </w:r>
            <w:r w:rsidR="00E7473D">
              <w:rPr>
                <w:b/>
                <w:sz w:val="20"/>
                <w:szCs w:val="20"/>
                <w:lang w:val="sk-SK"/>
              </w:rPr>
              <w:t>.</w:t>
            </w:r>
          </w:p>
          <w:p w:rsidR="00CD641B" w:rsidRPr="0012482B" w:rsidRDefault="00CD641B" w:rsidP="00741030">
            <w:pPr>
              <w:jc w:val="both"/>
              <w:rPr>
                <w:sz w:val="20"/>
                <w:szCs w:val="20"/>
                <w:lang w:val="sk-SK"/>
              </w:rPr>
            </w:pPr>
          </w:p>
        </w:tc>
      </w:tr>
      <w:tr w:rsidR="00CD641B" w:rsidRPr="0012482B" w:rsidTr="00741030">
        <w:tc>
          <w:tcPr>
            <w:tcW w:w="421" w:type="dxa"/>
          </w:tcPr>
          <w:p w:rsidR="00CD641B" w:rsidRPr="0012482B" w:rsidRDefault="00CD641B" w:rsidP="00741030">
            <w:pPr>
              <w:jc w:val="both"/>
              <w:rPr>
                <w:sz w:val="20"/>
                <w:szCs w:val="20"/>
                <w:lang w:val="sk-SK"/>
              </w:rPr>
            </w:pPr>
          </w:p>
        </w:tc>
        <w:tc>
          <w:tcPr>
            <w:tcW w:w="1736" w:type="dxa"/>
          </w:tcPr>
          <w:p w:rsidR="00CD641B" w:rsidRPr="0012482B" w:rsidRDefault="00CD641B" w:rsidP="00741030">
            <w:pPr>
              <w:jc w:val="both"/>
              <w:rPr>
                <w:sz w:val="20"/>
                <w:szCs w:val="20"/>
                <w:lang w:val="sk-SK"/>
              </w:rPr>
            </w:pPr>
            <w:r w:rsidRPr="0012482B">
              <w:rPr>
                <w:sz w:val="20"/>
                <w:szCs w:val="20"/>
                <w:lang w:val="sk-SK"/>
              </w:rPr>
              <w:t>Účel nájmu:</w:t>
            </w:r>
          </w:p>
        </w:tc>
        <w:tc>
          <w:tcPr>
            <w:tcW w:w="7795" w:type="dxa"/>
          </w:tcPr>
          <w:p w:rsidR="00CD641B" w:rsidRPr="0012482B" w:rsidRDefault="00CD641B" w:rsidP="00741030">
            <w:pPr>
              <w:rPr>
                <w:rFonts w:cs="Times New Roman"/>
                <w:sz w:val="20"/>
                <w:szCs w:val="20"/>
                <w:lang w:val="sk-SK"/>
              </w:rPr>
            </w:pPr>
            <w:r w:rsidRPr="0012482B">
              <w:rPr>
                <w:rFonts w:cs="Times New Roman"/>
                <w:sz w:val="20"/>
                <w:szCs w:val="20"/>
                <w:lang w:val="sk-SK"/>
              </w:rPr>
              <w:t>kancelársky priestor</w:t>
            </w:r>
            <w:r>
              <w:rPr>
                <w:rFonts w:cs="Times New Roman"/>
                <w:sz w:val="20"/>
                <w:szCs w:val="20"/>
                <w:lang w:val="sk-SK"/>
              </w:rPr>
              <w:t>- vykonávanie podnikateľskej činnosti</w:t>
            </w:r>
          </w:p>
        </w:tc>
      </w:tr>
      <w:tr w:rsidR="00CD641B" w:rsidRPr="0012482B" w:rsidTr="00741030">
        <w:trPr>
          <w:trHeight w:val="259"/>
        </w:trPr>
        <w:tc>
          <w:tcPr>
            <w:tcW w:w="421" w:type="dxa"/>
          </w:tcPr>
          <w:p w:rsidR="00CD641B" w:rsidRPr="0012482B" w:rsidRDefault="00CD641B" w:rsidP="00741030">
            <w:pPr>
              <w:jc w:val="both"/>
              <w:rPr>
                <w:sz w:val="20"/>
                <w:szCs w:val="20"/>
                <w:lang w:val="sk-SK"/>
              </w:rPr>
            </w:pPr>
          </w:p>
        </w:tc>
        <w:tc>
          <w:tcPr>
            <w:tcW w:w="1736" w:type="dxa"/>
          </w:tcPr>
          <w:p w:rsidR="00CD641B" w:rsidRPr="0012482B" w:rsidRDefault="00CD641B" w:rsidP="00741030">
            <w:pPr>
              <w:jc w:val="both"/>
              <w:rPr>
                <w:sz w:val="20"/>
                <w:szCs w:val="20"/>
                <w:lang w:val="sk-SK"/>
              </w:rPr>
            </w:pPr>
            <w:r w:rsidRPr="0012482B">
              <w:rPr>
                <w:sz w:val="20"/>
                <w:szCs w:val="20"/>
                <w:lang w:val="sk-SK"/>
              </w:rPr>
              <w:t>Doba nájmu:</w:t>
            </w:r>
          </w:p>
        </w:tc>
        <w:tc>
          <w:tcPr>
            <w:tcW w:w="7795" w:type="dxa"/>
          </w:tcPr>
          <w:p w:rsidR="00CD641B" w:rsidRPr="00E7473D" w:rsidRDefault="00CD641B" w:rsidP="00741030">
            <w:pPr>
              <w:rPr>
                <w:b/>
                <w:sz w:val="20"/>
                <w:szCs w:val="20"/>
                <w:lang w:val="sk-SK"/>
              </w:rPr>
            </w:pPr>
            <w:r w:rsidRPr="00E7473D">
              <w:rPr>
                <w:b/>
                <w:sz w:val="20"/>
                <w:szCs w:val="20"/>
                <w:lang w:val="sk-SK"/>
              </w:rPr>
              <w:t>01.03.2019 – 31.12.2022</w:t>
            </w:r>
          </w:p>
        </w:tc>
      </w:tr>
      <w:tr w:rsidR="00CD641B" w:rsidRPr="0012482B" w:rsidTr="00741030">
        <w:trPr>
          <w:trHeight w:val="816"/>
        </w:trPr>
        <w:tc>
          <w:tcPr>
            <w:tcW w:w="421" w:type="dxa"/>
          </w:tcPr>
          <w:p w:rsidR="00CD641B" w:rsidRPr="0012482B" w:rsidRDefault="00CD641B" w:rsidP="00741030">
            <w:pPr>
              <w:jc w:val="both"/>
              <w:rPr>
                <w:sz w:val="20"/>
                <w:szCs w:val="20"/>
                <w:lang w:val="sk-SK"/>
              </w:rPr>
            </w:pPr>
          </w:p>
        </w:tc>
        <w:tc>
          <w:tcPr>
            <w:tcW w:w="1736" w:type="dxa"/>
          </w:tcPr>
          <w:p w:rsidR="00CD641B" w:rsidRPr="0012482B" w:rsidRDefault="00CD641B" w:rsidP="00741030">
            <w:pPr>
              <w:jc w:val="both"/>
              <w:rPr>
                <w:sz w:val="20"/>
                <w:szCs w:val="20"/>
                <w:lang w:val="sk-SK"/>
              </w:rPr>
            </w:pPr>
            <w:r w:rsidRPr="0012482B">
              <w:rPr>
                <w:sz w:val="20"/>
                <w:szCs w:val="20"/>
                <w:lang w:val="sk-SK"/>
              </w:rPr>
              <w:t xml:space="preserve">Nájomné:             </w:t>
            </w:r>
          </w:p>
          <w:p w:rsidR="00CD641B" w:rsidRPr="0012482B" w:rsidRDefault="00CD641B" w:rsidP="00741030">
            <w:pPr>
              <w:jc w:val="both"/>
              <w:rPr>
                <w:sz w:val="20"/>
                <w:szCs w:val="20"/>
                <w:lang w:val="sk-SK"/>
              </w:rPr>
            </w:pPr>
          </w:p>
        </w:tc>
        <w:tc>
          <w:tcPr>
            <w:tcW w:w="7795" w:type="dxa"/>
          </w:tcPr>
          <w:p w:rsidR="00CD641B" w:rsidRDefault="00CD641B" w:rsidP="00741030">
            <w:pPr>
              <w:jc w:val="both"/>
              <w:rPr>
                <w:sz w:val="20"/>
                <w:szCs w:val="20"/>
                <w:lang w:val="sk-SK"/>
              </w:rPr>
            </w:pPr>
            <w:r w:rsidRPr="00F9412D">
              <w:rPr>
                <w:sz w:val="20"/>
                <w:szCs w:val="20"/>
                <w:lang w:val="sk-SK"/>
              </w:rPr>
              <w:t>kancelársky priestor (</w:t>
            </w:r>
            <w:r>
              <w:rPr>
                <w:sz w:val="20"/>
                <w:szCs w:val="20"/>
                <w:lang w:val="sk-SK"/>
              </w:rPr>
              <w:t>42,96 m</w:t>
            </w:r>
            <w:r w:rsidRPr="00F9412D">
              <w:rPr>
                <w:sz w:val="20"/>
                <w:szCs w:val="20"/>
                <w:vertAlign w:val="superscript"/>
                <w:lang w:val="sk-SK"/>
              </w:rPr>
              <w:t>2</w:t>
            </w:r>
            <w:r w:rsidRPr="00F9412D">
              <w:rPr>
                <w:sz w:val="20"/>
                <w:szCs w:val="20"/>
                <w:lang w:val="sk-SK"/>
              </w:rPr>
              <w:t xml:space="preserve">) – </w:t>
            </w:r>
            <w:r>
              <w:rPr>
                <w:sz w:val="20"/>
                <w:szCs w:val="20"/>
                <w:lang w:val="sk-SK"/>
              </w:rPr>
              <w:t>60,00</w:t>
            </w:r>
            <w:r w:rsidRPr="00F9412D">
              <w:rPr>
                <w:sz w:val="20"/>
                <w:szCs w:val="20"/>
                <w:lang w:val="sk-SK"/>
              </w:rPr>
              <w:t xml:space="preserve"> €/m</w:t>
            </w:r>
            <w:r w:rsidRPr="00F9412D">
              <w:rPr>
                <w:sz w:val="20"/>
                <w:szCs w:val="20"/>
                <w:vertAlign w:val="superscript"/>
                <w:lang w:val="sk-SK"/>
              </w:rPr>
              <w:t>2</w:t>
            </w:r>
            <w:r w:rsidRPr="00F9412D">
              <w:rPr>
                <w:sz w:val="20"/>
                <w:szCs w:val="20"/>
                <w:lang w:val="sk-SK"/>
              </w:rPr>
              <w:t xml:space="preserve">/rok, t. j. </w:t>
            </w:r>
            <w:r>
              <w:rPr>
                <w:sz w:val="20"/>
                <w:szCs w:val="20"/>
                <w:lang w:val="sk-SK"/>
              </w:rPr>
              <w:t>2 577,60</w:t>
            </w:r>
            <w:r w:rsidRPr="00F9412D">
              <w:rPr>
                <w:sz w:val="20"/>
                <w:szCs w:val="20"/>
                <w:lang w:val="sk-SK"/>
              </w:rPr>
              <w:t xml:space="preserve"> €/rok,</w:t>
            </w:r>
          </w:p>
          <w:p w:rsidR="00CD641B" w:rsidRPr="00F9412D" w:rsidRDefault="00CD641B" w:rsidP="00741030">
            <w:pPr>
              <w:jc w:val="both"/>
              <w:rPr>
                <w:sz w:val="20"/>
                <w:szCs w:val="20"/>
                <w:lang w:val="sk-SK"/>
              </w:rPr>
            </w:pPr>
            <w:r w:rsidRPr="00F9412D">
              <w:rPr>
                <w:sz w:val="20"/>
                <w:szCs w:val="20"/>
                <w:lang w:val="sk-SK"/>
              </w:rPr>
              <w:t xml:space="preserve">štvrťročná výška nájomného je </w:t>
            </w:r>
            <w:r>
              <w:rPr>
                <w:sz w:val="20"/>
                <w:szCs w:val="20"/>
                <w:lang w:val="sk-SK"/>
              </w:rPr>
              <w:t>644,40</w:t>
            </w:r>
            <w:r w:rsidRPr="00F9412D">
              <w:rPr>
                <w:sz w:val="20"/>
                <w:szCs w:val="20"/>
                <w:lang w:val="sk-SK"/>
              </w:rPr>
              <w:t xml:space="preserve"> €,</w:t>
            </w:r>
          </w:p>
          <w:p w:rsidR="00CD641B" w:rsidRPr="00F9412D" w:rsidRDefault="00CD641B" w:rsidP="00741030">
            <w:pPr>
              <w:jc w:val="both"/>
              <w:rPr>
                <w:sz w:val="20"/>
                <w:szCs w:val="20"/>
                <w:lang w:val="sk-SK"/>
              </w:rPr>
            </w:pPr>
            <w:r w:rsidRPr="00F9412D">
              <w:rPr>
                <w:sz w:val="20"/>
                <w:szCs w:val="20"/>
                <w:lang w:val="sk-SK"/>
              </w:rPr>
              <w:t xml:space="preserve">nájomné spolu ročne: </w:t>
            </w:r>
            <w:r>
              <w:rPr>
                <w:b/>
                <w:sz w:val="20"/>
                <w:szCs w:val="20"/>
                <w:lang w:val="sk-SK"/>
              </w:rPr>
              <w:t>2 577,60</w:t>
            </w:r>
            <w:r w:rsidRPr="00984F9B">
              <w:rPr>
                <w:b/>
                <w:sz w:val="20"/>
                <w:szCs w:val="20"/>
                <w:lang w:val="sk-SK"/>
              </w:rPr>
              <w:t xml:space="preserve"> €/</w:t>
            </w:r>
            <w:r w:rsidRPr="00F9412D">
              <w:rPr>
                <w:b/>
                <w:sz w:val="20"/>
                <w:szCs w:val="20"/>
                <w:lang w:val="sk-SK"/>
              </w:rPr>
              <w:t>rok.</w:t>
            </w:r>
          </w:p>
          <w:p w:rsidR="00CD641B" w:rsidRPr="0012482B" w:rsidRDefault="00CD641B" w:rsidP="00741030">
            <w:pPr>
              <w:rPr>
                <w:sz w:val="20"/>
                <w:szCs w:val="20"/>
                <w:lang w:val="sk-SK"/>
              </w:rPr>
            </w:pPr>
            <w:r w:rsidRPr="00F9412D">
              <w:rPr>
                <w:sz w:val="20"/>
                <w:szCs w:val="20"/>
                <w:lang w:val="sk-SK"/>
              </w:rPr>
              <w:t>nájomné je v súlade so smernicou</w:t>
            </w:r>
            <w:r w:rsidRPr="00EC5D5F">
              <w:rPr>
                <w:rStyle w:val="Odkaznapoznmkupodiarou"/>
                <w:lang w:val="de-DE"/>
              </w:rPr>
              <w:t>1</w:t>
            </w:r>
            <w:r w:rsidRPr="00F9412D">
              <w:rPr>
                <w:sz w:val="20"/>
                <w:szCs w:val="20"/>
                <w:lang w:val="sk-SK"/>
              </w:rPr>
              <w:t>.</w:t>
            </w:r>
          </w:p>
        </w:tc>
      </w:tr>
      <w:tr w:rsidR="00CD641B" w:rsidRPr="0012482B" w:rsidTr="00741030">
        <w:trPr>
          <w:trHeight w:val="50"/>
        </w:trPr>
        <w:tc>
          <w:tcPr>
            <w:tcW w:w="421" w:type="dxa"/>
          </w:tcPr>
          <w:p w:rsidR="00CD641B" w:rsidRPr="0012482B" w:rsidRDefault="00CD641B" w:rsidP="00741030">
            <w:pPr>
              <w:jc w:val="both"/>
              <w:rPr>
                <w:sz w:val="20"/>
                <w:szCs w:val="20"/>
                <w:lang w:val="sk-SK"/>
              </w:rPr>
            </w:pPr>
          </w:p>
        </w:tc>
        <w:tc>
          <w:tcPr>
            <w:tcW w:w="1736" w:type="dxa"/>
          </w:tcPr>
          <w:p w:rsidR="00CD641B" w:rsidRPr="0012482B" w:rsidRDefault="00CD641B" w:rsidP="00741030">
            <w:pPr>
              <w:jc w:val="both"/>
              <w:rPr>
                <w:sz w:val="20"/>
                <w:szCs w:val="20"/>
                <w:lang w:val="sk-SK"/>
              </w:rPr>
            </w:pPr>
            <w:r w:rsidRPr="0012482B">
              <w:rPr>
                <w:sz w:val="20"/>
                <w:szCs w:val="20"/>
                <w:lang w:val="sk-SK"/>
              </w:rPr>
              <w:t>Náklady za služby a energie:</w:t>
            </w:r>
          </w:p>
        </w:tc>
        <w:tc>
          <w:tcPr>
            <w:tcW w:w="7795" w:type="dxa"/>
          </w:tcPr>
          <w:p w:rsidR="00CD641B" w:rsidRPr="00516B13" w:rsidRDefault="00CD641B" w:rsidP="00741030">
            <w:pPr>
              <w:ind w:left="709" w:hanging="709"/>
              <w:jc w:val="both"/>
              <w:rPr>
                <w:sz w:val="20"/>
                <w:lang w:val="sk-SK"/>
              </w:rPr>
            </w:pPr>
            <w:r w:rsidRPr="00516B13">
              <w:rPr>
                <w:sz w:val="20"/>
                <w:lang w:val="sk-SK"/>
              </w:rPr>
              <w:t xml:space="preserve">preddavky na náklady za dodanie energií a služieb sú stanovené </w:t>
            </w:r>
            <w:r w:rsidRPr="00516B13">
              <w:rPr>
                <w:sz w:val="20"/>
                <w:u w:val="single"/>
                <w:lang w:val="sk-SK"/>
              </w:rPr>
              <w:t>zálohovo</w:t>
            </w:r>
            <w:r w:rsidRPr="00516B13">
              <w:rPr>
                <w:sz w:val="20"/>
                <w:lang w:val="sk-SK"/>
              </w:rPr>
              <w:t xml:space="preserve"> štvrťročne vopred</w:t>
            </w:r>
          </w:p>
          <w:p w:rsidR="00CD641B" w:rsidRPr="00516B13" w:rsidRDefault="00CD641B" w:rsidP="00741030">
            <w:pPr>
              <w:ind w:left="709" w:hanging="709"/>
              <w:jc w:val="both"/>
              <w:rPr>
                <w:sz w:val="20"/>
                <w:lang w:val="sk-SK"/>
              </w:rPr>
            </w:pPr>
            <w:r w:rsidRPr="00516B13">
              <w:rPr>
                <w:sz w:val="20"/>
                <w:lang w:val="sk-SK"/>
              </w:rPr>
              <w:t>a to vždy 15. dňa 1. mesiaca daného kalendárneho štvrťroka. Nájomca má v predmete nájmu</w:t>
            </w:r>
          </w:p>
          <w:p w:rsidR="00CD641B" w:rsidRPr="00516B13" w:rsidRDefault="00CD641B" w:rsidP="00741030">
            <w:pPr>
              <w:ind w:left="709" w:hanging="709"/>
              <w:jc w:val="both"/>
              <w:rPr>
                <w:sz w:val="20"/>
                <w:lang w:val="sk-SK"/>
              </w:rPr>
            </w:pPr>
            <w:r w:rsidRPr="00516B13">
              <w:rPr>
                <w:sz w:val="20"/>
                <w:lang w:val="sk-SK"/>
              </w:rPr>
              <w:t>nainštalované zariadenie na meranie spotreby el. energie.  Základ pre stanovenie  paušálnej</w:t>
            </w:r>
          </w:p>
          <w:p w:rsidR="00CD641B" w:rsidRPr="00516B13" w:rsidRDefault="00CD641B" w:rsidP="00741030">
            <w:pPr>
              <w:ind w:left="709" w:hanging="709"/>
              <w:jc w:val="both"/>
              <w:rPr>
                <w:sz w:val="20"/>
                <w:lang w:val="sk-SK"/>
              </w:rPr>
            </w:pPr>
            <w:r w:rsidRPr="00516B13">
              <w:rPr>
                <w:sz w:val="20"/>
                <w:lang w:val="sk-SK"/>
              </w:rPr>
              <w:t>sadzby tvoria  náklady predchádzajúceho obdobia za dodanie  vody, tepla, teplej vody</w:t>
            </w:r>
          </w:p>
          <w:p w:rsidR="00CD641B" w:rsidRPr="00516B13" w:rsidRDefault="00CD641B" w:rsidP="00741030">
            <w:pPr>
              <w:ind w:left="709" w:hanging="709"/>
              <w:jc w:val="both"/>
              <w:rPr>
                <w:sz w:val="20"/>
                <w:lang w:val="sk-SK"/>
              </w:rPr>
            </w:pPr>
            <w:r w:rsidRPr="00516B13">
              <w:rPr>
                <w:sz w:val="20"/>
                <w:lang w:val="sk-SK"/>
              </w:rPr>
              <w:t xml:space="preserve">a služieb celkových priestorov FEI STU a pre nájomcu určené prepočtom podľa prenajatej </w:t>
            </w:r>
          </w:p>
          <w:p w:rsidR="00CD641B" w:rsidRPr="0012482B" w:rsidRDefault="00CD641B" w:rsidP="00741030">
            <w:pPr>
              <w:ind w:left="709" w:hanging="709"/>
              <w:jc w:val="both"/>
              <w:rPr>
                <w:sz w:val="20"/>
                <w:szCs w:val="20"/>
                <w:lang w:val="sk-SK"/>
              </w:rPr>
            </w:pPr>
            <w:r w:rsidRPr="00516B13">
              <w:rPr>
                <w:sz w:val="20"/>
                <w:lang w:val="sk-SK"/>
              </w:rPr>
              <w:t>plochy</w:t>
            </w:r>
          </w:p>
        </w:tc>
      </w:tr>
      <w:tr w:rsidR="00CD641B" w:rsidRPr="0012482B" w:rsidTr="00741030">
        <w:tc>
          <w:tcPr>
            <w:tcW w:w="421" w:type="dxa"/>
          </w:tcPr>
          <w:p w:rsidR="00CD641B" w:rsidRPr="0012482B" w:rsidRDefault="00CD641B" w:rsidP="00741030">
            <w:pPr>
              <w:jc w:val="both"/>
              <w:rPr>
                <w:sz w:val="20"/>
                <w:szCs w:val="20"/>
                <w:lang w:val="sk-SK"/>
              </w:rPr>
            </w:pPr>
          </w:p>
        </w:tc>
        <w:tc>
          <w:tcPr>
            <w:tcW w:w="1736" w:type="dxa"/>
          </w:tcPr>
          <w:p w:rsidR="00CD641B" w:rsidRPr="0012482B" w:rsidRDefault="00CD641B" w:rsidP="00741030">
            <w:pPr>
              <w:jc w:val="both"/>
              <w:rPr>
                <w:sz w:val="20"/>
                <w:szCs w:val="20"/>
                <w:lang w:val="sk-SK"/>
              </w:rPr>
            </w:pPr>
            <w:r w:rsidRPr="0012482B">
              <w:rPr>
                <w:sz w:val="20"/>
                <w:szCs w:val="20"/>
                <w:lang w:val="sk-SK"/>
              </w:rPr>
              <w:t>Predkladá:</w:t>
            </w:r>
          </w:p>
        </w:tc>
        <w:tc>
          <w:tcPr>
            <w:tcW w:w="7795" w:type="dxa"/>
          </w:tcPr>
          <w:p w:rsidR="00CD641B" w:rsidRPr="0012482B" w:rsidRDefault="00CD641B" w:rsidP="00741030">
            <w:pPr>
              <w:ind w:left="720" w:hanging="720"/>
              <w:rPr>
                <w:sz w:val="20"/>
                <w:szCs w:val="20"/>
              </w:rPr>
            </w:pPr>
            <w:proofErr w:type="spellStart"/>
            <w:r w:rsidRPr="00516B13">
              <w:rPr>
                <w:sz w:val="20"/>
                <w:szCs w:val="20"/>
              </w:rPr>
              <w:t>dekan</w:t>
            </w:r>
            <w:proofErr w:type="spellEnd"/>
            <w:r w:rsidRPr="00516B13">
              <w:rPr>
                <w:sz w:val="20"/>
                <w:szCs w:val="20"/>
              </w:rPr>
              <w:t xml:space="preserve"> FEI  STU</w:t>
            </w:r>
          </w:p>
        </w:tc>
      </w:tr>
      <w:tr w:rsidR="00CD641B" w:rsidRPr="0012482B" w:rsidTr="00741030">
        <w:tc>
          <w:tcPr>
            <w:tcW w:w="421" w:type="dxa"/>
          </w:tcPr>
          <w:p w:rsidR="00CD641B" w:rsidRPr="0012482B" w:rsidRDefault="00CD641B" w:rsidP="00741030">
            <w:pPr>
              <w:jc w:val="both"/>
              <w:rPr>
                <w:sz w:val="20"/>
                <w:szCs w:val="20"/>
              </w:rPr>
            </w:pPr>
          </w:p>
        </w:tc>
        <w:tc>
          <w:tcPr>
            <w:tcW w:w="1736" w:type="dxa"/>
          </w:tcPr>
          <w:p w:rsidR="00CD641B" w:rsidRDefault="00CD641B" w:rsidP="00CD641B">
            <w:pPr>
              <w:jc w:val="both"/>
              <w:rPr>
                <w:sz w:val="20"/>
                <w:szCs w:val="20"/>
                <w:lang w:val="sk-SK"/>
              </w:rPr>
            </w:pPr>
            <w:r w:rsidRPr="00F2404B">
              <w:rPr>
                <w:sz w:val="20"/>
                <w:szCs w:val="20"/>
                <w:lang w:val="sk-SK"/>
              </w:rPr>
              <w:t>Vedenie STU</w:t>
            </w:r>
          </w:p>
          <w:p w:rsidR="00CD641B" w:rsidRPr="0012482B" w:rsidRDefault="00CD641B" w:rsidP="00CD641B">
            <w:pPr>
              <w:jc w:val="both"/>
              <w:rPr>
                <w:sz w:val="20"/>
                <w:szCs w:val="20"/>
              </w:rPr>
            </w:pPr>
            <w:r w:rsidRPr="00F2404B">
              <w:rPr>
                <w:sz w:val="20"/>
                <w:szCs w:val="20"/>
                <w:lang w:val="sk-SK"/>
              </w:rPr>
              <w:t>prerokovalo dňa:</w:t>
            </w:r>
          </w:p>
        </w:tc>
        <w:tc>
          <w:tcPr>
            <w:tcW w:w="7795" w:type="dxa"/>
          </w:tcPr>
          <w:p w:rsidR="00CD641B" w:rsidRPr="00516B13" w:rsidRDefault="00CD641B" w:rsidP="00741030">
            <w:pPr>
              <w:ind w:left="720" w:hanging="720"/>
              <w:rPr>
                <w:sz w:val="20"/>
                <w:szCs w:val="20"/>
              </w:rPr>
            </w:pPr>
            <w:r>
              <w:rPr>
                <w:sz w:val="20"/>
                <w:szCs w:val="20"/>
              </w:rPr>
              <w:t>13.02.2019</w:t>
            </w:r>
          </w:p>
        </w:tc>
      </w:tr>
    </w:tbl>
    <w:p w:rsidR="00C34796" w:rsidRDefault="00C34796">
      <w:pPr>
        <w:rPr>
          <w:sz w:val="20"/>
          <w:szCs w:val="20"/>
        </w:rPr>
      </w:pPr>
    </w:p>
    <w:p w:rsidR="00C34796" w:rsidRPr="00C34796" w:rsidRDefault="00C34796">
      <w:pPr>
        <w:rPr>
          <w:color w:val="FFFFFF" w:themeColor="background1"/>
          <w:sz w:val="20"/>
          <w:szCs w:val="20"/>
        </w:rPr>
      </w:pPr>
      <w:r w:rsidRPr="00C34796">
        <w:rPr>
          <w:rStyle w:val="Odkaznapoznmkupodiarou"/>
          <w:color w:val="FFFFFF" w:themeColor="background1"/>
          <w:sz w:val="20"/>
          <w:szCs w:val="20"/>
        </w:rPr>
        <w:footnoteReference w:id="1"/>
      </w:r>
    </w:p>
    <w:sectPr w:rsidR="00C34796" w:rsidRPr="00C34796" w:rsidSect="00CC7B05">
      <w:headerReference w:type="default" r:id="rId7"/>
      <w:footerReference w:type="default" r:id="rId8"/>
      <w:headerReference w:type="first" r:id="rId9"/>
      <w:pgSz w:w="11900" w:h="16840"/>
      <w:pgMar w:top="2269"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07B" w:rsidRDefault="00D2007B" w:rsidP="00E64522">
      <w:r>
        <w:separator/>
      </w:r>
    </w:p>
  </w:endnote>
  <w:endnote w:type="continuationSeparator" w:id="0">
    <w:p w:rsidR="00D2007B" w:rsidRDefault="00D2007B" w:rsidP="00E64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yriad Pro">
    <w:altName w:val="Calibri"/>
    <w:charset w:val="00"/>
    <w:family w:val="auto"/>
    <w:pitch w:val="variable"/>
    <w:sig w:usb0="00000001" w:usb1="00000001"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B05" w:rsidRPr="00F72759" w:rsidRDefault="00CC7B05" w:rsidP="00CC7B05">
    <w:pPr>
      <w:pStyle w:val="Pta"/>
      <w:framePr w:wrap="around" w:vAnchor="text" w:hAnchor="margin" w:xAlign="right" w:y="1"/>
      <w:rPr>
        <w:rStyle w:val="slostrany"/>
        <w:rFonts w:asciiTheme="majorHAnsi" w:hAnsiTheme="majorHAnsi"/>
      </w:rPr>
    </w:pPr>
    <w:r w:rsidRPr="00F72759">
      <w:rPr>
        <w:rStyle w:val="slostrany"/>
        <w:rFonts w:asciiTheme="majorHAnsi" w:hAnsiTheme="majorHAnsi"/>
      </w:rPr>
      <w:fldChar w:fldCharType="begin"/>
    </w:r>
    <w:r w:rsidRPr="00F72759">
      <w:rPr>
        <w:rStyle w:val="slostrany"/>
        <w:rFonts w:asciiTheme="majorHAnsi" w:hAnsiTheme="majorHAnsi"/>
      </w:rPr>
      <w:instrText xml:space="preserve">PAGE  </w:instrText>
    </w:r>
    <w:r w:rsidRPr="00F72759">
      <w:rPr>
        <w:rStyle w:val="slostrany"/>
        <w:rFonts w:asciiTheme="majorHAnsi" w:hAnsiTheme="majorHAnsi"/>
      </w:rPr>
      <w:fldChar w:fldCharType="separate"/>
    </w:r>
    <w:r w:rsidR="00CF727D">
      <w:rPr>
        <w:rStyle w:val="slostrany"/>
        <w:rFonts w:asciiTheme="majorHAnsi" w:hAnsiTheme="majorHAnsi"/>
        <w:noProof/>
      </w:rPr>
      <w:t>2</w:t>
    </w:r>
    <w:r w:rsidRPr="00F72759">
      <w:rPr>
        <w:rStyle w:val="slostrany"/>
        <w:rFonts w:asciiTheme="majorHAnsi" w:hAnsiTheme="majorHAnsi"/>
      </w:rPr>
      <w:fldChar w:fldCharType="end"/>
    </w:r>
  </w:p>
  <w:p w:rsidR="00CC7B05" w:rsidRDefault="00CC7B05" w:rsidP="00CC7B05">
    <w:pPr>
      <w:pStyle w:val="Pt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07B" w:rsidRDefault="00D2007B" w:rsidP="00E64522">
      <w:r>
        <w:separator/>
      </w:r>
    </w:p>
  </w:footnote>
  <w:footnote w:type="continuationSeparator" w:id="0">
    <w:p w:rsidR="00D2007B" w:rsidRDefault="00D2007B" w:rsidP="00E64522">
      <w:r>
        <w:continuationSeparator/>
      </w:r>
    </w:p>
  </w:footnote>
  <w:footnote w:id="1">
    <w:p w:rsidR="00C34796" w:rsidRPr="00CF2F1C" w:rsidRDefault="00C34796" w:rsidP="00C34796">
      <w:pPr>
        <w:pStyle w:val="Textpoznmkypodiarou"/>
        <w:jc w:val="both"/>
        <w:rPr>
          <w:sz w:val="16"/>
          <w:szCs w:val="16"/>
        </w:rPr>
      </w:pPr>
      <w:r>
        <w:rPr>
          <w:rStyle w:val="Odkaznapoznmkupodiarou"/>
        </w:rPr>
        <w:footnoteRef/>
      </w:r>
      <w:r>
        <w:t xml:space="preserve">  </w:t>
      </w:r>
      <w:r w:rsidRPr="00CF2F1C">
        <w:rPr>
          <w:sz w:val="16"/>
          <w:szCs w:val="16"/>
        </w:rPr>
        <w:t>Príloha č. 1 Smernice rektora číslo 9/2013-SR „Nájom nehnuteľného majetku vo vlastníctve Slovenskej technickej univerzity</w:t>
      </w:r>
    </w:p>
    <w:p w:rsidR="00C34796" w:rsidRPr="00C34796" w:rsidRDefault="00C34796" w:rsidP="00C34796">
      <w:pPr>
        <w:pStyle w:val="Textpoznmkypodiarou"/>
      </w:pPr>
      <w:r w:rsidRPr="00CF2F1C">
        <w:rPr>
          <w:sz w:val="16"/>
          <w:szCs w:val="16"/>
        </w:rPr>
        <w:t xml:space="preserve">  v Bratislave“  zo dňa 12.12.2013.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B05" w:rsidRDefault="00CC7B05" w:rsidP="00CC7B05">
    <w:pPr>
      <w:pStyle w:val="Hlavika"/>
    </w:pPr>
  </w:p>
  <w:p w:rsidR="00CC7B05" w:rsidRDefault="00CC7B05" w:rsidP="00CC7B05">
    <w:pPr>
      <w:pStyle w:val="Hlavika"/>
    </w:pPr>
    <w:r>
      <w:rPr>
        <w:noProof/>
        <w:lang w:eastAsia="sk-SK"/>
      </w:rPr>
      <mc:AlternateContent>
        <mc:Choice Requires="wps">
          <w:drawing>
            <wp:anchor distT="0" distB="0" distL="114300" distR="114300" simplePos="0" relativeHeight="251659264" behindDoc="0" locked="0" layoutInCell="1" allowOverlap="1" wp14:anchorId="394FAAD8" wp14:editId="4059F1FE">
              <wp:simplePos x="0" y="0"/>
              <wp:positionH relativeFrom="column">
                <wp:posOffset>1725112</wp:posOffset>
              </wp:positionH>
              <wp:positionV relativeFrom="paragraph">
                <wp:posOffset>115570</wp:posOffset>
              </wp:positionV>
              <wp:extent cx="3917950" cy="584200"/>
              <wp:effectExtent l="0" t="0" r="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17950" cy="584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CC7B05" w:rsidRDefault="00EC5D5F" w:rsidP="00CC7B05">
                          <w:pPr>
                            <w:jc w:val="right"/>
                            <w:rPr>
                              <w:rFonts w:asciiTheme="majorHAnsi" w:hAnsiTheme="majorHAnsi"/>
                              <w:sz w:val="16"/>
                              <w:szCs w:val="16"/>
                            </w:rPr>
                          </w:pPr>
                          <w:r>
                            <w:rPr>
                              <w:rFonts w:asciiTheme="majorHAnsi" w:hAnsiTheme="majorHAnsi"/>
                              <w:sz w:val="16"/>
                              <w:szCs w:val="16"/>
                            </w:rPr>
                            <w:t>1. zasadnutie AS STU,</w:t>
                          </w:r>
                          <w:r w:rsidR="00CC7B05">
                            <w:rPr>
                              <w:rFonts w:asciiTheme="majorHAnsi" w:hAnsiTheme="majorHAnsi"/>
                              <w:sz w:val="16"/>
                              <w:szCs w:val="16"/>
                            </w:rPr>
                            <w:t xml:space="preserve"> 25.02.2019</w:t>
                          </w:r>
                        </w:p>
                        <w:p w:rsidR="00CC7B05" w:rsidRPr="00761360" w:rsidRDefault="00CC7B05" w:rsidP="00CC7B05">
                          <w:pPr>
                            <w:jc w:val="right"/>
                            <w:rPr>
                              <w:rFonts w:asciiTheme="majorHAnsi" w:hAnsiTheme="majorHAnsi"/>
                              <w:sz w:val="16"/>
                              <w:szCs w:val="16"/>
                            </w:rPr>
                          </w:pPr>
                          <w:r w:rsidRPr="00761360">
                            <w:rPr>
                              <w:rFonts w:asciiTheme="majorHAnsi" w:hAnsiTheme="majorHAnsi"/>
                              <w:sz w:val="16"/>
                              <w:szCs w:val="16"/>
                            </w:rPr>
                            <w:t>Žiadosť o predchádzajúci písomný súhlas</w:t>
                          </w:r>
                          <w:r>
                            <w:rPr>
                              <w:rFonts w:asciiTheme="majorHAnsi" w:hAnsiTheme="majorHAnsi"/>
                              <w:sz w:val="16"/>
                              <w:szCs w:val="16"/>
                            </w:rPr>
                            <w:t xml:space="preserve"> AS STU na nájom nehnuteľného majetku vo vlastníctve STU v Bratislave</w:t>
                          </w:r>
                          <w:r w:rsidRPr="00761360">
                            <w:rPr>
                              <w:rFonts w:asciiTheme="majorHAnsi" w:hAnsiTheme="majorHAnsi"/>
                              <w:sz w:val="16"/>
                              <w:szCs w:val="16"/>
                            </w:rPr>
                            <w:t xml:space="preserve"> </w:t>
                          </w:r>
                        </w:p>
                        <w:p w:rsidR="00CC7B05" w:rsidRPr="00A20866" w:rsidRDefault="00CC7B05" w:rsidP="00CC7B05">
                          <w:pPr>
                            <w:jc w:val="right"/>
                            <w:rPr>
                              <w:rFonts w:asciiTheme="majorHAnsi" w:hAnsiTheme="majorHAnsi"/>
                              <w:sz w:val="16"/>
                              <w:szCs w:val="16"/>
                            </w:rPr>
                          </w:pPr>
                          <w:r>
                            <w:rPr>
                              <w:rFonts w:asciiTheme="majorHAnsi" w:hAnsiTheme="majorHAnsi"/>
                              <w:sz w:val="16"/>
                              <w:szCs w:val="16"/>
                            </w:rPr>
                            <w:t>prof. Ing. Robert Redhammer, PhD., rektor.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5.85pt;margin-top:9.1pt;width:308.5pt;height: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" filled="f" stroked="f">
              <v:path arrowok="t"/>
              <v:textbox>
                <w:txbxContent>
                  <w:p w:rsidR="00CC7B05" w:rsidRDefault="00EC5D5F" w:rsidP="00CC7B05">
                    <w:pPr>
                      <w:jc w:val="right"/>
                      <w:rPr>
                        <w:rFonts w:asciiTheme="majorHAnsi" w:hAnsiTheme="majorHAnsi"/>
                        <w:sz w:val="16"/>
                        <w:szCs w:val="16"/>
                      </w:rPr>
                    </w:pPr>
                    <w:r>
                      <w:rPr>
                        <w:rFonts w:asciiTheme="majorHAnsi" w:hAnsiTheme="majorHAnsi"/>
                        <w:sz w:val="16"/>
                        <w:szCs w:val="16"/>
                      </w:rPr>
                      <w:t>1. zasadnutie AS STU,</w:t>
                    </w:r>
                    <w:r w:rsidR="00CC7B05">
                      <w:rPr>
                        <w:rFonts w:asciiTheme="majorHAnsi" w:hAnsiTheme="majorHAnsi"/>
                        <w:sz w:val="16"/>
                        <w:szCs w:val="16"/>
                      </w:rPr>
                      <w:t xml:space="preserve"> 25.02.2019</w:t>
                    </w:r>
                  </w:p>
                  <w:p w:rsidR="00CC7B05" w:rsidRPr="00761360" w:rsidRDefault="00CC7B05" w:rsidP="00CC7B05">
                    <w:pPr>
                      <w:jc w:val="right"/>
                      <w:rPr>
                        <w:rFonts w:asciiTheme="majorHAnsi" w:hAnsiTheme="majorHAnsi"/>
                        <w:sz w:val="16"/>
                        <w:szCs w:val="16"/>
                      </w:rPr>
                    </w:pPr>
                    <w:r w:rsidRPr="00761360">
                      <w:rPr>
                        <w:rFonts w:asciiTheme="majorHAnsi" w:hAnsiTheme="majorHAnsi"/>
                        <w:sz w:val="16"/>
                        <w:szCs w:val="16"/>
                      </w:rPr>
                      <w:t>Žiadosť o predchádzajúci písomný súhlas</w:t>
                    </w:r>
                    <w:r>
                      <w:rPr>
                        <w:rFonts w:asciiTheme="majorHAnsi" w:hAnsiTheme="majorHAnsi"/>
                        <w:sz w:val="16"/>
                        <w:szCs w:val="16"/>
                      </w:rPr>
                      <w:t xml:space="preserve"> AS STU na nájom nehnuteľného majetku vo vlastníctve STU v Bratislave</w:t>
                    </w:r>
                    <w:r w:rsidRPr="00761360">
                      <w:rPr>
                        <w:rFonts w:asciiTheme="majorHAnsi" w:hAnsiTheme="majorHAnsi"/>
                        <w:sz w:val="16"/>
                        <w:szCs w:val="16"/>
                      </w:rPr>
                      <w:t xml:space="preserve"> </w:t>
                    </w:r>
                  </w:p>
                  <w:p w:rsidR="00CC7B05" w:rsidRPr="00A20866" w:rsidRDefault="00CC7B05" w:rsidP="00CC7B05">
                    <w:pPr>
                      <w:jc w:val="right"/>
                      <w:rPr>
                        <w:rFonts w:asciiTheme="majorHAnsi" w:hAnsiTheme="majorHAnsi"/>
                        <w:sz w:val="16"/>
                        <w:szCs w:val="16"/>
                      </w:rPr>
                    </w:pPr>
                    <w:r>
                      <w:rPr>
                        <w:rFonts w:asciiTheme="majorHAnsi" w:hAnsiTheme="majorHAnsi"/>
                        <w:sz w:val="16"/>
                        <w:szCs w:val="16"/>
                      </w:rPr>
                      <w:t>prof. Ing. Robert Redhammer, PhD., rektor.</w:t>
                    </w:r>
                  </w:p>
                </w:txbxContent>
              </v:textbox>
            </v:shape>
          </w:pict>
        </mc:Fallback>
      </mc:AlternateContent>
    </w:r>
    <w:r>
      <w:rPr>
        <w:noProof/>
        <w:lang w:eastAsia="sk-SK"/>
      </w:rPr>
      <w:drawing>
        <wp:inline distT="0" distB="0" distL="0" distR="0" wp14:anchorId="55A568BA" wp14:editId="45AF7E0A">
          <wp:extent cx="1675958" cy="615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_bezNazvu_CB.gif"/>
                  <pic:cNvPicPr/>
                </pic:nvPicPr>
                <pic:blipFill>
                  <a:blip r:embed="rId1">
                    <a:extLst>
                      <a:ext uri="{28A0092B-C50C-407E-A947-70E740481C1C}">
                        <a14:useLocalDpi xmlns:a14="http://schemas.microsoft.com/office/drawing/2010/main" val="0"/>
                      </a:ext>
                    </a:extLst>
                  </a:blip>
                  <a:stretch>
                    <a:fillRect/>
                  </a:stretch>
                </pic:blipFill>
                <pic:spPr>
                  <a:xfrm>
                    <a:off x="0" y="0"/>
                    <a:ext cx="1679197" cy="617141"/>
                  </a:xfrm>
                  <a:prstGeom prst="rect">
                    <a:avLst/>
                  </a:prstGeom>
                </pic:spPr>
              </pic:pic>
            </a:graphicData>
          </a:graphic>
        </wp:inline>
      </w:drawing>
    </w:r>
  </w:p>
  <w:p w:rsidR="00CC7B05" w:rsidRDefault="00CC7B05" w:rsidP="00CC7B05">
    <w:pPr>
      <w:pStyle w:val="Hlavika"/>
    </w:pPr>
  </w:p>
  <w:p w:rsidR="00CC7B05" w:rsidRDefault="00CC7B05" w:rsidP="00CC7B05">
    <w:pPr>
      <w:pStyle w:val="Hlavika"/>
    </w:pPr>
  </w:p>
  <w:p w:rsidR="00CC7B05" w:rsidRDefault="00CC7B05" w:rsidP="00CC7B05">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B05" w:rsidRDefault="00CC7B05">
    <w:pPr>
      <w:pStyle w:val="Hlavika"/>
    </w:pPr>
    <w:r>
      <w:rPr>
        <w:noProof/>
        <w:lang w:eastAsia="sk-SK"/>
      </w:rPr>
      <w:drawing>
        <wp:inline distT="0" distB="0" distL="0" distR="0" wp14:anchorId="32E36FE2" wp14:editId="5A4811FC">
          <wp:extent cx="1675958" cy="6159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_bezNazvu_CB.gif"/>
                  <pic:cNvPicPr/>
                </pic:nvPicPr>
                <pic:blipFill>
                  <a:blip r:embed="rId1">
                    <a:extLst>
                      <a:ext uri="{28A0092B-C50C-407E-A947-70E740481C1C}">
                        <a14:useLocalDpi xmlns:a14="http://schemas.microsoft.com/office/drawing/2010/main" val="0"/>
                      </a:ext>
                    </a:extLst>
                  </a:blip>
                  <a:stretch>
                    <a:fillRect/>
                  </a:stretch>
                </pic:blipFill>
                <pic:spPr>
                  <a:xfrm>
                    <a:off x="0" y="0"/>
                    <a:ext cx="1679197" cy="61714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522"/>
    <w:rsid w:val="00005758"/>
    <w:rsid w:val="00046E0E"/>
    <w:rsid w:val="00051315"/>
    <w:rsid w:val="001042E6"/>
    <w:rsid w:val="0018768B"/>
    <w:rsid w:val="00192F2F"/>
    <w:rsid w:val="002150D5"/>
    <w:rsid w:val="002873D9"/>
    <w:rsid w:val="00294893"/>
    <w:rsid w:val="003C1E34"/>
    <w:rsid w:val="003C279C"/>
    <w:rsid w:val="003C34BC"/>
    <w:rsid w:val="003D6E18"/>
    <w:rsid w:val="00401F6D"/>
    <w:rsid w:val="0042662C"/>
    <w:rsid w:val="00457A47"/>
    <w:rsid w:val="004E7E2B"/>
    <w:rsid w:val="00551963"/>
    <w:rsid w:val="00564934"/>
    <w:rsid w:val="00575D86"/>
    <w:rsid w:val="005C3012"/>
    <w:rsid w:val="005C7EAA"/>
    <w:rsid w:val="006D7FB0"/>
    <w:rsid w:val="00791E3B"/>
    <w:rsid w:val="007A639B"/>
    <w:rsid w:val="007B4A1F"/>
    <w:rsid w:val="007C48B8"/>
    <w:rsid w:val="007F55EE"/>
    <w:rsid w:val="00864EC3"/>
    <w:rsid w:val="00874BAF"/>
    <w:rsid w:val="009404DA"/>
    <w:rsid w:val="00A132E3"/>
    <w:rsid w:val="00A321AA"/>
    <w:rsid w:val="00BE5A70"/>
    <w:rsid w:val="00C34796"/>
    <w:rsid w:val="00CC7B05"/>
    <w:rsid w:val="00CD641B"/>
    <w:rsid w:val="00CF727D"/>
    <w:rsid w:val="00D2007B"/>
    <w:rsid w:val="00E1579C"/>
    <w:rsid w:val="00E26DA4"/>
    <w:rsid w:val="00E5672B"/>
    <w:rsid w:val="00E64522"/>
    <w:rsid w:val="00E7473D"/>
    <w:rsid w:val="00EA7F33"/>
    <w:rsid w:val="00EC5D5F"/>
    <w:rsid w:val="00F2404B"/>
    <w:rsid w:val="00F5266A"/>
    <w:rsid w:val="00F92FCC"/>
    <w:rsid w:val="00FA4E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64522"/>
    <w:pPr>
      <w:spacing w:after="0" w:line="240" w:lineRule="auto"/>
    </w:pPr>
    <w:rPr>
      <w:rFonts w:eastAsiaTheme="minorEastAsia"/>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64522"/>
    <w:pPr>
      <w:tabs>
        <w:tab w:val="center" w:pos="4320"/>
        <w:tab w:val="right" w:pos="8640"/>
      </w:tabs>
    </w:pPr>
  </w:style>
  <w:style w:type="character" w:customStyle="1" w:styleId="HlavikaChar">
    <w:name w:val="Hlavička Char"/>
    <w:basedOn w:val="Predvolenpsmoodseku"/>
    <w:link w:val="Hlavika"/>
    <w:uiPriority w:val="99"/>
    <w:rsid w:val="00E64522"/>
    <w:rPr>
      <w:rFonts w:eastAsiaTheme="minorEastAsia"/>
      <w:sz w:val="24"/>
      <w:szCs w:val="24"/>
    </w:rPr>
  </w:style>
  <w:style w:type="paragraph" w:styleId="Pta">
    <w:name w:val="footer"/>
    <w:basedOn w:val="Normlny"/>
    <w:link w:val="PtaChar"/>
    <w:uiPriority w:val="99"/>
    <w:unhideWhenUsed/>
    <w:rsid w:val="00E64522"/>
    <w:pPr>
      <w:tabs>
        <w:tab w:val="center" w:pos="4320"/>
        <w:tab w:val="right" w:pos="8640"/>
      </w:tabs>
    </w:pPr>
  </w:style>
  <w:style w:type="character" w:customStyle="1" w:styleId="PtaChar">
    <w:name w:val="Päta Char"/>
    <w:basedOn w:val="Predvolenpsmoodseku"/>
    <w:link w:val="Pta"/>
    <w:uiPriority w:val="99"/>
    <w:rsid w:val="00E64522"/>
    <w:rPr>
      <w:rFonts w:eastAsiaTheme="minorEastAsia"/>
      <w:sz w:val="24"/>
      <w:szCs w:val="24"/>
    </w:rPr>
  </w:style>
  <w:style w:type="character" w:styleId="slostrany">
    <w:name w:val="page number"/>
    <w:basedOn w:val="Predvolenpsmoodseku"/>
    <w:uiPriority w:val="99"/>
    <w:semiHidden/>
    <w:unhideWhenUsed/>
    <w:rsid w:val="00E64522"/>
  </w:style>
  <w:style w:type="paragraph" w:customStyle="1" w:styleId="Default">
    <w:name w:val="Default"/>
    <w:rsid w:val="00E64522"/>
    <w:pPr>
      <w:widowControl w:val="0"/>
      <w:autoSpaceDE w:val="0"/>
      <w:autoSpaceDN w:val="0"/>
      <w:adjustRightInd w:val="0"/>
      <w:spacing w:after="0" w:line="240" w:lineRule="auto"/>
    </w:pPr>
    <w:rPr>
      <w:rFonts w:ascii="Myriad Pro" w:eastAsiaTheme="minorEastAsia" w:hAnsi="Myriad Pro" w:cs="Myriad Pro"/>
      <w:color w:val="000000"/>
      <w:sz w:val="24"/>
      <w:szCs w:val="24"/>
      <w:lang w:val="en-US"/>
    </w:rPr>
  </w:style>
  <w:style w:type="paragraph" w:styleId="Odsekzoznamu">
    <w:name w:val="List Paragraph"/>
    <w:basedOn w:val="Normlny"/>
    <w:uiPriority w:val="34"/>
    <w:qFormat/>
    <w:rsid w:val="00E64522"/>
    <w:pPr>
      <w:ind w:left="720"/>
      <w:contextualSpacing/>
    </w:pPr>
  </w:style>
  <w:style w:type="paragraph" w:styleId="Zkladntext">
    <w:name w:val="Body Text"/>
    <w:basedOn w:val="Normlny"/>
    <w:link w:val="ZkladntextChar"/>
    <w:rsid w:val="00E64522"/>
    <w:pPr>
      <w:jc w:val="both"/>
    </w:pPr>
    <w:rPr>
      <w:rFonts w:ascii="Times New Roman" w:eastAsia="Times New Roman" w:hAnsi="Times New Roman" w:cs="Times New Roman"/>
      <w:szCs w:val="20"/>
      <w:lang w:eastAsia="cs-CZ"/>
    </w:rPr>
  </w:style>
  <w:style w:type="character" w:customStyle="1" w:styleId="ZkladntextChar">
    <w:name w:val="Základný text Char"/>
    <w:basedOn w:val="Predvolenpsmoodseku"/>
    <w:link w:val="Zkladntext"/>
    <w:rsid w:val="00E64522"/>
    <w:rPr>
      <w:rFonts w:ascii="Times New Roman" w:eastAsia="Times New Roman" w:hAnsi="Times New Roman" w:cs="Times New Roman"/>
      <w:sz w:val="24"/>
      <w:szCs w:val="20"/>
      <w:lang w:eastAsia="cs-CZ"/>
    </w:rPr>
  </w:style>
  <w:style w:type="table" w:styleId="Mriekatabuky">
    <w:name w:val="Table Grid"/>
    <w:basedOn w:val="Normlnatabuka"/>
    <w:uiPriority w:val="59"/>
    <w:rsid w:val="00E64522"/>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rsid w:val="00E64522"/>
    <w:rPr>
      <w:sz w:val="20"/>
      <w:szCs w:val="20"/>
    </w:rPr>
  </w:style>
  <w:style w:type="character" w:customStyle="1" w:styleId="TextpoznmkypodiarouChar">
    <w:name w:val="Text poznámky pod čiarou Char"/>
    <w:basedOn w:val="Predvolenpsmoodseku"/>
    <w:link w:val="Textpoznmkypodiarou"/>
    <w:uiPriority w:val="99"/>
    <w:rsid w:val="00E64522"/>
    <w:rPr>
      <w:rFonts w:eastAsiaTheme="minorEastAsia"/>
      <w:sz w:val="20"/>
      <w:szCs w:val="20"/>
    </w:rPr>
  </w:style>
  <w:style w:type="character" w:styleId="Odkaznapoznmkupodiarou">
    <w:name w:val="footnote reference"/>
    <w:basedOn w:val="Predvolenpsmoodseku"/>
    <w:uiPriority w:val="99"/>
    <w:semiHidden/>
    <w:unhideWhenUsed/>
    <w:rsid w:val="00E64522"/>
    <w:rPr>
      <w:vertAlign w:val="superscript"/>
    </w:rPr>
  </w:style>
  <w:style w:type="paragraph" w:styleId="Textbubliny">
    <w:name w:val="Balloon Text"/>
    <w:basedOn w:val="Normlny"/>
    <w:link w:val="TextbublinyChar"/>
    <w:uiPriority w:val="99"/>
    <w:semiHidden/>
    <w:unhideWhenUsed/>
    <w:rsid w:val="00005758"/>
    <w:rPr>
      <w:rFonts w:ascii="Segoe UI" w:hAnsi="Segoe UI" w:cs="Segoe UI"/>
      <w:sz w:val="18"/>
      <w:szCs w:val="18"/>
    </w:rPr>
  </w:style>
  <w:style w:type="character" w:customStyle="1" w:styleId="TextbublinyChar">
    <w:name w:val="Text bubliny Char"/>
    <w:basedOn w:val="Predvolenpsmoodseku"/>
    <w:link w:val="Textbubliny"/>
    <w:uiPriority w:val="99"/>
    <w:semiHidden/>
    <w:rsid w:val="00005758"/>
    <w:rPr>
      <w:rFonts w:ascii="Segoe UI" w:eastAsiaTheme="minorEastAs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64522"/>
    <w:pPr>
      <w:spacing w:after="0" w:line="240" w:lineRule="auto"/>
    </w:pPr>
    <w:rPr>
      <w:rFonts w:eastAsiaTheme="minorEastAsia"/>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64522"/>
    <w:pPr>
      <w:tabs>
        <w:tab w:val="center" w:pos="4320"/>
        <w:tab w:val="right" w:pos="8640"/>
      </w:tabs>
    </w:pPr>
  </w:style>
  <w:style w:type="character" w:customStyle="1" w:styleId="HlavikaChar">
    <w:name w:val="Hlavička Char"/>
    <w:basedOn w:val="Predvolenpsmoodseku"/>
    <w:link w:val="Hlavika"/>
    <w:uiPriority w:val="99"/>
    <w:rsid w:val="00E64522"/>
    <w:rPr>
      <w:rFonts w:eastAsiaTheme="minorEastAsia"/>
      <w:sz w:val="24"/>
      <w:szCs w:val="24"/>
    </w:rPr>
  </w:style>
  <w:style w:type="paragraph" w:styleId="Pta">
    <w:name w:val="footer"/>
    <w:basedOn w:val="Normlny"/>
    <w:link w:val="PtaChar"/>
    <w:uiPriority w:val="99"/>
    <w:unhideWhenUsed/>
    <w:rsid w:val="00E64522"/>
    <w:pPr>
      <w:tabs>
        <w:tab w:val="center" w:pos="4320"/>
        <w:tab w:val="right" w:pos="8640"/>
      </w:tabs>
    </w:pPr>
  </w:style>
  <w:style w:type="character" w:customStyle="1" w:styleId="PtaChar">
    <w:name w:val="Päta Char"/>
    <w:basedOn w:val="Predvolenpsmoodseku"/>
    <w:link w:val="Pta"/>
    <w:uiPriority w:val="99"/>
    <w:rsid w:val="00E64522"/>
    <w:rPr>
      <w:rFonts w:eastAsiaTheme="minorEastAsia"/>
      <w:sz w:val="24"/>
      <w:szCs w:val="24"/>
    </w:rPr>
  </w:style>
  <w:style w:type="character" w:styleId="slostrany">
    <w:name w:val="page number"/>
    <w:basedOn w:val="Predvolenpsmoodseku"/>
    <w:uiPriority w:val="99"/>
    <w:semiHidden/>
    <w:unhideWhenUsed/>
    <w:rsid w:val="00E64522"/>
  </w:style>
  <w:style w:type="paragraph" w:customStyle="1" w:styleId="Default">
    <w:name w:val="Default"/>
    <w:rsid w:val="00E64522"/>
    <w:pPr>
      <w:widowControl w:val="0"/>
      <w:autoSpaceDE w:val="0"/>
      <w:autoSpaceDN w:val="0"/>
      <w:adjustRightInd w:val="0"/>
      <w:spacing w:after="0" w:line="240" w:lineRule="auto"/>
    </w:pPr>
    <w:rPr>
      <w:rFonts w:ascii="Myriad Pro" w:eastAsiaTheme="minorEastAsia" w:hAnsi="Myriad Pro" w:cs="Myriad Pro"/>
      <w:color w:val="000000"/>
      <w:sz w:val="24"/>
      <w:szCs w:val="24"/>
      <w:lang w:val="en-US"/>
    </w:rPr>
  </w:style>
  <w:style w:type="paragraph" w:styleId="Odsekzoznamu">
    <w:name w:val="List Paragraph"/>
    <w:basedOn w:val="Normlny"/>
    <w:uiPriority w:val="34"/>
    <w:qFormat/>
    <w:rsid w:val="00E64522"/>
    <w:pPr>
      <w:ind w:left="720"/>
      <w:contextualSpacing/>
    </w:pPr>
  </w:style>
  <w:style w:type="paragraph" w:styleId="Zkladntext">
    <w:name w:val="Body Text"/>
    <w:basedOn w:val="Normlny"/>
    <w:link w:val="ZkladntextChar"/>
    <w:rsid w:val="00E64522"/>
    <w:pPr>
      <w:jc w:val="both"/>
    </w:pPr>
    <w:rPr>
      <w:rFonts w:ascii="Times New Roman" w:eastAsia="Times New Roman" w:hAnsi="Times New Roman" w:cs="Times New Roman"/>
      <w:szCs w:val="20"/>
      <w:lang w:eastAsia="cs-CZ"/>
    </w:rPr>
  </w:style>
  <w:style w:type="character" w:customStyle="1" w:styleId="ZkladntextChar">
    <w:name w:val="Základný text Char"/>
    <w:basedOn w:val="Predvolenpsmoodseku"/>
    <w:link w:val="Zkladntext"/>
    <w:rsid w:val="00E64522"/>
    <w:rPr>
      <w:rFonts w:ascii="Times New Roman" w:eastAsia="Times New Roman" w:hAnsi="Times New Roman" w:cs="Times New Roman"/>
      <w:sz w:val="24"/>
      <w:szCs w:val="20"/>
      <w:lang w:eastAsia="cs-CZ"/>
    </w:rPr>
  </w:style>
  <w:style w:type="table" w:styleId="Mriekatabuky">
    <w:name w:val="Table Grid"/>
    <w:basedOn w:val="Normlnatabuka"/>
    <w:uiPriority w:val="59"/>
    <w:rsid w:val="00E64522"/>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rsid w:val="00E64522"/>
    <w:rPr>
      <w:sz w:val="20"/>
      <w:szCs w:val="20"/>
    </w:rPr>
  </w:style>
  <w:style w:type="character" w:customStyle="1" w:styleId="TextpoznmkypodiarouChar">
    <w:name w:val="Text poznámky pod čiarou Char"/>
    <w:basedOn w:val="Predvolenpsmoodseku"/>
    <w:link w:val="Textpoznmkypodiarou"/>
    <w:uiPriority w:val="99"/>
    <w:rsid w:val="00E64522"/>
    <w:rPr>
      <w:rFonts w:eastAsiaTheme="minorEastAsia"/>
      <w:sz w:val="20"/>
      <w:szCs w:val="20"/>
    </w:rPr>
  </w:style>
  <w:style w:type="character" w:styleId="Odkaznapoznmkupodiarou">
    <w:name w:val="footnote reference"/>
    <w:basedOn w:val="Predvolenpsmoodseku"/>
    <w:uiPriority w:val="99"/>
    <w:semiHidden/>
    <w:unhideWhenUsed/>
    <w:rsid w:val="00E64522"/>
    <w:rPr>
      <w:vertAlign w:val="superscript"/>
    </w:rPr>
  </w:style>
  <w:style w:type="paragraph" w:styleId="Textbubliny">
    <w:name w:val="Balloon Text"/>
    <w:basedOn w:val="Normlny"/>
    <w:link w:val="TextbublinyChar"/>
    <w:uiPriority w:val="99"/>
    <w:semiHidden/>
    <w:unhideWhenUsed/>
    <w:rsid w:val="00005758"/>
    <w:rPr>
      <w:rFonts w:ascii="Segoe UI" w:hAnsi="Segoe UI" w:cs="Segoe UI"/>
      <w:sz w:val="18"/>
      <w:szCs w:val="18"/>
    </w:rPr>
  </w:style>
  <w:style w:type="character" w:customStyle="1" w:styleId="TextbublinyChar">
    <w:name w:val="Text bubliny Char"/>
    <w:basedOn w:val="Predvolenpsmoodseku"/>
    <w:link w:val="Textbubliny"/>
    <w:uiPriority w:val="99"/>
    <w:semiHidden/>
    <w:rsid w:val="0000575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2651</Words>
  <Characters>15115</Characters>
  <Application>Microsoft Office Word</Application>
  <DocSecurity>0</DocSecurity>
  <Lines>125</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Jancovicova</dc:creator>
  <cp:keywords/>
  <dc:description/>
  <cp:lastModifiedBy>Sevcikova</cp:lastModifiedBy>
  <cp:revision>9</cp:revision>
  <cp:lastPrinted>2019-02-07T10:19:00Z</cp:lastPrinted>
  <dcterms:created xsi:type="dcterms:W3CDTF">2019-02-12T08:44:00Z</dcterms:created>
  <dcterms:modified xsi:type="dcterms:W3CDTF">2019-02-14T08:25:00Z</dcterms:modified>
</cp:coreProperties>
</file>