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FC" w:rsidRDefault="004A0D4E">
      <w:pPr>
        <w:spacing w:after="202" w:line="259" w:lineRule="auto"/>
        <w:ind w:left="-5"/>
      </w:pPr>
      <w:bookmarkStart w:id="0" w:name="_GoBack"/>
      <w:bookmarkEnd w:id="0"/>
      <w:r>
        <w:rPr>
          <w:b/>
          <w:sz w:val="24"/>
        </w:rPr>
        <w:t xml:space="preserve">Príloha III.12 </w:t>
      </w:r>
    </w:p>
    <w:p w:rsidR="00EC5DFC" w:rsidRDefault="004A0D4E">
      <w:pPr>
        <w:spacing w:after="202" w:line="259" w:lineRule="auto"/>
        <w:ind w:left="-5"/>
      </w:pPr>
      <w:r>
        <w:rPr>
          <w:b/>
          <w:sz w:val="24"/>
        </w:rPr>
        <w:t xml:space="preserve">Zoznam dokumentov predložených ako príloha k žiadosti </w:t>
      </w:r>
    </w:p>
    <w:p w:rsidR="00EC5DFC" w:rsidRDefault="004A0D4E">
      <w:pPr>
        <w:spacing w:after="215" w:line="259" w:lineRule="auto"/>
        <w:ind w:left="0" w:firstLine="0"/>
      </w:pPr>
      <w:r>
        <w:t xml:space="preserve"> </w:t>
      </w:r>
    </w:p>
    <w:p w:rsidR="00EC5DFC" w:rsidRDefault="004A0D4E">
      <w:pPr>
        <w:ind w:left="-5"/>
      </w:pPr>
      <w:r>
        <w:t xml:space="preserve">III.1 Vedecko-pedagogické alebo umelecko-pedagogické charakteristiky profesorov a docentov pôsobiacich v študijnom programe (kritérium KSP-A3)  </w:t>
      </w:r>
    </w:p>
    <w:p w:rsidR="00EC5DFC" w:rsidRDefault="004A0D4E">
      <w:pPr>
        <w:ind w:left="-5"/>
      </w:pPr>
      <w:r>
        <w:t xml:space="preserve">III.2 Vedecko-pedagogické alebo umelecko-pedagogické charakteristiky školiteľov v doktorandskom štúdiu (kritérium KSP-A4) </w:t>
      </w:r>
    </w:p>
    <w:p w:rsidR="00EC5DFC" w:rsidRDefault="004A0D4E">
      <w:pPr>
        <w:ind w:left="-5"/>
      </w:pPr>
      <w:r>
        <w:t xml:space="preserve">III.4 Predpokladané zloženie skúšobných komisií na vykonanie štátnych skúšok v študijnom programe (kritérium KSP-A5) </w:t>
      </w:r>
      <w:r>
        <w:tab/>
        <w:t xml:space="preserve"> </w:t>
      </w:r>
    </w:p>
    <w:p w:rsidR="00EC5DFC" w:rsidRDefault="004A0D4E">
      <w:pPr>
        <w:tabs>
          <w:tab w:val="center" w:pos="7081"/>
        </w:tabs>
        <w:ind w:left="-15" w:firstLine="0"/>
      </w:pPr>
      <w:r>
        <w:t xml:space="preserve">III.5 Kritériá na obsadzovanie funkcií profesor a docent (kritérium KSP-A6) </w:t>
      </w:r>
      <w:r>
        <w:tab/>
        <w:t xml:space="preserve"> </w:t>
      </w:r>
    </w:p>
    <w:p w:rsidR="00EC5DFC" w:rsidRDefault="004A0D4E">
      <w:pPr>
        <w:tabs>
          <w:tab w:val="center" w:pos="4957"/>
        </w:tabs>
        <w:ind w:left="-15" w:firstLine="0"/>
      </w:pPr>
      <w:r>
        <w:t xml:space="preserve">III.6 Odporúčaný študijný plán (kritérium KSP-B1) </w:t>
      </w:r>
      <w:r>
        <w:tab/>
        <w:t xml:space="preserve"> </w:t>
      </w:r>
    </w:p>
    <w:p w:rsidR="00EC5DFC" w:rsidRDefault="004A0D4E">
      <w:pPr>
        <w:tabs>
          <w:tab w:val="center" w:pos="4957"/>
        </w:tabs>
        <w:ind w:left="-15" w:firstLine="0"/>
      </w:pPr>
      <w:r>
        <w:t xml:space="preserve">III.8 Informačné listy predmetov (kritérium KSP-B2) </w:t>
      </w:r>
      <w:r>
        <w:tab/>
        <w:t xml:space="preserve"> </w:t>
      </w:r>
    </w:p>
    <w:p w:rsidR="00EC5DFC" w:rsidRDefault="004A0D4E">
      <w:pPr>
        <w:ind w:left="-5"/>
      </w:pPr>
      <w:r>
        <w:t xml:space="preserve">III.9 Požadované schopnosti a predpoklady uchádzača o štúdium študijného programu (kritérium KSPB8)  </w:t>
      </w:r>
    </w:p>
    <w:p w:rsidR="00EC5DFC" w:rsidRDefault="004A0D4E">
      <w:pPr>
        <w:ind w:left="-5"/>
      </w:pPr>
      <w:r>
        <w:t xml:space="preserve">III.10 Pravidlá na schvaľovanie školiteľov v doktorandskom študijnom programe (kritérium KSP-B9) </w:t>
      </w:r>
    </w:p>
    <w:sectPr w:rsidR="00EC5DFC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FC"/>
    <w:rsid w:val="00365E04"/>
    <w:rsid w:val="004A0D4E"/>
    <w:rsid w:val="00537B72"/>
    <w:rsid w:val="00783512"/>
    <w:rsid w:val="00EC5DFC"/>
    <w:rsid w:val="00F1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Bouli</dc:creator>
  <cp:lastModifiedBy>Kučerová</cp:lastModifiedBy>
  <cp:revision>2</cp:revision>
  <dcterms:created xsi:type="dcterms:W3CDTF">2017-05-25T12:31:00Z</dcterms:created>
  <dcterms:modified xsi:type="dcterms:W3CDTF">2017-05-25T12:31:00Z</dcterms:modified>
</cp:coreProperties>
</file>