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E46AA9" w:rsidP="00657220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84C58" w:rsidRDefault="00084C58" w:rsidP="008D31E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E006C" w:rsidRPr="00AF7046" w:rsidRDefault="000E006C" w:rsidP="000E006C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D31EF" w:rsidRDefault="000E006C" w:rsidP="000E006C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8D31EF">
        <w:rPr>
          <w:rFonts w:asciiTheme="majorHAnsi" w:hAnsiTheme="majorHAnsi"/>
          <w:sz w:val="36"/>
          <w:szCs w:val="36"/>
          <w:lang w:val="sk-SK"/>
        </w:rPr>
        <w:t>.04.2016</w:t>
      </w:r>
    </w:p>
    <w:p w:rsidR="008D31EF" w:rsidRDefault="008D31EF" w:rsidP="008D31E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Žiadosť o predchádzajúci písomný súhlas Akademického  </w:t>
      </w: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senátu Slovenskej technickej univerzity na nájom</w:t>
      </w:r>
    </w:p>
    <w:p w:rsidR="008D31EF" w:rsidRPr="00AF7046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nehnuteľných vecí STU </w:t>
      </w: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prof. Ing. Robert Redhammer, PhD.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Dušan Faktor, PhD.</w:t>
      </w:r>
    </w:p>
    <w:p w:rsidR="008D31EF" w:rsidRPr="0011711C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11711C">
        <w:rPr>
          <w:rFonts w:asciiTheme="majorHAnsi" w:hAnsiTheme="majorHAnsi"/>
          <w:lang w:val="sk-SK"/>
        </w:rPr>
        <w:t>kvestor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8D31EF" w:rsidRPr="00C630AC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 xml:space="preserve">Postup podľa článku 3 bod 3 smernice rektora číslo 9/2013-SR zo dňa 12. 12. 2013 Nájom nehnuteľného majetku vo vlastníctve   </w:t>
      </w:r>
      <w:r w:rsidRPr="00C630AC">
        <w:rPr>
          <w:rFonts w:asciiTheme="majorHAnsi" w:hAnsiTheme="majorHAnsi"/>
          <w:lang w:val="sk-SK"/>
        </w:rPr>
        <w:t>Slovenskej technickej univerzity v Bratislave</w:t>
      </w:r>
    </w:p>
    <w:p w:rsidR="008D31EF" w:rsidRPr="00C630AC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8D31EF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AS STU schvaľuje žiadosti o nájom dočasne nepotrebného nehnuteľného majetku u</w:t>
      </w:r>
      <w:r w:rsidR="0041448C">
        <w:rPr>
          <w:rFonts w:asciiTheme="majorHAnsi" w:hAnsiTheme="majorHAnsi"/>
          <w:lang w:val="sk-SK"/>
        </w:rPr>
        <w:t>vedeného v tabuľke číslo 1 až 22</w:t>
      </w:r>
      <w:r>
        <w:rPr>
          <w:rFonts w:asciiTheme="majorHAnsi" w:hAnsiTheme="majorHAnsi"/>
          <w:lang w:val="sk-SK"/>
        </w:rPr>
        <w:t xml:space="preserve">  tohto materiálu. </w:t>
      </w:r>
    </w:p>
    <w:p w:rsidR="008D56DB" w:rsidRDefault="008D56D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B0668C" w:rsidRDefault="00B0668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231FAA" w:rsidRPr="007F5822" w:rsidTr="000E006C">
        <w:tc>
          <w:tcPr>
            <w:tcW w:w="426" w:type="dxa"/>
          </w:tcPr>
          <w:p w:rsidR="00231FAA" w:rsidRPr="007C340F" w:rsidRDefault="00231FAA" w:rsidP="00C9714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843" w:type="dxa"/>
          </w:tcPr>
          <w:p w:rsidR="00231FAA" w:rsidRPr="007C340F" w:rsidRDefault="00231FAA" w:rsidP="00930267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31FAA" w:rsidRPr="00E47466" w:rsidRDefault="000E459E" w:rsidP="00231FAA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Ministerstvo obrany SR,</w:t>
            </w:r>
            <w:r w:rsid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Kutuzovova 8, 832 47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Bratislava,</w:t>
            </w:r>
          </w:p>
          <w:p w:rsidR="00231FAA" w:rsidRPr="00170441" w:rsidRDefault="00231FAA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>nájomca je rozpočtovou organizáciou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31F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 nachádzajúce sa v administratívnej budove FEI STU, Ilkovi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>čova 3, Bratislava, v objekte „C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“, šieste poschodie, 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>kancelársky priestor č. 611 o výmere 14,75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kancelársky priestor č. 611a o výmere 27,97m</w:t>
            </w:r>
            <w:r w:rsidR="000E459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Jedná sa o novú nájomnú zmluvu,</w:t>
            </w:r>
          </w:p>
          <w:p w:rsidR="00231FAA" w:rsidRPr="00556411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celkom o výmere </w:t>
            </w:r>
            <w:r w:rsidR="000E459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42,72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31FAA" w:rsidRPr="008E454E" w:rsidRDefault="00231FAA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>metu nájmu najmä na spoluprácu s prenajímateľom na technických projektoch.</w:t>
            </w:r>
          </w:p>
        </w:tc>
      </w:tr>
      <w:tr w:rsidR="00231FAA" w:rsidRPr="008E454E" w:rsidTr="000E006C">
        <w:trPr>
          <w:trHeight w:val="259"/>
        </w:trPr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1FAA" w:rsidRPr="008E454E" w:rsidRDefault="000E459E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01.05.2016 do 31.12.2020</w:t>
            </w:r>
          </w:p>
        </w:tc>
      </w:tr>
      <w:tr w:rsidR="00231FAA" w:rsidRPr="008E454E" w:rsidTr="000E006C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F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231FAA" w:rsidRPr="000B1A3B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231FAA" w:rsidRDefault="00896159" w:rsidP="00231FA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</w:t>
            </w:r>
            <w:r w:rsidR="000E459E">
              <w:rPr>
                <w:rFonts w:asciiTheme="majorHAnsi" w:hAnsiTheme="majorHAnsi"/>
                <w:sz w:val="20"/>
                <w:szCs w:val="20"/>
                <w:lang w:val="sk-SK"/>
              </w:rPr>
              <w:t>ancelárie č. 611 a č. 611a   - 60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>,00€/m</w:t>
            </w:r>
            <w:r w:rsidR="00231FAA" w:rsidRPr="003C0E3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  <w:r w:rsidR="00231FAA"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231FAA"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0E459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2 563,20</w:t>
            </w:r>
            <w:r w:rsidR="00231FAA"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231F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 w:rsidR="0089615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640,80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231FAA" w:rsidRPr="007976A7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231FAA" w:rsidRPr="00427FCF" w:rsidTr="000E006C">
        <w:trPr>
          <w:trHeight w:val="50"/>
        </w:trPr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231FAA" w:rsidRPr="00427FCF" w:rsidRDefault="00231FAA" w:rsidP="00231FA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 podľa prenajatej plochy.</w:t>
            </w:r>
          </w:p>
        </w:tc>
      </w:tr>
      <w:tr w:rsidR="00231FAA" w:rsidRPr="008A745F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168B7" w:rsidRPr="008A745F" w:rsidRDefault="00231FAA" w:rsidP="00E168B7">
            <w:pPr>
              <w:ind w:left="720" w:hanging="720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FEI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231FAA" w:rsidRPr="007F5822" w:rsidTr="000E006C">
        <w:tc>
          <w:tcPr>
            <w:tcW w:w="426" w:type="dxa"/>
          </w:tcPr>
          <w:p w:rsidR="00231FAA" w:rsidRPr="007C340F" w:rsidRDefault="001266EE" w:rsidP="00231FAA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</w:t>
            </w:r>
            <w:r w:rsid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231FAA" w:rsidRPr="007C340F" w:rsidRDefault="00231FAA" w:rsidP="00231FA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31FAA" w:rsidRPr="00E47466" w:rsidRDefault="00337B83" w:rsidP="00231FAA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Danubia Energy</w:t>
            </w:r>
            <w:r w:rsid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Bajkalská 5/B, 831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04 Bratislava,</w:t>
            </w:r>
          </w:p>
          <w:p w:rsidR="00231FAA" w:rsidRPr="00170441" w:rsidRDefault="00231FAA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 na OS Bratisl</w:t>
            </w:r>
            <w:r w:rsidR="00337B83">
              <w:rPr>
                <w:rFonts w:asciiTheme="majorHAnsi" w:hAnsiTheme="majorHAnsi"/>
                <w:sz w:val="20"/>
                <w:szCs w:val="20"/>
                <w:lang w:val="sk-SK"/>
              </w:rPr>
              <w:t>ava, oddiel Sro, vložka č. 94915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31F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 nachádzajúce sa v administratívnej budove FEI STU, Ilkovičova 3, B</w:t>
            </w:r>
            <w:r w:rsidR="00337B8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ratislava, v objekte „E“, v suteréne č. -3,60  </w:t>
            </w:r>
            <w:r w:rsidR="001266EE">
              <w:rPr>
                <w:rFonts w:asciiTheme="majorHAnsi" w:hAnsiTheme="majorHAnsi"/>
                <w:sz w:val="20"/>
                <w:szCs w:val="20"/>
                <w:lang w:val="sk-SK"/>
              </w:rPr>
              <w:t>labora</w:t>
            </w:r>
            <w:r w:rsidR="00337B83">
              <w:rPr>
                <w:rFonts w:asciiTheme="majorHAnsi" w:hAnsiTheme="majorHAnsi"/>
                <w:sz w:val="20"/>
                <w:szCs w:val="20"/>
                <w:lang w:val="sk-SK"/>
              </w:rPr>
              <w:t>tórny priestor č. 146a o výmere 36,31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Jedná sa o novú nájomnú zmluvu,</w:t>
            </w:r>
          </w:p>
          <w:p w:rsidR="00231FAA" w:rsidRPr="00556411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celkom o výmere </w:t>
            </w:r>
            <w:r w:rsidR="00337B8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36,31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31FAA" w:rsidRPr="008E454E" w:rsidRDefault="00231FAA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</w:t>
            </w:r>
            <w:r w:rsidR="000A0AF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žívanie predmetu nájmu na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podnikateľskú  a laboratórnu činnosť nájomcu</w:t>
            </w:r>
          </w:p>
        </w:tc>
      </w:tr>
      <w:tr w:rsidR="00231FAA" w:rsidRPr="008E454E" w:rsidTr="000E006C">
        <w:trPr>
          <w:trHeight w:val="259"/>
        </w:trPr>
        <w:tc>
          <w:tcPr>
            <w:tcW w:w="426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1FAA" w:rsidRPr="008E454E" w:rsidRDefault="000A0AF0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01.05.2016 do 31.01.2019</w:t>
            </w:r>
          </w:p>
        </w:tc>
      </w:tr>
      <w:tr w:rsidR="00231FAA" w:rsidRPr="008E454E" w:rsidTr="000E006C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F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231FAA" w:rsidRPr="000B1A3B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231FAA" w:rsidRDefault="000A0AF0" w:rsidP="00231FA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laboratórium č. 146a - 44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>,00€/m</w:t>
            </w:r>
            <w:r w:rsidR="00231FAA" w:rsidRPr="003C0E3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  <w:r w:rsidR="00231FAA"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231FAA"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 w:rsidR="00231F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1 597,64</w:t>
            </w:r>
            <w:r w:rsidR="00231FAA"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231F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 w:rsidR="000A0AF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399,41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231FAA" w:rsidRPr="007976A7" w:rsidRDefault="00231FAA" w:rsidP="00D04F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="00D04F67">
              <w:rPr>
                <w:rStyle w:val="Odkaznapoznmkupodiarou"/>
                <w:rFonts w:asciiTheme="majorHAnsi" w:hAnsiTheme="majorHAnsi"/>
                <w:sz w:val="20"/>
                <w:szCs w:val="20"/>
                <w:lang w:val="sk-SK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231FAA" w:rsidRPr="00427FCF" w:rsidTr="000E006C">
        <w:trPr>
          <w:trHeight w:val="50"/>
        </w:trPr>
        <w:tc>
          <w:tcPr>
            <w:tcW w:w="426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231FAA" w:rsidRPr="00427FCF" w:rsidRDefault="00231FAA" w:rsidP="000A0AF0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</w:t>
            </w:r>
            <w:r w:rsidR="000A0AF0">
              <w:rPr>
                <w:sz w:val="20"/>
              </w:rPr>
              <w:t xml:space="preserve"> na metre štvorcové pužívanej plochy.</w:t>
            </w:r>
            <w:r>
              <w:rPr>
                <w:sz w:val="20"/>
              </w:rPr>
              <w:t>.</w:t>
            </w:r>
          </w:p>
        </w:tc>
      </w:tr>
      <w:tr w:rsidR="00231FAA" w:rsidRPr="008A745F" w:rsidTr="000E006C">
        <w:tc>
          <w:tcPr>
            <w:tcW w:w="426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231FAA" w:rsidRPr="008A745F" w:rsidRDefault="00231FAA" w:rsidP="00231FAA">
            <w:pPr>
              <w:ind w:left="720" w:hanging="720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FEI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231FAA" w:rsidRDefault="00231FAA" w:rsidP="00231FAA">
      <w:pPr>
        <w:jc w:val="both"/>
        <w:rPr>
          <w:rFonts w:asciiTheme="majorHAnsi" w:hAnsiTheme="majorHAnsi"/>
          <w:lang w:val="sk-SK"/>
        </w:rPr>
      </w:pPr>
    </w:p>
    <w:p w:rsidR="000E006C" w:rsidRDefault="000E006C" w:rsidP="00231FA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1266EE" w:rsidRPr="00170441" w:rsidTr="000E006C">
        <w:tc>
          <w:tcPr>
            <w:tcW w:w="426" w:type="dxa"/>
          </w:tcPr>
          <w:p w:rsidR="001266EE" w:rsidRPr="007C340F" w:rsidRDefault="001266EE" w:rsidP="000E459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843" w:type="dxa"/>
          </w:tcPr>
          <w:p w:rsidR="001266EE" w:rsidRPr="007C340F" w:rsidRDefault="001266EE" w:rsidP="000E459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1266EE" w:rsidRPr="00E47466" w:rsidRDefault="00C10FE9" w:rsidP="000E459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Ingenie</w:t>
            </w:r>
            <w:r w:rsidR="001266E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s. r. o.,</w:t>
            </w:r>
            <w:r w:rsidR="001266E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Klincová 37/B , 821 08</w:t>
            </w:r>
            <w:r w:rsidR="001266E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Bratislava,</w:t>
            </w:r>
          </w:p>
          <w:p w:rsidR="001266EE" w:rsidRPr="00170441" w:rsidRDefault="001266EE" w:rsidP="00C10FE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</w:t>
            </w:r>
            <w:r w:rsidR="00C10FE9">
              <w:rPr>
                <w:rFonts w:asciiTheme="majorHAnsi" w:hAnsiTheme="majorHAnsi"/>
                <w:sz w:val="20"/>
                <w:szCs w:val="20"/>
                <w:lang w:val="sk-SK"/>
              </w:rPr>
              <w:t>podnikateľom zapísaný na OS Bratislava, oddiel Sro, vložka č. 59098/B</w:t>
            </w:r>
          </w:p>
        </w:tc>
      </w:tr>
      <w:tr w:rsidR="001266EE" w:rsidRPr="00556411" w:rsidTr="000E006C">
        <w:tc>
          <w:tcPr>
            <w:tcW w:w="426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1266EE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nebytové priestory (NP) nachádzajúce sa v administratívnej budove FEI STU, Ilkovičova 3, </w:t>
            </w:r>
            <w:r w:rsidR="00C10FE9">
              <w:rPr>
                <w:rFonts w:asciiTheme="majorHAnsi" w:hAnsiTheme="majorHAnsi"/>
                <w:sz w:val="20"/>
                <w:szCs w:val="20"/>
                <w:lang w:val="sk-SK"/>
              </w:rPr>
              <w:t>Bratislava, v objekte „D“, štvrté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poschodie, </w:t>
            </w:r>
            <w:r w:rsidR="00C10FE9">
              <w:rPr>
                <w:rFonts w:asciiTheme="majorHAnsi" w:hAnsiTheme="majorHAnsi"/>
                <w:sz w:val="20"/>
                <w:szCs w:val="20"/>
                <w:lang w:val="sk-SK"/>
              </w:rPr>
              <w:t>skladový priestor č.421 o výmere 14,92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Jedná sa o novú nájomnú zmluvu,</w:t>
            </w:r>
          </w:p>
          <w:p w:rsidR="001266EE" w:rsidRPr="00556411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celkom o 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17,67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231FAA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</w:p>
        </w:tc>
      </w:tr>
      <w:tr w:rsidR="001266EE" w:rsidRPr="008E454E" w:rsidTr="000E006C">
        <w:tc>
          <w:tcPr>
            <w:tcW w:w="426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1266EE" w:rsidRPr="008E454E" w:rsidRDefault="00C10FE9" w:rsidP="00C10FE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 výkon podnikateľskej činnosti nájomcu a na archivovanie písomností</w:t>
            </w:r>
          </w:p>
        </w:tc>
      </w:tr>
      <w:tr w:rsidR="001266EE" w:rsidRPr="008E454E" w:rsidTr="000E006C">
        <w:trPr>
          <w:trHeight w:val="259"/>
        </w:trPr>
        <w:tc>
          <w:tcPr>
            <w:tcW w:w="426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266EE" w:rsidRPr="008E454E" w:rsidRDefault="00C10FE9" w:rsidP="000E459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01.05.2016 do 30.04.2020</w:t>
            </w:r>
          </w:p>
        </w:tc>
      </w:tr>
      <w:tr w:rsidR="001266EE" w:rsidRPr="007976A7" w:rsidTr="000E006C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66EE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1266EE" w:rsidRPr="000B1A3B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266EE" w:rsidRDefault="001266EE" w:rsidP="000E459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učebňa č. 127b - 33,00€/m</w:t>
            </w:r>
            <w:r w:rsidRPr="003C0E3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1B125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2 245,98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1266EE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 w:rsidR="001B125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561,50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1266EE" w:rsidRPr="007976A7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1266EE" w:rsidRPr="00427FCF" w:rsidTr="000E006C">
        <w:trPr>
          <w:trHeight w:val="50"/>
        </w:trPr>
        <w:tc>
          <w:tcPr>
            <w:tcW w:w="426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1266EE" w:rsidRPr="00427FCF" w:rsidRDefault="001266EE" w:rsidP="000E459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 podľa prenajatej plochy.</w:t>
            </w:r>
          </w:p>
        </w:tc>
      </w:tr>
      <w:tr w:rsidR="001266EE" w:rsidRPr="008A745F" w:rsidTr="000E006C">
        <w:tc>
          <w:tcPr>
            <w:tcW w:w="426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266EE" w:rsidRPr="00DC29AA" w:rsidRDefault="001266EE" w:rsidP="000E459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1266EE" w:rsidRPr="008A745F" w:rsidRDefault="001266EE" w:rsidP="000E459E">
            <w:pPr>
              <w:ind w:left="720" w:hanging="720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FEI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74616D" w:rsidRPr="00301D14" w:rsidTr="000E006C">
        <w:tc>
          <w:tcPr>
            <w:tcW w:w="426" w:type="dxa"/>
          </w:tcPr>
          <w:p w:rsidR="0074616D" w:rsidRPr="00EF6A42" w:rsidRDefault="00D04F67" w:rsidP="0087084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</w:t>
            </w:r>
            <w:r w:rsidR="0074616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74616D" w:rsidRPr="00302217" w:rsidRDefault="0074616D" w:rsidP="00880BE9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616D" w:rsidRPr="00753F80" w:rsidRDefault="00753F80" w:rsidP="00753F80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PhDr. Jana Špániková</w:t>
            </w:r>
            <w:r w:rsidR="0074616D" w:rsidRPr="00753F8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Záhradnícka 7</w:t>
            </w:r>
            <w:r w:rsidR="0090664C" w:rsidRPr="00753F80"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811 07 Bratislava</w:t>
            </w:r>
            <w:r w:rsidR="0074616D" w:rsidRPr="00753F8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  <w:p w:rsidR="0074616D" w:rsidRPr="00A12E57" w:rsidRDefault="00753F80" w:rsidP="00753F80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registrovaný na OÚ Ba, živn. register č</w:t>
            </w:r>
            <w:r w:rsidR="0074616D" w:rsidRPr="00A12E57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101-25206.</w:t>
            </w:r>
          </w:p>
        </w:tc>
      </w:tr>
      <w:tr w:rsidR="0074616D" w:rsidRPr="008E454E" w:rsidTr="000E006C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E47C1C" w:rsidRDefault="00E47C1C" w:rsidP="00E47C1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 w:rsidR="00753F8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9708/0014/15; č. 97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/2015 R-STU;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nebytový priestor (NP) nachádzajúci sa  v ŠD, Dobrovičova 14, Bratislava  pozostávajúci z miestnosti č. 102  o výmere 30,78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spoločných priestorov (časť chodby a WC) o výmere 7,00m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 prvom poschodí ŠD Dobrovičova </w:t>
            </w: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01.07.2016 do 31.12.2016,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74616D" w:rsidRPr="00A12E57" w:rsidRDefault="00E47C1C" w:rsidP="00E47C1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37,78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74616D" w:rsidRPr="008E454E" w:rsidTr="000E006C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4616D" w:rsidRPr="00DC29AA" w:rsidRDefault="00E47C1C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konzultačná, poradenská a tréningová činnosť v oblasti rozvoja ľudských zdrojov</w:t>
            </w:r>
          </w:p>
        </w:tc>
      </w:tr>
      <w:tr w:rsidR="0074616D" w:rsidRPr="008E454E" w:rsidTr="000E006C">
        <w:trPr>
          <w:trHeight w:val="259"/>
        </w:trPr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74616D" w:rsidRPr="00DC29AA" w:rsidRDefault="0074616D" w:rsidP="0087084B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753F80">
              <w:rPr>
                <w:rFonts w:asciiTheme="majorHAnsi" w:hAnsiTheme="majorHAnsi"/>
                <w:sz w:val="20"/>
                <w:szCs w:val="20"/>
              </w:rPr>
              <w:t>01.07.2016 do 31.12.2016</w:t>
            </w:r>
          </w:p>
        </w:tc>
      </w:tr>
      <w:tr w:rsidR="0074616D" w:rsidRPr="00000C78" w:rsidTr="000E006C">
        <w:tc>
          <w:tcPr>
            <w:tcW w:w="426" w:type="dxa"/>
          </w:tcPr>
          <w:p w:rsidR="0074616D" w:rsidRPr="00BE3D00" w:rsidRDefault="0074616D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3629E1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74616D" w:rsidRPr="00692146" w:rsidRDefault="00753F80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96,00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 €/m</w:t>
            </w:r>
            <w:r w:rsidR="0074616D" w:rsidRPr="00753F8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/rok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2 954,88</w:t>
            </w:r>
            <w:r w:rsidR="0074616D" w:rsidRPr="00753F80">
              <w:rPr>
                <w:rFonts w:asciiTheme="majorHAnsi" w:hAnsiTheme="majorHAnsi"/>
                <w:sz w:val="20"/>
                <w:szCs w:val="20"/>
              </w:rPr>
              <w:t>€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spoločné priestory – pomerná časť chodby a WC 34,00 €/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>m</w:t>
            </w:r>
            <w:r w:rsidRPr="00753F8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/rok- 238,00 €,   </w:t>
            </w:r>
            <w:r w:rsidR="0074616D" w:rsidRPr="00753F80">
              <w:rPr>
                <w:rFonts w:asciiTheme="majorHAnsi" w:hAnsiTheme="majorHAnsi"/>
                <w:b/>
                <w:sz w:val="20"/>
                <w:szCs w:val="20"/>
              </w:rPr>
              <w:t>t. j.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5615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3 192,88</w:t>
            </w:r>
            <w:r w:rsidR="0074616D" w:rsidRPr="00692146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 w:rsidR="0074616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74616D" w:rsidRPr="00A47BAB" w:rsidRDefault="0074616D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 w:rsidR="0092090B">
              <w:rPr>
                <w:rFonts w:asciiTheme="majorHAnsi" w:hAnsiTheme="majorHAnsi"/>
                <w:sz w:val="20"/>
                <w:szCs w:val="20"/>
              </w:rPr>
              <w:t>vo výške  798,22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74616D" w:rsidRPr="00801C1E" w:rsidRDefault="00605615" w:rsidP="0092090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92090B" w:rsidRPr="008E454E">
              <w:rPr>
                <w:rFonts w:asciiTheme="majorHAnsi" w:hAnsiTheme="majorHAnsi"/>
                <w:sz w:val="20"/>
                <w:szCs w:val="20"/>
                <w:lang w:val="sk-SK"/>
              </w:rPr>
              <w:t>so smernicou</w:t>
            </w:r>
            <w:r w:rsidR="0092090B"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="0092090B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74616D" w:rsidRPr="00427FCF" w:rsidTr="000E006C">
        <w:trPr>
          <w:trHeight w:val="50"/>
        </w:trPr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Náklady za služby </w:t>
            </w:r>
          </w:p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 energie:</w:t>
            </w:r>
          </w:p>
        </w:tc>
        <w:tc>
          <w:tcPr>
            <w:tcW w:w="7655" w:type="dxa"/>
          </w:tcPr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 po</w:t>
            </w:r>
          </w:p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štvrťroka. Prenajímateľ po obdržaní zúčtovacích</w:t>
            </w:r>
          </w:p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92090B" w:rsidRDefault="0092090B" w:rsidP="0092090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 15</w:t>
            </w:r>
          </w:p>
          <w:p w:rsidR="0074616D" w:rsidRPr="00801C1E" w:rsidRDefault="0092090B" w:rsidP="0092090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74616D" w:rsidRPr="008A745F" w:rsidTr="000E006C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4616D" w:rsidRPr="00DC29AA" w:rsidRDefault="0074616D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3E4341" w:rsidRDefault="003E4341" w:rsidP="00880BE9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0E006C" w:rsidRDefault="000E006C" w:rsidP="00880BE9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832428" w:rsidRPr="00301D14" w:rsidTr="000E006C">
        <w:tc>
          <w:tcPr>
            <w:tcW w:w="426" w:type="dxa"/>
          </w:tcPr>
          <w:p w:rsidR="00832428" w:rsidRPr="00EF6A42" w:rsidRDefault="00B644FD" w:rsidP="0087084B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</w:t>
            </w:r>
            <w:r w:rsidR="0083242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832428" w:rsidRPr="00302217" w:rsidRDefault="00832428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32428" w:rsidRPr="00405FA0" w:rsidRDefault="00B644F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B644F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Slovak Telekom, a. s.</w:t>
            </w:r>
            <w:r w:rsidR="00832428" w:rsidRPr="00B644F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Bajkalská 28,  8</w:t>
            </w:r>
            <w:r w:rsidR="00832428"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7 62</w:t>
            </w:r>
            <w:r w:rsidR="0083242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Bratislava,</w:t>
            </w:r>
          </w:p>
          <w:p w:rsidR="00832428" w:rsidRPr="00405FA0" w:rsidRDefault="00B644F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 na OS Bratislava, oddiel Sa, vložka č. 2081/B</w:t>
            </w:r>
          </w:p>
        </w:tc>
      </w:tr>
      <w:tr w:rsidR="00832428" w:rsidRPr="008E454E" w:rsidTr="000E006C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32428" w:rsidRPr="00A12E57" w:rsidRDefault="00832428" w:rsidP="00A640B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 </w:t>
            </w:r>
            <w:r w:rsidR="00B644FD">
              <w:rPr>
                <w:rFonts w:asciiTheme="majorHAnsi" w:hAnsiTheme="majorHAnsi"/>
                <w:sz w:val="20"/>
                <w:szCs w:val="20"/>
                <w:lang w:val="sk-SK"/>
              </w:rPr>
              <w:t>nebytové priestory (NP)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</w:t>
            </w:r>
            <w:r w:rsidR="00B644FD">
              <w:rPr>
                <w:rFonts w:asciiTheme="majorHAnsi" w:hAnsiTheme="majorHAnsi"/>
                <w:sz w:val="20"/>
                <w:szCs w:val="20"/>
                <w:lang w:val="sk-SK"/>
              </w:rPr>
              <w:t> objekte budovy MTF/UCM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(spoluvlastnícky podiel-18/30;12/30)</w:t>
            </w:r>
            <w:r w:rsidR="00B644FD">
              <w:rPr>
                <w:rFonts w:asciiTheme="majorHAnsi" w:hAnsiTheme="majorHAnsi"/>
                <w:sz w:val="20"/>
                <w:szCs w:val="20"/>
                <w:lang w:val="sk-SK"/>
              </w:rPr>
              <w:t>, Hajdóczyho ul., Trnava – miestnosť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B644FD">
              <w:rPr>
                <w:rFonts w:asciiTheme="majorHAnsi" w:hAnsiTheme="majorHAnsi"/>
                <w:sz w:val="20"/>
                <w:szCs w:val="20"/>
                <w:lang w:val="sk-SK"/>
              </w:rPr>
              <w:t>nachádzajúcu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na </w:t>
            </w:r>
            <w:r w:rsidR="00B644FD">
              <w:rPr>
                <w:rFonts w:asciiTheme="majorHAnsi" w:hAnsiTheme="majorHAnsi"/>
                <w:sz w:val="20"/>
                <w:szCs w:val="20"/>
                <w:lang w:val="sk-SK"/>
              </w:rPr>
              <w:t>prvom nadzemnom podlaží budovy o výmere 8,50m</w:t>
            </w:r>
            <w:r w:rsidR="00B644FD" w:rsidRPr="00A640B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>. Predmet nájmu je v časti budovy výlučne</w:t>
            </w:r>
            <w:r w:rsidR="000A0CD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užívanej 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U sv.CM  Trnava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832428" w:rsidRPr="008E454E" w:rsidTr="000E006C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32428" w:rsidRPr="00DC29AA" w:rsidRDefault="00A83A49" w:rsidP="00A83A4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Umiestnenie 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>telekomunikačného tech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zariadenia, metalických a optických káblov</w:t>
            </w:r>
          </w:p>
        </w:tc>
      </w:tr>
      <w:tr w:rsidR="00832428" w:rsidRPr="008E454E" w:rsidTr="000E006C">
        <w:trPr>
          <w:trHeight w:val="259"/>
        </w:trPr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32428" w:rsidRPr="00DC29AA" w:rsidRDefault="00EF2FD6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28.02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>.2030</w:t>
            </w:r>
          </w:p>
        </w:tc>
      </w:tr>
      <w:tr w:rsidR="00832428" w:rsidRPr="00000C78" w:rsidTr="000E006C">
        <w:tc>
          <w:tcPr>
            <w:tcW w:w="426" w:type="dxa"/>
          </w:tcPr>
          <w:p w:rsidR="00832428" w:rsidRPr="00BE3D00" w:rsidRDefault="00832428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3629E1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832428" w:rsidRPr="00A640B3" w:rsidRDefault="001C7F19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>odpisom tejto zmluvy dáva STU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zmysle Čl. II Predmet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bod 2 a 3) výslovný súhlas  s tým, že plnenie z tejto NZ, t. j. nájomné a úhrady za služby spojené s nájmom prináleží U sv. CM Trnava a zároveň splnomocňuje UCM Trnava na všetky ďalšie právne úkony týkajúce sa </w:t>
            </w:r>
            <w:r w:rsidR="00A640B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tejto NZ a vzťahu ňou založeného.</w:t>
            </w:r>
          </w:p>
        </w:tc>
      </w:tr>
      <w:tr w:rsidR="00832428" w:rsidRPr="000F23D7" w:rsidTr="000E006C">
        <w:trPr>
          <w:trHeight w:val="50"/>
        </w:trPr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32428" w:rsidRPr="00801C1E" w:rsidRDefault="001C7F19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/////</w:t>
            </w:r>
          </w:p>
        </w:tc>
      </w:tr>
      <w:tr w:rsidR="00832428" w:rsidRPr="008A745F" w:rsidTr="000E006C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32428" w:rsidRPr="00DC29AA" w:rsidRDefault="00A640B3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MTF STU 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E168B7" w:rsidP="00B57AAF">
            <w:pPr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6</w:t>
            </w:r>
            <w:r w:rsidR="00B57AA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A5" w:rsidRDefault="00B57AAF" w:rsidP="00B57AAF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BB Consensus, s. r. o.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Kollárovo námestie 9, </w:t>
            </w:r>
            <w:r w:rsidR="00CF18A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811 06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Bratislava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</w:p>
          <w:p w:rsidR="00B57AAF" w:rsidRDefault="00CF18A5" w:rsidP="00B57AAF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nájomca je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zapísaný   v OR OS Bratislava I, oddiel: Sro, vložka č. 109123/B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="00B57AA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 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FB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nebytové priestory nachádzajúce sa v starej budove </w:t>
            </w:r>
            <w:r w:rsidR="007D5988">
              <w:rPr>
                <w:rFonts w:asciiTheme="majorHAnsi" w:hAnsiTheme="majorHAnsi"/>
                <w:sz w:val="20"/>
                <w:szCs w:val="20"/>
                <w:lang w:val="sk-SK"/>
              </w:rPr>
              <w:t>FCHPT STU, kancelária č. S-28 o výmere 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0</w:t>
            </w:r>
            <w:r w:rsidR="007D5988">
              <w:rPr>
                <w:rFonts w:asciiTheme="majorHAnsi" w:hAnsiTheme="majorHAnsi"/>
                <w:sz w:val="20"/>
                <w:szCs w:val="20"/>
                <w:lang w:val="sk-SK"/>
              </w:rPr>
              <w:t>,0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 w:rsidR="007D598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miestnosť č. P-29 o výmere 30,0m</w:t>
            </w:r>
            <w:r w:rsidR="007D5988" w:rsidRPr="007D598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7D598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archív č. </w:t>
            </w:r>
            <w:r w:rsidR="007D5988">
              <w:rPr>
                <w:rFonts w:asciiTheme="majorHAnsi" w:hAnsiTheme="majorHAnsi"/>
                <w:sz w:val="20"/>
                <w:szCs w:val="20"/>
                <w:lang w:val="sk-SK"/>
              </w:rPr>
              <w:t>P-26 o výmere 30,0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archív č. 26a o výmere 18,0m</w:t>
            </w:r>
            <w:r w:rsidR="00A536FB" w:rsidRPr="00A536F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 č. P-27 o výmere 17 m</w:t>
            </w:r>
            <w:r w:rsidR="00A536F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sklad č. S -28a o výmere 12,0m</w:t>
            </w:r>
            <w:r w:rsidR="00A536FB" w:rsidRPr="00A536F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>. Jedná sa o novú nájomnú zmluvu,</w:t>
            </w:r>
          </w:p>
          <w:p w:rsidR="00B57AAF" w:rsidRPr="00A536FB" w:rsidRDefault="00A536FB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o výmere </w:t>
            </w:r>
            <w:r w:rsidRPr="00A536FB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127</w:t>
            </w:r>
            <w:r w:rsidR="00B57AAF" w:rsidRPr="00A536FB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,00 m</w:t>
            </w:r>
            <w:r w:rsidR="00B57AAF" w:rsidRPr="00A536FB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výkon advokátskej praxe</w:t>
            </w:r>
            <w:r w:rsidR="008C01D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uskladnenie a </w:t>
            </w:r>
            <w:r w:rsidR="008C01D9">
              <w:rPr>
                <w:rFonts w:asciiTheme="majorHAnsi" w:hAnsiTheme="majorHAnsi"/>
                <w:sz w:val="20"/>
                <w:szCs w:val="20"/>
                <w:lang w:val="sk-SK"/>
              </w:rPr>
              <w:t>archivácia</w:t>
            </w:r>
            <w:r w:rsidR="00A536F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dokladov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A536FB" w:rsidP="00B57AA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 05.2016</w:t>
            </w:r>
            <w:r w:rsidR="00B57AA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do 30. 09. 2018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A536FB" w:rsidP="00B57AA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kancelárie  č. S-28 a č. P-29  80,00</w:t>
            </w:r>
            <w:r w:rsidR="00B57AA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</w:t>
            </w:r>
            <w:r w:rsidR="00B57AAF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 – 4 000,00 €, </w:t>
            </w:r>
            <w:r w:rsidR="00186C5C">
              <w:rPr>
                <w:rFonts w:asciiTheme="majorHAnsi" w:hAnsiTheme="majorHAnsi"/>
                <w:sz w:val="20"/>
                <w:szCs w:val="20"/>
                <w:lang w:val="sk-SK"/>
              </w:rPr>
              <w:t>sklad č. S-28a  21,66€/m2/rok – 260,00€, sklad č. P-27 spolu s archívom č. P-26 a P-26a  20,00€/m2/rok – 1 300,00€,  t. j.</w:t>
            </w:r>
            <w:r w:rsidR="00B57AA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8C01D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výška nájomného ročne je 5 560,00 €.</w:t>
            </w:r>
          </w:p>
          <w:p w:rsidR="008C01D9" w:rsidRPr="00A47BAB" w:rsidRDefault="008C01D9" w:rsidP="008C01D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</w:rPr>
              <w:t>vo výške 1 390,00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8C01D9" w:rsidP="00B57AA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Nájomca je povinný uhradiť faktúru do 14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 xml:space="preserve">ktúru so </w:t>
            </w:r>
            <w:r w:rsidRPr="00493318">
              <w:rPr>
                <w:rFonts w:asciiTheme="majorHAnsi" w:hAnsiTheme="majorHAnsi"/>
                <w:sz w:val="20"/>
              </w:rPr>
              <w:t>splatnosťou 14</w:t>
            </w:r>
            <w:r>
              <w:rPr>
                <w:rFonts w:asciiTheme="majorHAnsi" w:hAnsiTheme="majorHAnsi"/>
                <w:sz w:val="20"/>
              </w:rPr>
              <w:t xml:space="preserve">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B57AAF" w:rsidTr="000E00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F" w:rsidRDefault="00B57AAF" w:rsidP="00B57AA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FCHPT STU  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/>
    <w:tbl>
      <w:tblPr>
        <w:tblStyle w:val="Mriekatabuky"/>
        <w:tblW w:w="9924" w:type="dxa"/>
        <w:tblInd w:w="-885" w:type="dxa"/>
        <w:tblLook w:val="00A0" w:firstRow="1" w:lastRow="0" w:firstColumn="1" w:lastColumn="0" w:noHBand="0" w:noVBand="0"/>
      </w:tblPr>
      <w:tblGrid>
        <w:gridCol w:w="426"/>
        <w:gridCol w:w="1843"/>
        <w:gridCol w:w="7655"/>
      </w:tblGrid>
      <w:tr w:rsidR="00EB013B" w:rsidRPr="00301D14" w:rsidTr="000E006C">
        <w:tc>
          <w:tcPr>
            <w:tcW w:w="426" w:type="dxa"/>
          </w:tcPr>
          <w:p w:rsidR="00EB013B" w:rsidRPr="007C340F" w:rsidRDefault="00E168B7" w:rsidP="00EB013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7</w:t>
            </w:r>
            <w:r w:rsidR="00EB013B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EB013B" w:rsidRPr="007C340F" w:rsidRDefault="00EB013B" w:rsidP="00EB013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EB013B" w:rsidRPr="00460BED" w:rsidRDefault="00460BED" w:rsidP="00EB013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Ing. Silvia Krkošková – TOP ART</w:t>
            </w:r>
            <w:r w:rsidR="00EB013B" w:rsidRPr="00EC65B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Mierová 31/18, 821 05 Bratislava</w:t>
            </w:r>
          </w:p>
          <w:p w:rsidR="00EB013B" w:rsidRPr="00EC65BF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zapísaný</w:t>
            </w:r>
            <w:r w:rsidRPr="00EC65B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v Obchodnom registri OS Trnava, oddiel: Sro, vložka č.:23378/T</w:t>
            </w:r>
          </w:p>
        </w:tc>
      </w:tr>
      <w:tr w:rsidR="00EB013B" w:rsidRPr="00556411" w:rsidTr="000E006C">
        <w:tc>
          <w:tcPr>
            <w:tcW w:w="426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B013B" w:rsidRPr="0080779D" w:rsidRDefault="00EB013B" w:rsidP="00E3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dočasne nepotrebný m</w:t>
            </w:r>
            <w:r w:rsidR="00E33B9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ajetok   -  nebytový priestor v suteréne budovy  - chodba pod terasou auly č. 22 o výmere 47,6m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="00E33B9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nachádzajúci sa v budove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FA STU, Bratislava, ktorý bude nájomca užívať výlučne na účely spojené s predmetom jeho podnikateľskej činnosti. </w:t>
            </w:r>
          </w:p>
        </w:tc>
      </w:tr>
      <w:tr w:rsidR="00EB013B" w:rsidRPr="008E454E" w:rsidTr="000E006C">
        <w:tc>
          <w:tcPr>
            <w:tcW w:w="426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B013B" w:rsidRPr="008E454E" w:rsidRDefault="00E33B99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prevádzka chránenej dielne</w:t>
            </w:r>
            <w:r w:rsidR="00EB013B" w:rsidRPr="001B411D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EB013B" w:rsidRPr="008E454E" w:rsidTr="000E006C">
        <w:trPr>
          <w:trHeight w:val="259"/>
        </w:trPr>
        <w:tc>
          <w:tcPr>
            <w:tcW w:w="426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B013B" w:rsidRPr="008E454E" w:rsidRDefault="00E33B99" w:rsidP="00E33B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30</w:t>
            </w:r>
            <w:r w:rsidR="00EB013B">
              <w:rPr>
                <w:rFonts w:asciiTheme="majorHAnsi" w:hAnsiTheme="majorHAnsi"/>
                <w:sz w:val="20"/>
                <w:szCs w:val="20"/>
                <w:lang w:val="sk-SK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4.2021</w:t>
            </w:r>
          </w:p>
        </w:tc>
      </w:tr>
      <w:tr w:rsidR="00EB013B" w:rsidRPr="007976A7" w:rsidTr="000E006C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EB013B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013B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EB013B" w:rsidRPr="000B1A3B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B013B" w:rsidRPr="000C20CC" w:rsidRDefault="00E33B99" w:rsidP="00EB0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miestnosti č. 22</w:t>
            </w:r>
            <w:r w:rsidR="00EB01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je </w:t>
            </w:r>
            <w:r w:rsidR="00EB013B"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  <w:r w:rsidR="00EB01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0,00 €/m</w:t>
            </w:r>
            <w:r w:rsidR="00EB013B" w:rsidRPr="00B80BA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 w:rsidR="00EB01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/rok -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t. j.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ročne 952,0</w:t>
            </w:r>
            <w:r w:rsidR="00EB013B" w:rsidRPr="000C20CC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€</w:t>
            </w:r>
          </w:p>
          <w:p w:rsidR="00EB013B" w:rsidRDefault="00EB013B" w:rsidP="00EB0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Nájomné hradí nájomca štvrťročne vopred vždy k 15. dňu prvého mesiaca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da</w:t>
            </w:r>
            <w:r w:rsidR="00E33B9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ného štvrťroka vo výške 238,0</w:t>
            </w: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€ bezhotovostným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prevodom,</w:t>
            </w:r>
          </w:p>
          <w:p w:rsidR="00EB013B" w:rsidRPr="0080779D" w:rsidRDefault="00EB013B" w:rsidP="00EB0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996CC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EB013B" w:rsidRPr="00A672A0" w:rsidTr="000E006C">
        <w:trPr>
          <w:trHeight w:val="50"/>
        </w:trPr>
        <w:tc>
          <w:tcPr>
            <w:tcW w:w="426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B013B" w:rsidRPr="008A745F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EB013B" w:rsidRPr="00B80BA3" w:rsidRDefault="00EB013B" w:rsidP="00EB0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Nájomca uhradí prenajímateľovi na základe vyhotovenej faktúry, po uplynutí príslušného štvrťroka, najneskôr do 30 dní,  úhradu preddavkov na náklady za služby a energie so splatnosťou 7 kalandárnych dní odo dňa jej vyhotovenia. </w:t>
            </w:r>
          </w:p>
        </w:tc>
      </w:tr>
      <w:tr w:rsidR="00EB013B" w:rsidRPr="008A745F" w:rsidTr="000E006C">
        <w:tc>
          <w:tcPr>
            <w:tcW w:w="426" w:type="dxa"/>
          </w:tcPr>
          <w:p w:rsidR="00EB013B" w:rsidRPr="00DC29AA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B013B" w:rsidRDefault="00EB013B" w:rsidP="00EB013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655" w:type="dxa"/>
          </w:tcPr>
          <w:p w:rsidR="00EB013B" w:rsidRPr="008A745F" w:rsidRDefault="00EB013B" w:rsidP="00EB013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dekanka FA STU</w:t>
            </w:r>
          </w:p>
        </w:tc>
      </w:tr>
      <w:tr w:rsidR="000E006C" w:rsidTr="000E006C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5368EE" w:rsidRPr="00BA2826" w:rsidTr="000E006C">
        <w:tc>
          <w:tcPr>
            <w:tcW w:w="426" w:type="dxa"/>
          </w:tcPr>
          <w:p w:rsidR="005368EE" w:rsidRPr="008A745F" w:rsidRDefault="00E168B7" w:rsidP="003A39BA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</w:t>
            </w:r>
            <w:r w:rsidR="005368E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5368EE" w:rsidRPr="00302217" w:rsidRDefault="005368EE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4137" w:rsidRDefault="00874137" w:rsidP="00874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INOSTAV, s. r. o., </w:t>
            </w:r>
            <w:r>
              <w:rPr>
                <w:rFonts w:asciiTheme="majorHAnsi" w:hAnsiTheme="majorHAnsi"/>
                <w:sz w:val="20"/>
                <w:szCs w:val="20"/>
              </w:rPr>
              <w:t>Heyrovského 10, , 841 03 Bratislava,</w:t>
            </w:r>
          </w:p>
          <w:p w:rsidR="005368EE" w:rsidRPr="00BA2826" w:rsidRDefault="00874137" w:rsidP="00874137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6811/B .</w:t>
            </w:r>
          </w:p>
        </w:tc>
      </w:tr>
      <w:tr w:rsidR="005368EE" w:rsidRPr="007B0C3B" w:rsidTr="000E006C">
        <w:tc>
          <w:tcPr>
            <w:tcW w:w="426" w:type="dxa"/>
          </w:tcPr>
          <w:p w:rsidR="005368EE" w:rsidRPr="008A745F" w:rsidRDefault="005368EE" w:rsidP="003A39B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8A745F" w:rsidRDefault="005368EE" w:rsidP="003A39B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5368E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</w:t>
            </w:r>
            <w:r w:rsidR="0087413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majetok, časť pozemku SvF STUv areáli CL, k. ú. Trnávka, parc. č. 16952/117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 LV </w:t>
            </w:r>
            <w:r w:rsidR="00874137">
              <w:rPr>
                <w:rFonts w:asciiTheme="majorHAnsi" w:hAnsiTheme="majorHAnsi"/>
                <w:sz w:val="20"/>
                <w:szCs w:val="20"/>
                <w:lang w:val="sk-SK"/>
              </w:rPr>
              <w:t>č.904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jedno parkovacie miesto  pred </w:t>
            </w:r>
            <w:r w:rsidR="00874137">
              <w:rPr>
                <w:rFonts w:asciiTheme="majorHAnsi" w:hAnsiTheme="majorHAnsi"/>
                <w:sz w:val="20"/>
                <w:szCs w:val="20"/>
                <w:lang w:val="sk-SK"/>
              </w:rPr>
              <w:t>budovou Laboratórií dopravných stavie</w:t>
            </w:r>
            <w:r w:rsidR="00F751AA">
              <w:rPr>
                <w:rFonts w:asciiTheme="majorHAnsi" w:hAnsiTheme="majorHAnsi"/>
                <w:sz w:val="20"/>
                <w:szCs w:val="20"/>
                <w:lang w:val="sk-SK"/>
              </w:rPr>
              <w:t>b s</w:t>
            </w:r>
            <w:r w:rsidR="0087413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povolením využívania spoločných komunikácií v nevyhnutnej miere potr</w:t>
            </w:r>
            <w:r w:rsidR="00F751AA">
              <w:rPr>
                <w:rFonts w:asciiTheme="majorHAnsi" w:hAnsiTheme="majorHAnsi"/>
                <w:sz w:val="20"/>
                <w:szCs w:val="20"/>
                <w:lang w:val="sk-SK"/>
              </w:rPr>
              <w:t>e</w:t>
            </w:r>
            <w:r w:rsidR="00874137">
              <w:rPr>
                <w:rFonts w:asciiTheme="majorHAnsi" w:hAnsiTheme="majorHAnsi"/>
                <w:sz w:val="20"/>
                <w:szCs w:val="20"/>
                <w:lang w:val="sk-SK"/>
              </w:rPr>
              <w:t>bnej na príjazd na parkovacie miesto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  <w:p w:rsidR="005368EE" w:rsidRPr="007B0C3B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Jedná sa o novú nájomnú zmluvu – parkovacie miesto.</w:t>
            </w:r>
          </w:p>
        </w:tc>
      </w:tr>
      <w:tr w:rsidR="005368EE" w:rsidRPr="008E454E" w:rsidTr="000E006C">
        <w:tc>
          <w:tcPr>
            <w:tcW w:w="426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368EE" w:rsidRPr="008E454E" w:rsidRDefault="005368EE" w:rsidP="003A39B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parkovanie vozidla.</w:t>
            </w:r>
          </w:p>
        </w:tc>
      </w:tr>
      <w:tr w:rsidR="005368EE" w:rsidRPr="008E454E" w:rsidTr="000E006C">
        <w:trPr>
          <w:trHeight w:val="259"/>
        </w:trPr>
        <w:tc>
          <w:tcPr>
            <w:tcW w:w="426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5368EE" w:rsidRPr="008E454E" w:rsidRDefault="00874137" w:rsidP="003A39B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31.12.2019</w:t>
            </w:r>
          </w:p>
        </w:tc>
      </w:tr>
      <w:tr w:rsidR="005368EE" w:rsidRPr="00A440B2" w:rsidTr="000E006C">
        <w:tc>
          <w:tcPr>
            <w:tcW w:w="426" w:type="dxa"/>
          </w:tcPr>
          <w:p w:rsidR="005368EE" w:rsidRPr="00BE3D00" w:rsidRDefault="005368EE" w:rsidP="003A39BA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3629E1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5368EE" w:rsidRPr="00781AC6" w:rsidRDefault="005368EE" w:rsidP="003A39BA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cena za užívanie časti pozemku – jedno parkovacie miesto - je stanovená,</w:t>
            </w:r>
            <w:r w:rsidRPr="00B4277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781AC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a to: </w:t>
            </w:r>
            <w:r w:rsidR="00781AC6" w:rsidRPr="00781AC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180</w:t>
            </w:r>
            <w:r w:rsidRPr="00781AC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,00 €</w:t>
            </w:r>
          </w:p>
          <w:p w:rsidR="005368EE" w:rsidRPr="00781AC6" w:rsidRDefault="00781AC6" w:rsidP="00781AC6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81AC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ročne, </w:t>
            </w:r>
          </w:p>
          <w:p w:rsidR="005368EE" w:rsidRDefault="005368EE" w:rsidP="003A39BA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splatné na základe faktúry vystavenej prenajímateľom  do 5 dní odo dňa</w:t>
            </w:r>
          </w:p>
          <w:p w:rsidR="005368EE" w:rsidRDefault="005368EE" w:rsidP="003A39BA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nadobudnutia účinnosti zmluvy.</w:t>
            </w:r>
          </w:p>
          <w:p w:rsidR="005368EE" w:rsidRPr="00A440B2" w:rsidRDefault="005368EE" w:rsidP="003A39BA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5368EE" w:rsidRPr="00427FCF" w:rsidTr="000E006C">
        <w:trPr>
          <w:trHeight w:val="50"/>
        </w:trPr>
        <w:tc>
          <w:tcPr>
            <w:tcW w:w="426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5368EE" w:rsidRPr="00427FCF" w:rsidRDefault="005368EE" w:rsidP="003A39B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sú zahrnuté aj všetky prevádzkové náklady.</w:t>
            </w:r>
          </w:p>
        </w:tc>
      </w:tr>
      <w:tr w:rsidR="005368EE" w:rsidRPr="008A745F" w:rsidTr="000E006C">
        <w:tc>
          <w:tcPr>
            <w:tcW w:w="426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8A745F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368EE" w:rsidRPr="008A745F" w:rsidRDefault="005368EE" w:rsidP="003A39B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5368EE" w:rsidRPr="00301D14" w:rsidTr="000E006C">
        <w:tc>
          <w:tcPr>
            <w:tcW w:w="426" w:type="dxa"/>
          </w:tcPr>
          <w:p w:rsidR="005368EE" w:rsidRPr="007C340F" w:rsidRDefault="00E168B7" w:rsidP="00874137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</w:t>
            </w:r>
            <w:r w:rsidR="005368E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5368EE" w:rsidRPr="007C340F" w:rsidRDefault="005368EE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5368EE" w:rsidRDefault="005368EE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INOSTAV, s. r. o., </w:t>
            </w:r>
            <w:r>
              <w:rPr>
                <w:rFonts w:asciiTheme="majorHAnsi" w:hAnsiTheme="majorHAnsi"/>
                <w:sz w:val="20"/>
                <w:szCs w:val="20"/>
              </w:rPr>
              <w:t>Heyrovského 10, , 841 03 Bratislava,</w:t>
            </w:r>
          </w:p>
          <w:p w:rsidR="005368EE" w:rsidRPr="001D185D" w:rsidRDefault="005368EE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nájomca je podnikateľom zapísaným   v OR OS Ba I, oddiel: Sro, vložka č. </w:t>
            </w:r>
            <w:r w:rsidR="007F53FC">
              <w:rPr>
                <w:rFonts w:asciiTheme="majorHAnsi" w:hAnsiTheme="majorHAnsi"/>
                <w:sz w:val="20"/>
                <w:szCs w:val="20"/>
              </w:rPr>
              <w:t>6811</w:t>
            </w:r>
            <w:r>
              <w:rPr>
                <w:rFonts w:asciiTheme="majorHAnsi" w:hAnsiTheme="majorHAnsi"/>
                <w:sz w:val="20"/>
                <w:szCs w:val="20"/>
              </w:rPr>
              <w:t>/B .</w:t>
            </w:r>
          </w:p>
        </w:tc>
      </w:tr>
      <w:tr w:rsidR="005368EE" w:rsidRPr="00556411" w:rsidTr="000E006C">
        <w:tc>
          <w:tcPr>
            <w:tcW w:w="426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5368E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doča</w:t>
            </w:r>
            <w:r>
              <w:rPr>
                <w:rFonts w:asciiTheme="majorHAnsi" w:hAnsiTheme="majorHAnsi"/>
                <w:sz w:val="20"/>
                <w:szCs w:val="20"/>
              </w:rPr>
              <w:t>sne nepotrebný majetok, nebytový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(NP) nachádzajúci sa  v areáli Centrálnych laboratórií SvF STU, Technická 5, Bratislava a to v objekte LNK na 1.poschodí: administratívna miestnosť č. 4 o výmere 25,30m</w:t>
            </w:r>
            <w:r w:rsidRPr="000045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 Jedná sa o opakovaný nájom</w: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368EE" w:rsidRPr="008E454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25,30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 xml:space="preserve"> 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.  </w:t>
            </w:r>
          </w:p>
        </w:tc>
      </w:tr>
      <w:tr w:rsidR="005368EE" w:rsidRPr="008E454E" w:rsidTr="000E006C">
        <w:tc>
          <w:tcPr>
            <w:tcW w:w="426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368EE" w:rsidRPr="008E454E" w:rsidRDefault="005368EE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administratívna činnosť firmy súvisiaca s realizáciou inž. stavieb, priemyselných, bytových a občianskych stavieb, sprostredkovanie obchodu a služieb</w:t>
            </w:r>
          </w:p>
        </w:tc>
      </w:tr>
      <w:tr w:rsidR="005368EE" w:rsidRPr="008E454E" w:rsidTr="000E006C">
        <w:trPr>
          <w:trHeight w:val="259"/>
        </w:trPr>
        <w:tc>
          <w:tcPr>
            <w:tcW w:w="426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68EE" w:rsidRPr="008E454E" w:rsidRDefault="007F53F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</w:t>
            </w:r>
            <w:r w:rsidR="005368EE">
              <w:rPr>
                <w:rFonts w:asciiTheme="majorHAnsi" w:hAnsiTheme="majorHAnsi"/>
                <w:sz w:val="20"/>
                <w:szCs w:val="20"/>
              </w:rPr>
              <w:t>.2016 do 31.12.2019.</w:t>
            </w:r>
          </w:p>
        </w:tc>
      </w:tr>
      <w:tr w:rsidR="005368EE" w:rsidRPr="007976A7" w:rsidTr="000E006C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68E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5368EE" w:rsidRPr="000B1A3B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368E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kancelária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="00781AC6">
              <w:rPr>
                <w:rFonts w:asciiTheme="majorHAnsi" w:hAnsiTheme="majorHAnsi"/>
                <w:sz w:val="20"/>
                <w:szCs w:val="20"/>
              </w:rPr>
              <w:t>50,69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€/m2/ro</w:t>
            </w:r>
            <w:r w:rsidRPr="005902FE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  </w:t>
            </w:r>
            <w:r w:rsidR="00781AC6">
              <w:rPr>
                <w:rFonts w:asciiTheme="majorHAnsi" w:hAnsiTheme="majorHAnsi"/>
                <w:b/>
                <w:sz w:val="20"/>
                <w:szCs w:val="20"/>
              </w:rPr>
              <w:t>t. j. ročné nájomné je  1 282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  <w:r w:rsidRPr="005902FE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368EE" w:rsidRPr="008E454E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 w:rsidR="00781AC6">
              <w:rPr>
                <w:rFonts w:asciiTheme="majorHAnsi" w:hAnsiTheme="majorHAnsi"/>
                <w:sz w:val="20"/>
                <w:szCs w:val="20"/>
              </w:rPr>
              <w:t>aného štvrťroka vo výške  320</w:t>
            </w:r>
            <w:r>
              <w:rPr>
                <w:rFonts w:asciiTheme="majorHAnsi" w:hAnsiTheme="majorHAnsi"/>
                <w:sz w:val="20"/>
                <w:szCs w:val="20"/>
              </w:rPr>
              <w:t>,50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5368EE" w:rsidRPr="008E454E" w:rsidRDefault="005368EE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5368EE" w:rsidRPr="00A672A0" w:rsidTr="000E006C">
        <w:trPr>
          <w:trHeight w:val="50"/>
        </w:trPr>
        <w:tc>
          <w:tcPr>
            <w:tcW w:w="426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5368EE" w:rsidRPr="00427FCF" w:rsidRDefault="005368EE" w:rsidP="003A39B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>
              <w:rPr>
                <w:rFonts w:asciiTheme="majorHAnsi" w:hAnsiTheme="majorHAnsi"/>
                <w:sz w:val="20"/>
              </w:rPr>
              <w:t xml:space="preserve"> vopred</w:t>
            </w:r>
            <w:r w:rsidRPr="00493318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 xml:space="preserve">Nájomca </w:t>
            </w:r>
            <w:r>
              <w:rPr>
                <w:rFonts w:asciiTheme="majorHAnsi" w:hAnsiTheme="majorHAnsi"/>
                <w:sz w:val="20"/>
              </w:rPr>
              <w:t>je povinný uhradiť faktúru do 7</w:t>
            </w:r>
            <w:r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>ktúru so splatnosťou 7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5368EE" w:rsidRPr="008A745F" w:rsidTr="000E006C">
        <w:tc>
          <w:tcPr>
            <w:tcW w:w="426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368EE" w:rsidRPr="00DC29AA" w:rsidRDefault="005368EE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368EE" w:rsidRPr="008A745F" w:rsidRDefault="005368EE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5368EE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655"/>
      </w:tblGrid>
      <w:tr w:rsidR="007F53FC" w:rsidRPr="007F5822" w:rsidTr="000E006C">
        <w:tc>
          <w:tcPr>
            <w:tcW w:w="507" w:type="dxa"/>
          </w:tcPr>
          <w:p w:rsidR="007F53FC" w:rsidRPr="007C340F" w:rsidRDefault="00E168B7" w:rsidP="00874137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10</w:t>
            </w:r>
            <w:r w:rsidR="007F53F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7F53FC" w:rsidRPr="007C340F" w:rsidRDefault="007F53FC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7F53FC" w:rsidRDefault="007F53F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INOSTAV, s. r. o., </w:t>
            </w:r>
            <w:r>
              <w:rPr>
                <w:rFonts w:asciiTheme="majorHAnsi" w:hAnsiTheme="majorHAnsi"/>
                <w:sz w:val="20"/>
                <w:szCs w:val="20"/>
              </w:rPr>
              <w:t>Heyrovského 10, , 841 03 Bratislava,</w:t>
            </w:r>
          </w:p>
          <w:p w:rsidR="007F53FC" w:rsidRPr="001D185D" w:rsidRDefault="007F53F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6811/B .</w:t>
            </w:r>
          </w:p>
        </w:tc>
      </w:tr>
      <w:tr w:rsidR="007F53FC" w:rsidRPr="008E454E" w:rsidTr="000E006C">
        <w:tc>
          <w:tcPr>
            <w:tcW w:w="507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F53FC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doča</w:t>
            </w:r>
            <w:r>
              <w:rPr>
                <w:rFonts w:asciiTheme="majorHAnsi" w:hAnsiTheme="majorHAnsi"/>
                <w:sz w:val="20"/>
                <w:szCs w:val="20"/>
              </w:rPr>
              <w:t>sne nepotrebný majetok, nebytový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(NP), časť nehnuteľnosti - pozemku nachádzajúci sa  v areáli Centrálnych laboratórií SvF STU, Technická 5, Bratislava, K.U. Trnávka</w:t>
            </w:r>
            <w:r w:rsidR="006C2D80">
              <w:rPr>
                <w:rFonts w:asciiTheme="majorHAnsi" w:hAnsiTheme="majorHAnsi"/>
                <w:sz w:val="20"/>
                <w:szCs w:val="20"/>
              </w:rPr>
              <w:t xml:space="preserve">, prac. </w:t>
            </w:r>
            <w:r w:rsidR="00874137">
              <w:rPr>
                <w:rFonts w:asciiTheme="majorHAnsi" w:hAnsiTheme="majorHAnsi"/>
                <w:sz w:val="20"/>
                <w:szCs w:val="20"/>
              </w:rPr>
              <w:t>r</w:t>
            </w:r>
            <w:r w:rsidR="006C2D80">
              <w:rPr>
                <w:rFonts w:asciiTheme="majorHAnsi" w:hAnsiTheme="majorHAnsi"/>
                <w:sz w:val="20"/>
                <w:szCs w:val="20"/>
              </w:rPr>
              <w:t>eg.</w:t>
            </w:r>
            <w:r w:rsidR="00874137">
              <w:rPr>
                <w:rFonts w:asciiTheme="majorHAnsi" w:hAnsiTheme="majorHAnsi"/>
                <w:sz w:val="20"/>
                <w:szCs w:val="20"/>
              </w:rPr>
              <w:t xml:space="preserve"> č. </w:t>
            </w:r>
            <w:r w:rsidR="006C2D80">
              <w:rPr>
                <w:rFonts w:asciiTheme="majorHAnsi" w:hAnsiTheme="majorHAnsi"/>
                <w:sz w:val="20"/>
                <w:szCs w:val="20"/>
              </w:rPr>
              <w:t xml:space="preserve"> “C” č. 16954/20,č. 16954/21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6C2D80">
              <w:rPr>
                <w:rFonts w:asciiTheme="majorHAnsi" w:hAnsiTheme="majorHAnsi"/>
                <w:sz w:val="20"/>
                <w:szCs w:val="20"/>
              </w:rPr>
              <w:t xml:space="preserve"> č. 16954/22 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="006C2D80">
              <w:rPr>
                <w:rFonts w:asciiTheme="majorHAnsi" w:hAnsiTheme="majorHAnsi"/>
                <w:sz w:val="20"/>
                <w:szCs w:val="20"/>
              </w:rPr>
              <w:t xml:space="preserve"> celkovej výmere 1 353,76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0045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 Jedná sa o </w:t>
            </w:r>
            <w:r w:rsidR="006C2D80">
              <w:rPr>
                <w:rFonts w:asciiTheme="majorHAnsi" w:hAnsiTheme="majorHAnsi"/>
                <w:sz w:val="20"/>
                <w:szCs w:val="20"/>
              </w:rPr>
              <w:t>novú nájomnú zmluvu.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F53FC" w:rsidRPr="008E454E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6C2D80">
              <w:rPr>
                <w:rFonts w:asciiTheme="majorHAnsi" w:hAnsiTheme="majorHAnsi"/>
                <w:b/>
                <w:sz w:val="20"/>
                <w:szCs w:val="20"/>
              </w:rPr>
              <w:t xml:space="preserve"> 1 353,76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.  </w:t>
            </w:r>
          </w:p>
        </w:tc>
      </w:tr>
      <w:tr w:rsidR="007F53FC" w:rsidRPr="008E454E" w:rsidTr="000E006C">
        <w:tc>
          <w:tcPr>
            <w:tcW w:w="507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F53FC" w:rsidRPr="008E454E" w:rsidRDefault="006C2D80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umiestnenie vozidiel a krátkodobé skladovanie stavebného materiálu v rámci činnosti nájomcu</w:t>
            </w:r>
          </w:p>
        </w:tc>
      </w:tr>
      <w:tr w:rsidR="007F53FC" w:rsidRPr="008E454E" w:rsidTr="000E006C">
        <w:trPr>
          <w:trHeight w:val="259"/>
        </w:trPr>
        <w:tc>
          <w:tcPr>
            <w:tcW w:w="507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F53FC" w:rsidRPr="008E454E" w:rsidRDefault="007F53F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01.05.2016 do 31.12.2019.</w:t>
            </w:r>
          </w:p>
        </w:tc>
      </w:tr>
      <w:tr w:rsidR="007F53FC" w:rsidRPr="008E454E" w:rsidTr="000E006C">
        <w:trPr>
          <w:trHeight w:val="760"/>
        </w:trPr>
        <w:tc>
          <w:tcPr>
            <w:tcW w:w="507" w:type="dxa"/>
            <w:tcBorders>
              <w:right w:val="single" w:sz="4" w:space="0" w:color="auto"/>
            </w:tcBorders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7F53FC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F53FC" w:rsidRPr="000B1A3B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F53FC" w:rsidRDefault="002A46BD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 je</w:t>
            </w:r>
            <w:r w:rsidR="00874137">
              <w:rPr>
                <w:rFonts w:asciiTheme="majorHAnsi" w:hAnsiTheme="majorHAnsi"/>
                <w:sz w:val="20"/>
                <w:szCs w:val="20"/>
              </w:rPr>
              <w:t xml:space="preserve"> stanovené  dohodou zmluvných strán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 </w:t>
            </w:r>
            <w:r w:rsidRPr="002A46BD">
              <w:rPr>
                <w:rFonts w:asciiTheme="majorHAnsi" w:hAnsiTheme="majorHAnsi"/>
                <w:b/>
                <w:sz w:val="20"/>
                <w:szCs w:val="20"/>
              </w:rPr>
              <w:t>2 421,44 ročne</w:t>
            </w:r>
            <w:r w:rsidR="007F53FC" w:rsidRPr="002A46BD">
              <w:rPr>
                <w:rFonts w:asciiTheme="majorHAnsi" w:hAnsiTheme="majorHAnsi"/>
                <w:b/>
                <w:sz w:val="20"/>
                <w:szCs w:val="20"/>
              </w:rPr>
              <w:t xml:space="preserve"> €.</w:t>
            </w:r>
          </w:p>
          <w:p w:rsidR="007F53FC" w:rsidRPr="002A46BD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 w:rsidR="002A46BD">
              <w:rPr>
                <w:rFonts w:asciiTheme="majorHAnsi" w:hAnsiTheme="majorHAnsi"/>
                <w:sz w:val="20"/>
                <w:szCs w:val="20"/>
              </w:rPr>
              <w:t>aného štvrťroka vo výške  605,35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</w:tc>
      </w:tr>
      <w:tr w:rsidR="007F53FC" w:rsidRPr="00427FCF" w:rsidTr="000E006C">
        <w:trPr>
          <w:trHeight w:val="50"/>
        </w:trPr>
        <w:tc>
          <w:tcPr>
            <w:tcW w:w="507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7F53FC" w:rsidRPr="00427FCF" w:rsidRDefault="00874137" w:rsidP="003A39B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prípade potreby využívania služieb nájomcom prenajímateľ  tieto bude fakturovať vždy polročne.</w:t>
            </w:r>
          </w:p>
        </w:tc>
      </w:tr>
      <w:tr w:rsidR="007F53FC" w:rsidRPr="008A745F" w:rsidTr="000E006C">
        <w:tc>
          <w:tcPr>
            <w:tcW w:w="507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53FC" w:rsidRPr="00DC29AA" w:rsidRDefault="007F53F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F53FC" w:rsidRPr="008A745F" w:rsidRDefault="007F53F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  <w:tr w:rsidR="000E006C" w:rsidTr="000E006C">
        <w:tc>
          <w:tcPr>
            <w:tcW w:w="507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821B13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655"/>
      </w:tblGrid>
      <w:tr w:rsidR="008301EC" w:rsidRPr="001D185D" w:rsidTr="000E006C">
        <w:tc>
          <w:tcPr>
            <w:tcW w:w="507" w:type="dxa"/>
          </w:tcPr>
          <w:p w:rsidR="008301EC" w:rsidRPr="007C340F" w:rsidRDefault="00E168B7" w:rsidP="003A39BA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11</w:t>
            </w:r>
            <w:r w:rsidR="008301E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8301EC" w:rsidRPr="007C340F" w:rsidRDefault="008301EC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301EC" w:rsidRDefault="00FC5845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Lukas Gal Companies</w:t>
            </w:r>
            <w:r w:rsidR="008301EC">
              <w:rPr>
                <w:rFonts w:asciiTheme="majorHAnsi" w:hAnsiTheme="majorHAnsi"/>
                <w:b/>
                <w:sz w:val="20"/>
                <w:szCs w:val="20"/>
              </w:rPr>
              <w:t xml:space="preserve">, s. r. o., </w:t>
            </w:r>
            <w:r>
              <w:rPr>
                <w:rFonts w:asciiTheme="majorHAnsi" w:hAnsiTheme="majorHAnsi"/>
                <w:sz w:val="20"/>
                <w:szCs w:val="20"/>
              </w:rPr>
              <w:t>Okružná 109</w:t>
            </w:r>
            <w:r w:rsidR="008301EC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022 04 Čadca</w:t>
            </w:r>
          </w:p>
          <w:p w:rsidR="008301EC" w:rsidRPr="001D185D" w:rsidRDefault="008301E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</w:t>
            </w:r>
            <w:r w:rsidR="00FC5845">
              <w:rPr>
                <w:rFonts w:asciiTheme="majorHAnsi" w:hAnsiTheme="majorHAnsi"/>
                <w:sz w:val="20"/>
                <w:szCs w:val="20"/>
              </w:rPr>
              <w:t>kateľom zapísaným   v OR OS Žilina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oddiel: Sro, vložka č. </w:t>
            </w:r>
            <w:r w:rsidR="00FC5845">
              <w:rPr>
                <w:rFonts w:asciiTheme="majorHAnsi" w:hAnsiTheme="majorHAnsi"/>
                <w:sz w:val="20"/>
                <w:szCs w:val="20"/>
              </w:rPr>
              <w:t>65026/L</w:t>
            </w:r>
            <w:r>
              <w:rPr>
                <w:rFonts w:asciiTheme="majorHAnsi" w:hAnsiTheme="majorHAnsi"/>
                <w:sz w:val="20"/>
                <w:szCs w:val="20"/>
              </w:rPr>
              <w:t> .</w:t>
            </w:r>
          </w:p>
        </w:tc>
      </w:tr>
      <w:tr w:rsidR="008301EC" w:rsidRPr="008E454E" w:rsidTr="000E006C">
        <w:tc>
          <w:tcPr>
            <w:tcW w:w="507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301EC" w:rsidRPr="004C04AF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C04AF"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 v 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>budove SvF STU, Radlinského 11, blok “B” administratívnej budovy na 2</w:t>
            </w:r>
            <w:r w:rsidRPr="004C04AF">
              <w:rPr>
                <w:rFonts w:asciiTheme="majorHAnsi" w:hAnsiTheme="majorHAnsi"/>
                <w:sz w:val="20"/>
                <w:szCs w:val="20"/>
              </w:rPr>
              <w:t xml:space="preserve">.poschodí: 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>sklady o výmere 42,37</w:t>
            </w:r>
            <w:r w:rsidRPr="004C04AF">
              <w:rPr>
                <w:rFonts w:asciiTheme="majorHAnsi" w:hAnsiTheme="majorHAnsi"/>
                <w:sz w:val="20"/>
                <w:szCs w:val="20"/>
              </w:rPr>
              <w:t>m</w:t>
            </w:r>
            <w:r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>, chodba o výmere 9,97m</w:t>
            </w:r>
            <w:r w:rsidR="00FC5845"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4C04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>a sociálne zariadenia  o výmere 6,62m</w:t>
            </w:r>
            <w:r w:rsidR="00FC5845"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 xml:space="preserve">  - spolu 58,96m</w:t>
            </w:r>
            <w:r w:rsidR="00FC5845"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="00FC5845" w:rsidRPr="004C04AF">
              <w:rPr>
                <w:rFonts w:asciiTheme="majorHAnsi" w:hAnsiTheme="majorHAnsi"/>
                <w:sz w:val="20"/>
                <w:szCs w:val="20"/>
              </w:rPr>
              <w:t>. Jedná sa o novú nájomnú zmluvu</w:t>
            </w:r>
            <w:r w:rsidR="003A39BA" w:rsidRPr="004C04AF">
              <w:rPr>
                <w:rFonts w:asciiTheme="majorHAnsi" w:hAnsiTheme="majorHAnsi"/>
              </w:rPr>
              <w:t xml:space="preserve">. </w:t>
            </w:r>
            <w:r w:rsidR="003A39BA" w:rsidRPr="004C04AF">
              <w:rPr>
                <w:rFonts w:ascii="Times New Roman" w:hAnsi="Times New Roman" w:cs="Times New Roman"/>
                <w:sz w:val="20"/>
                <w:szCs w:val="20"/>
              </w:rPr>
              <w:t>V predmetných priestoroch vykoná nájomca na vlastné náklady, vo vlastnom mene a so súhlasom prenajímateľa stavebné úpravy v rozsahu PD, cenovej ponuky prác</w:t>
            </w:r>
            <w:r w:rsidR="003A39BA" w:rsidRPr="004C04AF">
              <w:rPr>
                <w:rFonts w:asciiTheme="majorHAnsi" w:hAnsiTheme="majorHAnsi"/>
              </w:rPr>
              <w:t xml:space="preserve"> </w:t>
            </w:r>
            <w:r w:rsidRPr="004C04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A39BA" w:rsidRPr="004C04AF">
              <w:rPr>
                <w:rFonts w:asciiTheme="majorHAnsi" w:hAnsiTheme="majorHAnsi"/>
                <w:sz w:val="20"/>
                <w:szCs w:val="20"/>
              </w:rPr>
              <w:t>a spôsobom, ktorý bol vopred dohodnutý, pričom maximálna odhadovaná “cena stavebných úprav” je 9 148,00 €</w:t>
            </w:r>
          </w:p>
          <w:p w:rsidR="008301EC" w:rsidRPr="004C04AF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C04AF">
              <w:rPr>
                <w:rFonts w:asciiTheme="majorHAnsi" w:hAnsiTheme="majorHAnsi"/>
                <w:sz w:val="20"/>
                <w:szCs w:val="20"/>
              </w:rPr>
              <w:t>predmet nájmu spolu vo výmere:</w:t>
            </w:r>
            <w:r w:rsidR="003A39BA" w:rsidRPr="004C04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A39BA" w:rsidRPr="004C04AF">
              <w:rPr>
                <w:rFonts w:asciiTheme="majorHAnsi" w:hAnsiTheme="majorHAnsi"/>
                <w:b/>
                <w:sz w:val="20"/>
                <w:szCs w:val="20"/>
              </w:rPr>
              <w:t>58,96</w:t>
            </w:r>
            <w:r w:rsidRPr="004C04AF">
              <w:rPr>
                <w:rFonts w:asciiTheme="majorHAnsi" w:hAnsiTheme="majorHAnsi"/>
                <w:b/>
                <w:sz w:val="20"/>
                <w:szCs w:val="20"/>
              </w:rPr>
              <w:t xml:space="preserve"> m</w:t>
            </w:r>
            <w:r w:rsidRPr="004C04A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4C04AF">
              <w:rPr>
                <w:rFonts w:asciiTheme="majorHAnsi" w:hAnsiTheme="majorHAnsi"/>
                <w:sz w:val="20"/>
                <w:szCs w:val="20"/>
              </w:rPr>
              <w:t xml:space="preserve"> .  </w:t>
            </w:r>
          </w:p>
        </w:tc>
      </w:tr>
      <w:tr w:rsidR="008301EC" w:rsidRPr="008E454E" w:rsidTr="000E006C">
        <w:tc>
          <w:tcPr>
            <w:tcW w:w="507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301EC" w:rsidRPr="008E454E" w:rsidRDefault="003A39BA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výroba cukrárskych výrobkov</w:t>
            </w:r>
          </w:p>
        </w:tc>
      </w:tr>
      <w:tr w:rsidR="008301EC" w:rsidRPr="008E454E" w:rsidTr="000E006C">
        <w:trPr>
          <w:trHeight w:val="259"/>
        </w:trPr>
        <w:tc>
          <w:tcPr>
            <w:tcW w:w="507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301EC" w:rsidRPr="008E454E" w:rsidRDefault="008301E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</w:t>
            </w:r>
            <w:r w:rsidR="003A39BA">
              <w:rPr>
                <w:rFonts w:asciiTheme="majorHAnsi" w:hAnsiTheme="majorHAnsi"/>
                <w:sz w:val="20"/>
                <w:szCs w:val="20"/>
              </w:rPr>
              <w:t>.2016 do 30.04.2021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301EC" w:rsidRPr="008E454E" w:rsidTr="000E006C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301EC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8301EC" w:rsidRPr="000B1A3B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301EC" w:rsidRDefault="003A39BA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sklady</w:t>
            </w:r>
            <w:r w:rsidR="008301EC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10,00</w:t>
            </w:r>
            <w:r w:rsidR="008301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301EC">
              <w:rPr>
                <w:rFonts w:asciiTheme="majorHAnsi" w:hAnsiTheme="majorHAnsi"/>
                <w:sz w:val="20"/>
                <w:szCs w:val="20"/>
              </w:rPr>
              <w:t>€/m</w:t>
            </w:r>
            <w:r w:rsidR="008301EC"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301EC">
              <w:rPr>
                <w:rFonts w:asciiTheme="majorHAnsi" w:hAnsiTheme="majorHAnsi"/>
                <w:sz w:val="20"/>
                <w:szCs w:val="20"/>
              </w:rPr>
              <w:t>/ro</w:t>
            </w:r>
            <w:r w:rsidR="008301EC" w:rsidRPr="005902FE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- 423,70 €, chodba – 15,00€/m</w:t>
            </w:r>
            <w:r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/rok – 149,55 € a soc. </w:t>
            </w:r>
            <w:r w:rsidR="004C04AF">
              <w:rPr>
                <w:rFonts w:asciiTheme="majorHAnsi" w:hAnsiTheme="majorHAnsi"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ariadenie </w:t>
            </w:r>
            <w:r w:rsidR="004C04AF">
              <w:rPr>
                <w:rFonts w:asciiTheme="majorHAnsi" w:hAnsiTheme="majorHAnsi"/>
                <w:sz w:val="20"/>
                <w:szCs w:val="20"/>
              </w:rPr>
              <w:t xml:space="preserve"> - 20,00€/m</w:t>
            </w:r>
            <w:r w:rsidR="004C04AF" w:rsidRPr="004C04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4C04AF">
              <w:rPr>
                <w:rFonts w:asciiTheme="majorHAnsi" w:hAnsiTheme="majorHAnsi"/>
                <w:sz w:val="20"/>
                <w:szCs w:val="20"/>
              </w:rPr>
              <w:t xml:space="preserve">/rok </w:t>
            </w:r>
            <w:r w:rsidR="008301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04AF">
              <w:rPr>
                <w:rFonts w:asciiTheme="majorHAnsi" w:hAnsiTheme="majorHAnsi"/>
                <w:b/>
                <w:sz w:val="20"/>
                <w:szCs w:val="20"/>
              </w:rPr>
              <w:t>t. j. ročné nájomné je  705,65</w:t>
            </w:r>
            <w:r w:rsidR="008301EC" w:rsidRPr="005902FE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 w:rsidR="008301E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301EC" w:rsidRPr="008E454E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aného štvrťr</w:t>
            </w:r>
            <w:r w:rsidR="004C04AF">
              <w:rPr>
                <w:rFonts w:asciiTheme="majorHAnsi" w:hAnsiTheme="majorHAnsi"/>
                <w:sz w:val="20"/>
                <w:szCs w:val="20"/>
              </w:rPr>
              <w:t>oka vo výške  176,40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8301EC" w:rsidRPr="008E454E" w:rsidRDefault="008301EC" w:rsidP="003A39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8301EC" w:rsidRPr="00427FCF" w:rsidTr="000E006C">
        <w:trPr>
          <w:trHeight w:val="50"/>
        </w:trPr>
        <w:tc>
          <w:tcPr>
            <w:tcW w:w="507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8301EC" w:rsidRPr="00427FCF" w:rsidRDefault="008301EC" w:rsidP="003A39B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>
              <w:rPr>
                <w:rFonts w:asciiTheme="majorHAnsi" w:hAnsiTheme="majorHAnsi"/>
                <w:sz w:val="20"/>
              </w:rPr>
              <w:t xml:space="preserve"> vopred</w:t>
            </w:r>
            <w:r w:rsidRPr="00493318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 xml:space="preserve">Nájomca </w:t>
            </w:r>
            <w:r>
              <w:rPr>
                <w:rFonts w:asciiTheme="majorHAnsi" w:hAnsiTheme="majorHAnsi"/>
                <w:sz w:val="20"/>
              </w:rPr>
              <w:t>je povinný uhradiť faktúru do 7</w:t>
            </w:r>
            <w:r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>ktúru so splatnosťou 7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8301EC" w:rsidRPr="008A745F" w:rsidTr="000E006C">
        <w:tc>
          <w:tcPr>
            <w:tcW w:w="507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8301EC" w:rsidRPr="00DC29AA" w:rsidRDefault="008301EC" w:rsidP="003A39B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301EC" w:rsidRPr="008A745F" w:rsidRDefault="008301EC" w:rsidP="003A39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  <w:tr w:rsidR="000E006C" w:rsidTr="000E006C">
        <w:tc>
          <w:tcPr>
            <w:tcW w:w="507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2E7DB7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13.04.2016</w:t>
            </w: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0A0" w:firstRow="1" w:lastRow="0" w:firstColumn="1" w:lastColumn="0" w:noHBand="0" w:noVBand="0"/>
      </w:tblPr>
      <w:tblGrid>
        <w:gridCol w:w="507"/>
        <w:gridCol w:w="1762"/>
        <w:gridCol w:w="7655"/>
      </w:tblGrid>
      <w:tr w:rsidR="00900090" w:rsidRPr="00301D14" w:rsidTr="0071401A">
        <w:tc>
          <w:tcPr>
            <w:tcW w:w="507" w:type="dxa"/>
          </w:tcPr>
          <w:p w:rsidR="00900090" w:rsidRPr="007C340F" w:rsidRDefault="00E168B7" w:rsidP="000E006C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</w:t>
            </w:r>
            <w:r w:rsidR="0090009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900090" w:rsidRPr="007C340F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900090" w:rsidRPr="00EC65BF" w:rsidRDefault="00900090" w:rsidP="000E006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EC65B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STISO, s. r. o.,  </w:t>
            </w:r>
            <w:r w:rsidRPr="00EC65BF">
              <w:rPr>
                <w:rFonts w:asciiTheme="majorHAnsi" w:hAnsiTheme="majorHAnsi"/>
                <w:sz w:val="20"/>
                <w:szCs w:val="20"/>
                <w:lang w:val="sk-SK"/>
              </w:rPr>
              <w:t>920 66 Horné Trhovište 35</w:t>
            </w:r>
          </w:p>
          <w:p w:rsidR="00900090" w:rsidRPr="00EC65B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zapísaný</w:t>
            </w:r>
            <w:r w:rsidRPr="00EC65B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v Obchodnom registri OS Trnava, oddiel: Sro, vložka č.:23378/T</w:t>
            </w:r>
          </w:p>
        </w:tc>
      </w:tr>
      <w:tr w:rsidR="00900090" w:rsidRPr="00556411" w:rsidTr="0071401A">
        <w:tc>
          <w:tcPr>
            <w:tcW w:w="507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900090" w:rsidRPr="0080779D" w:rsidRDefault="00900090" w:rsidP="000E00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0779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dodatkom č. 1 sa rozširuje predmet nájmu z NZ č. 33/2014 R-STU platnej do 15.07.2017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ktorej predmetom  je dočasne nepotrebný majetok   -  nebytový priestor – miestnosti č. 040 - 18,57m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č. 041 - 55,11m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 č. 081 – 2,70m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ktorý sa </w:t>
            </w:r>
            <w:r w:rsidRPr="0080779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rožširuje o miestnosť č. 082 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 výmere 55,20m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nachádzajúce sa v suteréne budovy FA STU, Bratislava, ktorý bude nájomca užívať výlučne na účely spojené s predmetom jeho podnikateľskej činnosti. </w:t>
            </w:r>
          </w:p>
        </w:tc>
      </w:tr>
      <w:tr w:rsidR="00900090" w:rsidRPr="008E454E" w:rsidTr="0071401A">
        <w:tc>
          <w:tcPr>
            <w:tcW w:w="507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900090" w:rsidRPr="008E454E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B411D">
              <w:rPr>
                <w:rFonts w:asciiTheme="majorHAnsi" w:hAnsiTheme="majorHAnsi"/>
                <w:sz w:val="20"/>
                <w:szCs w:val="20"/>
                <w:lang w:val="sk-SK"/>
              </w:rPr>
              <w:t>reprografické a tlačiarenské práce.</w:t>
            </w:r>
          </w:p>
        </w:tc>
      </w:tr>
      <w:tr w:rsidR="00900090" w:rsidRPr="008E454E" w:rsidTr="0071401A">
        <w:trPr>
          <w:trHeight w:val="259"/>
        </w:trPr>
        <w:tc>
          <w:tcPr>
            <w:tcW w:w="507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00090" w:rsidRPr="008E454E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15.07.2017</w:t>
            </w:r>
          </w:p>
        </w:tc>
      </w:tr>
      <w:tr w:rsidR="00900090" w:rsidRPr="007976A7" w:rsidTr="0071401A">
        <w:trPr>
          <w:trHeight w:val="422"/>
        </w:trPr>
        <w:tc>
          <w:tcPr>
            <w:tcW w:w="507" w:type="dxa"/>
            <w:tcBorders>
              <w:right w:val="single" w:sz="4" w:space="0" w:color="auto"/>
            </w:tcBorders>
          </w:tcPr>
          <w:p w:rsidR="00900090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900090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900090" w:rsidRPr="000B1A3B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900090" w:rsidRPr="000C20CC" w:rsidRDefault="00900090" w:rsidP="000E00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miestnosti č. 040, 041 a 081 je </w:t>
            </w: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50,00 €/m</w:t>
            </w:r>
            <w:r w:rsidRPr="00B80BA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/rok -</w:t>
            </w: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3 819,00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€ a miestnosť č. 082 20,00€/m</w:t>
            </w:r>
            <w:r w:rsidRPr="00B80BA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/rok – 1 104,0€ t. j., </w:t>
            </w:r>
            <w:r w:rsidRPr="000C20CC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spolu ročne 4 923,0€</w:t>
            </w:r>
          </w:p>
          <w:p w:rsidR="00900090" w:rsidRDefault="00900090" w:rsidP="000E00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Nájomné hradí nájomca štvrťročne vopred vždy k 15. dňu prvého mesiaca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daného štvrťroka vo výške 1 230,75</w:t>
            </w:r>
            <w:r w:rsidRPr="000C20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€ bezhotovostným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prevodom,</w:t>
            </w:r>
          </w:p>
          <w:p w:rsidR="00900090" w:rsidRPr="0080779D" w:rsidRDefault="00900090" w:rsidP="000E00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996CC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900090" w:rsidRPr="00A672A0" w:rsidTr="0071401A">
        <w:trPr>
          <w:trHeight w:val="50"/>
        </w:trPr>
        <w:tc>
          <w:tcPr>
            <w:tcW w:w="507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900090" w:rsidRPr="00B80BA3" w:rsidRDefault="00900090" w:rsidP="000E00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Nájomca uhradí prenajímateľovi na základe vyhotovenej faktúry, po uplynutí príslušného štvrťroka, najneskôr do 30 dní,  úhradu preddavkov na náklady za služby a energie so splatnosťou 7 kalandárnych dní odo dňa jej vyhotovenia. </w:t>
            </w:r>
          </w:p>
        </w:tc>
      </w:tr>
      <w:tr w:rsidR="00900090" w:rsidRPr="008A745F" w:rsidTr="0071401A">
        <w:tc>
          <w:tcPr>
            <w:tcW w:w="507" w:type="dxa"/>
          </w:tcPr>
          <w:p w:rsidR="00900090" w:rsidRPr="00DC29AA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655" w:type="dxa"/>
          </w:tcPr>
          <w:p w:rsidR="00900090" w:rsidRPr="008A745F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dekanka FA STU</w:t>
            </w:r>
          </w:p>
        </w:tc>
      </w:tr>
      <w:tr w:rsidR="000E006C" w:rsidTr="0071401A">
        <w:tblPrEx>
          <w:tblLook w:val="04A0" w:firstRow="1" w:lastRow="0" w:firstColumn="1" w:lastColumn="0" w:noHBand="0" w:noVBand="1"/>
        </w:tblPrEx>
        <w:tc>
          <w:tcPr>
            <w:tcW w:w="507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2E7DB7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16.03.2016</w:t>
            </w:r>
          </w:p>
        </w:tc>
      </w:tr>
    </w:tbl>
    <w:p w:rsidR="000E006C" w:rsidRDefault="000E006C" w:rsidP="00900090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655"/>
      </w:tblGrid>
      <w:tr w:rsidR="00900090" w:rsidRPr="00493318" w:rsidTr="0071401A">
        <w:tc>
          <w:tcPr>
            <w:tcW w:w="507" w:type="dxa"/>
          </w:tcPr>
          <w:p w:rsidR="00900090" w:rsidRPr="008A745F" w:rsidRDefault="00E168B7" w:rsidP="000E006C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13</w:t>
            </w:r>
            <w:r w:rsidR="0090009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900090" w:rsidRPr="00302217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900090" w:rsidRPr="00EC65BF" w:rsidRDefault="00900090" w:rsidP="000E006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Ján Ferko, </w:t>
            </w:r>
            <w:r w:rsidRPr="007C46D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SNP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č. </w:t>
            </w:r>
            <w:r w:rsidRPr="007C46DF">
              <w:rPr>
                <w:rFonts w:asciiTheme="majorHAnsi" w:hAnsiTheme="majorHAnsi"/>
                <w:sz w:val="20"/>
                <w:szCs w:val="20"/>
                <w:lang w:val="sk-SK"/>
              </w:rPr>
              <w:t>1744/31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969 01 Banská Štiavnica</w:t>
            </w:r>
          </w:p>
          <w:p w:rsidR="00900090" w:rsidRPr="00EC65B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zapísaný</w:t>
            </w:r>
            <w:r w:rsidRPr="00EC65B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C46D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Živnostenskom registri OÚ Žiar nad Hronom č. 680-19070.</w:t>
            </w:r>
          </w:p>
        </w:tc>
      </w:tr>
      <w:tr w:rsidR="00900090" w:rsidRPr="008E454E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900090" w:rsidRPr="0080779D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633F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k  </w:t>
            </w:r>
            <w:r w:rsidRPr="0080779D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NZ č. 37/2015 R-STU platnej do 30.06.2017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-  </w:t>
            </w:r>
            <w:r w:rsidRPr="00EC65B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nebytové priestory (NP) nachádzajúce sa  v nehnuteľnosti STU (FA STU), k. ú. Banská Štiavnica, parc. č. 3043, súp. č. 582 na Radničné nám. 1, Banská Štiavnica,  pozostávajúci z výstavnej miestnosti (predajne) o výmere 28,40m</w:t>
            </w:r>
            <w:r w:rsidRPr="009F622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skladový priestor č. 1 o výmere 7,00m</w:t>
            </w:r>
            <w:r w:rsidRPr="00D01FD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skladový priestor  č. 2 o výmere 23,30m</w:t>
            </w:r>
            <w:r w:rsidRPr="00D01FD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sa: </w:t>
            </w:r>
            <w:r w:rsidRPr="0080779D">
              <w:rPr>
                <w:rFonts w:asciiTheme="majorHAnsi" w:hAnsiTheme="majorHAnsi"/>
                <w:sz w:val="20"/>
                <w:szCs w:val="20"/>
                <w:lang w:val="sk-SK"/>
              </w:rPr>
              <w:t>po vzájomnej dohode a predložení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0779D">
              <w:rPr>
                <w:rFonts w:asciiTheme="majorHAnsi" w:hAnsiTheme="majorHAnsi"/>
                <w:sz w:val="20"/>
                <w:szCs w:val="20"/>
                <w:lang w:val="sk-SK"/>
              </w:rPr>
              <w:t>potrebných dokladov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 </w:t>
            </w:r>
            <w:r w:rsidRPr="0080779D">
              <w:rPr>
                <w:rFonts w:asciiTheme="majorHAnsi" w:hAnsiTheme="majorHAnsi"/>
                <w:sz w:val="20"/>
                <w:szCs w:val="20"/>
                <w:lang w:val="sk-SK"/>
              </w:rPr>
              <w:t>nájommca tejto zmluvy 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  <w:r w:rsidRPr="0080779D">
              <w:rPr>
                <w:rFonts w:asciiTheme="majorHAnsi" w:hAnsiTheme="majorHAnsi"/>
                <w:sz w:val="20"/>
                <w:szCs w:val="20"/>
                <w:lang w:val="sk-SK"/>
              </w:rPr>
              <w:t>to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; nájomca </w:t>
            </w:r>
            <w:r w:rsidRPr="0080779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: </w:t>
            </w:r>
          </w:p>
          <w:p w:rsidR="00900090" w:rsidRPr="0080779D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0779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Zuzana Hesounová</w:t>
            </w:r>
          </w:p>
          <w:p w:rsidR="00900090" w:rsidRPr="00AB00B9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AB00B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Lesnícka 713/4</w:t>
            </w:r>
          </w:p>
          <w:p w:rsidR="00900090" w:rsidRPr="00AB00B9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AB00B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969 01 Banská Štiavnica</w:t>
            </w:r>
          </w:p>
          <w:p w:rsidR="00900090" w:rsidRPr="00AB00B9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AB00B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č. ŽR 680-19070</w:t>
            </w:r>
          </w:p>
          <w:p w:rsidR="00900090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AB00B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IČO: 48089915</w:t>
            </w:r>
          </w:p>
          <w:p w:rsidR="00900090" w:rsidRPr="007633F7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633F7">
              <w:rPr>
                <w:rFonts w:asciiTheme="majorHAnsi" w:hAnsiTheme="majorHAnsi"/>
                <w:sz w:val="20"/>
                <w:szCs w:val="20"/>
                <w:lang w:val="sk-SK"/>
              </w:rPr>
              <w:t>Ostatné ustanovenia zmluvy ostávajú nezmenené. Nový nájomca dňom účinnosti tohto dodatku preberá  na seba všetky práva a povinnosti plynúce mu z predmetnej zmluvy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ako aj prípadné nedoplatky na nájomnom po 01.05.2016</w:t>
            </w:r>
            <w:r w:rsidRPr="007633F7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  <w:p w:rsidR="00900090" w:rsidRPr="007B0C3B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58,7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900090" w:rsidRPr="008E454E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900090" w:rsidRPr="008E454E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NP ako predajňa živých kvetov a drobných suvenírov a darčekov.</w:t>
            </w:r>
          </w:p>
        </w:tc>
      </w:tr>
      <w:tr w:rsidR="00900090" w:rsidRPr="008E454E" w:rsidTr="0071401A">
        <w:trPr>
          <w:trHeight w:val="259"/>
        </w:trPr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900090" w:rsidRPr="008E454E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30.06.2017</w:t>
            </w:r>
          </w:p>
        </w:tc>
      </w:tr>
      <w:tr w:rsidR="00900090" w:rsidRPr="008E454E" w:rsidTr="0071401A">
        <w:tc>
          <w:tcPr>
            <w:tcW w:w="507" w:type="dxa"/>
            <w:tcBorders>
              <w:right w:val="single" w:sz="4" w:space="0" w:color="auto"/>
            </w:tcBorders>
          </w:tcPr>
          <w:p w:rsidR="00900090" w:rsidRPr="00BE3D00" w:rsidRDefault="00900090" w:rsidP="000E006C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900090" w:rsidRPr="003629E1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900090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výstavná miestnosť – predajňa 33,00 €/m</w:t>
            </w:r>
            <w:r w:rsidRPr="009F622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  - 937,20 € a sklad </w:t>
            </w:r>
            <w:r w:rsidRPr="00D01FD3">
              <w:rPr>
                <w:rFonts w:asciiTheme="majorHAnsi" w:hAnsiTheme="majorHAnsi"/>
                <w:sz w:val="20"/>
                <w:szCs w:val="20"/>
                <w:lang w:val="sk-SK"/>
              </w:rPr>
              <w:t>č.1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- </w:t>
            </w:r>
            <w:r w:rsidRPr="00D01FD3">
              <w:rPr>
                <w:rFonts w:asciiTheme="majorHAnsi" w:hAnsiTheme="majorHAnsi"/>
                <w:sz w:val="20"/>
                <w:szCs w:val="20"/>
                <w:lang w:val="sk-SK"/>
              </w:rPr>
              <w:t>10,00€ /m</w:t>
            </w:r>
            <w:r w:rsidRPr="00D01FD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–</w:t>
            </w:r>
          </w:p>
          <w:p w:rsidR="00900090" w:rsidRPr="00D01FD3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70,00 € a sklad č. 2- 20,00€/m</w:t>
            </w:r>
            <w:r w:rsidRPr="003B44A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– 466,00 €</w:t>
            </w:r>
            <w:r w:rsidRPr="00D01FD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t. j.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nájomné spolu ročne 1 473</w:t>
            </w:r>
            <w:r w:rsidRPr="00D01FD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,20 €,</w:t>
            </w:r>
          </w:p>
          <w:p w:rsidR="00900090" w:rsidRPr="00532FC9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532FC9"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900090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štvrťroka vo výške  368,30 €, </w:t>
            </w:r>
          </w:p>
          <w:p w:rsidR="00900090" w:rsidRPr="00986D11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996CC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900090" w:rsidRPr="00427FCF" w:rsidTr="0071401A">
        <w:trPr>
          <w:trHeight w:val="50"/>
        </w:trPr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900090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n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áklady za 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dodané a spotrebované energie a služby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fakturovať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</w:p>
          <w:p w:rsidR="00900090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uplynutí príslušného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štvrťroka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najneskôr do 30 dní po jeho uplynutí na základe výpočtu</w:t>
            </w:r>
          </w:p>
          <w:p w:rsidR="00900090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pomernej časti užívanej nájomcom a celej nehnuteľnosti.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Splatnosť faktúr je sedem</w:t>
            </w:r>
          </w:p>
          <w:p w:rsidR="00900090" w:rsidRPr="00170F8F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kalendárnych dní odo dňa doručenia.  </w:t>
            </w:r>
          </w:p>
        </w:tc>
      </w:tr>
      <w:tr w:rsidR="00900090" w:rsidRPr="008A745F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900090" w:rsidRPr="008A745F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dekanka FA 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</w:p>
        </w:tc>
      </w:tr>
      <w:tr w:rsidR="000E006C" w:rsidTr="0071401A">
        <w:tc>
          <w:tcPr>
            <w:tcW w:w="507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2E7DB7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16.03.2016</w:t>
            </w:r>
          </w:p>
        </w:tc>
      </w:tr>
    </w:tbl>
    <w:p w:rsidR="000E006C" w:rsidRDefault="000E006C" w:rsidP="00900090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655"/>
      </w:tblGrid>
      <w:tr w:rsidR="00900090" w:rsidRPr="00493318" w:rsidTr="0071401A">
        <w:tc>
          <w:tcPr>
            <w:tcW w:w="507" w:type="dxa"/>
          </w:tcPr>
          <w:p w:rsidR="00900090" w:rsidRPr="008A745F" w:rsidRDefault="00E168B7" w:rsidP="000E006C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14</w:t>
            </w:r>
            <w:r w:rsidR="0090009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900090" w:rsidRPr="00302217" w:rsidRDefault="00900090" w:rsidP="000E006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900090" w:rsidRPr="0027465E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K4S, s. r. o.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Jesenského 37/13, 943 01 Štúrovo</w:t>
            </w:r>
          </w:p>
          <w:p w:rsidR="00900090" w:rsidRPr="00301D14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   v OR OS Trenčín, oddiel: Sro, vložka č. 15426/R</w:t>
            </w:r>
            <w:r w:rsidRPr="00301D14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900090" w:rsidRPr="007B0C3B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900090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</w:t>
            </w:r>
            <w:r w:rsidRPr="007633F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odatkom č. 1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k Zmluve o nájme č. 30/2015 R-STU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-dočasne nepotrebný majetok  - nachádzajúci sa v ÚZ STU v Gabčíkove; Kultúrno-obslužný objekt, časť Potraviny (bývalé) o výmere 438,40m</w:t>
            </w:r>
            <w:r w:rsidRPr="007524D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spolu s príslušenstvom (sociálne zariadenie) sa predlžuje doba nájmu za nezmenených podmienok od 01.06.2016 do 31.05.2017.</w:t>
            </w:r>
          </w:p>
          <w:p w:rsidR="00900090" w:rsidRPr="007B0C3B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 w:rsidRPr="007524D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438,40m</w:t>
            </w:r>
            <w:r w:rsidRPr="007524D3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900090" w:rsidRPr="008E454E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900090" w:rsidRPr="008E454E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skladovanie tovaru v rozsahu voľnej živnosti.</w:t>
            </w:r>
          </w:p>
        </w:tc>
      </w:tr>
      <w:tr w:rsidR="00900090" w:rsidRPr="008E454E" w:rsidTr="0071401A">
        <w:trPr>
          <w:trHeight w:val="259"/>
        </w:trPr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900090" w:rsidRPr="008E454E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01.06.2015 do 31.05.2017</w:t>
            </w:r>
          </w:p>
        </w:tc>
      </w:tr>
      <w:tr w:rsidR="00900090" w:rsidRPr="002D2A91" w:rsidTr="0071401A">
        <w:tc>
          <w:tcPr>
            <w:tcW w:w="507" w:type="dxa"/>
          </w:tcPr>
          <w:p w:rsidR="00900090" w:rsidRPr="00BE3D00" w:rsidRDefault="00900090" w:rsidP="000E006C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3629E1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900090" w:rsidRPr="00BA2826" w:rsidRDefault="00900090" w:rsidP="000E006C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nebytový priestor spolu  7,00 €/m2/rok – t. j.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nájomné spolu ročne 3 068,80</w:t>
            </w:r>
            <w:r w:rsidRPr="00BA282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€, </w:t>
            </w:r>
          </w:p>
          <w:p w:rsidR="00900090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900090" w:rsidRDefault="00900090" w:rsidP="000E006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štvrťroka vo výške 767,20 €,</w:t>
            </w:r>
          </w:p>
          <w:p w:rsidR="00900090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900090" w:rsidRPr="00170F8F" w:rsidTr="0071401A">
        <w:trPr>
          <w:trHeight w:val="50"/>
        </w:trPr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900090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hradí nájomca mesačne vo výške 21,60 € (voda, OLO, revízna činnosť) a pomernú časť</w:t>
            </w:r>
          </w:p>
          <w:p w:rsidR="00900090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dane z nehnuteľností) na základe vystavenej faktúry so splatnosťou do 14 dní odo dňa</w:t>
            </w:r>
          </w:p>
          <w:p w:rsidR="00900090" w:rsidRPr="00170F8F" w:rsidRDefault="00900090" w:rsidP="000E006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jej doručenia </w:t>
            </w:r>
          </w:p>
        </w:tc>
      </w:tr>
      <w:tr w:rsidR="00900090" w:rsidRPr="008A745F" w:rsidTr="0071401A">
        <w:tc>
          <w:tcPr>
            <w:tcW w:w="507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900090" w:rsidRPr="008A745F" w:rsidRDefault="00900090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900090" w:rsidRPr="008A745F" w:rsidRDefault="00900090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riaditeľ ÚZ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Gabčíkovo</w:t>
            </w:r>
          </w:p>
        </w:tc>
      </w:tr>
      <w:tr w:rsidR="0071401A" w:rsidTr="0071401A">
        <w:tc>
          <w:tcPr>
            <w:tcW w:w="507" w:type="dxa"/>
          </w:tcPr>
          <w:p w:rsidR="0071401A" w:rsidRPr="008A745F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1401A" w:rsidRPr="008A745F" w:rsidRDefault="0071401A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71401A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16.03.2015</w:t>
            </w:r>
          </w:p>
        </w:tc>
      </w:tr>
    </w:tbl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7"/>
        <w:gridCol w:w="7580"/>
      </w:tblGrid>
      <w:tr w:rsidR="0071401A" w:rsidRPr="007F5822" w:rsidTr="0071401A">
        <w:tc>
          <w:tcPr>
            <w:tcW w:w="426" w:type="dxa"/>
          </w:tcPr>
          <w:p w:rsidR="0071401A" w:rsidRPr="007C340F" w:rsidRDefault="0071401A" w:rsidP="007F005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15.</w:t>
            </w:r>
          </w:p>
        </w:tc>
        <w:tc>
          <w:tcPr>
            <w:tcW w:w="1843" w:type="dxa"/>
          </w:tcPr>
          <w:p w:rsidR="0071401A" w:rsidRPr="007C340F" w:rsidRDefault="0071401A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71401A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A.A.Service, spol. s r. o., </w:t>
            </w:r>
            <w:r>
              <w:rPr>
                <w:rFonts w:asciiTheme="majorHAnsi" w:hAnsiTheme="majorHAnsi"/>
                <w:sz w:val="20"/>
                <w:szCs w:val="20"/>
              </w:rPr>
              <w:t>Staré grunty 53, , 841 06 Bratislava,</w:t>
            </w:r>
          </w:p>
          <w:p w:rsidR="0071401A" w:rsidRPr="007F5822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23637/B .</w:t>
            </w:r>
          </w:p>
        </w:tc>
      </w:tr>
      <w:tr w:rsidR="0071401A" w:rsidRPr="008E454E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1401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v ŠD Mladosť, Bratislava na 1. poschodí boku E, internát „A“  a to: miestnosť č. 106a kancelársky priestor  o výmere 6,00m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spolu s príslušenstvom (spoločné priestory – pomerná časť WC a chodby  na prízemí bloku E. Jedná sa o opakovanú zmluvu, ktorá je predkladaná z dôvodu  jednotnej evidencie zmlúv (Magion) a nadväzuje právami a povinnosťami zmluvných strán na zmluvu č. 751-11-2013 (32/2013 R-STU), </w:t>
            </w:r>
          </w:p>
          <w:p w:rsidR="0071401A" w:rsidRPr="00F62EE5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6,00</w:t>
            </w:r>
            <w:r w:rsidRPr="000044E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0044E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1401A" w:rsidRPr="008E454E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1401A" w:rsidRPr="008E454E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kancelárský priestor – administratíva firmy</w:t>
            </w:r>
          </w:p>
        </w:tc>
      </w:tr>
      <w:tr w:rsidR="0071401A" w:rsidRPr="008E454E" w:rsidTr="0071401A">
        <w:trPr>
          <w:trHeight w:val="259"/>
        </w:trPr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1401A" w:rsidRPr="008E454E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01.05.2016 do 30.06.2017</w:t>
            </w:r>
          </w:p>
        </w:tc>
      </w:tr>
      <w:tr w:rsidR="0071401A" w:rsidRPr="008E454E" w:rsidTr="0071401A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1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1401A" w:rsidRPr="000B1A3B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1401A" w:rsidRPr="00756163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predmet nájmu spolu  62,00</w:t>
            </w:r>
            <w:r w:rsidRPr="00405F4D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</w:rPr>
              <w:t>/m</w:t>
            </w:r>
            <w:r w:rsidRPr="00AC446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AC4467">
              <w:rPr>
                <w:rFonts w:asciiTheme="majorHAnsi" w:hAnsiTheme="majorHAnsi"/>
                <w:sz w:val="20"/>
                <w:szCs w:val="20"/>
              </w:rPr>
              <w:t>rok</w:t>
            </w:r>
            <w:r w:rsidRPr="00405F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756163">
              <w:rPr>
                <w:rFonts w:asciiTheme="majorHAnsi" w:hAnsiTheme="majorHAnsi"/>
                <w:sz w:val="20"/>
                <w:szCs w:val="20"/>
              </w:rPr>
              <w:t xml:space="preserve">  t. j.</w:t>
            </w:r>
            <w:r w:rsidRPr="00756163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372,00</w:t>
            </w:r>
            <w:r w:rsidRPr="00756163">
              <w:rPr>
                <w:rFonts w:asciiTheme="majorHAnsi" w:hAnsiTheme="majorHAnsi"/>
                <w:b/>
                <w:sz w:val="20"/>
                <w:szCs w:val="20"/>
              </w:rPr>
              <w:t xml:space="preserve"> €,</w:t>
            </w:r>
          </w:p>
          <w:p w:rsidR="0071401A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 hradí nájomca štvrťročne vopred vždy k 15. dňu prvého mesiaca daného</w:t>
            </w:r>
          </w:p>
          <w:p w:rsidR="0071401A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štvrťroka vo výške 93,00 €, </w:t>
            </w:r>
          </w:p>
          <w:p w:rsidR="0071401A" w:rsidRPr="00986D11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AC38FE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71401A" w:rsidRPr="00427FCF" w:rsidTr="0071401A">
        <w:trPr>
          <w:trHeight w:val="50"/>
        </w:trPr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štvrťroka. Prenajímateľ po obdržaní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preplatku zo zúčtovacej faktúry je</w:t>
            </w:r>
          </w:p>
          <w:p w:rsidR="0071401A" w:rsidRPr="00170F8F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1401A" w:rsidRPr="008A745F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1401A" w:rsidRPr="008A745F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riaditeľ  ÚZ ŠD a J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STU</w:t>
            </w:r>
          </w:p>
        </w:tc>
      </w:tr>
      <w:tr w:rsidR="0071401A" w:rsidTr="0071401A">
        <w:tc>
          <w:tcPr>
            <w:tcW w:w="426" w:type="dxa"/>
          </w:tcPr>
          <w:p w:rsidR="0071401A" w:rsidRPr="008A745F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8A745F" w:rsidRDefault="0071401A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71401A" w:rsidRDefault="0071401A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:rsidR="0071401A" w:rsidRDefault="0071401A" w:rsidP="0071401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7"/>
        <w:gridCol w:w="7580"/>
      </w:tblGrid>
      <w:tr w:rsidR="0071401A" w:rsidRPr="007F5822" w:rsidTr="0071401A">
        <w:tc>
          <w:tcPr>
            <w:tcW w:w="426" w:type="dxa"/>
          </w:tcPr>
          <w:p w:rsidR="0071401A" w:rsidRPr="007C340F" w:rsidRDefault="0071401A" w:rsidP="0071401A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lastRenderedPageBreak/>
              <w:t>16.</w:t>
            </w:r>
          </w:p>
        </w:tc>
        <w:tc>
          <w:tcPr>
            <w:tcW w:w="1843" w:type="dxa"/>
          </w:tcPr>
          <w:p w:rsidR="0071401A" w:rsidRPr="007C340F" w:rsidRDefault="0071401A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71401A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Mileware, s. r. o., </w:t>
            </w:r>
            <w:r>
              <w:rPr>
                <w:rFonts w:asciiTheme="majorHAnsi" w:hAnsiTheme="majorHAnsi"/>
                <w:sz w:val="20"/>
                <w:szCs w:val="20"/>
              </w:rPr>
              <w:t>Staré grunty 53, 841 04 Bratislava,</w:t>
            </w:r>
          </w:p>
          <w:p w:rsidR="0071401A" w:rsidRPr="007F5822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50615/B .</w:t>
            </w:r>
          </w:p>
        </w:tc>
      </w:tr>
      <w:tr w:rsidR="0071401A" w:rsidRPr="008E454E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1401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v ŠD Mladosť, Bratislava na 1. poschodí boku E, internát „A“  a to: miestnosť č. 106 kancelársky priestor  o výmere 57,50m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miestnosť – sklad – č. 107 o výmere 10,70m</w:t>
            </w:r>
            <w:r w:rsidRPr="004D17D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spolu s príslušenstvom (spoločné priestory – pomerná časť WC a chodby  na prízemí bloku E. Jedná sa o opakovanú zmluvu, ktorá je predkladaná z dôvodu  jednotnej evidencie zmlúv (Magion) a nadväzuje právami a povinnosťami zmluvných strán na zmluvu č. 751-13-2013 (43/2013 R-STU), </w:t>
            </w:r>
          </w:p>
          <w:p w:rsidR="0071401A" w:rsidRPr="00F62EE5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68,20</w:t>
            </w:r>
            <w:r w:rsidRPr="000044E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0044E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1401A" w:rsidRPr="008E454E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1401A" w:rsidRPr="008E454E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kancelárský priestor – administratíva  v rámci predmetu podnikania.</w:t>
            </w:r>
          </w:p>
        </w:tc>
      </w:tr>
      <w:tr w:rsidR="0071401A" w:rsidRPr="008E454E" w:rsidTr="0071401A">
        <w:trPr>
          <w:trHeight w:val="259"/>
        </w:trPr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1401A" w:rsidRPr="008E454E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01.05.2016 do 30.04.2018</w:t>
            </w:r>
          </w:p>
        </w:tc>
      </w:tr>
      <w:tr w:rsidR="0071401A" w:rsidRPr="008E454E" w:rsidTr="0071401A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1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1401A" w:rsidRPr="000B1A3B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1401A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kancelária  55,00</w:t>
            </w:r>
            <w:r w:rsidRPr="00405F4D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</w:rPr>
              <w:t>/m</w:t>
            </w:r>
            <w:r w:rsidRPr="00AC446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AC4467">
              <w:rPr>
                <w:rFonts w:asciiTheme="majorHAnsi" w:hAnsiTheme="majorHAnsi"/>
                <w:sz w:val="20"/>
                <w:szCs w:val="20"/>
              </w:rPr>
              <w:t>rok</w:t>
            </w:r>
            <w:r w:rsidRPr="00405F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 3 162,50 € a sklad 24,00€/m2/rok – 256,80</w:t>
            </w:r>
            <w:r w:rsidRPr="00756163">
              <w:rPr>
                <w:rFonts w:asciiTheme="majorHAnsi" w:hAnsiTheme="majorHAnsi"/>
                <w:sz w:val="20"/>
                <w:szCs w:val="20"/>
              </w:rPr>
              <w:t xml:space="preserve">  t. j.</w:t>
            </w:r>
            <w:r w:rsidRPr="00756163">
              <w:rPr>
                <w:rFonts w:asciiTheme="majorHAnsi" w:hAnsiTheme="majorHAnsi"/>
                <w:b/>
                <w:sz w:val="20"/>
                <w:szCs w:val="20"/>
              </w:rPr>
              <w:t>nájomné</w:t>
            </w:r>
          </w:p>
          <w:p w:rsidR="0071401A" w:rsidRPr="00756163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756163">
              <w:rPr>
                <w:rFonts w:asciiTheme="majorHAnsi" w:hAnsiTheme="majorHAnsi"/>
                <w:b/>
                <w:sz w:val="20"/>
                <w:szCs w:val="20"/>
              </w:rPr>
              <w:t xml:space="preserve">spolu ročne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3 419,30</w:t>
            </w:r>
            <w:r w:rsidRPr="00756163">
              <w:rPr>
                <w:rFonts w:asciiTheme="majorHAnsi" w:hAnsiTheme="majorHAnsi"/>
                <w:b/>
                <w:sz w:val="20"/>
                <w:szCs w:val="20"/>
              </w:rPr>
              <w:t xml:space="preserve"> €,</w:t>
            </w:r>
          </w:p>
          <w:p w:rsidR="0071401A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 hradí nájomca štvrťročne vopred vždy k 15. dňu prvého mesiaca daného</w:t>
            </w:r>
          </w:p>
          <w:p w:rsidR="0071401A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štvrťroka vo výške 854,83€, </w:t>
            </w:r>
          </w:p>
          <w:p w:rsidR="0071401A" w:rsidRPr="00986D11" w:rsidRDefault="0071401A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AC38FE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71401A" w:rsidRPr="00427FCF" w:rsidTr="0071401A">
        <w:trPr>
          <w:trHeight w:val="50"/>
        </w:trPr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summon do 15 dní po uplynutí príslušného štvrťroka. Prenajímateľ po obdržaní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</w:p>
          <w:p w:rsidR="0071401A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preplatku zo zúčtovacej faktúry je</w:t>
            </w:r>
          </w:p>
          <w:p w:rsidR="0071401A" w:rsidRPr="00170F8F" w:rsidRDefault="0071401A" w:rsidP="007F005F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1401A" w:rsidRPr="008A745F" w:rsidTr="0071401A">
        <w:tc>
          <w:tcPr>
            <w:tcW w:w="426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DC29AA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1401A" w:rsidRPr="008A745F" w:rsidRDefault="0071401A" w:rsidP="007F0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riaditeľ  ÚZ ŠD a J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STU</w:t>
            </w:r>
          </w:p>
        </w:tc>
      </w:tr>
      <w:tr w:rsidR="0071401A" w:rsidTr="0071401A">
        <w:tc>
          <w:tcPr>
            <w:tcW w:w="426" w:type="dxa"/>
          </w:tcPr>
          <w:p w:rsidR="0071401A" w:rsidRPr="008A745F" w:rsidRDefault="0071401A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1401A" w:rsidRPr="008A745F" w:rsidRDefault="0071401A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71401A" w:rsidRDefault="0071401A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:rsidR="00A23EC1" w:rsidRPr="00F946B9" w:rsidRDefault="00A23EC1" w:rsidP="00A23EC1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A23EC1" w:rsidRPr="00550551" w:rsidTr="002E7DB7">
        <w:tc>
          <w:tcPr>
            <w:tcW w:w="567" w:type="dxa"/>
          </w:tcPr>
          <w:p w:rsidR="00A23EC1" w:rsidRPr="00A23EC1" w:rsidRDefault="00F946B9" w:rsidP="007F005F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A23EC1" w:rsidRPr="00A23EC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</w:rPr>
            </w:pP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 xml:space="preserve">MEDISPA, s. r. o., 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 Vrakunská cesta 4, 821 06 Bratislava</w:t>
            </w:r>
          </w:p>
          <w:p w:rsidR="00A23EC1" w:rsidRPr="00A23EC1" w:rsidRDefault="00A23EC1" w:rsidP="007F005F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nájomca je podnikateľom zapísaný na OS Bratislava, oddiel Sro, vložka č. </w:t>
            </w:r>
          </w:p>
          <w:p w:rsidR="00A23EC1" w:rsidRPr="00A23EC1" w:rsidRDefault="00A23EC1" w:rsidP="007F005F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59620/B 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 v ŠD, Dobrovičova 14, Bratislava  pozostávajúci z miestnosti č. 11 o výmere 38,00m</w:t>
            </w:r>
            <w:r w:rsidRPr="00A23E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 na prízemí ŠD Dobrovičova spolu s pomernou časťou WC a chodby o výmere 3,00 m</w:t>
            </w:r>
            <w:r w:rsidRPr="00A23E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. Jedná sa o novú nájomnú zmluvu, </w:t>
            </w:r>
            <w:r w:rsidRPr="00A23EC1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ktorá nadväzuje svojimi právami a povinnosťami - v súvislosti v povinnosťou CRZ –  na zmluvu č. 761-3-2009; č. 67/2009 R-STU spolu s jej dodatkami 1 a 2 s dobou ukončenia  k 30.06.2016. </w:t>
            </w:r>
          </w:p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>41,00m</w:t>
            </w:r>
            <w:r w:rsidRPr="00A23EC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poskytovanie kozmetických služieb.</w:t>
            </w:r>
          </w:p>
        </w:tc>
      </w:tr>
      <w:tr w:rsidR="00A23EC1" w:rsidRPr="00550551" w:rsidTr="002E7DB7">
        <w:trPr>
          <w:trHeight w:val="259"/>
        </w:trPr>
        <w:tc>
          <w:tcPr>
            <w:tcW w:w="567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od 01.07.2016 do 30.06.2020</w:t>
            </w:r>
          </w:p>
        </w:tc>
      </w:tr>
      <w:tr w:rsidR="00A23EC1" w:rsidRPr="00550551" w:rsidTr="002E7DB7">
        <w:tc>
          <w:tcPr>
            <w:tcW w:w="567" w:type="dxa"/>
            <w:tcBorders>
              <w:right w:val="single" w:sz="4" w:space="0" w:color="auto"/>
            </w:tcBorders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miestnosť  96,00 €/m</w:t>
            </w:r>
            <w:r w:rsidRPr="00A23E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>/ročne - 3 648,00€ a spoločné priestory 34,00 €/m</w:t>
            </w:r>
            <w:r w:rsidRPr="00A23EC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/rok – 102,00€, t. j. </w:t>
            </w: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>nájomné spolu ročne 3 750,00 €,</w:t>
            </w:r>
          </w:p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</w:t>
            </w:r>
            <w:r w:rsidRPr="00A23E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daného štvrťroka vo výške  937,50 €, </w:t>
            </w:r>
          </w:p>
          <w:p w:rsidR="00A23EC1" w:rsidRPr="00A23EC1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</w:p>
        </w:tc>
      </w:tr>
      <w:tr w:rsidR="00A23EC1" w:rsidRPr="00550551" w:rsidTr="002E7DB7">
        <w:trPr>
          <w:trHeight w:val="50"/>
        </w:trPr>
        <w:tc>
          <w:tcPr>
            <w:tcW w:w="567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preddavky na náklady za opakované dodávanie energií a služieb bude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prenajímateľ fakturovať štvrťročne; za dodanie energií vyfakturuje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prenajímateľ  </w:t>
            </w:r>
            <w:r w:rsidRPr="00A23EC1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A23EC1">
              <w:rPr>
                <w:rFonts w:asciiTheme="majorHAnsi" w:hAnsiTheme="majorHAnsi"/>
                <w:sz w:val="20"/>
                <w:szCs w:val="20"/>
              </w:rPr>
              <w:t xml:space="preserve"> do 15 dní po uplynutí daného štvrťroka.  Náklady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za dodanie služieb budú fakturované paušálnou sumou do 15 dní po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uplynutí príslušného štvrťroka. Prenajímateľ po obdŕžaní zúčtovacích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lastRenderedPageBreak/>
              <w:t>faktúr od dodávateľov energií vyhotoví nájomcovi vyúčtovaciu faktúru za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príslušný kalendárny rok. Splatnosť nedoplatku alebo preplatku zo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zúčtovacej faktúry je 15 kalendárnych dní odo dňa doručenia vyúčtovania </w:t>
            </w:r>
          </w:p>
          <w:p w:rsidR="00A23EC1" w:rsidRPr="00A23EC1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 xml:space="preserve">nájomcovi. 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A23EC1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</w:tcPr>
          <w:p w:rsidR="00A23EC1" w:rsidRPr="00A23EC1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A23EC1"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2E7DB7" w:rsidTr="002E7DB7">
        <w:tc>
          <w:tcPr>
            <w:tcW w:w="567" w:type="dxa"/>
          </w:tcPr>
          <w:p w:rsidR="002E7DB7" w:rsidRPr="008A745F" w:rsidRDefault="002E7DB7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2E7DB7" w:rsidRPr="008A745F" w:rsidRDefault="002E7DB7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2E7DB7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09.03.2016</w:t>
            </w:r>
          </w:p>
        </w:tc>
      </w:tr>
    </w:tbl>
    <w:p w:rsidR="00A23EC1" w:rsidRDefault="00A23EC1" w:rsidP="00A23EC1">
      <w:pPr>
        <w:jc w:val="both"/>
        <w:rPr>
          <w:rFonts w:asciiTheme="majorHAnsi" w:hAnsiTheme="majorHAnsi"/>
          <w:sz w:val="16"/>
          <w:szCs w:val="16"/>
        </w:rPr>
      </w:pPr>
    </w:p>
    <w:p w:rsidR="002E7DB7" w:rsidRPr="00550551" w:rsidRDefault="002E7DB7" w:rsidP="00A23EC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A23EC1" w:rsidRPr="00550551" w:rsidTr="002E7DB7">
        <w:tc>
          <w:tcPr>
            <w:tcW w:w="567" w:type="dxa"/>
          </w:tcPr>
          <w:p w:rsidR="00A23EC1" w:rsidRPr="00F946B9" w:rsidRDefault="00F946B9" w:rsidP="007F005F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A23EC1"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Anna Srnková,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Romanova 1676/46, 851 02 Bratislava</w:t>
            </w:r>
          </w:p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nájomca je podnikateľom zapísaný na OÚ Bratislava, živnostenský reg. č. </w:t>
            </w:r>
          </w:p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630-9848.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 v ŠD Dobrovičova 14, Bratislava  pozostávajúci z miestnosti č. 3 o výmere 14,00m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na prízemí ŠD Dobrovičova spolu s pomernou časťou WC a chodby o výmere 3,00 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. Jedná sa o novú nájomnú zmluvu, 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ktorá nadväzuje svojimi právami a povinnosťami - v súvislosti v povinnosťou CRZ –  na zmluvu č. 761-2-2010; č. 8/2010 R-STU spolu s jej dodatkami 1 a 2 s dobou ukončenia  k 30.06.2016. </w:t>
            </w:r>
          </w:p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17,00m</w:t>
            </w:r>
            <w:r w:rsidRPr="00F946B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poskytovanie  kaderníckych  služieb.</w:t>
            </w:r>
          </w:p>
        </w:tc>
      </w:tr>
      <w:tr w:rsidR="00A23EC1" w:rsidRPr="00550551" w:rsidTr="002E7DB7">
        <w:trPr>
          <w:trHeight w:val="259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od 01.07.2016 do 30.06.2019</w:t>
            </w:r>
          </w:p>
        </w:tc>
      </w:tr>
      <w:tr w:rsidR="00A23EC1" w:rsidRPr="00550551" w:rsidTr="002E7DB7">
        <w:tc>
          <w:tcPr>
            <w:tcW w:w="567" w:type="dxa"/>
            <w:tcBorders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miestnosť  96,00 €/m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>/ročne – 1 344,00€ a spoločné priestory 34,00 €/m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/rok – 102,00€, t. j.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nájomné spolu ročne 1 446,00 €,</w:t>
            </w:r>
          </w:p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daného štvrťroka vo výške  361,50 €,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23EC1" w:rsidRPr="00550551" w:rsidTr="002E7DB7">
        <w:trPr>
          <w:trHeight w:val="50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preddavky na náklady za opakované dodávanie energií a služieb bude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prenajímateľ fakturovať štvrťročne; za dodanie energií vyfakturuje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prenajímateľ  </w:t>
            </w:r>
            <w:r w:rsidRPr="00F946B9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do 15 dní po uplynutí daného štvrťroka.  Náklady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za dodanie služieb budú fakturované paušálnou sumou do 15 dní po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uplynutí príslušného štvrťroka. Prenajímateľ po obdŕžaní zúčtovacích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faktúr od dodávateľov energií vyhotoví nájomcovi vyúčtovaciu faktúru za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príslušný kalendárny rok. Splatnosť nedoplatku alebo preplatku zo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zúčtovacej faktúry je 15 kalendárnych dní odo dňa doručenia vyúčtovania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nájomcovi. 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2E7DB7" w:rsidTr="002E7DB7">
        <w:tc>
          <w:tcPr>
            <w:tcW w:w="567" w:type="dxa"/>
          </w:tcPr>
          <w:p w:rsidR="002E7DB7" w:rsidRPr="008A745F" w:rsidRDefault="002E7DB7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2E7DB7" w:rsidRPr="008A745F" w:rsidRDefault="002E7DB7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2E7DB7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09.03.2016</w:t>
            </w:r>
          </w:p>
        </w:tc>
      </w:tr>
    </w:tbl>
    <w:p w:rsidR="00A23EC1" w:rsidRDefault="00A23EC1" w:rsidP="00A23EC1">
      <w:pPr>
        <w:jc w:val="both"/>
        <w:rPr>
          <w:rFonts w:asciiTheme="majorHAnsi" w:hAnsiTheme="majorHAnsi"/>
          <w:sz w:val="16"/>
          <w:szCs w:val="16"/>
        </w:rPr>
      </w:pPr>
    </w:p>
    <w:p w:rsidR="002E7DB7" w:rsidRPr="00550551" w:rsidRDefault="002E7DB7" w:rsidP="00A23EC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A23EC1" w:rsidRPr="00550551" w:rsidTr="002E7DB7">
        <w:tc>
          <w:tcPr>
            <w:tcW w:w="567" w:type="dxa"/>
          </w:tcPr>
          <w:p w:rsidR="00A23EC1" w:rsidRPr="00F946B9" w:rsidRDefault="00F946B9" w:rsidP="007F005F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="00A23EC1"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CENT, s. r. o.,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Námestie Hraničiarov 39, , 851 03 Bratislava</w:t>
            </w:r>
          </w:p>
          <w:p w:rsidR="00A23EC1" w:rsidRPr="00F946B9" w:rsidRDefault="00A23EC1" w:rsidP="007F005F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nájomca je podnikateľom zapísaný na OS Bratislava, oddiel Sro, vložka č. </w:t>
            </w:r>
          </w:p>
          <w:p w:rsidR="00A23EC1" w:rsidRPr="00F946B9" w:rsidRDefault="00A23EC1" w:rsidP="007F005F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23954/B.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 v ŠD Dobrovičova 14, Bratislava  pozostávajúci z miestnosti – manipulačná miestnosť o výmere 7,50m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na piatom poschodí ŠD Dobrovičova. Jedná sa o novú nájomnú zmluvu, 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ktorá nadväzuje svojimi právami a povinnosťami - v súvislosti v povinnosťou CRZ –  na zmluvu č. 21-2003-761; č. 235/2003 R-STU spolu s jej dodatkami 1 až 10 s dobou ukončenia  k 30.06.2016. </w:t>
            </w:r>
          </w:p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7,50m</w:t>
            </w:r>
            <w:r w:rsidRPr="00F946B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prevádzkovanie práčovne.</w:t>
            </w:r>
          </w:p>
        </w:tc>
      </w:tr>
      <w:tr w:rsidR="00A23EC1" w:rsidRPr="00550551" w:rsidTr="002E7DB7">
        <w:trPr>
          <w:trHeight w:val="259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od 01.07.2016 do 30.06.2020</w:t>
            </w:r>
          </w:p>
        </w:tc>
      </w:tr>
      <w:tr w:rsidR="00A23EC1" w:rsidRPr="00550551" w:rsidTr="002E7DB7">
        <w:tc>
          <w:tcPr>
            <w:tcW w:w="567" w:type="dxa"/>
            <w:tcBorders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miestnosť  41,00 €/m</w:t>
            </w:r>
            <w:r w:rsidRPr="00F946B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/ročne – 307,50€, t. j.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nájomné ročne 307,50 €,</w:t>
            </w:r>
          </w:p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daného štvrťroka vo výške  76,88 €,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</w:p>
        </w:tc>
      </w:tr>
      <w:tr w:rsidR="00A23EC1" w:rsidRPr="00550551" w:rsidTr="002E7DB7">
        <w:trPr>
          <w:trHeight w:val="50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preddavky na náklady za opakované dodávanie energií a služieb bude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prenajímateľ fakturovať štvrťročne; za dodanie energií vyfakturuje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prenajímateľ  </w:t>
            </w:r>
            <w:r w:rsidRPr="00F946B9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do 15 dní po uplynutí daného štvrťroka.  Náklady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za dodanie služieb budú fakturované paušálnou sumou do 15 dní po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uplynutí príslušného štvrťroka. Prenajímateľ po obdŕžaní zúčtovacích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faktúr od dodávateľov energií vyhotoví nájomcovi vyúčtovaciu faktúru za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príslušný kalendárny rok. Splatnosť nedoplatku alebo preplatku zo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zúčtovacej faktúry je 15 kalendárnych dní odo dňa doručenia vyúčtovania </w:t>
            </w:r>
          </w:p>
          <w:p w:rsidR="00A23EC1" w:rsidRPr="00F946B9" w:rsidRDefault="00A23EC1" w:rsidP="007F005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nájomcovi. 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2E7DB7" w:rsidTr="002E7DB7">
        <w:tc>
          <w:tcPr>
            <w:tcW w:w="567" w:type="dxa"/>
          </w:tcPr>
          <w:p w:rsidR="002E7DB7" w:rsidRPr="008A745F" w:rsidRDefault="002E7DB7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2E7DB7" w:rsidRPr="008A745F" w:rsidRDefault="002E7DB7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2E7DB7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09.03.2016</w:t>
            </w:r>
          </w:p>
        </w:tc>
      </w:tr>
    </w:tbl>
    <w:p w:rsidR="00A23EC1" w:rsidRDefault="00A23EC1" w:rsidP="00A23EC1">
      <w:pPr>
        <w:jc w:val="both"/>
        <w:rPr>
          <w:rFonts w:asciiTheme="majorHAnsi" w:hAnsiTheme="majorHAnsi"/>
          <w:sz w:val="16"/>
          <w:szCs w:val="16"/>
        </w:rPr>
      </w:pPr>
    </w:p>
    <w:p w:rsidR="002E7DB7" w:rsidRPr="00550551" w:rsidRDefault="002E7DB7" w:rsidP="00A23EC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A23EC1" w:rsidRPr="00550551" w:rsidTr="002E7DB7">
        <w:tc>
          <w:tcPr>
            <w:tcW w:w="567" w:type="dxa"/>
          </w:tcPr>
          <w:p w:rsidR="00A23EC1" w:rsidRPr="00F946B9" w:rsidRDefault="00F946B9" w:rsidP="007F005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A23EC1"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REFIN, s. r. o.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>, Drieňova 24, 821 03 Bratislava</w:t>
            </w:r>
          </w:p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nájomca je podnikateľom zapísaným v OR OS Ba I, oddiel Sa, vložka č. 19762/B. 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dočasne nepotrebný majetok, časť pozemku  SvF STU, na Radlinského ul., parc. č. 8134/9,  LV č.1078 – časti pozemku – parkovacie (5) miesta č. 19 až 23 pred blokom „C“ vrátane mechanických zabezpečovacích zariadení ku každému parkovaciemu miestu. Jedná sa o opakovanú nájomnú zmluvu.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parkovanie osobných motorových vozidiel svojich zamestnancov.</w:t>
            </w:r>
          </w:p>
        </w:tc>
      </w:tr>
      <w:tr w:rsidR="00A23EC1" w:rsidRPr="00550551" w:rsidTr="002E7DB7">
        <w:trPr>
          <w:trHeight w:val="259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od 01.05.2016 do 31. 03.2018.</w:t>
            </w:r>
          </w:p>
        </w:tc>
      </w:tr>
      <w:tr w:rsidR="00A23EC1" w:rsidRPr="00550551" w:rsidTr="002E7DB7">
        <w:trPr>
          <w:trHeight w:val="422"/>
        </w:trPr>
        <w:tc>
          <w:tcPr>
            <w:tcW w:w="567" w:type="dxa"/>
            <w:tcBorders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cena za užívanie časti pozemku je stanovená na  650,00 €/jedno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parkovacie miesto/rok 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t. j. nájomné za predmet nájmu ročne je spolu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3 250,00 €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je splatné  do piatich dní odo dňa účinnosti zmluvy,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je v súlade so smernicou.</w:t>
            </w:r>
          </w:p>
        </w:tc>
      </w:tr>
      <w:tr w:rsidR="00A23EC1" w:rsidRPr="00550551" w:rsidTr="002E7DB7">
        <w:trPr>
          <w:trHeight w:val="50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pStyle w:val="Zkladntext"/>
              <w:rPr>
                <w:rFonts w:asciiTheme="majorHAnsi" w:hAnsiTheme="majorHAnsi"/>
                <w:sz w:val="20"/>
              </w:rPr>
            </w:pPr>
            <w:r w:rsidRPr="00F946B9">
              <w:rPr>
                <w:rFonts w:asciiTheme="majorHAnsi" w:hAnsiTheme="majorHAnsi"/>
                <w:sz w:val="20"/>
              </w:rPr>
              <w:t>v cene nájomného sú zahrnuté aj náklady na pomernú časť dane z nehnuteľnosti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dekan SvF STU</w:t>
            </w:r>
          </w:p>
        </w:tc>
      </w:tr>
      <w:tr w:rsidR="002E7DB7" w:rsidTr="002E7DB7">
        <w:tc>
          <w:tcPr>
            <w:tcW w:w="567" w:type="dxa"/>
          </w:tcPr>
          <w:p w:rsidR="002E7DB7" w:rsidRPr="008A745F" w:rsidRDefault="002E7DB7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2E7DB7" w:rsidRPr="008A745F" w:rsidRDefault="002E7DB7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2E7DB7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09.03.2016</w:t>
            </w:r>
          </w:p>
        </w:tc>
      </w:tr>
    </w:tbl>
    <w:p w:rsidR="002E7DB7" w:rsidRDefault="002E7DB7" w:rsidP="00A23EC1">
      <w:pPr>
        <w:rPr>
          <w:rFonts w:asciiTheme="majorHAnsi" w:hAnsiTheme="majorHAnsi"/>
          <w:sz w:val="16"/>
          <w:szCs w:val="16"/>
        </w:rPr>
      </w:pPr>
    </w:p>
    <w:p w:rsidR="002E7DB7" w:rsidRPr="00550551" w:rsidRDefault="002E7DB7" w:rsidP="00A23EC1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A23EC1" w:rsidRPr="00550551" w:rsidTr="002E7DB7">
        <w:tc>
          <w:tcPr>
            <w:tcW w:w="567" w:type="dxa"/>
          </w:tcPr>
          <w:p w:rsidR="00A23EC1" w:rsidRPr="00F946B9" w:rsidRDefault="00F946B9" w:rsidP="007F005F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A23EC1" w:rsidRPr="00F946B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MUDr. Soňa Murčová, 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>900 43 Hamuliakovo 487</w:t>
            </w:r>
          </w:p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nájomca poskytuje zdravotnú starostlivosť v odbore stomatológia, na </w:t>
            </w:r>
          </w:p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základe povolenia MZ SR  č. 7415/1994-B zo dňa 27.12.1994.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dodatok č. 1</w:t>
            </w:r>
            <w:r w:rsidRPr="00F946B9">
              <w:rPr>
                <w:rFonts w:asciiTheme="majorHAnsi" w:hAnsiTheme="majorHAnsi"/>
                <w:sz w:val="20"/>
                <w:szCs w:val="20"/>
              </w:rPr>
              <w:t xml:space="preserve"> k nájomnej zmluve č. 92/2015 R.STU; dočasne nepotrebný majetok, časť pozemku SvF STU, parc. č. 21725/15, k. ú. Ba- Staré mesto, LV č.2139 – jedno parkovacie miesto č. 16 pred blokom A z Námestia slobody pre ŠPZ SC675 CO a SC218 CZ. Jedná sa o novú sa  nájomnú zmluvu. 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parkovanie osobného motorového vozidla</w:t>
            </w:r>
          </w:p>
        </w:tc>
      </w:tr>
      <w:tr w:rsidR="00A23EC1" w:rsidRPr="00550551" w:rsidTr="002E7DB7">
        <w:trPr>
          <w:trHeight w:val="259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od 01.05.2015 do 31.10.2016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cena za užívanie časti pozemku – jedno parkovacie miesto - je stanovená,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a to: 650,00 € ročne, t.j. </w:t>
            </w: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 xml:space="preserve">nájomné za predmet a dobu nájmu od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F946B9">
              <w:rPr>
                <w:rFonts w:asciiTheme="majorHAnsi" w:hAnsiTheme="majorHAnsi"/>
                <w:b/>
                <w:sz w:val="20"/>
                <w:szCs w:val="20"/>
              </w:rPr>
              <w:t>1.05.2016 do 30.10.2016 predstavuje 325,00  €,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 xml:space="preserve">nájomné je splatné na základe faktúry vystavenej prenajímateľom  do 5 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lastRenderedPageBreak/>
              <w:t>dní odo dňa nadobudnutia účinnosti zmluvy.</w:t>
            </w:r>
          </w:p>
          <w:p w:rsidR="00A23EC1" w:rsidRPr="00F946B9" w:rsidRDefault="00A23EC1" w:rsidP="007F005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nájomné je v súlade so smernicou.</w:t>
            </w:r>
          </w:p>
        </w:tc>
      </w:tr>
      <w:tr w:rsidR="00A23EC1" w:rsidRPr="00550551" w:rsidTr="002E7DB7">
        <w:trPr>
          <w:trHeight w:val="50"/>
        </w:trPr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pStyle w:val="Zkladntext"/>
              <w:rPr>
                <w:rFonts w:asciiTheme="majorHAnsi" w:hAnsiTheme="majorHAnsi"/>
                <w:sz w:val="20"/>
              </w:rPr>
            </w:pPr>
            <w:r w:rsidRPr="00F946B9">
              <w:rPr>
                <w:rFonts w:asciiTheme="majorHAnsi" w:hAnsiTheme="majorHAnsi"/>
                <w:sz w:val="20"/>
              </w:rPr>
              <w:t>v cene nájomného sú zahrnuté aj všetky prevádzkové náklady.</w:t>
            </w:r>
          </w:p>
        </w:tc>
      </w:tr>
      <w:tr w:rsidR="00A23EC1" w:rsidRPr="00550551" w:rsidTr="002E7DB7">
        <w:tc>
          <w:tcPr>
            <w:tcW w:w="567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3EC1" w:rsidRPr="00F946B9" w:rsidRDefault="00A23EC1" w:rsidP="007F005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</w:tcPr>
          <w:p w:rsidR="00A23EC1" w:rsidRPr="00F946B9" w:rsidRDefault="00A23EC1" w:rsidP="007F005F">
            <w:pPr>
              <w:rPr>
                <w:rFonts w:asciiTheme="majorHAnsi" w:hAnsiTheme="majorHAnsi"/>
                <w:sz w:val="20"/>
                <w:szCs w:val="20"/>
              </w:rPr>
            </w:pPr>
            <w:r w:rsidRPr="00F946B9">
              <w:rPr>
                <w:rFonts w:asciiTheme="majorHAnsi" w:hAnsiTheme="majorHAnsi"/>
                <w:sz w:val="20"/>
                <w:szCs w:val="20"/>
              </w:rPr>
              <w:t>dekan SvF  STU</w:t>
            </w:r>
          </w:p>
        </w:tc>
      </w:tr>
      <w:tr w:rsidR="002E7DB7" w:rsidTr="002E7DB7">
        <w:tc>
          <w:tcPr>
            <w:tcW w:w="567" w:type="dxa"/>
          </w:tcPr>
          <w:p w:rsidR="002E7DB7" w:rsidRPr="008A745F" w:rsidRDefault="002E7DB7" w:rsidP="007F005F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2E7DB7" w:rsidRPr="008A745F" w:rsidRDefault="002E7DB7" w:rsidP="007F005F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2E7DB7" w:rsidRDefault="002E7DB7" w:rsidP="007F005F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09.03.2016</w:t>
            </w:r>
          </w:p>
        </w:tc>
      </w:tr>
    </w:tbl>
    <w:p w:rsidR="00A23EC1" w:rsidRDefault="00A23EC1" w:rsidP="00A23EC1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41448C" w:rsidRPr="00127BF4" w:rsidTr="0041448C">
        <w:tc>
          <w:tcPr>
            <w:tcW w:w="507" w:type="dxa"/>
          </w:tcPr>
          <w:p w:rsidR="0041448C" w:rsidRPr="008A745F" w:rsidRDefault="0041448C" w:rsidP="00350913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22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34" w:type="dxa"/>
          </w:tcPr>
          <w:p w:rsidR="0041448C" w:rsidRPr="00302217" w:rsidRDefault="0041448C" w:rsidP="00350913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83" w:type="dxa"/>
          </w:tcPr>
          <w:p w:rsidR="0041448C" w:rsidRPr="00223B7C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MIOMED,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Mýtna 28, 811 07 Bratislava</w:t>
            </w:r>
          </w:p>
          <w:p w:rsidR="0041448C" w:rsidRPr="00127BF4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27BF4"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 zapísaným  v OR OS Ba I, oddiel : Sro, vložka č. 57935/B.</w:t>
            </w:r>
          </w:p>
        </w:tc>
      </w:tr>
      <w:tr w:rsidR="0041448C" w:rsidRPr="007B0C3B" w:rsidTr="0041448C"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41448C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157E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dodatok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Zmluve o nájme vyhradeného parkovacieho miesta č. 17/2015 R-STU, ktorým sa predlžuje nájom; dočasne nepotrebný majetok, časť pozemku STU, Vazovova 5, k. ú. Ba- Staré mesto, parc. č. 21740/9,  LV č.2139 – časti pozemku označeného ako č. 2, 8, a 9 - parkovacie miesta. </w:t>
            </w:r>
          </w:p>
          <w:p w:rsidR="0041448C" w:rsidRPr="007B0C3B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predmet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nájmu celkom 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28,79</w:t>
            </w:r>
            <w:r w:rsidRPr="000044E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0044E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41448C" w:rsidRPr="008E454E" w:rsidTr="0041448C"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41448C" w:rsidRPr="008E454E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parkovanie osobných motorových vozidiel.</w:t>
            </w:r>
          </w:p>
        </w:tc>
      </w:tr>
      <w:tr w:rsidR="0041448C" w:rsidRPr="008E454E" w:rsidTr="0041448C">
        <w:trPr>
          <w:trHeight w:val="259"/>
        </w:trPr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</w:tcPr>
          <w:p w:rsidR="0041448C" w:rsidRPr="008E454E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30. 04.2017.</w:t>
            </w:r>
          </w:p>
        </w:tc>
      </w:tr>
      <w:tr w:rsidR="0041448C" w:rsidRPr="00A440B2" w:rsidTr="0041448C">
        <w:tc>
          <w:tcPr>
            <w:tcW w:w="507" w:type="dxa"/>
          </w:tcPr>
          <w:p w:rsidR="0041448C" w:rsidRPr="00BE3D00" w:rsidRDefault="0041448C" w:rsidP="00350913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3629E1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83" w:type="dxa"/>
          </w:tcPr>
          <w:p w:rsidR="0041448C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cena za užívanie časti pozemku, jedno parkovacie miesto - je stanovená na  </w:t>
            </w:r>
            <w:r w:rsidRPr="00702CBD">
              <w:rPr>
                <w:rFonts w:asciiTheme="majorHAnsi" w:hAnsiTheme="majorHAnsi"/>
                <w:sz w:val="20"/>
                <w:szCs w:val="20"/>
                <w:lang w:val="sk-SK"/>
              </w:rPr>
              <w:t>650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,00 €</w:t>
            </w:r>
          </w:p>
          <w:p w:rsidR="0041448C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bez 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DPH – parkovacie miesto je úzko spojené s prenájmom nehnuteľnosti, </w:t>
            </w:r>
          </w:p>
          <w:p w:rsidR="0041448C" w:rsidRPr="004F00FD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>oslobodený od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DPH, </w:t>
            </w:r>
            <w:r w:rsidRPr="004F00F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t.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j. nájomné ročne je spolu 1 950,00€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  <w:p w:rsidR="0041448C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splatné na základe faktúry vystavenej prenajímateľom  do 14 dní odo</w:t>
            </w:r>
          </w:p>
          <w:p w:rsidR="0041448C" w:rsidRPr="00740199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dňa </w:t>
            </w:r>
            <w:r w:rsidRPr="00740199">
              <w:rPr>
                <w:rFonts w:asciiTheme="majorHAnsi" w:hAnsiTheme="majorHAnsi"/>
                <w:sz w:val="20"/>
                <w:szCs w:val="20"/>
                <w:lang w:val="sk-SK"/>
              </w:rPr>
              <w:t>jej vystavenia,</w:t>
            </w:r>
          </w:p>
          <w:p w:rsidR="0041448C" w:rsidRPr="00A440B2" w:rsidRDefault="0041448C" w:rsidP="00350913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41448C" w:rsidRPr="00427FCF" w:rsidTr="0041448C">
        <w:trPr>
          <w:trHeight w:val="50"/>
        </w:trPr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83" w:type="dxa"/>
          </w:tcPr>
          <w:p w:rsidR="0041448C" w:rsidRPr="00427FCF" w:rsidRDefault="0041448C" w:rsidP="00350913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sú zahrnuté aj náklady na pomernúčasť dane z nehnuteľnosti</w:t>
            </w:r>
          </w:p>
        </w:tc>
      </w:tr>
      <w:tr w:rsidR="0041448C" w:rsidRPr="008A745F" w:rsidTr="0041448C"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41448C" w:rsidRPr="008A745F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vedúci PÚ R-STU</w:t>
            </w:r>
          </w:p>
        </w:tc>
      </w:tr>
      <w:tr w:rsidR="0041448C" w:rsidTr="0041448C">
        <w:tc>
          <w:tcPr>
            <w:tcW w:w="507" w:type="dxa"/>
          </w:tcPr>
          <w:p w:rsidR="0041448C" w:rsidRPr="008A745F" w:rsidRDefault="0041448C" w:rsidP="0035091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1448C" w:rsidRPr="008A745F" w:rsidRDefault="0041448C" w:rsidP="00350913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83" w:type="dxa"/>
          </w:tcPr>
          <w:p w:rsidR="0041448C" w:rsidRDefault="0041448C" w:rsidP="0035091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</w:tc>
      </w:tr>
    </w:tbl>
    <w:p w:rsidR="0071401A" w:rsidRDefault="0071401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p w:rsidR="00F751AA" w:rsidRDefault="00F751AA" w:rsidP="008D722A">
      <w:pPr>
        <w:jc w:val="both"/>
        <w:rPr>
          <w:rFonts w:asciiTheme="majorHAnsi" w:hAnsiTheme="majorHAnsi"/>
          <w:lang w:val="sk-SK"/>
        </w:rPr>
      </w:pPr>
    </w:p>
    <w:sectPr w:rsidR="00F751AA" w:rsidSect="000A6EE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0B" w:rsidRDefault="009A4B0B" w:rsidP="0030006A">
      <w:r>
        <w:separator/>
      </w:r>
    </w:p>
  </w:endnote>
  <w:endnote w:type="continuationSeparator" w:id="0">
    <w:p w:rsidR="009A4B0B" w:rsidRDefault="009A4B0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5F" w:rsidRPr="00F72759" w:rsidRDefault="007F005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1448C">
      <w:rPr>
        <w:rStyle w:val="slostrany"/>
        <w:rFonts w:asciiTheme="majorHAnsi" w:hAnsiTheme="majorHAnsi"/>
        <w:noProof/>
      </w:rPr>
      <w:t>12</w:t>
    </w:r>
    <w:r w:rsidRPr="00F72759">
      <w:rPr>
        <w:rStyle w:val="slostrany"/>
        <w:rFonts w:asciiTheme="majorHAnsi" w:hAnsiTheme="majorHAnsi"/>
      </w:rPr>
      <w:fldChar w:fldCharType="end"/>
    </w:r>
  </w:p>
  <w:p w:rsidR="007F005F" w:rsidRDefault="007F005F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0B" w:rsidRDefault="009A4B0B" w:rsidP="0030006A">
      <w:r>
        <w:separator/>
      </w:r>
    </w:p>
  </w:footnote>
  <w:footnote w:type="continuationSeparator" w:id="0">
    <w:p w:rsidR="009A4B0B" w:rsidRDefault="009A4B0B" w:rsidP="0030006A">
      <w:r>
        <w:continuationSeparator/>
      </w:r>
    </w:p>
  </w:footnote>
  <w:footnote w:id="1">
    <w:p w:rsidR="007F005F" w:rsidRDefault="007F005F" w:rsidP="00D04F67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7F005F" w:rsidRDefault="007F005F" w:rsidP="00D04F67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Bratislave“  zo dňa 12.12.2013.</w:t>
      </w:r>
      <w:r>
        <w:t xml:space="preserve"> </w:t>
      </w:r>
      <w:r>
        <w:tab/>
      </w:r>
    </w:p>
    <w:p w:rsidR="007F005F" w:rsidRPr="00BE3D00" w:rsidRDefault="007F005F" w:rsidP="00D04F67"/>
    <w:p w:rsidR="007F005F" w:rsidRPr="00D04F67" w:rsidRDefault="007F005F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5F" w:rsidRDefault="007F005F" w:rsidP="00557E40">
    <w:pPr>
      <w:pStyle w:val="Hlavika"/>
    </w:pPr>
  </w:p>
  <w:p w:rsidR="007F005F" w:rsidRDefault="007F005F" w:rsidP="00557E4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9B9CF" wp14:editId="353A08C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05F" w:rsidRDefault="007F005F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25.04.2016</w:t>
                          </w:r>
                        </w:p>
                        <w:p w:rsidR="007F005F" w:rsidRPr="00A20866" w:rsidRDefault="007F005F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Zmluvy o nájme nebytových priestorov </w:t>
                          </w:r>
                        </w:p>
                        <w:p w:rsidR="007F005F" w:rsidRPr="00A20866" w:rsidRDefault="007F005F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nky / bod programu, prof. Ing. Robert Redhammer,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0E006C" w:rsidRDefault="00F946B9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25.04</w:t>
                    </w:r>
                    <w:r w:rsidR="000E006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0E006C" w:rsidRPr="00A20866" w:rsidRDefault="000E006C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Zmluvy o nájme nebytových priestorov </w:t>
                    </w:r>
                  </w:p>
                  <w:p w:rsidR="000E006C" w:rsidRPr="00A20866" w:rsidRDefault="000E006C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nky / bod programu, prof. Ing. Robert Redhammer,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E7068B5" wp14:editId="096D9F2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05F" w:rsidRDefault="007F005F" w:rsidP="00557E40">
    <w:pPr>
      <w:pStyle w:val="Hlavika"/>
    </w:pPr>
  </w:p>
  <w:p w:rsidR="007F005F" w:rsidRDefault="007F005F" w:rsidP="00557E40">
    <w:pPr>
      <w:pStyle w:val="Hlavika"/>
    </w:pPr>
  </w:p>
  <w:p w:rsidR="007F005F" w:rsidRDefault="007F005F" w:rsidP="0055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5F" w:rsidRDefault="007F005F">
    <w:pPr>
      <w:pStyle w:val="Hlavika"/>
    </w:pPr>
    <w:r>
      <w:rPr>
        <w:noProof/>
        <w:lang w:val="sk-SK" w:eastAsia="sk-SK"/>
      </w:rPr>
      <w:drawing>
        <wp:inline distT="0" distB="0" distL="0" distR="0" wp14:anchorId="4D7E7161" wp14:editId="06D07F84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13"/>
  </w:num>
  <w:num w:numId="5">
    <w:abstractNumId w:val="32"/>
  </w:num>
  <w:num w:numId="6">
    <w:abstractNumId w:val="25"/>
  </w:num>
  <w:num w:numId="7">
    <w:abstractNumId w:val="8"/>
  </w:num>
  <w:num w:numId="8">
    <w:abstractNumId w:val="22"/>
  </w:num>
  <w:num w:numId="9">
    <w:abstractNumId w:val="28"/>
  </w:num>
  <w:num w:numId="10">
    <w:abstractNumId w:val="20"/>
  </w:num>
  <w:num w:numId="11">
    <w:abstractNumId w:val="27"/>
  </w:num>
  <w:num w:numId="12">
    <w:abstractNumId w:val="34"/>
  </w:num>
  <w:num w:numId="13">
    <w:abstractNumId w:val="0"/>
  </w:num>
  <w:num w:numId="14">
    <w:abstractNumId w:val="38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3"/>
  </w:num>
  <w:num w:numId="20">
    <w:abstractNumId w:val="33"/>
  </w:num>
  <w:num w:numId="21">
    <w:abstractNumId w:val="2"/>
  </w:num>
  <w:num w:numId="22">
    <w:abstractNumId w:val="40"/>
  </w:num>
  <w:num w:numId="23">
    <w:abstractNumId w:val="9"/>
  </w:num>
  <w:num w:numId="24">
    <w:abstractNumId w:val="24"/>
  </w:num>
  <w:num w:numId="25">
    <w:abstractNumId w:val="17"/>
  </w:num>
  <w:num w:numId="26">
    <w:abstractNumId w:val="19"/>
  </w:num>
  <w:num w:numId="27">
    <w:abstractNumId w:val="36"/>
  </w:num>
  <w:num w:numId="28">
    <w:abstractNumId w:val="14"/>
  </w:num>
  <w:num w:numId="29">
    <w:abstractNumId w:val="31"/>
  </w:num>
  <w:num w:numId="30">
    <w:abstractNumId w:val="21"/>
  </w:num>
  <w:num w:numId="31">
    <w:abstractNumId w:val="37"/>
  </w:num>
  <w:num w:numId="32">
    <w:abstractNumId w:val="26"/>
  </w:num>
  <w:num w:numId="33">
    <w:abstractNumId w:val="5"/>
  </w:num>
  <w:num w:numId="34">
    <w:abstractNumId w:val="35"/>
  </w:num>
  <w:num w:numId="35">
    <w:abstractNumId w:val="18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C78"/>
    <w:rsid w:val="0000206F"/>
    <w:rsid w:val="000045C1"/>
    <w:rsid w:val="00004754"/>
    <w:rsid w:val="000059F0"/>
    <w:rsid w:val="000065C6"/>
    <w:rsid w:val="000071C2"/>
    <w:rsid w:val="00012EF0"/>
    <w:rsid w:val="00014607"/>
    <w:rsid w:val="00021BE6"/>
    <w:rsid w:val="000220B5"/>
    <w:rsid w:val="00024E59"/>
    <w:rsid w:val="0002726F"/>
    <w:rsid w:val="00032F87"/>
    <w:rsid w:val="00034931"/>
    <w:rsid w:val="0003756D"/>
    <w:rsid w:val="0004028D"/>
    <w:rsid w:val="00040470"/>
    <w:rsid w:val="00040A79"/>
    <w:rsid w:val="00040F13"/>
    <w:rsid w:val="0004179D"/>
    <w:rsid w:val="00042D96"/>
    <w:rsid w:val="00044766"/>
    <w:rsid w:val="0004565C"/>
    <w:rsid w:val="000508F8"/>
    <w:rsid w:val="00050A4A"/>
    <w:rsid w:val="0005180F"/>
    <w:rsid w:val="0005234C"/>
    <w:rsid w:val="000526A5"/>
    <w:rsid w:val="0005444F"/>
    <w:rsid w:val="000559DD"/>
    <w:rsid w:val="00055D5C"/>
    <w:rsid w:val="0006052E"/>
    <w:rsid w:val="00061AF9"/>
    <w:rsid w:val="00062092"/>
    <w:rsid w:val="0006307B"/>
    <w:rsid w:val="00064B4B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81FFF"/>
    <w:rsid w:val="00082C2D"/>
    <w:rsid w:val="0008390C"/>
    <w:rsid w:val="00083F77"/>
    <w:rsid w:val="00084C58"/>
    <w:rsid w:val="000851B9"/>
    <w:rsid w:val="00085C2E"/>
    <w:rsid w:val="00085E78"/>
    <w:rsid w:val="0008651E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65BA"/>
    <w:rsid w:val="0009679A"/>
    <w:rsid w:val="00096CE6"/>
    <w:rsid w:val="000A0AF0"/>
    <w:rsid w:val="000A0CD0"/>
    <w:rsid w:val="000A28F3"/>
    <w:rsid w:val="000A2E1C"/>
    <w:rsid w:val="000A2FCA"/>
    <w:rsid w:val="000A3CE8"/>
    <w:rsid w:val="000A56E9"/>
    <w:rsid w:val="000A64D4"/>
    <w:rsid w:val="000A6EEC"/>
    <w:rsid w:val="000A6F65"/>
    <w:rsid w:val="000B14F9"/>
    <w:rsid w:val="000B2144"/>
    <w:rsid w:val="000B2A4E"/>
    <w:rsid w:val="000B4888"/>
    <w:rsid w:val="000B71E4"/>
    <w:rsid w:val="000C2647"/>
    <w:rsid w:val="000C26FF"/>
    <w:rsid w:val="000C3751"/>
    <w:rsid w:val="000C675A"/>
    <w:rsid w:val="000C77D7"/>
    <w:rsid w:val="000D06F3"/>
    <w:rsid w:val="000D3622"/>
    <w:rsid w:val="000D4974"/>
    <w:rsid w:val="000D6A97"/>
    <w:rsid w:val="000D6B72"/>
    <w:rsid w:val="000D7348"/>
    <w:rsid w:val="000E006C"/>
    <w:rsid w:val="000E0408"/>
    <w:rsid w:val="000E1B8B"/>
    <w:rsid w:val="000E29FE"/>
    <w:rsid w:val="000E2E07"/>
    <w:rsid w:val="000E459E"/>
    <w:rsid w:val="000E4E3D"/>
    <w:rsid w:val="000E6CC2"/>
    <w:rsid w:val="000F19CA"/>
    <w:rsid w:val="000F23D7"/>
    <w:rsid w:val="000F3EFE"/>
    <w:rsid w:val="000F46CF"/>
    <w:rsid w:val="000F649D"/>
    <w:rsid w:val="000F70CF"/>
    <w:rsid w:val="000F76AA"/>
    <w:rsid w:val="000F79F5"/>
    <w:rsid w:val="00102F5A"/>
    <w:rsid w:val="0010340D"/>
    <w:rsid w:val="0010374F"/>
    <w:rsid w:val="00104621"/>
    <w:rsid w:val="0010560E"/>
    <w:rsid w:val="0010669A"/>
    <w:rsid w:val="001078C6"/>
    <w:rsid w:val="00110843"/>
    <w:rsid w:val="00111832"/>
    <w:rsid w:val="00111D3E"/>
    <w:rsid w:val="00112D20"/>
    <w:rsid w:val="001149A8"/>
    <w:rsid w:val="00114A16"/>
    <w:rsid w:val="00117210"/>
    <w:rsid w:val="00117BA0"/>
    <w:rsid w:val="00120326"/>
    <w:rsid w:val="001205EF"/>
    <w:rsid w:val="00120DD2"/>
    <w:rsid w:val="00121A8B"/>
    <w:rsid w:val="00121E26"/>
    <w:rsid w:val="00123DB9"/>
    <w:rsid w:val="001264D5"/>
    <w:rsid w:val="0012659F"/>
    <w:rsid w:val="001266EE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209D"/>
    <w:rsid w:val="001459C1"/>
    <w:rsid w:val="001460CD"/>
    <w:rsid w:val="00150D68"/>
    <w:rsid w:val="00151257"/>
    <w:rsid w:val="00153292"/>
    <w:rsid w:val="00156CED"/>
    <w:rsid w:val="00156D7C"/>
    <w:rsid w:val="0016107E"/>
    <w:rsid w:val="00161506"/>
    <w:rsid w:val="00161BAD"/>
    <w:rsid w:val="00162293"/>
    <w:rsid w:val="0016607D"/>
    <w:rsid w:val="001666D6"/>
    <w:rsid w:val="001674DE"/>
    <w:rsid w:val="00170441"/>
    <w:rsid w:val="00170F8F"/>
    <w:rsid w:val="001723E0"/>
    <w:rsid w:val="00172B85"/>
    <w:rsid w:val="00173731"/>
    <w:rsid w:val="001750AF"/>
    <w:rsid w:val="001750DC"/>
    <w:rsid w:val="00175966"/>
    <w:rsid w:val="001800BB"/>
    <w:rsid w:val="00185B3C"/>
    <w:rsid w:val="00186C5C"/>
    <w:rsid w:val="00191F83"/>
    <w:rsid w:val="0019210E"/>
    <w:rsid w:val="0019369C"/>
    <w:rsid w:val="001940ED"/>
    <w:rsid w:val="0019509C"/>
    <w:rsid w:val="00195AC3"/>
    <w:rsid w:val="00197295"/>
    <w:rsid w:val="001976FC"/>
    <w:rsid w:val="001A08EE"/>
    <w:rsid w:val="001A2B95"/>
    <w:rsid w:val="001A32EA"/>
    <w:rsid w:val="001A3E4A"/>
    <w:rsid w:val="001A6A0D"/>
    <w:rsid w:val="001A6DD9"/>
    <w:rsid w:val="001A74BE"/>
    <w:rsid w:val="001B1253"/>
    <w:rsid w:val="001B2FF9"/>
    <w:rsid w:val="001B5F51"/>
    <w:rsid w:val="001B61B0"/>
    <w:rsid w:val="001B63E7"/>
    <w:rsid w:val="001B6495"/>
    <w:rsid w:val="001B65A9"/>
    <w:rsid w:val="001C000E"/>
    <w:rsid w:val="001C1C4A"/>
    <w:rsid w:val="001C2AF4"/>
    <w:rsid w:val="001C393A"/>
    <w:rsid w:val="001C60BE"/>
    <w:rsid w:val="001C7F19"/>
    <w:rsid w:val="001D0F32"/>
    <w:rsid w:val="001D1AE9"/>
    <w:rsid w:val="001D1C17"/>
    <w:rsid w:val="001D2085"/>
    <w:rsid w:val="001D30F2"/>
    <w:rsid w:val="001D5B37"/>
    <w:rsid w:val="001D60FD"/>
    <w:rsid w:val="001E37C8"/>
    <w:rsid w:val="001E3AFD"/>
    <w:rsid w:val="001E50A7"/>
    <w:rsid w:val="001E656B"/>
    <w:rsid w:val="001E7013"/>
    <w:rsid w:val="001E71B2"/>
    <w:rsid w:val="001E7FA9"/>
    <w:rsid w:val="001F3E94"/>
    <w:rsid w:val="001F5B60"/>
    <w:rsid w:val="001F7C25"/>
    <w:rsid w:val="002004EF"/>
    <w:rsid w:val="0020067F"/>
    <w:rsid w:val="00201E55"/>
    <w:rsid w:val="0020535C"/>
    <w:rsid w:val="0020540B"/>
    <w:rsid w:val="00207BB5"/>
    <w:rsid w:val="00207BCB"/>
    <w:rsid w:val="00210617"/>
    <w:rsid w:val="00213342"/>
    <w:rsid w:val="00214123"/>
    <w:rsid w:val="0021414A"/>
    <w:rsid w:val="0021547B"/>
    <w:rsid w:val="00215759"/>
    <w:rsid w:val="00216396"/>
    <w:rsid w:val="002174F1"/>
    <w:rsid w:val="00221FBC"/>
    <w:rsid w:val="00223B7C"/>
    <w:rsid w:val="00223BD0"/>
    <w:rsid w:val="00224702"/>
    <w:rsid w:val="00224E13"/>
    <w:rsid w:val="00225302"/>
    <w:rsid w:val="002253A6"/>
    <w:rsid w:val="002259AF"/>
    <w:rsid w:val="002271D0"/>
    <w:rsid w:val="00231FAA"/>
    <w:rsid w:val="00232499"/>
    <w:rsid w:val="002324E2"/>
    <w:rsid w:val="002326D7"/>
    <w:rsid w:val="00233961"/>
    <w:rsid w:val="00233A2D"/>
    <w:rsid w:val="00240799"/>
    <w:rsid w:val="00241955"/>
    <w:rsid w:val="00241FAD"/>
    <w:rsid w:val="00245822"/>
    <w:rsid w:val="0024760D"/>
    <w:rsid w:val="00247C60"/>
    <w:rsid w:val="00250B59"/>
    <w:rsid w:val="00250D26"/>
    <w:rsid w:val="00251427"/>
    <w:rsid w:val="00255262"/>
    <w:rsid w:val="00255EDB"/>
    <w:rsid w:val="002615F8"/>
    <w:rsid w:val="00264F87"/>
    <w:rsid w:val="002671D9"/>
    <w:rsid w:val="002709ED"/>
    <w:rsid w:val="00270AD1"/>
    <w:rsid w:val="00271125"/>
    <w:rsid w:val="002714D9"/>
    <w:rsid w:val="00275D0F"/>
    <w:rsid w:val="002774A4"/>
    <w:rsid w:val="00277E92"/>
    <w:rsid w:val="00281097"/>
    <w:rsid w:val="00283605"/>
    <w:rsid w:val="00284008"/>
    <w:rsid w:val="00287C8A"/>
    <w:rsid w:val="002923FA"/>
    <w:rsid w:val="00293651"/>
    <w:rsid w:val="002942F0"/>
    <w:rsid w:val="00295774"/>
    <w:rsid w:val="002959AB"/>
    <w:rsid w:val="00296FD3"/>
    <w:rsid w:val="00297A20"/>
    <w:rsid w:val="002A12A0"/>
    <w:rsid w:val="002A1F15"/>
    <w:rsid w:val="002A201F"/>
    <w:rsid w:val="002A2A61"/>
    <w:rsid w:val="002A46BD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C147A"/>
    <w:rsid w:val="002C4BAC"/>
    <w:rsid w:val="002D0187"/>
    <w:rsid w:val="002D2A91"/>
    <w:rsid w:val="002D2C33"/>
    <w:rsid w:val="002D2DA4"/>
    <w:rsid w:val="002D605B"/>
    <w:rsid w:val="002D66E6"/>
    <w:rsid w:val="002D724E"/>
    <w:rsid w:val="002E14E5"/>
    <w:rsid w:val="002E1E00"/>
    <w:rsid w:val="002E1FED"/>
    <w:rsid w:val="002E2A1B"/>
    <w:rsid w:val="002E2DAD"/>
    <w:rsid w:val="002E3D85"/>
    <w:rsid w:val="002E5E82"/>
    <w:rsid w:val="002E77D8"/>
    <w:rsid w:val="002E7DB7"/>
    <w:rsid w:val="002F0396"/>
    <w:rsid w:val="002F6AF7"/>
    <w:rsid w:val="002F6D56"/>
    <w:rsid w:val="002F7EF2"/>
    <w:rsid w:val="0030006A"/>
    <w:rsid w:val="003001CC"/>
    <w:rsid w:val="00302850"/>
    <w:rsid w:val="00305183"/>
    <w:rsid w:val="00306624"/>
    <w:rsid w:val="003101E6"/>
    <w:rsid w:val="00313370"/>
    <w:rsid w:val="00314706"/>
    <w:rsid w:val="00316098"/>
    <w:rsid w:val="00317782"/>
    <w:rsid w:val="00323761"/>
    <w:rsid w:val="00323A62"/>
    <w:rsid w:val="0032655A"/>
    <w:rsid w:val="00326F9B"/>
    <w:rsid w:val="00327493"/>
    <w:rsid w:val="00330161"/>
    <w:rsid w:val="0033218C"/>
    <w:rsid w:val="003327CB"/>
    <w:rsid w:val="003331A5"/>
    <w:rsid w:val="003344A1"/>
    <w:rsid w:val="003346E3"/>
    <w:rsid w:val="00334FD4"/>
    <w:rsid w:val="0033557B"/>
    <w:rsid w:val="003359EC"/>
    <w:rsid w:val="00336638"/>
    <w:rsid w:val="00337B83"/>
    <w:rsid w:val="00340337"/>
    <w:rsid w:val="00341420"/>
    <w:rsid w:val="0034197D"/>
    <w:rsid w:val="0034300F"/>
    <w:rsid w:val="00343195"/>
    <w:rsid w:val="00345A04"/>
    <w:rsid w:val="00346806"/>
    <w:rsid w:val="00347C03"/>
    <w:rsid w:val="00347EF1"/>
    <w:rsid w:val="00350691"/>
    <w:rsid w:val="00352128"/>
    <w:rsid w:val="00357424"/>
    <w:rsid w:val="00360303"/>
    <w:rsid w:val="00360D6F"/>
    <w:rsid w:val="00362F23"/>
    <w:rsid w:val="00363879"/>
    <w:rsid w:val="00363F0A"/>
    <w:rsid w:val="00365029"/>
    <w:rsid w:val="0036644D"/>
    <w:rsid w:val="00367E25"/>
    <w:rsid w:val="0037046E"/>
    <w:rsid w:val="00376631"/>
    <w:rsid w:val="00377A7A"/>
    <w:rsid w:val="00381D1E"/>
    <w:rsid w:val="00382450"/>
    <w:rsid w:val="003837A0"/>
    <w:rsid w:val="00386EE3"/>
    <w:rsid w:val="003909C4"/>
    <w:rsid w:val="00390B3A"/>
    <w:rsid w:val="0039227A"/>
    <w:rsid w:val="00393069"/>
    <w:rsid w:val="00393919"/>
    <w:rsid w:val="00395087"/>
    <w:rsid w:val="00395C88"/>
    <w:rsid w:val="00397AC9"/>
    <w:rsid w:val="00397BB0"/>
    <w:rsid w:val="003A06E6"/>
    <w:rsid w:val="003A136A"/>
    <w:rsid w:val="003A33D7"/>
    <w:rsid w:val="003A39BA"/>
    <w:rsid w:val="003A3D6E"/>
    <w:rsid w:val="003A4E47"/>
    <w:rsid w:val="003A5D41"/>
    <w:rsid w:val="003A5DF8"/>
    <w:rsid w:val="003B1F96"/>
    <w:rsid w:val="003B2105"/>
    <w:rsid w:val="003B3964"/>
    <w:rsid w:val="003C0E30"/>
    <w:rsid w:val="003C31F3"/>
    <w:rsid w:val="003C4275"/>
    <w:rsid w:val="003C4669"/>
    <w:rsid w:val="003C4A61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341"/>
    <w:rsid w:val="003E47E8"/>
    <w:rsid w:val="003E719F"/>
    <w:rsid w:val="003E72C1"/>
    <w:rsid w:val="003E7726"/>
    <w:rsid w:val="003F037A"/>
    <w:rsid w:val="003F0BB7"/>
    <w:rsid w:val="003F1942"/>
    <w:rsid w:val="003F26D9"/>
    <w:rsid w:val="003F273E"/>
    <w:rsid w:val="003F3C33"/>
    <w:rsid w:val="003F41D9"/>
    <w:rsid w:val="003F6245"/>
    <w:rsid w:val="003F79BC"/>
    <w:rsid w:val="003F7AFD"/>
    <w:rsid w:val="003F7C51"/>
    <w:rsid w:val="003F7F4A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48C"/>
    <w:rsid w:val="00414F77"/>
    <w:rsid w:val="0041532D"/>
    <w:rsid w:val="00416F8A"/>
    <w:rsid w:val="0042100E"/>
    <w:rsid w:val="00422E28"/>
    <w:rsid w:val="00423B24"/>
    <w:rsid w:val="0042464A"/>
    <w:rsid w:val="0043099C"/>
    <w:rsid w:val="0043119B"/>
    <w:rsid w:val="00431DB4"/>
    <w:rsid w:val="00432911"/>
    <w:rsid w:val="00433A7D"/>
    <w:rsid w:val="00434B52"/>
    <w:rsid w:val="00440E5C"/>
    <w:rsid w:val="00440E79"/>
    <w:rsid w:val="00443029"/>
    <w:rsid w:val="00443417"/>
    <w:rsid w:val="0045132D"/>
    <w:rsid w:val="00452360"/>
    <w:rsid w:val="00455997"/>
    <w:rsid w:val="00455F5C"/>
    <w:rsid w:val="00460BED"/>
    <w:rsid w:val="0046190C"/>
    <w:rsid w:val="004626FC"/>
    <w:rsid w:val="00463F5A"/>
    <w:rsid w:val="0047332D"/>
    <w:rsid w:val="00474221"/>
    <w:rsid w:val="00474CD6"/>
    <w:rsid w:val="00475EBD"/>
    <w:rsid w:val="0047608C"/>
    <w:rsid w:val="00480C9C"/>
    <w:rsid w:val="00483A86"/>
    <w:rsid w:val="004845DB"/>
    <w:rsid w:val="00485DD6"/>
    <w:rsid w:val="00485F32"/>
    <w:rsid w:val="0048749F"/>
    <w:rsid w:val="00487848"/>
    <w:rsid w:val="00490ACC"/>
    <w:rsid w:val="00490CA7"/>
    <w:rsid w:val="0049172E"/>
    <w:rsid w:val="00494921"/>
    <w:rsid w:val="00497FB4"/>
    <w:rsid w:val="004A1953"/>
    <w:rsid w:val="004A1987"/>
    <w:rsid w:val="004A1D33"/>
    <w:rsid w:val="004A2731"/>
    <w:rsid w:val="004A353C"/>
    <w:rsid w:val="004A6D66"/>
    <w:rsid w:val="004B05A2"/>
    <w:rsid w:val="004B13DF"/>
    <w:rsid w:val="004B34DD"/>
    <w:rsid w:val="004B512A"/>
    <w:rsid w:val="004B687D"/>
    <w:rsid w:val="004C03F1"/>
    <w:rsid w:val="004C04AF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35EB"/>
    <w:rsid w:val="004E3A86"/>
    <w:rsid w:val="004E4A6B"/>
    <w:rsid w:val="004E6059"/>
    <w:rsid w:val="004E649B"/>
    <w:rsid w:val="004E7107"/>
    <w:rsid w:val="004E7AF6"/>
    <w:rsid w:val="004F0EAC"/>
    <w:rsid w:val="004F2992"/>
    <w:rsid w:val="004F448E"/>
    <w:rsid w:val="004F6535"/>
    <w:rsid w:val="004F6703"/>
    <w:rsid w:val="004F7208"/>
    <w:rsid w:val="005005D9"/>
    <w:rsid w:val="005029B8"/>
    <w:rsid w:val="00503459"/>
    <w:rsid w:val="0050430E"/>
    <w:rsid w:val="005049FC"/>
    <w:rsid w:val="005063E3"/>
    <w:rsid w:val="0050692A"/>
    <w:rsid w:val="0051072B"/>
    <w:rsid w:val="00510903"/>
    <w:rsid w:val="00511022"/>
    <w:rsid w:val="00511854"/>
    <w:rsid w:val="005126F3"/>
    <w:rsid w:val="00515307"/>
    <w:rsid w:val="005207D1"/>
    <w:rsid w:val="00520B68"/>
    <w:rsid w:val="0052275B"/>
    <w:rsid w:val="0052338A"/>
    <w:rsid w:val="00524DB7"/>
    <w:rsid w:val="0052797B"/>
    <w:rsid w:val="005302A5"/>
    <w:rsid w:val="00533651"/>
    <w:rsid w:val="005336F2"/>
    <w:rsid w:val="005338AB"/>
    <w:rsid w:val="00534119"/>
    <w:rsid w:val="00535729"/>
    <w:rsid w:val="00535BC4"/>
    <w:rsid w:val="005368EE"/>
    <w:rsid w:val="005414BD"/>
    <w:rsid w:val="00541A74"/>
    <w:rsid w:val="00543D38"/>
    <w:rsid w:val="00543E36"/>
    <w:rsid w:val="00544563"/>
    <w:rsid w:val="0054528B"/>
    <w:rsid w:val="00545E8C"/>
    <w:rsid w:val="00546A05"/>
    <w:rsid w:val="00552A42"/>
    <w:rsid w:val="00553017"/>
    <w:rsid w:val="00554A48"/>
    <w:rsid w:val="00554E88"/>
    <w:rsid w:val="00556411"/>
    <w:rsid w:val="00557273"/>
    <w:rsid w:val="00557E40"/>
    <w:rsid w:val="0056223B"/>
    <w:rsid w:val="00563B38"/>
    <w:rsid w:val="0056484F"/>
    <w:rsid w:val="00564C08"/>
    <w:rsid w:val="005669ED"/>
    <w:rsid w:val="00566C17"/>
    <w:rsid w:val="0056744F"/>
    <w:rsid w:val="005717CC"/>
    <w:rsid w:val="00571D63"/>
    <w:rsid w:val="005736B6"/>
    <w:rsid w:val="005756C6"/>
    <w:rsid w:val="00576B7B"/>
    <w:rsid w:val="0058053F"/>
    <w:rsid w:val="00580585"/>
    <w:rsid w:val="00582E5E"/>
    <w:rsid w:val="0058436B"/>
    <w:rsid w:val="00584CBE"/>
    <w:rsid w:val="005850E5"/>
    <w:rsid w:val="005850F3"/>
    <w:rsid w:val="0058641E"/>
    <w:rsid w:val="00587603"/>
    <w:rsid w:val="0058798C"/>
    <w:rsid w:val="00590145"/>
    <w:rsid w:val="005902FE"/>
    <w:rsid w:val="005918E6"/>
    <w:rsid w:val="00592167"/>
    <w:rsid w:val="005927C8"/>
    <w:rsid w:val="005A1790"/>
    <w:rsid w:val="005A34FC"/>
    <w:rsid w:val="005A5E97"/>
    <w:rsid w:val="005A76E0"/>
    <w:rsid w:val="005B0094"/>
    <w:rsid w:val="005B15DC"/>
    <w:rsid w:val="005B1EA1"/>
    <w:rsid w:val="005B5D59"/>
    <w:rsid w:val="005B6D41"/>
    <w:rsid w:val="005C01D4"/>
    <w:rsid w:val="005C0865"/>
    <w:rsid w:val="005C0D3E"/>
    <w:rsid w:val="005C2416"/>
    <w:rsid w:val="005C2584"/>
    <w:rsid w:val="005C3E65"/>
    <w:rsid w:val="005C3FC4"/>
    <w:rsid w:val="005D1651"/>
    <w:rsid w:val="005D2F44"/>
    <w:rsid w:val="005D35C6"/>
    <w:rsid w:val="005D4A80"/>
    <w:rsid w:val="005D51D0"/>
    <w:rsid w:val="005D5F85"/>
    <w:rsid w:val="005D6240"/>
    <w:rsid w:val="005E0AA8"/>
    <w:rsid w:val="005E10B1"/>
    <w:rsid w:val="005E32A5"/>
    <w:rsid w:val="005E4F6D"/>
    <w:rsid w:val="005E682B"/>
    <w:rsid w:val="005F0E4D"/>
    <w:rsid w:val="005F3622"/>
    <w:rsid w:val="005F41F4"/>
    <w:rsid w:val="005F59F3"/>
    <w:rsid w:val="005F5DD2"/>
    <w:rsid w:val="005F6003"/>
    <w:rsid w:val="005F7F96"/>
    <w:rsid w:val="00600F6F"/>
    <w:rsid w:val="00602CFC"/>
    <w:rsid w:val="00605615"/>
    <w:rsid w:val="006065B4"/>
    <w:rsid w:val="0061013F"/>
    <w:rsid w:val="0061042A"/>
    <w:rsid w:val="00610E38"/>
    <w:rsid w:val="006127D6"/>
    <w:rsid w:val="00614458"/>
    <w:rsid w:val="00614CA9"/>
    <w:rsid w:val="00615842"/>
    <w:rsid w:val="0062025C"/>
    <w:rsid w:val="00622391"/>
    <w:rsid w:val="00624E7D"/>
    <w:rsid w:val="00625209"/>
    <w:rsid w:val="0062721D"/>
    <w:rsid w:val="0063019F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81A"/>
    <w:rsid w:val="00651C1A"/>
    <w:rsid w:val="00652897"/>
    <w:rsid w:val="0065316B"/>
    <w:rsid w:val="00656727"/>
    <w:rsid w:val="00657149"/>
    <w:rsid w:val="00657220"/>
    <w:rsid w:val="006575A8"/>
    <w:rsid w:val="00657764"/>
    <w:rsid w:val="006629A6"/>
    <w:rsid w:val="006629FF"/>
    <w:rsid w:val="00662C5D"/>
    <w:rsid w:val="00663E09"/>
    <w:rsid w:val="00666644"/>
    <w:rsid w:val="00667140"/>
    <w:rsid w:val="00667273"/>
    <w:rsid w:val="00671ECD"/>
    <w:rsid w:val="00672679"/>
    <w:rsid w:val="0067278C"/>
    <w:rsid w:val="006730E5"/>
    <w:rsid w:val="00673C40"/>
    <w:rsid w:val="00674C40"/>
    <w:rsid w:val="00675078"/>
    <w:rsid w:val="00675494"/>
    <w:rsid w:val="00676F03"/>
    <w:rsid w:val="00677AD1"/>
    <w:rsid w:val="006815E4"/>
    <w:rsid w:val="00683682"/>
    <w:rsid w:val="00683E5B"/>
    <w:rsid w:val="00683F19"/>
    <w:rsid w:val="00685A8E"/>
    <w:rsid w:val="00686A48"/>
    <w:rsid w:val="00687459"/>
    <w:rsid w:val="00691A20"/>
    <w:rsid w:val="00692146"/>
    <w:rsid w:val="0069215E"/>
    <w:rsid w:val="00694D4B"/>
    <w:rsid w:val="00696CBD"/>
    <w:rsid w:val="006A3269"/>
    <w:rsid w:val="006A53D3"/>
    <w:rsid w:val="006A73F9"/>
    <w:rsid w:val="006B2AAB"/>
    <w:rsid w:val="006B4B4A"/>
    <w:rsid w:val="006B4C02"/>
    <w:rsid w:val="006B5763"/>
    <w:rsid w:val="006B5854"/>
    <w:rsid w:val="006C066C"/>
    <w:rsid w:val="006C1F86"/>
    <w:rsid w:val="006C2D80"/>
    <w:rsid w:val="006C5767"/>
    <w:rsid w:val="006C6CB6"/>
    <w:rsid w:val="006D0671"/>
    <w:rsid w:val="006D21B1"/>
    <w:rsid w:val="006D29A2"/>
    <w:rsid w:val="006D2C2A"/>
    <w:rsid w:val="006D6F9C"/>
    <w:rsid w:val="006E033C"/>
    <w:rsid w:val="006E0BA0"/>
    <w:rsid w:val="006E353E"/>
    <w:rsid w:val="006E417A"/>
    <w:rsid w:val="006E492A"/>
    <w:rsid w:val="006E4EF7"/>
    <w:rsid w:val="006E5B5D"/>
    <w:rsid w:val="006F0022"/>
    <w:rsid w:val="006F0534"/>
    <w:rsid w:val="006F1DE0"/>
    <w:rsid w:val="006F2625"/>
    <w:rsid w:val="006F2839"/>
    <w:rsid w:val="006F3360"/>
    <w:rsid w:val="006F4785"/>
    <w:rsid w:val="006F4AFD"/>
    <w:rsid w:val="006F76A0"/>
    <w:rsid w:val="007012EC"/>
    <w:rsid w:val="00701654"/>
    <w:rsid w:val="00701F87"/>
    <w:rsid w:val="00702449"/>
    <w:rsid w:val="00702CBD"/>
    <w:rsid w:val="00703600"/>
    <w:rsid w:val="007075DF"/>
    <w:rsid w:val="0071096F"/>
    <w:rsid w:val="00710A13"/>
    <w:rsid w:val="00712F9B"/>
    <w:rsid w:val="0071401A"/>
    <w:rsid w:val="00714D8E"/>
    <w:rsid w:val="0071655D"/>
    <w:rsid w:val="00717789"/>
    <w:rsid w:val="00720A5F"/>
    <w:rsid w:val="00721542"/>
    <w:rsid w:val="007219E3"/>
    <w:rsid w:val="0072473A"/>
    <w:rsid w:val="00724D76"/>
    <w:rsid w:val="0072537F"/>
    <w:rsid w:val="007265C2"/>
    <w:rsid w:val="00727B14"/>
    <w:rsid w:val="00730A50"/>
    <w:rsid w:val="00731F18"/>
    <w:rsid w:val="00735F46"/>
    <w:rsid w:val="0073726E"/>
    <w:rsid w:val="00740199"/>
    <w:rsid w:val="0074199F"/>
    <w:rsid w:val="00744F5E"/>
    <w:rsid w:val="0074616D"/>
    <w:rsid w:val="00746572"/>
    <w:rsid w:val="00746D3B"/>
    <w:rsid w:val="0075037E"/>
    <w:rsid w:val="00751850"/>
    <w:rsid w:val="00751929"/>
    <w:rsid w:val="007524D3"/>
    <w:rsid w:val="00752F7C"/>
    <w:rsid w:val="00753B6D"/>
    <w:rsid w:val="00753F80"/>
    <w:rsid w:val="0075433E"/>
    <w:rsid w:val="00757481"/>
    <w:rsid w:val="007576CD"/>
    <w:rsid w:val="00757DDF"/>
    <w:rsid w:val="007609D9"/>
    <w:rsid w:val="00761A17"/>
    <w:rsid w:val="00765211"/>
    <w:rsid w:val="00765408"/>
    <w:rsid w:val="00773024"/>
    <w:rsid w:val="00774D8A"/>
    <w:rsid w:val="0077549D"/>
    <w:rsid w:val="00775C75"/>
    <w:rsid w:val="00775CEB"/>
    <w:rsid w:val="00775D6D"/>
    <w:rsid w:val="00776E16"/>
    <w:rsid w:val="007805C2"/>
    <w:rsid w:val="00780BBA"/>
    <w:rsid w:val="00781A18"/>
    <w:rsid w:val="00781AC6"/>
    <w:rsid w:val="00783153"/>
    <w:rsid w:val="007838AB"/>
    <w:rsid w:val="007839B8"/>
    <w:rsid w:val="00784294"/>
    <w:rsid w:val="00784D66"/>
    <w:rsid w:val="00785609"/>
    <w:rsid w:val="00786A8D"/>
    <w:rsid w:val="00787D6B"/>
    <w:rsid w:val="00790299"/>
    <w:rsid w:val="007906E6"/>
    <w:rsid w:val="007908FD"/>
    <w:rsid w:val="00790BAA"/>
    <w:rsid w:val="00790FB3"/>
    <w:rsid w:val="007976A7"/>
    <w:rsid w:val="00797B32"/>
    <w:rsid w:val="007A78EA"/>
    <w:rsid w:val="007A7D0C"/>
    <w:rsid w:val="007B0230"/>
    <w:rsid w:val="007B0C3B"/>
    <w:rsid w:val="007B1188"/>
    <w:rsid w:val="007B23A6"/>
    <w:rsid w:val="007B2D14"/>
    <w:rsid w:val="007B3222"/>
    <w:rsid w:val="007B53ED"/>
    <w:rsid w:val="007B5B0B"/>
    <w:rsid w:val="007B7157"/>
    <w:rsid w:val="007C2D10"/>
    <w:rsid w:val="007C32A0"/>
    <w:rsid w:val="007C3F65"/>
    <w:rsid w:val="007C4437"/>
    <w:rsid w:val="007D1537"/>
    <w:rsid w:val="007D4E23"/>
    <w:rsid w:val="007D5988"/>
    <w:rsid w:val="007D5C06"/>
    <w:rsid w:val="007D6AD0"/>
    <w:rsid w:val="007D73D7"/>
    <w:rsid w:val="007D74FB"/>
    <w:rsid w:val="007D7A8E"/>
    <w:rsid w:val="007E12C2"/>
    <w:rsid w:val="007E1B2A"/>
    <w:rsid w:val="007E1FBB"/>
    <w:rsid w:val="007E37DF"/>
    <w:rsid w:val="007E7F0E"/>
    <w:rsid w:val="007F005F"/>
    <w:rsid w:val="007F13E3"/>
    <w:rsid w:val="007F177A"/>
    <w:rsid w:val="007F3006"/>
    <w:rsid w:val="007F3362"/>
    <w:rsid w:val="007F4279"/>
    <w:rsid w:val="007F42C8"/>
    <w:rsid w:val="007F4690"/>
    <w:rsid w:val="007F53FC"/>
    <w:rsid w:val="007F5771"/>
    <w:rsid w:val="007F5822"/>
    <w:rsid w:val="0080340D"/>
    <w:rsid w:val="008038A1"/>
    <w:rsid w:val="00804116"/>
    <w:rsid w:val="00810F2C"/>
    <w:rsid w:val="00811619"/>
    <w:rsid w:val="00811DAA"/>
    <w:rsid w:val="0081246B"/>
    <w:rsid w:val="00813512"/>
    <w:rsid w:val="008153E2"/>
    <w:rsid w:val="00815F6A"/>
    <w:rsid w:val="00821B13"/>
    <w:rsid w:val="008253B5"/>
    <w:rsid w:val="00827E2E"/>
    <w:rsid w:val="008301EC"/>
    <w:rsid w:val="00832428"/>
    <w:rsid w:val="00834BB8"/>
    <w:rsid w:val="00834C13"/>
    <w:rsid w:val="0083688E"/>
    <w:rsid w:val="0083796D"/>
    <w:rsid w:val="00840A71"/>
    <w:rsid w:val="0084374F"/>
    <w:rsid w:val="00843EB9"/>
    <w:rsid w:val="008457F6"/>
    <w:rsid w:val="008459C7"/>
    <w:rsid w:val="00853722"/>
    <w:rsid w:val="00854200"/>
    <w:rsid w:val="008550E3"/>
    <w:rsid w:val="0085525B"/>
    <w:rsid w:val="00855F4C"/>
    <w:rsid w:val="00857BC6"/>
    <w:rsid w:val="00860A5B"/>
    <w:rsid w:val="00860A99"/>
    <w:rsid w:val="00860D59"/>
    <w:rsid w:val="00861120"/>
    <w:rsid w:val="00862A33"/>
    <w:rsid w:val="00863F53"/>
    <w:rsid w:val="008704ED"/>
    <w:rsid w:val="0087084B"/>
    <w:rsid w:val="00872484"/>
    <w:rsid w:val="00872516"/>
    <w:rsid w:val="00872B76"/>
    <w:rsid w:val="008730A9"/>
    <w:rsid w:val="00874137"/>
    <w:rsid w:val="00880238"/>
    <w:rsid w:val="00880B43"/>
    <w:rsid w:val="00880BE9"/>
    <w:rsid w:val="00881737"/>
    <w:rsid w:val="008828BB"/>
    <w:rsid w:val="0088517C"/>
    <w:rsid w:val="008853CE"/>
    <w:rsid w:val="008854DE"/>
    <w:rsid w:val="00885D5D"/>
    <w:rsid w:val="00890528"/>
    <w:rsid w:val="008937D4"/>
    <w:rsid w:val="0089571D"/>
    <w:rsid w:val="00896159"/>
    <w:rsid w:val="008A2893"/>
    <w:rsid w:val="008A28F7"/>
    <w:rsid w:val="008A5D2C"/>
    <w:rsid w:val="008A6344"/>
    <w:rsid w:val="008A6F14"/>
    <w:rsid w:val="008B10E7"/>
    <w:rsid w:val="008B1269"/>
    <w:rsid w:val="008B2F13"/>
    <w:rsid w:val="008B3F1A"/>
    <w:rsid w:val="008B471C"/>
    <w:rsid w:val="008B4BC3"/>
    <w:rsid w:val="008B65C2"/>
    <w:rsid w:val="008C01D9"/>
    <w:rsid w:val="008C4A16"/>
    <w:rsid w:val="008D2058"/>
    <w:rsid w:val="008D3053"/>
    <w:rsid w:val="008D31EF"/>
    <w:rsid w:val="008D37E6"/>
    <w:rsid w:val="008D4548"/>
    <w:rsid w:val="008D56DB"/>
    <w:rsid w:val="008D722A"/>
    <w:rsid w:val="008E093C"/>
    <w:rsid w:val="008E2112"/>
    <w:rsid w:val="008E454E"/>
    <w:rsid w:val="008F19B7"/>
    <w:rsid w:val="008F2FBC"/>
    <w:rsid w:val="008F319D"/>
    <w:rsid w:val="00900090"/>
    <w:rsid w:val="009006BC"/>
    <w:rsid w:val="00902D2D"/>
    <w:rsid w:val="00903FEF"/>
    <w:rsid w:val="00904B3B"/>
    <w:rsid w:val="00905453"/>
    <w:rsid w:val="00905D07"/>
    <w:rsid w:val="0090664C"/>
    <w:rsid w:val="00906935"/>
    <w:rsid w:val="00914058"/>
    <w:rsid w:val="00914464"/>
    <w:rsid w:val="00914497"/>
    <w:rsid w:val="0092090B"/>
    <w:rsid w:val="00920EE6"/>
    <w:rsid w:val="00921ABA"/>
    <w:rsid w:val="00921F5A"/>
    <w:rsid w:val="0092340B"/>
    <w:rsid w:val="00923E07"/>
    <w:rsid w:val="00924A69"/>
    <w:rsid w:val="00924DE2"/>
    <w:rsid w:val="00924E10"/>
    <w:rsid w:val="009263A7"/>
    <w:rsid w:val="00926402"/>
    <w:rsid w:val="00927C24"/>
    <w:rsid w:val="00930267"/>
    <w:rsid w:val="0093035C"/>
    <w:rsid w:val="00930A6A"/>
    <w:rsid w:val="00931521"/>
    <w:rsid w:val="00931774"/>
    <w:rsid w:val="00931B79"/>
    <w:rsid w:val="0093335A"/>
    <w:rsid w:val="00934DBD"/>
    <w:rsid w:val="00936890"/>
    <w:rsid w:val="009418B7"/>
    <w:rsid w:val="009438A2"/>
    <w:rsid w:val="00944DDB"/>
    <w:rsid w:val="009456F1"/>
    <w:rsid w:val="0095155E"/>
    <w:rsid w:val="00954240"/>
    <w:rsid w:val="0095472D"/>
    <w:rsid w:val="0095485F"/>
    <w:rsid w:val="00955CB7"/>
    <w:rsid w:val="00956D1F"/>
    <w:rsid w:val="009606EC"/>
    <w:rsid w:val="0096605A"/>
    <w:rsid w:val="0096618D"/>
    <w:rsid w:val="00967F81"/>
    <w:rsid w:val="00970594"/>
    <w:rsid w:val="00972656"/>
    <w:rsid w:val="00974C79"/>
    <w:rsid w:val="009779D8"/>
    <w:rsid w:val="0098086B"/>
    <w:rsid w:val="00981864"/>
    <w:rsid w:val="0098305C"/>
    <w:rsid w:val="00985311"/>
    <w:rsid w:val="0098562A"/>
    <w:rsid w:val="00985D2D"/>
    <w:rsid w:val="00985FE5"/>
    <w:rsid w:val="00986146"/>
    <w:rsid w:val="00986D11"/>
    <w:rsid w:val="00986FC6"/>
    <w:rsid w:val="00987195"/>
    <w:rsid w:val="00990DD3"/>
    <w:rsid w:val="00991903"/>
    <w:rsid w:val="009924C4"/>
    <w:rsid w:val="00992506"/>
    <w:rsid w:val="00996C08"/>
    <w:rsid w:val="009970CA"/>
    <w:rsid w:val="009A09BC"/>
    <w:rsid w:val="009A0F14"/>
    <w:rsid w:val="009A0FCA"/>
    <w:rsid w:val="009A1247"/>
    <w:rsid w:val="009A35A9"/>
    <w:rsid w:val="009A4B0B"/>
    <w:rsid w:val="009A6735"/>
    <w:rsid w:val="009A6AEF"/>
    <w:rsid w:val="009A736D"/>
    <w:rsid w:val="009A7806"/>
    <w:rsid w:val="009A7936"/>
    <w:rsid w:val="009B0297"/>
    <w:rsid w:val="009B0A3B"/>
    <w:rsid w:val="009B13A6"/>
    <w:rsid w:val="009B1DD2"/>
    <w:rsid w:val="009B2417"/>
    <w:rsid w:val="009B5F73"/>
    <w:rsid w:val="009C1301"/>
    <w:rsid w:val="009D197C"/>
    <w:rsid w:val="009D25D0"/>
    <w:rsid w:val="009D528B"/>
    <w:rsid w:val="009D66BE"/>
    <w:rsid w:val="009D7528"/>
    <w:rsid w:val="009E0158"/>
    <w:rsid w:val="009E1D33"/>
    <w:rsid w:val="009E1E9D"/>
    <w:rsid w:val="009E279D"/>
    <w:rsid w:val="009E461E"/>
    <w:rsid w:val="009F3A3B"/>
    <w:rsid w:val="009F3C7B"/>
    <w:rsid w:val="009F6226"/>
    <w:rsid w:val="009F6377"/>
    <w:rsid w:val="009F73A9"/>
    <w:rsid w:val="009F77C3"/>
    <w:rsid w:val="00A02D75"/>
    <w:rsid w:val="00A05932"/>
    <w:rsid w:val="00A07CC0"/>
    <w:rsid w:val="00A11A31"/>
    <w:rsid w:val="00A12E57"/>
    <w:rsid w:val="00A139D6"/>
    <w:rsid w:val="00A144B1"/>
    <w:rsid w:val="00A144E6"/>
    <w:rsid w:val="00A166BC"/>
    <w:rsid w:val="00A171BC"/>
    <w:rsid w:val="00A20866"/>
    <w:rsid w:val="00A20EB6"/>
    <w:rsid w:val="00A21F8A"/>
    <w:rsid w:val="00A22685"/>
    <w:rsid w:val="00A22B18"/>
    <w:rsid w:val="00A23EC1"/>
    <w:rsid w:val="00A263FC"/>
    <w:rsid w:val="00A263FE"/>
    <w:rsid w:val="00A26574"/>
    <w:rsid w:val="00A3384F"/>
    <w:rsid w:val="00A33BB8"/>
    <w:rsid w:val="00A34715"/>
    <w:rsid w:val="00A34899"/>
    <w:rsid w:val="00A361DA"/>
    <w:rsid w:val="00A4006C"/>
    <w:rsid w:val="00A41040"/>
    <w:rsid w:val="00A44503"/>
    <w:rsid w:val="00A45764"/>
    <w:rsid w:val="00A464C6"/>
    <w:rsid w:val="00A46D09"/>
    <w:rsid w:val="00A52E26"/>
    <w:rsid w:val="00A536FB"/>
    <w:rsid w:val="00A55A54"/>
    <w:rsid w:val="00A562F1"/>
    <w:rsid w:val="00A56F22"/>
    <w:rsid w:val="00A61DCD"/>
    <w:rsid w:val="00A62027"/>
    <w:rsid w:val="00A636C6"/>
    <w:rsid w:val="00A640B3"/>
    <w:rsid w:val="00A64611"/>
    <w:rsid w:val="00A672A0"/>
    <w:rsid w:val="00A71806"/>
    <w:rsid w:val="00A74AEC"/>
    <w:rsid w:val="00A766C9"/>
    <w:rsid w:val="00A76B14"/>
    <w:rsid w:val="00A77721"/>
    <w:rsid w:val="00A7786A"/>
    <w:rsid w:val="00A82ECA"/>
    <w:rsid w:val="00A8397D"/>
    <w:rsid w:val="00A83A49"/>
    <w:rsid w:val="00A84911"/>
    <w:rsid w:val="00A856D1"/>
    <w:rsid w:val="00A86FB3"/>
    <w:rsid w:val="00A967E8"/>
    <w:rsid w:val="00A968DC"/>
    <w:rsid w:val="00A970E2"/>
    <w:rsid w:val="00AA10FA"/>
    <w:rsid w:val="00AA2AA4"/>
    <w:rsid w:val="00AA3255"/>
    <w:rsid w:val="00AA392F"/>
    <w:rsid w:val="00AA3A5C"/>
    <w:rsid w:val="00AA4D96"/>
    <w:rsid w:val="00AA5FA6"/>
    <w:rsid w:val="00AB1A7E"/>
    <w:rsid w:val="00AB25A7"/>
    <w:rsid w:val="00AB36C2"/>
    <w:rsid w:val="00AB495A"/>
    <w:rsid w:val="00AB4A63"/>
    <w:rsid w:val="00AB6196"/>
    <w:rsid w:val="00AB7CB1"/>
    <w:rsid w:val="00AC17A5"/>
    <w:rsid w:val="00AC222D"/>
    <w:rsid w:val="00AC36BE"/>
    <w:rsid w:val="00AC513C"/>
    <w:rsid w:val="00AC719B"/>
    <w:rsid w:val="00AC7CCE"/>
    <w:rsid w:val="00AD0B7C"/>
    <w:rsid w:val="00AD1A58"/>
    <w:rsid w:val="00AD6C76"/>
    <w:rsid w:val="00AD7A48"/>
    <w:rsid w:val="00AE0186"/>
    <w:rsid w:val="00AE1C82"/>
    <w:rsid w:val="00AE2204"/>
    <w:rsid w:val="00AE3C1E"/>
    <w:rsid w:val="00AE4532"/>
    <w:rsid w:val="00AE46DC"/>
    <w:rsid w:val="00AE5F41"/>
    <w:rsid w:val="00AE7102"/>
    <w:rsid w:val="00AE7EB6"/>
    <w:rsid w:val="00AF0B81"/>
    <w:rsid w:val="00AF1423"/>
    <w:rsid w:val="00AF1A47"/>
    <w:rsid w:val="00AF3B20"/>
    <w:rsid w:val="00AF3C04"/>
    <w:rsid w:val="00AF4626"/>
    <w:rsid w:val="00AF4D98"/>
    <w:rsid w:val="00AF7046"/>
    <w:rsid w:val="00AF7CE1"/>
    <w:rsid w:val="00B00CE0"/>
    <w:rsid w:val="00B01436"/>
    <w:rsid w:val="00B01830"/>
    <w:rsid w:val="00B02017"/>
    <w:rsid w:val="00B03FC5"/>
    <w:rsid w:val="00B0475C"/>
    <w:rsid w:val="00B05905"/>
    <w:rsid w:val="00B0668C"/>
    <w:rsid w:val="00B07BF7"/>
    <w:rsid w:val="00B10070"/>
    <w:rsid w:val="00B1044D"/>
    <w:rsid w:val="00B1092C"/>
    <w:rsid w:val="00B10AB3"/>
    <w:rsid w:val="00B157F0"/>
    <w:rsid w:val="00B161B0"/>
    <w:rsid w:val="00B173F5"/>
    <w:rsid w:val="00B23B54"/>
    <w:rsid w:val="00B25315"/>
    <w:rsid w:val="00B25319"/>
    <w:rsid w:val="00B25629"/>
    <w:rsid w:val="00B266EE"/>
    <w:rsid w:val="00B302A1"/>
    <w:rsid w:val="00B30F19"/>
    <w:rsid w:val="00B317F3"/>
    <w:rsid w:val="00B31EF5"/>
    <w:rsid w:val="00B32CAD"/>
    <w:rsid w:val="00B330D5"/>
    <w:rsid w:val="00B37063"/>
    <w:rsid w:val="00B41496"/>
    <w:rsid w:val="00B41BA7"/>
    <w:rsid w:val="00B41F17"/>
    <w:rsid w:val="00B4277A"/>
    <w:rsid w:val="00B472BB"/>
    <w:rsid w:val="00B47C5B"/>
    <w:rsid w:val="00B47CC6"/>
    <w:rsid w:val="00B500DB"/>
    <w:rsid w:val="00B50295"/>
    <w:rsid w:val="00B507A5"/>
    <w:rsid w:val="00B55D47"/>
    <w:rsid w:val="00B57AAF"/>
    <w:rsid w:val="00B60027"/>
    <w:rsid w:val="00B60C70"/>
    <w:rsid w:val="00B60D71"/>
    <w:rsid w:val="00B644FD"/>
    <w:rsid w:val="00B66D17"/>
    <w:rsid w:val="00B66E1A"/>
    <w:rsid w:val="00B70830"/>
    <w:rsid w:val="00B71138"/>
    <w:rsid w:val="00B72C8C"/>
    <w:rsid w:val="00B730DD"/>
    <w:rsid w:val="00B74D2E"/>
    <w:rsid w:val="00B7684A"/>
    <w:rsid w:val="00B76869"/>
    <w:rsid w:val="00B76F74"/>
    <w:rsid w:val="00B77781"/>
    <w:rsid w:val="00B80092"/>
    <w:rsid w:val="00B80197"/>
    <w:rsid w:val="00B81CB7"/>
    <w:rsid w:val="00B91151"/>
    <w:rsid w:val="00B91A60"/>
    <w:rsid w:val="00B93212"/>
    <w:rsid w:val="00B933BA"/>
    <w:rsid w:val="00B946F2"/>
    <w:rsid w:val="00B94F7C"/>
    <w:rsid w:val="00B95F5C"/>
    <w:rsid w:val="00B964D7"/>
    <w:rsid w:val="00B9653A"/>
    <w:rsid w:val="00BA0168"/>
    <w:rsid w:val="00BA2826"/>
    <w:rsid w:val="00BA4C2B"/>
    <w:rsid w:val="00BA592B"/>
    <w:rsid w:val="00BA6B42"/>
    <w:rsid w:val="00BA7874"/>
    <w:rsid w:val="00BB1561"/>
    <w:rsid w:val="00BB1CD5"/>
    <w:rsid w:val="00BB52B7"/>
    <w:rsid w:val="00BB6532"/>
    <w:rsid w:val="00BB70A4"/>
    <w:rsid w:val="00BC41C4"/>
    <w:rsid w:val="00BC54E5"/>
    <w:rsid w:val="00BC5752"/>
    <w:rsid w:val="00BD1752"/>
    <w:rsid w:val="00BD25DE"/>
    <w:rsid w:val="00BD2844"/>
    <w:rsid w:val="00BD2C28"/>
    <w:rsid w:val="00BD6C8B"/>
    <w:rsid w:val="00BE1586"/>
    <w:rsid w:val="00BE2646"/>
    <w:rsid w:val="00BE38E1"/>
    <w:rsid w:val="00BE48A3"/>
    <w:rsid w:val="00BE4AF5"/>
    <w:rsid w:val="00BE562D"/>
    <w:rsid w:val="00BF02E2"/>
    <w:rsid w:val="00BF3794"/>
    <w:rsid w:val="00BF62FB"/>
    <w:rsid w:val="00BF63D2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0FE9"/>
    <w:rsid w:val="00C115CF"/>
    <w:rsid w:val="00C16CD2"/>
    <w:rsid w:val="00C216B3"/>
    <w:rsid w:val="00C21E9C"/>
    <w:rsid w:val="00C27313"/>
    <w:rsid w:val="00C30EB9"/>
    <w:rsid w:val="00C329F0"/>
    <w:rsid w:val="00C32B7F"/>
    <w:rsid w:val="00C36E72"/>
    <w:rsid w:val="00C40521"/>
    <w:rsid w:val="00C41865"/>
    <w:rsid w:val="00C47442"/>
    <w:rsid w:val="00C50853"/>
    <w:rsid w:val="00C50C16"/>
    <w:rsid w:val="00C51B3E"/>
    <w:rsid w:val="00C569D7"/>
    <w:rsid w:val="00C62B3D"/>
    <w:rsid w:val="00C65F08"/>
    <w:rsid w:val="00C66B29"/>
    <w:rsid w:val="00C66C2F"/>
    <w:rsid w:val="00C703A0"/>
    <w:rsid w:val="00C703AC"/>
    <w:rsid w:val="00C71B7F"/>
    <w:rsid w:val="00C72B88"/>
    <w:rsid w:val="00C73287"/>
    <w:rsid w:val="00C76604"/>
    <w:rsid w:val="00C77ABC"/>
    <w:rsid w:val="00C77CB0"/>
    <w:rsid w:val="00C81AB3"/>
    <w:rsid w:val="00C85F2E"/>
    <w:rsid w:val="00C907C7"/>
    <w:rsid w:val="00C922F4"/>
    <w:rsid w:val="00C94DFE"/>
    <w:rsid w:val="00C95949"/>
    <w:rsid w:val="00C9694F"/>
    <w:rsid w:val="00C96E83"/>
    <w:rsid w:val="00C9714F"/>
    <w:rsid w:val="00C975A4"/>
    <w:rsid w:val="00CA0156"/>
    <w:rsid w:val="00CA081B"/>
    <w:rsid w:val="00CA0FB8"/>
    <w:rsid w:val="00CA1D06"/>
    <w:rsid w:val="00CA4AC4"/>
    <w:rsid w:val="00CA5284"/>
    <w:rsid w:val="00CA665C"/>
    <w:rsid w:val="00CA728F"/>
    <w:rsid w:val="00CA7731"/>
    <w:rsid w:val="00CB0692"/>
    <w:rsid w:val="00CB14F8"/>
    <w:rsid w:val="00CB18BB"/>
    <w:rsid w:val="00CB4EF1"/>
    <w:rsid w:val="00CB5409"/>
    <w:rsid w:val="00CC1EC9"/>
    <w:rsid w:val="00CC2048"/>
    <w:rsid w:val="00CC2B46"/>
    <w:rsid w:val="00CC3B66"/>
    <w:rsid w:val="00CC4E95"/>
    <w:rsid w:val="00CC6E09"/>
    <w:rsid w:val="00CD0FF4"/>
    <w:rsid w:val="00CD4B68"/>
    <w:rsid w:val="00CD55BA"/>
    <w:rsid w:val="00CD60E2"/>
    <w:rsid w:val="00CD7389"/>
    <w:rsid w:val="00CD7EE0"/>
    <w:rsid w:val="00CE0FC8"/>
    <w:rsid w:val="00CE126D"/>
    <w:rsid w:val="00CE19E7"/>
    <w:rsid w:val="00CE26CC"/>
    <w:rsid w:val="00CE49D7"/>
    <w:rsid w:val="00CE4B1A"/>
    <w:rsid w:val="00CE4E13"/>
    <w:rsid w:val="00CE6990"/>
    <w:rsid w:val="00CF0D8B"/>
    <w:rsid w:val="00CF1479"/>
    <w:rsid w:val="00CF18A5"/>
    <w:rsid w:val="00CF2570"/>
    <w:rsid w:val="00CF33AF"/>
    <w:rsid w:val="00CF4A1D"/>
    <w:rsid w:val="00CF59B2"/>
    <w:rsid w:val="00CF6B55"/>
    <w:rsid w:val="00D0032F"/>
    <w:rsid w:val="00D00C26"/>
    <w:rsid w:val="00D01FD3"/>
    <w:rsid w:val="00D03CD8"/>
    <w:rsid w:val="00D047DC"/>
    <w:rsid w:val="00D04F67"/>
    <w:rsid w:val="00D06B09"/>
    <w:rsid w:val="00D07C82"/>
    <w:rsid w:val="00D108E6"/>
    <w:rsid w:val="00D120AD"/>
    <w:rsid w:val="00D126E1"/>
    <w:rsid w:val="00D12B04"/>
    <w:rsid w:val="00D12BC3"/>
    <w:rsid w:val="00D16B70"/>
    <w:rsid w:val="00D171ED"/>
    <w:rsid w:val="00D210A4"/>
    <w:rsid w:val="00D224DE"/>
    <w:rsid w:val="00D23600"/>
    <w:rsid w:val="00D24CE1"/>
    <w:rsid w:val="00D273E7"/>
    <w:rsid w:val="00D31471"/>
    <w:rsid w:val="00D3202B"/>
    <w:rsid w:val="00D32054"/>
    <w:rsid w:val="00D33ADE"/>
    <w:rsid w:val="00D34342"/>
    <w:rsid w:val="00D34CFE"/>
    <w:rsid w:val="00D35BFF"/>
    <w:rsid w:val="00D37E22"/>
    <w:rsid w:val="00D40754"/>
    <w:rsid w:val="00D408A0"/>
    <w:rsid w:val="00D4198D"/>
    <w:rsid w:val="00D422CA"/>
    <w:rsid w:val="00D435F6"/>
    <w:rsid w:val="00D43E69"/>
    <w:rsid w:val="00D45444"/>
    <w:rsid w:val="00D45D35"/>
    <w:rsid w:val="00D4664A"/>
    <w:rsid w:val="00D469A5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359A"/>
    <w:rsid w:val="00D655B6"/>
    <w:rsid w:val="00D66A2D"/>
    <w:rsid w:val="00D71CC5"/>
    <w:rsid w:val="00D737DA"/>
    <w:rsid w:val="00D75CA7"/>
    <w:rsid w:val="00D76F34"/>
    <w:rsid w:val="00D777FB"/>
    <w:rsid w:val="00D80291"/>
    <w:rsid w:val="00D816A5"/>
    <w:rsid w:val="00D85A09"/>
    <w:rsid w:val="00D86387"/>
    <w:rsid w:val="00D87562"/>
    <w:rsid w:val="00D87B1B"/>
    <w:rsid w:val="00D91427"/>
    <w:rsid w:val="00D93FFE"/>
    <w:rsid w:val="00D96132"/>
    <w:rsid w:val="00D976C0"/>
    <w:rsid w:val="00DA07AE"/>
    <w:rsid w:val="00DA128B"/>
    <w:rsid w:val="00DA5036"/>
    <w:rsid w:val="00DA508B"/>
    <w:rsid w:val="00DA5B06"/>
    <w:rsid w:val="00DA762E"/>
    <w:rsid w:val="00DA7E77"/>
    <w:rsid w:val="00DB295B"/>
    <w:rsid w:val="00DB723E"/>
    <w:rsid w:val="00DB74CC"/>
    <w:rsid w:val="00DB772A"/>
    <w:rsid w:val="00DC02CE"/>
    <w:rsid w:val="00DC1539"/>
    <w:rsid w:val="00DC1890"/>
    <w:rsid w:val="00DC30B3"/>
    <w:rsid w:val="00DC34C9"/>
    <w:rsid w:val="00DC4A18"/>
    <w:rsid w:val="00DC5CFA"/>
    <w:rsid w:val="00DC6DAE"/>
    <w:rsid w:val="00DD00BB"/>
    <w:rsid w:val="00DD282C"/>
    <w:rsid w:val="00DD2C9F"/>
    <w:rsid w:val="00DD4DBE"/>
    <w:rsid w:val="00DD55D2"/>
    <w:rsid w:val="00DD75D7"/>
    <w:rsid w:val="00DD76BC"/>
    <w:rsid w:val="00DD7AE9"/>
    <w:rsid w:val="00DE17A2"/>
    <w:rsid w:val="00DE4249"/>
    <w:rsid w:val="00DE47AB"/>
    <w:rsid w:val="00DE6A66"/>
    <w:rsid w:val="00DF0073"/>
    <w:rsid w:val="00DF0863"/>
    <w:rsid w:val="00DF0BF9"/>
    <w:rsid w:val="00DF0CB5"/>
    <w:rsid w:val="00DF1AA1"/>
    <w:rsid w:val="00DF4F99"/>
    <w:rsid w:val="00E01124"/>
    <w:rsid w:val="00E0226A"/>
    <w:rsid w:val="00E04140"/>
    <w:rsid w:val="00E06302"/>
    <w:rsid w:val="00E1041C"/>
    <w:rsid w:val="00E109A2"/>
    <w:rsid w:val="00E10F67"/>
    <w:rsid w:val="00E14552"/>
    <w:rsid w:val="00E14B85"/>
    <w:rsid w:val="00E152C2"/>
    <w:rsid w:val="00E15887"/>
    <w:rsid w:val="00E168B7"/>
    <w:rsid w:val="00E16C61"/>
    <w:rsid w:val="00E17024"/>
    <w:rsid w:val="00E1741B"/>
    <w:rsid w:val="00E21730"/>
    <w:rsid w:val="00E22B47"/>
    <w:rsid w:val="00E22E25"/>
    <w:rsid w:val="00E24F7F"/>
    <w:rsid w:val="00E25237"/>
    <w:rsid w:val="00E254E9"/>
    <w:rsid w:val="00E30E4D"/>
    <w:rsid w:val="00E33B99"/>
    <w:rsid w:val="00E33CBF"/>
    <w:rsid w:val="00E35A85"/>
    <w:rsid w:val="00E36A6B"/>
    <w:rsid w:val="00E44ECB"/>
    <w:rsid w:val="00E466B8"/>
    <w:rsid w:val="00E46AA9"/>
    <w:rsid w:val="00E47466"/>
    <w:rsid w:val="00E47BF7"/>
    <w:rsid w:val="00E47C1C"/>
    <w:rsid w:val="00E511B7"/>
    <w:rsid w:val="00E51243"/>
    <w:rsid w:val="00E54440"/>
    <w:rsid w:val="00E56580"/>
    <w:rsid w:val="00E56CE5"/>
    <w:rsid w:val="00E5722B"/>
    <w:rsid w:val="00E60EB1"/>
    <w:rsid w:val="00E612EA"/>
    <w:rsid w:val="00E63E97"/>
    <w:rsid w:val="00E645F7"/>
    <w:rsid w:val="00E64F3D"/>
    <w:rsid w:val="00E7013B"/>
    <w:rsid w:val="00E71749"/>
    <w:rsid w:val="00E74651"/>
    <w:rsid w:val="00E7686D"/>
    <w:rsid w:val="00E7694C"/>
    <w:rsid w:val="00E83934"/>
    <w:rsid w:val="00E84152"/>
    <w:rsid w:val="00E84567"/>
    <w:rsid w:val="00E846D7"/>
    <w:rsid w:val="00E8490B"/>
    <w:rsid w:val="00E8636F"/>
    <w:rsid w:val="00E87900"/>
    <w:rsid w:val="00E87B58"/>
    <w:rsid w:val="00E87DDA"/>
    <w:rsid w:val="00E90AC0"/>
    <w:rsid w:val="00E90D57"/>
    <w:rsid w:val="00E90F59"/>
    <w:rsid w:val="00E92671"/>
    <w:rsid w:val="00E9482E"/>
    <w:rsid w:val="00E957EC"/>
    <w:rsid w:val="00EA1A72"/>
    <w:rsid w:val="00EA645A"/>
    <w:rsid w:val="00EB013B"/>
    <w:rsid w:val="00EB149C"/>
    <w:rsid w:val="00EB2BA4"/>
    <w:rsid w:val="00EB64FF"/>
    <w:rsid w:val="00EB6DB8"/>
    <w:rsid w:val="00EC081E"/>
    <w:rsid w:val="00EC1667"/>
    <w:rsid w:val="00EC3157"/>
    <w:rsid w:val="00EC4372"/>
    <w:rsid w:val="00EC63A7"/>
    <w:rsid w:val="00EC7E45"/>
    <w:rsid w:val="00EC7FCB"/>
    <w:rsid w:val="00ED1DE4"/>
    <w:rsid w:val="00ED3C47"/>
    <w:rsid w:val="00ED5919"/>
    <w:rsid w:val="00ED5D61"/>
    <w:rsid w:val="00EE3135"/>
    <w:rsid w:val="00EE31C6"/>
    <w:rsid w:val="00EE58DD"/>
    <w:rsid w:val="00EE5B03"/>
    <w:rsid w:val="00EE5CEE"/>
    <w:rsid w:val="00EE6725"/>
    <w:rsid w:val="00EF2866"/>
    <w:rsid w:val="00EF2FD6"/>
    <w:rsid w:val="00EF4B28"/>
    <w:rsid w:val="00EF51F1"/>
    <w:rsid w:val="00EF6A42"/>
    <w:rsid w:val="00EF6E0E"/>
    <w:rsid w:val="00EF6FBE"/>
    <w:rsid w:val="00EF7BAD"/>
    <w:rsid w:val="00EF7E0E"/>
    <w:rsid w:val="00F0025C"/>
    <w:rsid w:val="00F00BBC"/>
    <w:rsid w:val="00F00D0C"/>
    <w:rsid w:val="00F019C3"/>
    <w:rsid w:val="00F01D23"/>
    <w:rsid w:val="00F04B2F"/>
    <w:rsid w:val="00F0759E"/>
    <w:rsid w:val="00F11F20"/>
    <w:rsid w:val="00F13401"/>
    <w:rsid w:val="00F145D4"/>
    <w:rsid w:val="00F14B57"/>
    <w:rsid w:val="00F23F0D"/>
    <w:rsid w:val="00F24DC7"/>
    <w:rsid w:val="00F24F9F"/>
    <w:rsid w:val="00F2687F"/>
    <w:rsid w:val="00F31444"/>
    <w:rsid w:val="00F31969"/>
    <w:rsid w:val="00F32483"/>
    <w:rsid w:val="00F3259F"/>
    <w:rsid w:val="00F33440"/>
    <w:rsid w:val="00F340BA"/>
    <w:rsid w:val="00F35A4E"/>
    <w:rsid w:val="00F36629"/>
    <w:rsid w:val="00F373E4"/>
    <w:rsid w:val="00F37614"/>
    <w:rsid w:val="00F40373"/>
    <w:rsid w:val="00F407DD"/>
    <w:rsid w:val="00F41307"/>
    <w:rsid w:val="00F41863"/>
    <w:rsid w:val="00F42B0D"/>
    <w:rsid w:val="00F444EF"/>
    <w:rsid w:val="00F4474F"/>
    <w:rsid w:val="00F448E0"/>
    <w:rsid w:val="00F47667"/>
    <w:rsid w:val="00F47829"/>
    <w:rsid w:val="00F47C32"/>
    <w:rsid w:val="00F47CDC"/>
    <w:rsid w:val="00F54CF8"/>
    <w:rsid w:val="00F553CC"/>
    <w:rsid w:val="00F5755D"/>
    <w:rsid w:val="00F607A3"/>
    <w:rsid w:val="00F609CB"/>
    <w:rsid w:val="00F6322C"/>
    <w:rsid w:val="00F632D6"/>
    <w:rsid w:val="00F64D48"/>
    <w:rsid w:val="00F67F47"/>
    <w:rsid w:val="00F7038D"/>
    <w:rsid w:val="00F7216A"/>
    <w:rsid w:val="00F72759"/>
    <w:rsid w:val="00F751AA"/>
    <w:rsid w:val="00F776A0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46B9"/>
    <w:rsid w:val="00F95553"/>
    <w:rsid w:val="00F95807"/>
    <w:rsid w:val="00F95F44"/>
    <w:rsid w:val="00FA1868"/>
    <w:rsid w:val="00FA1DDF"/>
    <w:rsid w:val="00FA23AD"/>
    <w:rsid w:val="00FA5DA4"/>
    <w:rsid w:val="00FA745B"/>
    <w:rsid w:val="00FB1E42"/>
    <w:rsid w:val="00FB1EA9"/>
    <w:rsid w:val="00FB211B"/>
    <w:rsid w:val="00FB3C17"/>
    <w:rsid w:val="00FB5576"/>
    <w:rsid w:val="00FB5FB0"/>
    <w:rsid w:val="00FB6BDE"/>
    <w:rsid w:val="00FC071B"/>
    <w:rsid w:val="00FC15D6"/>
    <w:rsid w:val="00FC2656"/>
    <w:rsid w:val="00FC3AD8"/>
    <w:rsid w:val="00FC5845"/>
    <w:rsid w:val="00FC7268"/>
    <w:rsid w:val="00FD0167"/>
    <w:rsid w:val="00FD07B3"/>
    <w:rsid w:val="00FD0CEF"/>
    <w:rsid w:val="00FD104D"/>
    <w:rsid w:val="00FD10B4"/>
    <w:rsid w:val="00FD187B"/>
    <w:rsid w:val="00FD2E93"/>
    <w:rsid w:val="00FD4EC0"/>
    <w:rsid w:val="00FD550B"/>
    <w:rsid w:val="00FD65F7"/>
    <w:rsid w:val="00FD7B33"/>
    <w:rsid w:val="00FE443B"/>
    <w:rsid w:val="00FE4C46"/>
    <w:rsid w:val="00FF1A49"/>
    <w:rsid w:val="00FF35E4"/>
    <w:rsid w:val="00FF4D2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cka\Deskto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E0DBC-66CB-4E40-BDD6-BEEFD083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12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dubecka</cp:lastModifiedBy>
  <cp:revision>2</cp:revision>
  <cp:lastPrinted>2015-06-19T08:32:00Z</cp:lastPrinted>
  <dcterms:created xsi:type="dcterms:W3CDTF">2016-04-18T09:55:00Z</dcterms:created>
  <dcterms:modified xsi:type="dcterms:W3CDTF">2016-04-18T09:55:00Z</dcterms:modified>
</cp:coreProperties>
</file>