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8E" w:rsidRPr="0012482B" w:rsidRDefault="00D7698E" w:rsidP="00D7698E">
      <w:pPr>
        <w:tabs>
          <w:tab w:val="left" w:pos="1134"/>
        </w:tabs>
        <w:ind w:left="-993" w:firstLine="851"/>
        <w:rPr>
          <w:sz w:val="36"/>
          <w:szCs w:val="36"/>
        </w:rPr>
      </w:pPr>
      <w:bookmarkStart w:id="0" w:name="_GoBack"/>
      <w:bookmarkEnd w:id="0"/>
    </w:p>
    <w:p w:rsidR="00D7698E" w:rsidRPr="0012482B" w:rsidRDefault="00D7698E" w:rsidP="00D7698E">
      <w:pPr>
        <w:ind w:left="-993" w:firstLine="851"/>
        <w:rPr>
          <w:sz w:val="36"/>
          <w:szCs w:val="36"/>
        </w:rPr>
      </w:pPr>
    </w:p>
    <w:p w:rsidR="00D7698E" w:rsidRPr="0012482B" w:rsidRDefault="00D7698E" w:rsidP="00D7698E">
      <w:pPr>
        <w:ind w:left="-993" w:firstLine="851"/>
        <w:rPr>
          <w:sz w:val="36"/>
          <w:szCs w:val="36"/>
        </w:rPr>
      </w:pPr>
    </w:p>
    <w:p w:rsidR="00D7698E" w:rsidRPr="0012482B" w:rsidRDefault="00D7698E" w:rsidP="00D7698E">
      <w:pPr>
        <w:ind w:left="-993" w:firstLine="851"/>
        <w:rPr>
          <w:sz w:val="36"/>
          <w:szCs w:val="36"/>
        </w:rPr>
      </w:pPr>
      <w:r w:rsidRPr="0012482B">
        <w:rPr>
          <w:sz w:val="36"/>
          <w:szCs w:val="36"/>
        </w:rPr>
        <w:t>Vedenie</w:t>
      </w:r>
      <w:r w:rsidR="009C3361">
        <w:rPr>
          <w:sz w:val="36"/>
          <w:szCs w:val="36"/>
        </w:rPr>
        <w:t xml:space="preserve"> STU</w:t>
      </w:r>
    </w:p>
    <w:p w:rsidR="00D7698E" w:rsidRPr="0012482B" w:rsidRDefault="001432D6" w:rsidP="00D7698E">
      <w:pPr>
        <w:ind w:left="-993" w:firstLine="851"/>
        <w:rPr>
          <w:sz w:val="36"/>
          <w:szCs w:val="36"/>
        </w:rPr>
      </w:pPr>
      <w:r>
        <w:rPr>
          <w:sz w:val="36"/>
          <w:szCs w:val="36"/>
        </w:rPr>
        <w:t>18</w:t>
      </w:r>
      <w:r w:rsidR="00333B93">
        <w:rPr>
          <w:sz w:val="36"/>
          <w:szCs w:val="36"/>
        </w:rPr>
        <w:t>.0</w:t>
      </w:r>
      <w:r>
        <w:rPr>
          <w:sz w:val="36"/>
          <w:szCs w:val="36"/>
        </w:rPr>
        <w:t>5</w:t>
      </w:r>
      <w:r w:rsidR="003672CE">
        <w:rPr>
          <w:sz w:val="36"/>
          <w:szCs w:val="36"/>
        </w:rPr>
        <w:t>.2020</w:t>
      </w:r>
    </w:p>
    <w:p w:rsidR="00D7698E" w:rsidRPr="0012482B" w:rsidRDefault="00D7698E" w:rsidP="00D7698E">
      <w:pPr>
        <w:ind w:left="-993" w:firstLine="851"/>
        <w:rPr>
          <w:b/>
          <w:sz w:val="36"/>
          <w:szCs w:val="36"/>
        </w:rPr>
      </w:pPr>
    </w:p>
    <w:p w:rsidR="00D7698E" w:rsidRPr="0012482B" w:rsidRDefault="00D7698E" w:rsidP="00D7698E">
      <w:pPr>
        <w:ind w:left="-993" w:firstLine="851"/>
        <w:rPr>
          <w:b/>
          <w:sz w:val="36"/>
          <w:szCs w:val="36"/>
        </w:rPr>
      </w:pPr>
    </w:p>
    <w:p w:rsidR="00D7698E" w:rsidRPr="0012482B" w:rsidRDefault="00402B29" w:rsidP="00402B29">
      <w:pPr>
        <w:ind w:left="-142"/>
        <w:rPr>
          <w:b/>
          <w:sz w:val="36"/>
          <w:szCs w:val="36"/>
        </w:rPr>
      </w:pPr>
      <w:r w:rsidRPr="00402B29">
        <w:rPr>
          <w:b/>
          <w:sz w:val="36"/>
          <w:szCs w:val="36"/>
        </w:rPr>
        <w:t>Návrh na odsúhlasenie nájomných zmlúv a dodatkov k nájomným zmluvám</w:t>
      </w:r>
    </w:p>
    <w:p w:rsidR="00D7698E" w:rsidRPr="0012482B" w:rsidRDefault="00D7698E" w:rsidP="00D7698E">
      <w:pPr>
        <w:rPr>
          <w:b/>
          <w:sz w:val="36"/>
          <w:szCs w:val="36"/>
        </w:rPr>
      </w:pPr>
    </w:p>
    <w:p w:rsidR="00D7698E" w:rsidRPr="0012482B" w:rsidRDefault="00D7698E" w:rsidP="00D7698E">
      <w:pPr>
        <w:ind w:left="-993" w:firstLine="851"/>
        <w:rPr>
          <w:b/>
          <w:sz w:val="36"/>
          <w:szCs w:val="36"/>
        </w:rPr>
      </w:pPr>
    </w:p>
    <w:p w:rsidR="00D7698E" w:rsidRPr="0012482B" w:rsidRDefault="00D7698E" w:rsidP="00D7698E">
      <w:pPr>
        <w:ind w:left="-993" w:firstLine="851"/>
        <w:rPr>
          <w:b/>
          <w:sz w:val="36"/>
          <w:szCs w:val="36"/>
        </w:rPr>
      </w:pPr>
    </w:p>
    <w:p w:rsidR="00D7698E" w:rsidRPr="0012482B" w:rsidRDefault="00D7698E" w:rsidP="00D7698E">
      <w:pPr>
        <w:tabs>
          <w:tab w:val="left" w:pos="1985"/>
        </w:tabs>
        <w:ind w:left="-993" w:firstLine="851"/>
      </w:pPr>
      <w:r w:rsidRPr="0012482B">
        <w:t>Predkladá:</w:t>
      </w:r>
      <w:r w:rsidRPr="0012482B">
        <w:tab/>
      </w:r>
      <w:r w:rsidRPr="0012482B">
        <w:rPr>
          <w:b/>
        </w:rPr>
        <w:t>Ing. Dušan Faktor, PhD.</w:t>
      </w:r>
    </w:p>
    <w:p w:rsidR="00D7698E" w:rsidRPr="0012482B" w:rsidRDefault="00D7698E" w:rsidP="00D7698E">
      <w:pPr>
        <w:tabs>
          <w:tab w:val="left" w:pos="1985"/>
        </w:tabs>
        <w:ind w:left="-993" w:firstLine="851"/>
      </w:pPr>
      <w:r w:rsidRPr="0012482B">
        <w:tab/>
        <w:t>kvestor</w:t>
      </w:r>
    </w:p>
    <w:p w:rsidR="00D7698E" w:rsidRPr="0012482B" w:rsidRDefault="00D7698E" w:rsidP="00D7698E">
      <w:pPr>
        <w:tabs>
          <w:tab w:val="left" w:pos="1985"/>
        </w:tabs>
        <w:ind w:left="-993" w:firstLine="851"/>
      </w:pPr>
    </w:p>
    <w:p w:rsidR="00D7698E" w:rsidRPr="0012482B" w:rsidRDefault="00D7698E" w:rsidP="00D7698E">
      <w:pPr>
        <w:tabs>
          <w:tab w:val="left" w:pos="1985"/>
        </w:tabs>
        <w:ind w:left="-993" w:firstLine="851"/>
      </w:pPr>
      <w:r w:rsidRPr="0012482B">
        <w:t>Vypracoval:</w:t>
      </w:r>
      <w:r w:rsidRPr="0012482B">
        <w:tab/>
      </w:r>
      <w:r w:rsidRPr="0012482B">
        <w:rPr>
          <w:b/>
        </w:rPr>
        <w:t xml:space="preserve">Mgr. </w:t>
      </w:r>
      <w:r w:rsidR="000D06D4">
        <w:rPr>
          <w:b/>
        </w:rPr>
        <w:t>Eliška Džuganová</w:t>
      </w:r>
    </w:p>
    <w:p w:rsidR="00D7698E" w:rsidRPr="0012482B" w:rsidRDefault="00D7698E" w:rsidP="00D7698E">
      <w:pPr>
        <w:tabs>
          <w:tab w:val="left" w:pos="1985"/>
        </w:tabs>
        <w:ind w:left="-993" w:firstLine="851"/>
      </w:pPr>
      <w:r w:rsidRPr="0012482B">
        <w:tab/>
        <w:t>Právny a organizačný útvar</w:t>
      </w:r>
    </w:p>
    <w:p w:rsidR="00D7698E" w:rsidRPr="0012482B" w:rsidRDefault="00D7698E" w:rsidP="00D7698E">
      <w:pPr>
        <w:tabs>
          <w:tab w:val="left" w:pos="1985"/>
        </w:tabs>
        <w:ind w:left="-993" w:firstLine="851"/>
      </w:pPr>
    </w:p>
    <w:p w:rsidR="00D7698E" w:rsidRPr="0012482B" w:rsidRDefault="00D7698E" w:rsidP="00D7698E">
      <w:pPr>
        <w:tabs>
          <w:tab w:val="left" w:pos="1985"/>
        </w:tabs>
        <w:ind w:left="1973" w:hanging="2115"/>
        <w:jc w:val="both"/>
      </w:pPr>
      <w:r w:rsidRPr="0012482B">
        <w:t>Zdôvodnenie:</w:t>
      </w:r>
      <w:r w:rsidRPr="0012482B">
        <w:tab/>
      </w:r>
      <w:r w:rsidRPr="0012482B">
        <w:tab/>
        <w:t>Postup v zmysle článku 2 bod 5 Smernice rektora číslo 9/2013-SR Nájom nehnuteľného majetku vo vlastníctve Slovenskej technickej univerzity v Bratislave (ďalej len „smernica rektora číslo 9/2013-SR“).</w:t>
      </w:r>
    </w:p>
    <w:p w:rsidR="00D7698E" w:rsidRPr="0012482B" w:rsidRDefault="00D7698E" w:rsidP="00D7698E">
      <w:pPr>
        <w:tabs>
          <w:tab w:val="left" w:pos="1985"/>
        </w:tabs>
        <w:ind w:left="1973" w:hanging="2115"/>
      </w:pPr>
      <w:r w:rsidRPr="0012482B">
        <w:tab/>
      </w:r>
    </w:p>
    <w:p w:rsidR="00D7698E" w:rsidRPr="0012482B" w:rsidRDefault="00D7698E" w:rsidP="00D7698E">
      <w:pPr>
        <w:tabs>
          <w:tab w:val="left" w:pos="1985"/>
        </w:tabs>
        <w:ind w:left="1973" w:hanging="2115"/>
      </w:pPr>
      <w:r w:rsidRPr="0012482B">
        <w:t>Návrh uznesenia:        Vedenie STU prerokovalo žiadosti</w:t>
      </w:r>
      <w:r w:rsidR="00155A8F">
        <w:t xml:space="preserve"> FIIT STU, SvF STU</w:t>
      </w:r>
      <w:r w:rsidR="001432D6">
        <w:t>, SjF STU</w:t>
      </w:r>
      <w:r w:rsidR="00D0032D">
        <w:t xml:space="preserve">, </w:t>
      </w:r>
      <w:r w:rsidR="00A33B9F" w:rsidRPr="00B47137">
        <w:t>ÚZ ŠD a J STU</w:t>
      </w:r>
      <w:r w:rsidR="00A33B9F">
        <w:t xml:space="preserve"> a </w:t>
      </w:r>
      <w:r w:rsidR="00D0032D">
        <w:t xml:space="preserve">FCHPT STU </w:t>
      </w:r>
      <w:r w:rsidRPr="0012482B">
        <w:t>o nájom nehnuteľného majetku STU uvedeného v bodoch 1 a</w:t>
      </w:r>
      <w:r w:rsidR="00520253">
        <w:t xml:space="preserve">ž </w:t>
      </w:r>
      <w:r w:rsidR="00631A73">
        <w:t>1</w:t>
      </w:r>
      <w:r w:rsidR="00A33B9F">
        <w:t>6</w:t>
      </w:r>
      <w:r w:rsidR="00631A73">
        <w:t xml:space="preserve"> </w:t>
      </w:r>
      <w:r w:rsidRPr="0012482B">
        <w:t>tohto materiálu</w:t>
      </w:r>
    </w:p>
    <w:p w:rsidR="00D7698E" w:rsidRPr="0012482B" w:rsidRDefault="00D7698E" w:rsidP="00D7698E">
      <w:pPr>
        <w:pStyle w:val="Default"/>
        <w:numPr>
          <w:ilvl w:val="0"/>
          <w:numId w:val="1"/>
        </w:numPr>
        <w:tabs>
          <w:tab w:val="left" w:pos="1985"/>
        </w:tabs>
        <w:jc w:val="both"/>
        <w:rPr>
          <w:rFonts w:asciiTheme="minorHAnsi" w:hAnsiTheme="minorHAnsi" w:cs="Times New Roman"/>
          <w:lang w:val="sk-SK"/>
        </w:rPr>
      </w:pPr>
      <w:r w:rsidRPr="0012482B">
        <w:rPr>
          <w:rFonts w:asciiTheme="minorHAnsi" w:hAnsiTheme="minorHAnsi" w:cs="Times New Roman"/>
          <w:lang w:val="sk-SK"/>
        </w:rPr>
        <w:t>bez pripomienok</w:t>
      </w:r>
    </w:p>
    <w:p w:rsidR="00D7698E" w:rsidRPr="0012482B" w:rsidRDefault="00D7698E" w:rsidP="00D7698E">
      <w:pPr>
        <w:pStyle w:val="Default"/>
        <w:numPr>
          <w:ilvl w:val="0"/>
          <w:numId w:val="1"/>
        </w:numPr>
        <w:tabs>
          <w:tab w:val="left" w:pos="1985"/>
        </w:tabs>
        <w:jc w:val="both"/>
        <w:rPr>
          <w:rFonts w:asciiTheme="minorHAnsi" w:hAnsiTheme="minorHAnsi" w:cs="Times New Roman"/>
          <w:lang w:val="sk-SK"/>
        </w:rPr>
      </w:pPr>
      <w:r w:rsidRPr="0012482B">
        <w:rPr>
          <w:rFonts w:asciiTheme="minorHAnsi" w:hAnsiTheme="minorHAnsi" w:cs="Times New Roman"/>
          <w:lang w:val="sk-SK"/>
        </w:rPr>
        <w:t>s pripomienkami</w:t>
      </w:r>
    </w:p>
    <w:p w:rsidR="00D7698E" w:rsidRDefault="00D7698E" w:rsidP="00E944A0">
      <w:pPr>
        <w:pStyle w:val="Default"/>
        <w:tabs>
          <w:tab w:val="left" w:pos="1985"/>
        </w:tabs>
        <w:ind w:left="1980"/>
        <w:jc w:val="both"/>
        <w:rPr>
          <w:rFonts w:asciiTheme="minorHAnsi" w:hAnsiTheme="minorHAnsi" w:cs="Times New Roman"/>
          <w:lang w:val="sk-SK"/>
        </w:rPr>
      </w:pPr>
      <w:r w:rsidRPr="0012482B">
        <w:rPr>
          <w:rFonts w:asciiTheme="minorHAnsi" w:hAnsiTheme="minorHAnsi" w:cs="Times New Roman"/>
          <w:lang w:val="sk-SK"/>
        </w:rPr>
        <w:t>a odporúča rekt</w:t>
      </w:r>
      <w:r w:rsidR="00534D5A">
        <w:rPr>
          <w:rFonts w:asciiTheme="minorHAnsi" w:hAnsiTheme="minorHAnsi" w:cs="Times New Roman"/>
          <w:lang w:val="sk-SK"/>
        </w:rPr>
        <w:t>orovi žiadosti uvedené v</w:t>
      </w:r>
      <w:r w:rsidR="00D0032D">
        <w:rPr>
          <w:rFonts w:asciiTheme="minorHAnsi" w:hAnsiTheme="minorHAnsi" w:cs="Times New Roman"/>
          <w:lang w:val="sk-SK"/>
        </w:rPr>
        <w:t> </w:t>
      </w:r>
      <w:r w:rsidR="00534D5A">
        <w:rPr>
          <w:rFonts w:asciiTheme="minorHAnsi" w:hAnsiTheme="minorHAnsi" w:cs="Times New Roman"/>
          <w:lang w:val="sk-SK"/>
        </w:rPr>
        <w:t>bodoch</w:t>
      </w:r>
      <w:r w:rsidR="00D0032D">
        <w:rPr>
          <w:rFonts w:asciiTheme="minorHAnsi" w:hAnsiTheme="minorHAnsi" w:cs="Times New Roman"/>
          <w:lang w:val="sk-SK"/>
        </w:rPr>
        <w:t xml:space="preserve"> </w:t>
      </w:r>
      <w:r w:rsidR="003A011B">
        <w:rPr>
          <w:rFonts w:asciiTheme="minorHAnsi" w:hAnsiTheme="minorHAnsi" w:cs="Times New Roman"/>
          <w:color w:val="auto"/>
          <w:lang w:val="sk-SK"/>
        </w:rPr>
        <w:t>1</w:t>
      </w:r>
      <w:r w:rsidR="00D0032D">
        <w:rPr>
          <w:rFonts w:asciiTheme="minorHAnsi" w:hAnsiTheme="minorHAnsi" w:cs="Times New Roman"/>
          <w:color w:val="auto"/>
          <w:lang w:val="sk-SK"/>
        </w:rPr>
        <w:t xml:space="preserve"> </w:t>
      </w:r>
      <w:r w:rsidR="002820BA">
        <w:rPr>
          <w:rFonts w:asciiTheme="minorHAnsi" w:hAnsiTheme="minorHAnsi" w:cs="Times New Roman"/>
          <w:color w:val="auto"/>
          <w:lang w:val="sk-SK"/>
        </w:rPr>
        <w:t xml:space="preserve">až </w:t>
      </w:r>
      <w:r w:rsidR="00D0032D">
        <w:rPr>
          <w:rFonts w:asciiTheme="minorHAnsi" w:hAnsiTheme="minorHAnsi" w:cs="Times New Roman"/>
          <w:color w:val="auto"/>
          <w:lang w:val="sk-SK"/>
        </w:rPr>
        <w:t>1</w:t>
      </w:r>
      <w:r w:rsidR="00A33B9F">
        <w:rPr>
          <w:rFonts w:asciiTheme="minorHAnsi" w:hAnsiTheme="minorHAnsi" w:cs="Times New Roman"/>
          <w:color w:val="auto"/>
          <w:lang w:val="sk-SK"/>
        </w:rPr>
        <w:t>6</w:t>
      </w:r>
      <w:r w:rsidR="00D0032D">
        <w:rPr>
          <w:rFonts w:asciiTheme="minorHAnsi" w:hAnsiTheme="minorHAnsi" w:cs="Times New Roman"/>
          <w:color w:val="auto"/>
          <w:lang w:val="sk-SK"/>
        </w:rPr>
        <w:t xml:space="preserve"> </w:t>
      </w:r>
      <w:r w:rsidRPr="0012482B">
        <w:rPr>
          <w:rFonts w:asciiTheme="minorHAnsi" w:hAnsiTheme="minorHAnsi" w:cs="Times New Roman"/>
          <w:lang w:val="sk-SK"/>
        </w:rPr>
        <w:t xml:space="preserve">tohto  materiálu v zmysle článku 3 </w:t>
      </w:r>
      <w:r w:rsidR="000D06D4">
        <w:rPr>
          <w:rFonts w:asciiTheme="minorHAnsi" w:hAnsiTheme="minorHAnsi" w:cs="Times New Roman"/>
          <w:lang w:val="sk-SK"/>
        </w:rPr>
        <w:t>bod 3 smernice rektora číslo 9/</w:t>
      </w:r>
      <w:r w:rsidRPr="0012482B">
        <w:rPr>
          <w:rFonts w:asciiTheme="minorHAnsi" w:hAnsiTheme="minorHAnsi" w:cs="Times New Roman"/>
          <w:lang w:val="sk-SK"/>
        </w:rPr>
        <w:t>2</w:t>
      </w:r>
      <w:r w:rsidR="000D06D4">
        <w:rPr>
          <w:rFonts w:asciiTheme="minorHAnsi" w:hAnsiTheme="minorHAnsi" w:cs="Times New Roman"/>
          <w:lang w:val="sk-SK"/>
        </w:rPr>
        <w:t>0</w:t>
      </w:r>
      <w:r w:rsidRPr="0012482B">
        <w:rPr>
          <w:rFonts w:asciiTheme="minorHAnsi" w:hAnsiTheme="minorHAnsi" w:cs="Times New Roman"/>
          <w:lang w:val="sk-SK"/>
        </w:rPr>
        <w:t>13-SR predložiť na vyjadrenie predchádzajúceho písomného súhla</w:t>
      </w:r>
      <w:r w:rsidR="00E944A0">
        <w:rPr>
          <w:rFonts w:asciiTheme="minorHAnsi" w:hAnsiTheme="minorHAnsi" w:cs="Times New Roman"/>
          <w:lang w:val="sk-SK"/>
        </w:rPr>
        <w:t xml:space="preserve">su do Akademického senátu STU. </w:t>
      </w:r>
    </w:p>
    <w:p w:rsidR="00E944A0" w:rsidRPr="00E944A0" w:rsidRDefault="00E944A0" w:rsidP="00E944A0">
      <w:pPr>
        <w:pStyle w:val="Default"/>
        <w:tabs>
          <w:tab w:val="left" w:pos="1985"/>
        </w:tabs>
        <w:ind w:left="1980"/>
        <w:jc w:val="both"/>
        <w:rPr>
          <w:rFonts w:asciiTheme="minorHAnsi" w:hAnsiTheme="minorHAnsi" w:cs="Times New Roman"/>
          <w:lang w:val="sk-SK"/>
        </w:rPr>
      </w:pPr>
    </w:p>
    <w:p w:rsidR="00D749CF" w:rsidRDefault="00D749CF" w:rsidP="00D7698E">
      <w:pPr>
        <w:jc w:val="both"/>
      </w:pPr>
    </w:p>
    <w:p w:rsidR="00402B29" w:rsidRDefault="00402B29" w:rsidP="00D7698E">
      <w:pPr>
        <w:jc w:val="both"/>
      </w:pPr>
    </w:p>
    <w:p w:rsidR="00333B93" w:rsidRDefault="00333B93" w:rsidP="00D7698E">
      <w:pPr>
        <w:jc w:val="both"/>
      </w:pPr>
    </w:p>
    <w:p w:rsidR="006E5229" w:rsidRDefault="006E5229" w:rsidP="00D7698E">
      <w:pPr>
        <w:jc w:val="both"/>
      </w:pPr>
    </w:p>
    <w:p w:rsidR="006C0B98" w:rsidRDefault="006C0B98" w:rsidP="00D7698E"/>
    <w:tbl>
      <w:tblPr>
        <w:tblStyle w:val="Mriekatabuky"/>
        <w:tblW w:w="9952" w:type="dxa"/>
        <w:tblInd w:w="-885" w:type="dxa"/>
        <w:tblLook w:val="04A0" w:firstRow="1" w:lastRow="0" w:firstColumn="1" w:lastColumn="0" w:noHBand="0" w:noVBand="1"/>
      </w:tblPr>
      <w:tblGrid>
        <w:gridCol w:w="405"/>
        <w:gridCol w:w="1751"/>
        <w:gridCol w:w="7796"/>
      </w:tblGrid>
      <w:tr w:rsidR="00834F45" w:rsidRPr="00F76B4E" w:rsidTr="00E42E28">
        <w:tc>
          <w:tcPr>
            <w:tcW w:w="405" w:type="dxa"/>
          </w:tcPr>
          <w:p w:rsidR="00834F45" w:rsidRPr="00F76B4E" w:rsidRDefault="00D102BB" w:rsidP="001F71D5">
            <w:pPr>
              <w:ind w:left="360" w:hanging="326"/>
              <w:rPr>
                <w:b/>
                <w:sz w:val="20"/>
                <w:szCs w:val="20"/>
                <w:lang w:val="sk-SK"/>
              </w:rPr>
            </w:pPr>
            <w:r>
              <w:rPr>
                <w:b/>
                <w:sz w:val="20"/>
                <w:szCs w:val="20"/>
                <w:lang w:val="sk-SK"/>
              </w:rPr>
              <w:lastRenderedPageBreak/>
              <w:t>1.</w:t>
            </w:r>
          </w:p>
        </w:tc>
        <w:tc>
          <w:tcPr>
            <w:tcW w:w="1751" w:type="dxa"/>
          </w:tcPr>
          <w:p w:rsidR="00834F45" w:rsidRPr="00F76B4E" w:rsidRDefault="00834F45" w:rsidP="001F71D5">
            <w:pPr>
              <w:jc w:val="both"/>
              <w:rPr>
                <w:b/>
                <w:sz w:val="20"/>
                <w:szCs w:val="20"/>
                <w:lang w:val="sk-SK"/>
              </w:rPr>
            </w:pPr>
            <w:r w:rsidRPr="00F76B4E">
              <w:rPr>
                <w:b/>
                <w:sz w:val="20"/>
                <w:szCs w:val="20"/>
                <w:lang w:val="sk-SK"/>
              </w:rPr>
              <w:t>Nájomca:</w:t>
            </w:r>
          </w:p>
        </w:tc>
        <w:tc>
          <w:tcPr>
            <w:tcW w:w="7796" w:type="dxa"/>
          </w:tcPr>
          <w:p w:rsidR="00890406" w:rsidRPr="00FC6968" w:rsidRDefault="009420CE" w:rsidP="006C0B98">
            <w:pPr>
              <w:rPr>
                <w:sz w:val="20"/>
                <w:szCs w:val="20"/>
                <w:lang w:val="sk-SK"/>
              </w:rPr>
            </w:pPr>
            <w:r w:rsidRPr="00FC6968">
              <w:rPr>
                <w:b/>
                <w:bCs/>
                <w:sz w:val="20"/>
                <w:szCs w:val="20"/>
                <w:lang w:val="sk-SK"/>
              </w:rPr>
              <w:t>AVIS, s.r.o</w:t>
            </w:r>
            <w:r w:rsidRPr="00FC6968">
              <w:rPr>
                <w:bCs/>
                <w:sz w:val="20"/>
                <w:szCs w:val="20"/>
                <w:lang w:val="sk-SK"/>
              </w:rPr>
              <w:t xml:space="preserve">., Dolnohorská 539/37, </w:t>
            </w:r>
            <w:r w:rsidRPr="00FC6968">
              <w:rPr>
                <w:rFonts w:cs="Times New Roman"/>
                <w:bCs/>
                <w:sz w:val="20"/>
                <w:szCs w:val="20"/>
                <w:lang w:val="sk-SK"/>
              </w:rPr>
              <w:t>949 01 Nitra</w:t>
            </w:r>
            <w:r w:rsidR="00890406" w:rsidRPr="00FC6968">
              <w:rPr>
                <w:rFonts w:cs="Times New Roman"/>
                <w:bCs/>
                <w:sz w:val="20"/>
                <w:szCs w:val="20"/>
                <w:lang w:val="sk-SK"/>
              </w:rPr>
              <w:t xml:space="preserve">, </w:t>
            </w:r>
            <w:r w:rsidR="00834F45" w:rsidRPr="00FC6968">
              <w:rPr>
                <w:rFonts w:cs="Times New Roman"/>
                <w:sz w:val="20"/>
                <w:szCs w:val="20"/>
                <w:lang w:val="sk-SK"/>
              </w:rPr>
              <w:t>IČO:</w:t>
            </w:r>
            <w:r w:rsidR="00890406" w:rsidRPr="00FC6968">
              <w:rPr>
                <w:rFonts w:cs="Times New Roman"/>
                <w:sz w:val="20"/>
                <w:szCs w:val="20"/>
                <w:lang w:val="sk-SK"/>
              </w:rPr>
              <w:t xml:space="preserve"> </w:t>
            </w:r>
            <w:r w:rsidRPr="00FC6968">
              <w:rPr>
                <w:rFonts w:cs="Times New Roman"/>
                <w:sz w:val="20"/>
                <w:szCs w:val="20"/>
              </w:rPr>
              <w:t>31 413</w:t>
            </w:r>
            <w:r w:rsidR="00631A73">
              <w:rPr>
                <w:rFonts w:cs="Times New Roman"/>
                <w:sz w:val="20"/>
                <w:szCs w:val="20"/>
              </w:rPr>
              <w:t> </w:t>
            </w:r>
            <w:r w:rsidRPr="00FC6968">
              <w:rPr>
                <w:rFonts w:cs="Times New Roman"/>
                <w:sz w:val="20"/>
                <w:szCs w:val="20"/>
              </w:rPr>
              <w:t>722</w:t>
            </w:r>
            <w:r w:rsidR="00631A73">
              <w:rPr>
                <w:rFonts w:cs="Times New Roman"/>
                <w:sz w:val="20"/>
                <w:szCs w:val="20"/>
              </w:rPr>
              <w:t>,</w:t>
            </w:r>
            <w:r w:rsidRPr="00FC6968">
              <w:rPr>
                <w:sz w:val="20"/>
                <w:szCs w:val="20"/>
              </w:rPr>
              <w:tab/>
            </w:r>
          </w:p>
          <w:p w:rsidR="00834F45" w:rsidRPr="006C0B98" w:rsidRDefault="00834F45" w:rsidP="00FC6968">
            <w:pPr>
              <w:rPr>
                <w:sz w:val="20"/>
                <w:szCs w:val="20"/>
                <w:lang w:val="sk-SK"/>
              </w:rPr>
            </w:pPr>
            <w:r w:rsidRPr="006C0B98">
              <w:rPr>
                <w:sz w:val="20"/>
                <w:szCs w:val="20"/>
                <w:lang w:val="sk-SK"/>
              </w:rPr>
              <w:t>nájomca je zapísaný v OR OS</w:t>
            </w:r>
            <w:r w:rsidR="00FC6968">
              <w:rPr>
                <w:sz w:val="20"/>
                <w:szCs w:val="20"/>
                <w:lang w:val="sk-SK"/>
              </w:rPr>
              <w:t xml:space="preserve"> </w:t>
            </w:r>
            <w:r w:rsidR="00FC6968" w:rsidRPr="00FC6968">
              <w:rPr>
                <w:rFonts w:eastAsiaTheme="minorHAnsi"/>
                <w:sz w:val="22"/>
                <w:szCs w:val="22"/>
                <w:lang w:val="sk-SK" w:eastAsia="es-ES"/>
              </w:rPr>
              <w:t xml:space="preserve"> </w:t>
            </w:r>
            <w:r w:rsidR="00FC6968" w:rsidRPr="00FC6968">
              <w:rPr>
                <w:sz w:val="20"/>
                <w:szCs w:val="20"/>
                <w:lang w:val="sk-SK"/>
              </w:rPr>
              <w:t>Nitra., odd.: Sro,vl.č.:435/N</w:t>
            </w:r>
            <w:r w:rsidR="00FC6968">
              <w:rPr>
                <w:sz w:val="20"/>
                <w:szCs w:val="20"/>
                <w:lang w:val="sk-SK"/>
              </w:rPr>
              <w:t>.</w:t>
            </w:r>
          </w:p>
        </w:tc>
      </w:tr>
      <w:tr w:rsidR="00834F45" w:rsidRPr="00F76B4E" w:rsidTr="00E42E28">
        <w:trPr>
          <w:trHeight w:val="708"/>
        </w:trPr>
        <w:tc>
          <w:tcPr>
            <w:tcW w:w="405" w:type="dxa"/>
          </w:tcPr>
          <w:p w:rsidR="00834F45" w:rsidRPr="00F76B4E" w:rsidRDefault="00834F45" w:rsidP="001F71D5">
            <w:pPr>
              <w:jc w:val="both"/>
              <w:rPr>
                <w:sz w:val="20"/>
                <w:szCs w:val="20"/>
                <w:lang w:val="sk-SK"/>
              </w:rPr>
            </w:pPr>
          </w:p>
        </w:tc>
        <w:tc>
          <w:tcPr>
            <w:tcW w:w="1751" w:type="dxa"/>
          </w:tcPr>
          <w:p w:rsidR="00834F45" w:rsidRPr="00F76B4E" w:rsidRDefault="00834F45" w:rsidP="001F71D5">
            <w:pPr>
              <w:jc w:val="both"/>
              <w:rPr>
                <w:sz w:val="20"/>
                <w:szCs w:val="20"/>
                <w:lang w:val="sk-SK"/>
              </w:rPr>
            </w:pPr>
            <w:r w:rsidRPr="00F76B4E">
              <w:rPr>
                <w:sz w:val="20"/>
                <w:szCs w:val="20"/>
                <w:lang w:val="sk-SK"/>
              </w:rPr>
              <w:t>Predmet nájmu:</w:t>
            </w:r>
          </w:p>
        </w:tc>
        <w:tc>
          <w:tcPr>
            <w:tcW w:w="7796" w:type="dxa"/>
          </w:tcPr>
          <w:p w:rsidR="00FC6968" w:rsidRPr="00FC6968" w:rsidRDefault="00FC6968" w:rsidP="00FC6968">
            <w:pPr>
              <w:jc w:val="both"/>
              <w:rPr>
                <w:b/>
                <w:bCs/>
                <w:sz w:val="20"/>
                <w:szCs w:val="20"/>
                <w:lang w:val="sk-SK"/>
              </w:rPr>
            </w:pPr>
            <w:r w:rsidRPr="0081782D">
              <w:rPr>
                <w:sz w:val="20"/>
                <w:szCs w:val="20"/>
                <w:lang w:val="sk-SK"/>
              </w:rPr>
              <w:t xml:space="preserve">dočasne nepotrebný majetok, nebytový priestor </w:t>
            </w:r>
            <w:r>
              <w:rPr>
                <w:sz w:val="20"/>
                <w:szCs w:val="20"/>
                <w:lang w:val="sk-SK"/>
              </w:rPr>
              <w:t>nachádzajúci sa</w:t>
            </w:r>
            <w:r w:rsidRPr="003E3B0C">
              <w:rPr>
                <w:sz w:val="20"/>
                <w:szCs w:val="20"/>
                <w:lang w:val="sk-SK"/>
              </w:rPr>
              <w:t xml:space="preserve"> </w:t>
            </w:r>
            <w:r w:rsidRPr="00FC6968">
              <w:rPr>
                <w:sz w:val="20"/>
                <w:szCs w:val="20"/>
                <w:lang w:val="sk-SK"/>
              </w:rPr>
              <w:t>na 23. poschodí bloku „C“ budovy Stavebnej fakulty na ulici Radlinského č. 11 v Bratislave, miestnosť č. 2316</w:t>
            </w:r>
            <w:r>
              <w:rPr>
                <w:b/>
                <w:sz w:val="20"/>
                <w:szCs w:val="20"/>
                <w:lang w:val="sk-SK"/>
              </w:rPr>
              <w:t xml:space="preserve"> </w:t>
            </w:r>
            <w:r w:rsidRPr="00FC6968">
              <w:rPr>
                <w:sz w:val="20"/>
                <w:szCs w:val="20"/>
                <w:lang w:val="sk-SK"/>
              </w:rPr>
              <w:t>o výmere</w:t>
            </w:r>
            <w:r>
              <w:rPr>
                <w:sz w:val="20"/>
                <w:szCs w:val="20"/>
                <w:lang w:val="sk-SK"/>
              </w:rPr>
              <w:t xml:space="preserve"> 4,4  m</w:t>
            </w:r>
            <w:r w:rsidRPr="003E3B0C">
              <w:rPr>
                <w:sz w:val="20"/>
                <w:szCs w:val="20"/>
                <w:vertAlign w:val="superscript"/>
                <w:lang w:val="sk-SK"/>
              </w:rPr>
              <w:t>2</w:t>
            </w:r>
            <w:r>
              <w:rPr>
                <w:sz w:val="20"/>
                <w:szCs w:val="20"/>
                <w:lang w:val="sk-SK"/>
              </w:rPr>
              <w:t>,</w:t>
            </w:r>
          </w:p>
          <w:p w:rsidR="00834F45" w:rsidRPr="00F76B4E" w:rsidRDefault="00FC6968" w:rsidP="00FC6968">
            <w:pPr>
              <w:jc w:val="both"/>
              <w:rPr>
                <w:sz w:val="20"/>
                <w:szCs w:val="20"/>
                <w:lang w:val="sk-SK"/>
              </w:rPr>
            </w:pPr>
            <w:r w:rsidRPr="00C17D34">
              <w:rPr>
                <w:sz w:val="20"/>
                <w:szCs w:val="20"/>
                <w:lang w:val="sk-SK"/>
              </w:rPr>
              <w:t xml:space="preserve">predmet nájmu je </w:t>
            </w:r>
            <w:r>
              <w:rPr>
                <w:b/>
                <w:sz w:val="20"/>
                <w:szCs w:val="20"/>
                <w:lang w:val="sk-SK"/>
              </w:rPr>
              <w:t xml:space="preserve">4,4 </w:t>
            </w:r>
            <w:r w:rsidRPr="00C17D34">
              <w:rPr>
                <w:b/>
                <w:sz w:val="20"/>
                <w:szCs w:val="20"/>
                <w:lang w:val="sk-SK"/>
              </w:rPr>
              <w:t>m</w:t>
            </w:r>
            <w:r w:rsidRPr="00C17D34">
              <w:rPr>
                <w:b/>
                <w:sz w:val="20"/>
                <w:szCs w:val="20"/>
                <w:vertAlign w:val="superscript"/>
                <w:lang w:val="sk-SK"/>
              </w:rPr>
              <w:t>2</w:t>
            </w:r>
            <w:r w:rsidRPr="00C17D34">
              <w:rPr>
                <w:b/>
                <w:sz w:val="20"/>
                <w:szCs w:val="20"/>
                <w:lang w:val="sk-SK"/>
              </w:rPr>
              <w:t>.</w:t>
            </w:r>
          </w:p>
        </w:tc>
      </w:tr>
      <w:tr w:rsidR="00834F45" w:rsidRPr="00F76B4E" w:rsidTr="00FC6968">
        <w:trPr>
          <w:trHeight w:val="483"/>
        </w:trPr>
        <w:tc>
          <w:tcPr>
            <w:tcW w:w="405" w:type="dxa"/>
          </w:tcPr>
          <w:p w:rsidR="00834F45" w:rsidRPr="00F76B4E" w:rsidRDefault="00834F45" w:rsidP="001F71D5">
            <w:pPr>
              <w:jc w:val="both"/>
              <w:rPr>
                <w:sz w:val="20"/>
                <w:szCs w:val="20"/>
                <w:lang w:val="sk-SK"/>
              </w:rPr>
            </w:pPr>
          </w:p>
        </w:tc>
        <w:tc>
          <w:tcPr>
            <w:tcW w:w="1751" w:type="dxa"/>
          </w:tcPr>
          <w:p w:rsidR="00834F45" w:rsidRPr="00F76B4E" w:rsidRDefault="00834F45" w:rsidP="001F71D5">
            <w:pPr>
              <w:jc w:val="both"/>
              <w:rPr>
                <w:sz w:val="20"/>
                <w:szCs w:val="20"/>
                <w:lang w:val="sk-SK"/>
              </w:rPr>
            </w:pPr>
            <w:r w:rsidRPr="00F76B4E">
              <w:rPr>
                <w:sz w:val="20"/>
                <w:szCs w:val="20"/>
                <w:lang w:val="sk-SK"/>
              </w:rPr>
              <w:t>Účel nájmu:</w:t>
            </w:r>
          </w:p>
        </w:tc>
        <w:tc>
          <w:tcPr>
            <w:tcW w:w="7796" w:type="dxa"/>
          </w:tcPr>
          <w:p w:rsidR="00834F45" w:rsidRPr="00F76B4E" w:rsidRDefault="00C37332" w:rsidP="00631A73">
            <w:pPr>
              <w:jc w:val="both"/>
              <w:rPr>
                <w:rFonts w:cs="Times New Roman"/>
                <w:sz w:val="20"/>
                <w:szCs w:val="20"/>
                <w:lang w:val="sk-SK"/>
              </w:rPr>
            </w:pPr>
            <w:r w:rsidRPr="00C37332">
              <w:rPr>
                <w:rFonts w:cs="Times New Roman"/>
                <w:sz w:val="20"/>
                <w:szCs w:val="20"/>
                <w:lang w:val="sk-SK"/>
              </w:rPr>
              <w:t xml:space="preserve">Nájomca bude využívať predmet nájmu </w:t>
            </w:r>
            <w:r w:rsidR="00FC6968" w:rsidRPr="00FC6968">
              <w:rPr>
                <w:rFonts w:cs="Times New Roman"/>
                <w:sz w:val="20"/>
                <w:szCs w:val="20"/>
                <w:lang w:val="sk-SK"/>
              </w:rPr>
              <w:t>na umies</w:t>
            </w:r>
            <w:r w:rsidR="00FC6968">
              <w:rPr>
                <w:rFonts w:cs="Times New Roman"/>
                <w:sz w:val="20"/>
                <w:szCs w:val="20"/>
                <w:lang w:val="sk-SK"/>
              </w:rPr>
              <w:t xml:space="preserve">tnenie technologického kabinetu </w:t>
            </w:r>
            <w:r w:rsidR="00FC6968" w:rsidRPr="00FC6968">
              <w:rPr>
                <w:rFonts w:cs="Times New Roman"/>
                <w:sz w:val="20"/>
                <w:szCs w:val="20"/>
                <w:lang w:val="sk-SK"/>
              </w:rPr>
              <w:t>a súvisiacej kabeláže</w:t>
            </w:r>
            <w:r w:rsidR="00FC6968">
              <w:rPr>
                <w:rFonts w:cs="Times New Roman"/>
                <w:sz w:val="20"/>
                <w:szCs w:val="20"/>
                <w:lang w:val="sk-SK"/>
              </w:rPr>
              <w:t>.</w:t>
            </w:r>
          </w:p>
        </w:tc>
      </w:tr>
      <w:tr w:rsidR="00834F45" w:rsidRPr="00F76B4E" w:rsidTr="00E42E28">
        <w:trPr>
          <w:trHeight w:val="259"/>
        </w:trPr>
        <w:tc>
          <w:tcPr>
            <w:tcW w:w="405" w:type="dxa"/>
          </w:tcPr>
          <w:p w:rsidR="00834F45" w:rsidRPr="00F76B4E" w:rsidRDefault="00834F45" w:rsidP="001F71D5">
            <w:pPr>
              <w:jc w:val="both"/>
              <w:rPr>
                <w:sz w:val="20"/>
                <w:szCs w:val="20"/>
                <w:lang w:val="sk-SK"/>
              </w:rPr>
            </w:pPr>
          </w:p>
        </w:tc>
        <w:tc>
          <w:tcPr>
            <w:tcW w:w="1751" w:type="dxa"/>
          </w:tcPr>
          <w:p w:rsidR="00834F45" w:rsidRPr="00F76B4E" w:rsidRDefault="00834F45" w:rsidP="001F71D5">
            <w:pPr>
              <w:jc w:val="both"/>
              <w:rPr>
                <w:sz w:val="20"/>
                <w:szCs w:val="20"/>
                <w:lang w:val="sk-SK"/>
              </w:rPr>
            </w:pPr>
            <w:r w:rsidRPr="00F76B4E">
              <w:rPr>
                <w:sz w:val="20"/>
                <w:szCs w:val="20"/>
                <w:lang w:val="sk-SK"/>
              </w:rPr>
              <w:t>Doba nájmu:</w:t>
            </w:r>
          </w:p>
        </w:tc>
        <w:tc>
          <w:tcPr>
            <w:tcW w:w="7796" w:type="dxa"/>
          </w:tcPr>
          <w:p w:rsidR="00834F45" w:rsidRPr="00F76B4E" w:rsidRDefault="00C37332" w:rsidP="00C37332">
            <w:pPr>
              <w:rPr>
                <w:sz w:val="20"/>
                <w:szCs w:val="20"/>
                <w:lang w:val="sk-SK"/>
              </w:rPr>
            </w:pPr>
            <w:r>
              <w:rPr>
                <w:sz w:val="20"/>
                <w:szCs w:val="20"/>
                <w:lang w:val="sk-SK"/>
              </w:rPr>
              <w:t xml:space="preserve">01.05.2020 </w:t>
            </w:r>
            <w:r w:rsidR="00C90FF7">
              <w:rPr>
                <w:sz w:val="20"/>
                <w:szCs w:val="20"/>
                <w:lang w:val="sk-SK"/>
              </w:rPr>
              <w:t>– 30.04.202</w:t>
            </w:r>
            <w:r w:rsidR="005E21FE">
              <w:rPr>
                <w:sz w:val="20"/>
                <w:szCs w:val="20"/>
                <w:lang w:val="sk-SK"/>
              </w:rPr>
              <w:t>4</w:t>
            </w:r>
          </w:p>
        </w:tc>
      </w:tr>
      <w:tr w:rsidR="00834F45" w:rsidRPr="00F76B4E" w:rsidTr="00E42E28">
        <w:trPr>
          <w:trHeight w:val="264"/>
        </w:trPr>
        <w:tc>
          <w:tcPr>
            <w:tcW w:w="405" w:type="dxa"/>
          </w:tcPr>
          <w:p w:rsidR="00834F45" w:rsidRPr="00F76B4E" w:rsidRDefault="00834F45" w:rsidP="001F71D5">
            <w:pPr>
              <w:jc w:val="both"/>
              <w:rPr>
                <w:sz w:val="20"/>
                <w:szCs w:val="20"/>
                <w:lang w:val="sk-SK"/>
              </w:rPr>
            </w:pPr>
          </w:p>
        </w:tc>
        <w:tc>
          <w:tcPr>
            <w:tcW w:w="1751" w:type="dxa"/>
          </w:tcPr>
          <w:p w:rsidR="00834F45" w:rsidRPr="00F76B4E" w:rsidRDefault="00834F45" w:rsidP="001F71D5">
            <w:pPr>
              <w:jc w:val="both"/>
              <w:rPr>
                <w:sz w:val="20"/>
                <w:szCs w:val="20"/>
                <w:lang w:val="sk-SK"/>
              </w:rPr>
            </w:pPr>
            <w:r w:rsidRPr="00F76B4E">
              <w:rPr>
                <w:sz w:val="20"/>
                <w:szCs w:val="20"/>
                <w:lang w:val="sk-SK"/>
              </w:rPr>
              <w:t xml:space="preserve">Nájomné:             </w:t>
            </w:r>
          </w:p>
          <w:p w:rsidR="00834F45" w:rsidRPr="00F76B4E" w:rsidRDefault="00834F45" w:rsidP="001F71D5">
            <w:pPr>
              <w:jc w:val="both"/>
              <w:rPr>
                <w:sz w:val="20"/>
                <w:szCs w:val="20"/>
                <w:lang w:val="sk-SK"/>
              </w:rPr>
            </w:pPr>
          </w:p>
        </w:tc>
        <w:tc>
          <w:tcPr>
            <w:tcW w:w="7796" w:type="dxa"/>
          </w:tcPr>
          <w:p w:rsidR="00FC6968" w:rsidRDefault="00FC6968" w:rsidP="00FC6968">
            <w:pPr>
              <w:rPr>
                <w:sz w:val="20"/>
                <w:szCs w:val="20"/>
                <w:lang w:val="sk-SK"/>
              </w:rPr>
            </w:pPr>
            <w:r>
              <w:rPr>
                <w:sz w:val="20"/>
                <w:szCs w:val="20"/>
                <w:lang w:val="sk-SK"/>
              </w:rPr>
              <w:t xml:space="preserve">miestnosť č. 2316 </w:t>
            </w:r>
            <w:r w:rsidRPr="005E2ED0">
              <w:rPr>
                <w:sz w:val="20"/>
                <w:szCs w:val="20"/>
                <w:lang w:val="sk-SK"/>
              </w:rPr>
              <w:t>(</w:t>
            </w:r>
            <w:r>
              <w:rPr>
                <w:sz w:val="20"/>
                <w:szCs w:val="20"/>
                <w:lang w:val="sk-SK"/>
              </w:rPr>
              <w:t xml:space="preserve">4,4 </w:t>
            </w:r>
            <w:r w:rsidRPr="005E2ED0">
              <w:rPr>
                <w:sz w:val="20"/>
                <w:szCs w:val="20"/>
                <w:lang w:val="sk-SK"/>
              </w:rPr>
              <w:t>m</w:t>
            </w:r>
            <w:r w:rsidRPr="005E2ED0">
              <w:rPr>
                <w:sz w:val="20"/>
                <w:szCs w:val="20"/>
                <w:vertAlign w:val="superscript"/>
                <w:lang w:val="sk-SK"/>
              </w:rPr>
              <w:t>2</w:t>
            </w:r>
            <w:r w:rsidRPr="005E2ED0">
              <w:rPr>
                <w:sz w:val="20"/>
                <w:szCs w:val="20"/>
                <w:lang w:val="sk-SK"/>
              </w:rPr>
              <w:t xml:space="preserve">) – </w:t>
            </w:r>
            <w:r>
              <w:rPr>
                <w:sz w:val="20"/>
                <w:szCs w:val="20"/>
                <w:lang w:val="sk-SK"/>
              </w:rPr>
              <w:t>65,00</w:t>
            </w:r>
            <w:r w:rsidRPr="005E2ED0">
              <w:rPr>
                <w:sz w:val="20"/>
                <w:szCs w:val="20"/>
                <w:lang w:val="sk-SK"/>
              </w:rPr>
              <w:t xml:space="preserve"> €/m</w:t>
            </w:r>
            <w:r w:rsidRPr="005E2ED0">
              <w:rPr>
                <w:sz w:val="20"/>
                <w:szCs w:val="20"/>
                <w:vertAlign w:val="superscript"/>
                <w:lang w:val="sk-SK"/>
              </w:rPr>
              <w:t>2</w:t>
            </w:r>
            <w:r w:rsidRPr="005E2ED0">
              <w:rPr>
                <w:sz w:val="20"/>
                <w:szCs w:val="20"/>
                <w:lang w:val="sk-SK"/>
              </w:rPr>
              <w:t xml:space="preserve">/rok, t. j. </w:t>
            </w:r>
            <w:r w:rsidR="00631A73">
              <w:rPr>
                <w:sz w:val="20"/>
                <w:szCs w:val="20"/>
                <w:lang w:val="sk-SK"/>
              </w:rPr>
              <w:t xml:space="preserve">286,00 </w:t>
            </w:r>
            <w:r w:rsidRPr="005E2ED0">
              <w:rPr>
                <w:sz w:val="20"/>
                <w:szCs w:val="20"/>
                <w:lang w:val="sk-SK"/>
              </w:rPr>
              <w:t>€/rok,</w:t>
            </w:r>
          </w:p>
          <w:p w:rsidR="00FC6968" w:rsidRPr="005E2ED0" w:rsidRDefault="00FC6968" w:rsidP="00FC6968">
            <w:pPr>
              <w:rPr>
                <w:sz w:val="20"/>
                <w:szCs w:val="20"/>
                <w:lang w:val="sk-SK"/>
              </w:rPr>
            </w:pPr>
            <w:r w:rsidRPr="0012482B">
              <w:rPr>
                <w:sz w:val="20"/>
                <w:szCs w:val="20"/>
                <w:lang w:val="sk-SK"/>
              </w:rPr>
              <w:t xml:space="preserve">štvrťročná výška nájomného je </w:t>
            </w:r>
            <w:r w:rsidR="00631A73">
              <w:rPr>
                <w:sz w:val="20"/>
                <w:szCs w:val="20"/>
                <w:lang w:val="sk-SK"/>
              </w:rPr>
              <w:t xml:space="preserve">71,50 </w:t>
            </w:r>
            <w:r w:rsidRPr="0012482B">
              <w:rPr>
                <w:sz w:val="20"/>
                <w:szCs w:val="20"/>
                <w:lang w:val="sk-SK"/>
              </w:rPr>
              <w:t>€,</w:t>
            </w:r>
          </w:p>
          <w:p w:rsidR="00FC6968" w:rsidRPr="00A02717" w:rsidRDefault="00FC6968" w:rsidP="00FC6968">
            <w:pPr>
              <w:rPr>
                <w:b/>
                <w:sz w:val="20"/>
                <w:szCs w:val="20"/>
                <w:lang w:val="sk-SK"/>
              </w:rPr>
            </w:pPr>
            <w:r w:rsidRPr="005E2ED0">
              <w:rPr>
                <w:sz w:val="20"/>
                <w:szCs w:val="20"/>
                <w:lang w:val="sk-SK"/>
              </w:rPr>
              <w:t xml:space="preserve">nájomné spolu ročne: </w:t>
            </w:r>
            <w:r w:rsidR="00631A73">
              <w:rPr>
                <w:b/>
                <w:bCs/>
                <w:sz w:val="20"/>
                <w:szCs w:val="20"/>
                <w:lang w:val="sk-SK"/>
              </w:rPr>
              <w:t>286,00</w:t>
            </w:r>
            <w:r>
              <w:rPr>
                <w:b/>
                <w:bCs/>
                <w:sz w:val="20"/>
                <w:szCs w:val="20"/>
                <w:lang w:val="sk-SK"/>
              </w:rPr>
              <w:t xml:space="preserve"> </w:t>
            </w:r>
            <w:r w:rsidRPr="005E2ED0">
              <w:rPr>
                <w:b/>
                <w:sz w:val="20"/>
                <w:szCs w:val="20"/>
                <w:lang w:val="sk-SK"/>
              </w:rPr>
              <w:t>€/rok.</w:t>
            </w:r>
          </w:p>
          <w:p w:rsidR="00834F45" w:rsidRPr="00F76B4E" w:rsidRDefault="00FC6968" w:rsidP="00FC6968">
            <w:pPr>
              <w:jc w:val="both"/>
              <w:rPr>
                <w:sz w:val="20"/>
                <w:szCs w:val="20"/>
                <w:lang w:val="sk-SK"/>
              </w:rPr>
            </w:pPr>
            <w:r w:rsidRPr="005E2ED0">
              <w:rPr>
                <w:sz w:val="20"/>
                <w:szCs w:val="20"/>
                <w:lang w:val="sk-SK"/>
              </w:rPr>
              <w:t>nájomné je v súlade so smernicou</w:t>
            </w:r>
            <w:r w:rsidRPr="005E2ED0">
              <w:rPr>
                <w:sz w:val="20"/>
                <w:szCs w:val="20"/>
                <w:vertAlign w:val="superscript"/>
                <w:lang w:val="sk-SK"/>
              </w:rPr>
              <w:t>1</w:t>
            </w:r>
            <w:r w:rsidRPr="005E2ED0">
              <w:rPr>
                <w:sz w:val="20"/>
                <w:szCs w:val="20"/>
                <w:lang w:val="sk-SK"/>
              </w:rPr>
              <w:t>.</w:t>
            </w:r>
          </w:p>
        </w:tc>
      </w:tr>
      <w:tr w:rsidR="00834F45" w:rsidRPr="00F76B4E" w:rsidTr="00E42E28">
        <w:trPr>
          <w:trHeight w:val="50"/>
        </w:trPr>
        <w:tc>
          <w:tcPr>
            <w:tcW w:w="405" w:type="dxa"/>
          </w:tcPr>
          <w:p w:rsidR="00834F45" w:rsidRPr="00F76B4E" w:rsidRDefault="00834F45" w:rsidP="001F71D5">
            <w:pPr>
              <w:jc w:val="both"/>
              <w:rPr>
                <w:sz w:val="20"/>
                <w:szCs w:val="20"/>
                <w:lang w:val="sk-SK"/>
              </w:rPr>
            </w:pPr>
          </w:p>
        </w:tc>
        <w:tc>
          <w:tcPr>
            <w:tcW w:w="1751" w:type="dxa"/>
          </w:tcPr>
          <w:p w:rsidR="00834F45" w:rsidRPr="00F76B4E" w:rsidRDefault="00834F45" w:rsidP="001F71D5">
            <w:pPr>
              <w:jc w:val="both"/>
              <w:rPr>
                <w:sz w:val="20"/>
                <w:szCs w:val="20"/>
                <w:lang w:val="sk-SK"/>
              </w:rPr>
            </w:pPr>
            <w:r w:rsidRPr="00F76B4E">
              <w:rPr>
                <w:sz w:val="20"/>
                <w:szCs w:val="20"/>
                <w:lang w:val="sk-SK"/>
              </w:rPr>
              <w:t>Náklady za služby a energie:</w:t>
            </w:r>
          </w:p>
        </w:tc>
        <w:tc>
          <w:tcPr>
            <w:tcW w:w="7796" w:type="dxa"/>
          </w:tcPr>
          <w:p w:rsidR="00FC6968" w:rsidRPr="005E2ED0" w:rsidRDefault="00FC6968" w:rsidP="00FC6968">
            <w:pPr>
              <w:jc w:val="both"/>
              <w:rPr>
                <w:sz w:val="20"/>
                <w:szCs w:val="20"/>
                <w:lang w:val="sk-SK"/>
              </w:rPr>
            </w:pPr>
            <w:r w:rsidRPr="005E2ED0">
              <w:rPr>
                <w:sz w:val="20"/>
                <w:szCs w:val="20"/>
                <w:lang w:val="sk-SK"/>
              </w:rPr>
              <w:t>Nájomca je povinný hradiť prenajímateľovi úhradu za nasledujúce energie a služby spojené s užívaním predmetu nájmu: dodávka vody,</w:t>
            </w:r>
            <w:r w:rsidR="00631A73">
              <w:rPr>
                <w:sz w:val="20"/>
                <w:szCs w:val="20"/>
                <w:lang w:val="sk-SK"/>
              </w:rPr>
              <w:t xml:space="preserve"> </w:t>
            </w:r>
            <w:r w:rsidRPr="005E2ED0">
              <w:rPr>
                <w:sz w:val="20"/>
                <w:szCs w:val="20"/>
                <w:lang w:val="sk-SK"/>
              </w:rPr>
              <w:t>stočné, dodávka elektrickej energie,</w:t>
            </w:r>
            <w:r w:rsidR="00631A73">
              <w:rPr>
                <w:sz w:val="20"/>
                <w:szCs w:val="20"/>
                <w:lang w:val="sk-SK"/>
              </w:rPr>
              <w:t xml:space="preserve"> </w:t>
            </w:r>
            <w:r w:rsidRPr="005E2ED0">
              <w:rPr>
                <w:sz w:val="20"/>
                <w:szCs w:val="20"/>
                <w:lang w:val="sk-SK"/>
              </w:rPr>
              <w:t>kúrenie.</w:t>
            </w:r>
          </w:p>
          <w:p w:rsidR="00FC6968" w:rsidRPr="005E2ED0" w:rsidRDefault="00FC6968" w:rsidP="00FC6968">
            <w:pPr>
              <w:ind w:left="709" w:hanging="709"/>
              <w:jc w:val="both"/>
              <w:rPr>
                <w:sz w:val="20"/>
                <w:szCs w:val="20"/>
                <w:lang w:val="sk-SK"/>
              </w:rPr>
            </w:pPr>
            <w:r w:rsidRPr="005E2ED0">
              <w:rPr>
                <w:sz w:val="20"/>
                <w:szCs w:val="20"/>
                <w:lang w:val="sk-SK"/>
              </w:rPr>
              <w:t xml:space="preserve">Tieto náklady bude prenajímateľ fakturovať nájomcovi po ukončení polroka na základe </w:t>
            </w:r>
          </w:p>
          <w:p w:rsidR="00834F45" w:rsidRPr="00F76B4E" w:rsidRDefault="00FC6968" w:rsidP="00FC6968">
            <w:pPr>
              <w:jc w:val="both"/>
              <w:rPr>
                <w:sz w:val="20"/>
                <w:szCs w:val="20"/>
                <w:lang w:val="sk-SK"/>
              </w:rPr>
            </w:pPr>
            <w:r w:rsidRPr="005E2ED0">
              <w:rPr>
                <w:sz w:val="20"/>
                <w:szCs w:val="20"/>
                <w:lang w:val="sk-SK"/>
              </w:rPr>
              <w:t>skutočných odberov zistených z podružných meračov prenajímateľa. Faktúra prenajímateľa za energie a služby spojení</w:t>
            </w:r>
            <w:r>
              <w:rPr>
                <w:sz w:val="20"/>
                <w:szCs w:val="20"/>
                <w:lang w:val="sk-SK"/>
              </w:rPr>
              <w:t xml:space="preserve"> s užívaním predmetu nájmu bude </w:t>
            </w:r>
            <w:r w:rsidRPr="005E2ED0">
              <w:rPr>
                <w:sz w:val="20"/>
                <w:szCs w:val="20"/>
                <w:lang w:val="sk-SK"/>
              </w:rPr>
              <w:t>obsahovať náležitosti uvedené v § 74 zákona č. 222/2004 Z. z. o DPH</w:t>
            </w:r>
          </w:p>
        </w:tc>
      </w:tr>
      <w:tr w:rsidR="00834F45" w:rsidRPr="00F76B4E" w:rsidTr="00E42E28">
        <w:tc>
          <w:tcPr>
            <w:tcW w:w="405" w:type="dxa"/>
          </w:tcPr>
          <w:p w:rsidR="00834F45" w:rsidRPr="00F76B4E" w:rsidRDefault="00834F45" w:rsidP="001F71D5">
            <w:pPr>
              <w:jc w:val="both"/>
              <w:rPr>
                <w:sz w:val="20"/>
                <w:szCs w:val="20"/>
                <w:lang w:val="sk-SK"/>
              </w:rPr>
            </w:pPr>
          </w:p>
        </w:tc>
        <w:tc>
          <w:tcPr>
            <w:tcW w:w="1751" w:type="dxa"/>
          </w:tcPr>
          <w:p w:rsidR="00834F45" w:rsidRPr="00F76B4E" w:rsidRDefault="00834F45" w:rsidP="001F71D5">
            <w:pPr>
              <w:jc w:val="both"/>
              <w:rPr>
                <w:sz w:val="20"/>
                <w:szCs w:val="20"/>
                <w:lang w:val="sk-SK"/>
              </w:rPr>
            </w:pPr>
            <w:r w:rsidRPr="00F76B4E">
              <w:rPr>
                <w:sz w:val="20"/>
                <w:szCs w:val="20"/>
                <w:lang w:val="sk-SK"/>
              </w:rPr>
              <w:t>Predkladá:</w:t>
            </w:r>
          </w:p>
        </w:tc>
        <w:tc>
          <w:tcPr>
            <w:tcW w:w="7796" w:type="dxa"/>
          </w:tcPr>
          <w:p w:rsidR="00834F45" w:rsidRPr="00F76B4E" w:rsidRDefault="00631A73" w:rsidP="00C37332">
            <w:pPr>
              <w:ind w:left="720" w:hanging="720"/>
              <w:rPr>
                <w:sz w:val="20"/>
                <w:szCs w:val="20"/>
              </w:rPr>
            </w:pPr>
            <w:r>
              <w:rPr>
                <w:sz w:val="20"/>
                <w:szCs w:val="20"/>
              </w:rPr>
              <w:t>d</w:t>
            </w:r>
            <w:r w:rsidR="00834F45" w:rsidRPr="00F76B4E">
              <w:rPr>
                <w:sz w:val="20"/>
                <w:szCs w:val="20"/>
              </w:rPr>
              <w:t>ekan</w:t>
            </w:r>
            <w:r>
              <w:rPr>
                <w:sz w:val="20"/>
                <w:szCs w:val="20"/>
              </w:rPr>
              <w:t xml:space="preserve"> </w:t>
            </w:r>
            <w:r w:rsidR="00C37332">
              <w:rPr>
                <w:sz w:val="20"/>
                <w:szCs w:val="20"/>
              </w:rPr>
              <w:t>SvF</w:t>
            </w:r>
            <w:r w:rsidR="00834F45" w:rsidRPr="00F76B4E">
              <w:rPr>
                <w:sz w:val="20"/>
                <w:szCs w:val="20"/>
              </w:rPr>
              <w:t xml:space="preserve"> STU</w:t>
            </w:r>
          </w:p>
        </w:tc>
      </w:tr>
    </w:tbl>
    <w:p w:rsidR="007E5D2F" w:rsidRDefault="001432D6" w:rsidP="00D7698E">
      <w:r>
        <w:t xml:space="preserve"> </w:t>
      </w:r>
    </w:p>
    <w:p w:rsidR="001432D6" w:rsidRDefault="001432D6" w:rsidP="00D7698E"/>
    <w:tbl>
      <w:tblPr>
        <w:tblStyle w:val="Mriekatabuky"/>
        <w:tblW w:w="9952" w:type="dxa"/>
        <w:tblInd w:w="-885" w:type="dxa"/>
        <w:tblLook w:val="04A0" w:firstRow="1" w:lastRow="0" w:firstColumn="1" w:lastColumn="0" w:noHBand="0" w:noVBand="1"/>
      </w:tblPr>
      <w:tblGrid>
        <w:gridCol w:w="405"/>
        <w:gridCol w:w="1751"/>
        <w:gridCol w:w="7796"/>
      </w:tblGrid>
      <w:tr w:rsidR="0019794B" w:rsidRPr="00631A73" w:rsidTr="001D0BCD">
        <w:tc>
          <w:tcPr>
            <w:tcW w:w="405" w:type="dxa"/>
          </w:tcPr>
          <w:p w:rsidR="0019794B" w:rsidRPr="00631A73" w:rsidRDefault="0019794B" w:rsidP="001D0BCD">
            <w:pPr>
              <w:ind w:left="360" w:hanging="326"/>
              <w:rPr>
                <w:rFonts w:cstheme="minorHAnsi"/>
                <w:b/>
                <w:sz w:val="20"/>
                <w:szCs w:val="20"/>
                <w:lang w:val="sk-SK"/>
              </w:rPr>
            </w:pPr>
            <w:r w:rsidRPr="00631A73">
              <w:rPr>
                <w:rFonts w:cstheme="minorHAnsi"/>
                <w:b/>
                <w:sz w:val="20"/>
                <w:szCs w:val="20"/>
                <w:lang w:val="sk-SK"/>
              </w:rPr>
              <w:t>2.</w:t>
            </w:r>
          </w:p>
        </w:tc>
        <w:tc>
          <w:tcPr>
            <w:tcW w:w="1751" w:type="dxa"/>
          </w:tcPr>
          <w:p w:rsidR="0019794B" w:rsidRPr="00631A73" w:rsidRDefault="0019794B" w:rsidP="001D0BCD">
            <w:pPr>
              <w:jc w:val="both"/>
              <w:rPr>
                <w:rFonts w:cstheme="minorHAnsi"/>
                <w:b/>
                <w:sz w:val="20"/>
                <w:szCs w:val="20"/>
                <w:lang w:val="sk-SK"/>
              </w:rPr>
            </w:pPr>
            <w:r w:rsidRPr="00631A73">
              <w:rPr>
                <w:rFonts w:cstheme="minorHAnsi"/>
                <w:b/>
                <w:sz w:val="20"/>
                <w:szCs w:val="20"/>
                <w:lang w:val="sk-SK"/>
              </w:rPr>
              <w:t>Nájomca:</w:t>
            </w:r>
          </w:p>
        </w:tc>
        <w:tc>
          <w:tcPr>
            <w:tcW w:w="7796" w:type="dxa"/>
          </w:tcPr>
          <w:p w:rsidR="0019794B" w:rsidRPr="00631A73" w:rsidRDefault="00400385" w:rsidP="00400385">
            <w:pPr>
              <w:pStyle w:val="Zkladntext"/>
              <w:rPr>
                <w:rFonts w:asciiTheme="minorHAnsi" w:hAnsiTheme="minorHAnsi" w:cstheme="minorHAnsi"/>
              </w:rPr>
            </w:pPr>
            <w:r w:rsidRPr="00631A73">
              <w:rPr>
                <w:rFonts w:asciiTheme="minorHAnsi" w:hAnsiTheme="minorHAnsi" w:cstheme="minorHAnsi"/>
                <w:b/>
                <w:sz w:val="20"/>
                <w:lang w:val="sk-SK"/>
              </w:rPr>
              <w:t>EuroTREND 21, s.r.o.</w:t>
            </w:r>
            <w:r w:rsidR="0019794B" w:rsidRPr="00631A73">
              <w:rPr>
                <w:rFonts w:asciiTheme="minorHAnsi" w:hAnsiTheme="minorHAnsi" w:cstheme="minorHAnsi"/>
                <w:b/>
                <w:sz w:val="20"/>
                <w:lang w:val="sk-SK"/>
              </w:rPr>
              <w:t>,</w:t>
            </w:r>
            <w:r w:rsidR="0019794B" w:rsidRPr="00631A73">
              <w:rPr>
                <w:rFonts w:asciiTheme="minorHAnsi" w:hAnsiTheme="minorHAnsi" w:cstheme="minorHAnsi"/>
                <w:bCs/>
                <w:sz w:val="20"/>
                <w:lang w:val="sk-SK"/>
              </w:rPr>
              <w:t xml:space="preserve"> </w:t>
            </w:r>
            <w:r w:rsidRPr="00631A73">
              <w:rPr>
                <w:rFonts w:asciiTheme="minorHAnsi" w:hAnsiTheme="minorHAnsi" w:cstheme="minorHAnsi"/>
                <w:bCs/>
                <w:sz w:val="20"/>
                <w:lang w:val="sk-SK"/>
              </w:rPr>
              <w:t>Rovinka 332,900 41 Rovinka</w:t>
            </w:r>
            <w:r w:rsidR="0019794B" w:rsidRPr="00631A73">
              <w:rPr>
                <w:rFonts w:asciiTheme="minorHAnsi" w:hAnsiTheme="minorHAnsi" w:cstheme="minorHAnsi"/>
                <w:bCs/>
                <w:sz w:val="20"/>
                <w:lang w:val="sk-SK"/>
              </w:rPr>
              <w:t xml:space="preserve">, </w:t>
            </w:r>
            <w:r w:rsidR="0019794B" w:rsidRPr="00631A73">
              <w:rPr>
                <w:rFonts w:asciiTheme="minorHAnsi" w:hAnsiTheme="minorHAnsi" w:cstheme="minorHAnsi"/>
                <w:sz w:val="20"/>
                <w:lang w:val="sk-SK"/>
              </w:rPr>
              <w:t xml:space="preserve">IČO: </w:t>
            </w:r>
            <w:r w:rsidRPr="00631A73">
              <w:rPr>
                <w:rFonts w:asciiTheme="minorHAnsi" w:hAnsiTheme="minorHAnsi" w:cstheme="minorHAnsi"/>
                <w:sz w:val="20"/>
              </w:rPr>
              <w:t>36 761</w:t>
            </w:r>
            <w:r w:rsidR="00631A73">
              <w:rPr>
                <w:rFonts w:asciiTheme="minorHAnsi" w:hAnsiTheme="minorHAnsi" w:cstheme="minorHAnsi"/>
                <w:sz w:val="20"/>
              </w:rPr>
              <w:t> </w:t>
            </w:r>
            <w:r w:rsidRPr="00631A73">
              <w:rPr>
                <w:rFonts w:asciiTheme="minorHAnsi" w:hAnsiTheme="minorHAnsi" w:cstheme="minorHAnsi"/>
                <w:sz w:val="20"/>
              </w:rPr>
              <w:t>494</w:t>
            </w:r>
            <w:r w:rsidR="00631A73">
              <w:rPr>
                <w:rFonts w:asciiTheme="minorHAnsi" w:hAnsiTheme="minorHAnsi" w:cstheme="minorHAnsi"/>
                <w:sz w:val="20"/>
              </w:rPr>
              <w:t>,</w:t>
            </w:r>
          </w:p>
          <w:p w:rsidR="0019794B" w:rsidRPr="00631A73" w:rsidRDefault="0019794B" w:rsidP="001D0BCD">
            <w:pPr>
              <w:rPr>
                <w:rFonts w:cstheme="minorHAnsi"/>
                <w:sz w:val="20"/>
                <w:szCs w:val="20"/>
                <w:lang w:val="sk-SK"/>
              </w:rPr>
            </w:pPr>
            <w:r w:rsidRPr="00631A73">
              <w:rPr>
                <w:rFonts w:cstheme="minorHAnsi"/>
                <w:sz w:val="20"/>
                <w:szCs w:val="20"/>
                <w:lang w:val="sk-SK"/>
              </w:rPr>
              <w:t>nájomca je zapísaný v OR OS</w:t>
            </w:r>
            <w:r w:rsidR="00400385" w:rsidRPr="00631A73">
              <w:rPr>
                <w:rFonts w:cstheme="minorHAnsi"/>
                <w:sz w:val="20"/>
                <w:szCs w:val="20"/>
                <w:lang w:val="sk-SK"/>
              </w:rPr>
              <w:t xml:space="preserve"> </w:t>
            </w:r>
            <w:r w:rsidRPr="00631A73">
              <w:rPr>
                <w:rFonts w:cstheme="minorHAnsi"/>
                <w:sz w:val="20"/>
                <w:szCs w:val="20"/>
                <w:lang w:val="sk-SK"/>
              </w:rPr>
              <w:t xml:space="preserve">Bratislava I, oddiel Sro., vložka č.: </w:t>
            </w:r>
            <w:r w:rsidR="00400385" w:rsidRPr="00631A73">
              <w:rPr>
                <w:rFonts w:cstheme="minorHAnsi"/>
                <w:sz w:val="20"/>
                <w:szCs w:val="20"/>
                <w:lang w:val="sk-SK"/>
              </w:rPr>
              <w:t>45376/B.</w:t>
            </w:r>
          </w:p>
        </w:tc>
      </w:tr>
      <w:tr w:rsidR="0019794B" w:rsidRPr="00631A73" w:rsidTr="001D0BCD">
        <w:trPr>
          <w:trHeight w:val="708"/>
        </w:trPr>
        <w:tc>
          <w:tcPr>
            <w:tcW w:w="405" w:type="dxa"/>
          </w:tcPr>
          <w:p w:rsidR="0019794B" w:rsidRPr="00631A73" w:rsidRDefault="0019794B" w:rsidP="001D0BCD">
            <w:pPr>
              <w:jc w:val="both"/>
              <w:rPr>
                <w:rFonts w:cstheme="minorHAnsi"/>
                <w:sz w:val="20"/>
                <w:szCs w:val="20"/>
                <w:lang w:val="sk-SK"/>
              </w:rPr>
            </w:pPr>
          </w:p>
        </w:tc>
        <w:tc>
          <w:tcPr>
            <w:tcW w:w="1751" w:type="dxa"/>
          </w:tcPr>
          <w:p w:rsidR="0019794B" w:rsidRPr="00631A73" w:rsidRDefault="0019794B" w:rsidP="001D0BCD">
            <w:pPr>
              <w:jc w:val="both"/>
              <w:rPr>
                <w:rFonts w:cstheme="minorHAnsi"/>
                <w:sz w:val="20"/>
                <w:szCs w:val="20"/>
                <w:lang w:val="sk-SK"/>
              </w:rPr>
            </w:pPr>
            <w:r w:rsidRPr="00631A73">
              <w:rPr>
                <w:rFonts w:cstheme="minorHAnsi"/>
                <w:sz w:val="20"/>
                <w:szCs w:val="20"/>
                <w:lang w:val="sk-SK"/>
              </w:rPr>
              <w:t>Predmet nájmu:</w:t>
            </w:r>
          </w:p>
        </w:tc>
        <w:tc>
          <w:tcPr>
            <w:tcW w:w="7796" w:type="dxa"/>
          </w:tcPr>
          <w:p w:rsidR="0019794B" w:rsidRPr="00631A73" w:rsidRDefault="00400385" w:rsidP="001D0BCD">
            <w:pPr>
              <w:jc w:val="both"/>
              <w:rPr>
                <w:rFonts w:cstheme="minorHAnsi"/>
                <w:sz w:val="20"/>
                <w:szCs w:val="20"/>
                <w:lang w:val="sk-SK"/>
              </w:rPr>
            </w:pPr>
            <w:r w:rsidRPr="00631A73">
              <w:rPr>
                <w:rFonts w:cstheme="minorHAnsi"/>
                <w:b/>
                <w:sz w:val="20"/>
                <w:szCs w:val="20"/>
                <w:lang w:val="sk-SK"/>
              </w:rPr>
              <w:t xml:space="preserve">Dodatkom č.1 </w:t>
            </w:r>
            <w:r w:rsidR="0019794B" w:rsidRPr="00631A73">
              <w:rPr>
                <w:rFonts w:cstheme="minorHAnsi"/>
                <w:sz w:val="20"/>
                <w:szCs w:val="20"/>
                <w:lang w:val="sk-SK"/>
              </w:rPr>
              <w:t xml:space="preserve">k Nájomnej zmluve č. </w:t>
            </w:r>
            <w:r w:rsidRPr="00631A73">
              <w:rPr>
                <w:rFonts w:cstheme="minorHAnsi"/>
                <w:sz w:val="20"/>
                <w:szCs w:val="20"/>
                <w:lang w:val="sk-SK"/>
              </w:rPr>
              <w:t>33/2015</w:t>
            </w:r>
            <w:r w:rsidR="0019794B" w:rsidRPr="00631A73">
              <w:rPr>
                <w:rFonts w:cstheme="minorHAnsi"/>
                <w:sz w:val="20"/>
                <w:szCs w:val="20"/>
                <w:lang w:val="sk-SK"/>
              </w:rPr>
              <w:t xml:space="preserve"> R-STU STU</w:t>
            </w:r>
            <w:r w:rsidR="00015E2D" w:rsidRPr="00631A73">
              <w:rPr>
                <w:rFonts w:cstheme="minorHAnsi"/>
                <w:sz w:val="20"/>
                <w:szCs w:val="20"/>
                <w:lang w:val="sk-SK"/>
              </w:rPr>
              <w:t xml:space="preserve"> </w:t>
            </w:r>
            <w:r w:rsidR="0019794B" w:rsidRPr="00631A73">
              <w:rPr>
                <w:rFonts w:cstheme="minorHAnsi"/>
                <w:sz w:val="20"/>
                <w:szCs w:val="20"/>
                <w:lang w:val="sk-SK"/>
              </w:rPr>
              <w:t>o nájme nebytových priestorov</w:t>
            </w:r>
            <w:r w:rsidRPr="00631A73">
              <w:rPr>
                <w:rFonts w:cstheme="minorHAnsi"/>
                <w:sz w:val="20"/>
                <w:szCs w:val="20"/>
                <w:lang w:val="sk-SK"/>
              </w:rPr>
              <w:t xml:space="preserve"> </w:t>
            </w:r>
            <w:r w:rsidR="0019794B" w:rsidRPr="00631A73">
              <w:rPr>
                <w:rFonts w:cstheme="minorHAnsi"/>
                <w:sz w:val="20"/>
                <w:szCs w:val="20"/>
                <w:lang w:val="sk-SK"/>
              </w:rPr>
              <w:t xml:space="preserve">s dobou nájmu od </w:t>
            </w:r>
            <w:r w:rsidRPr="00631A73">
              <w:rPr>
                <w:rFonts w:cstheme="minorHAnsi"/>
                <w:sz w:val="20"/>
                <w:szCs w:val="20"/>
                <w:lang w:val="sk-SK"/>
              </w:rPr>
              <w:t>01.07</w:t>
            </w:r>
            <w:r w:rsidR="0019794B" w:rsidRPr="00631A73">
              <w:rPr>
                <w:rFonts w:cstheme="minorHAnsi"/>
                <w:sz w:val="20"/>
                <w:szCs w:val="20"/>
                <w:lang w:val="sk-SK"/>
              </w:rPr>
              <w:t xml:space="preserve">.2015 do 30.06.2020 </w:t>
            </w:r>
            <w:r w:rsidR="0019794B" w:rsidRPr="00631A73">
              <w:rPr>
                <w:rFonts w:cstheme="minorHAnsi"/>
                <w:b/>
                <w:sz w:val="20"/>
                <w:szCs w:val="20"/>
                <w:lang w:val="sk-SK"/>
              </w:rPr>
              <w:t>od 01.07.2020 predlžuje doba trvania nájmu;</w:t>
            </w:r>
            <w:r w:rsidRPr="00631A73">
              <w:rPr>
                <w:rFonts w:cstheme="minorHAnsi"/>
                <w:b/>
                <w:sz w:val="20"/>
                <w:szCs w:val="20"/>
                <w:lang w:val="sk-SK"/>
              </w:rPr>
              <w:t xml:space="preserve"> </w:t>
            </w:r>
            <w:r w:rsidR="0019794B" w:rsidRPr="00631A73">
              <w:rPr>
                <w:rFonts w:cstheme="minorHAnsi"/>
                <w:sz w:val="20"/>
                <w:szCs w:val="20"/>
                <w:lang w:val="sk-SK"/>
              </w:rPr>
              <w:t>dočasne nepotrebný majetok, nebytový priestor nachádzajúci sa</w:t>
            </w:r>
            <w:r w:rsidRPr="00631A73">
              <w:rPr>
                <w:rFonts w:cstheme="minorHAnsi"/>
                <w:sz w:val="20"/>
                <w:szCs w:val="20"/>
                <w:lang w:val="sk-SK"/>
              </w:rPr>
              <w:t xml:space="preserve"> </w:t>
            </w:r>
            <w:r w:rsidR="0019794B" w:rsidRPr="00631A73">
              <w:rPr>
                <w:rFonts w:cstheme="minorHAnsi"/>
                <w:sz w:val="20"/>
                <w:szCs w:val="20"/>
                <w:lang w:val="sk-SK"/>
              </w:rPr>
              <w:t xml:space="preserve">v budove Stavebnej fakulty, Radlinského </w:t>
            </w:r>
            <w:r w:rsidR="00631A73">
              <w:rPr>
                <w:rFonts w:cstheme="minorHAnsi"/>
                <w:sz w:val="20"/>
                <w:szCs w:val="20"/>
                <w:lang w:val="sk-SK"/>
              </w:rPr>
              <w:t>č.</w:t>
            </w:r>
            <w:r w:rsidR="0019794B" w:rsidRPr="00631A73">
              <w:rPr>
                <w:rFonts w:cstheme="minorHAnsi"/>
                <w:sz w:val="20"/>
                <w:szCs w:val="20"/>
                <w:lang w:val="sk-SK"/>
              </w:rPr>
              <w:t xml:space="preserve">11, Bratislava, blok „A“, a to miestnosť č.A </w:t>
            </w:r>
            <w:r w:rsidRPr="00631A73">
              <w:rPr>
                <w:rFonts w:cstheme="minorHAnsi"/>
                <w:sz w:val="20"/>
                <w:szCs w:val="20"/>
                <w:lang w:val="sk-SK"/>
              </w:rPr>
              <w:t>124 (kancelária)</w:t>
            </w:r>
            <w:r w:rsidR="0019794B" w:rsidRPr="00631A73">
              <w:rPr>
                <w:rFonts w:cstheme="minorHAnsi"/>
                <w:sz w:val="20"/>
                <w:szCs w:val="20"/>
                <w:lang w:val="sk-SK"/>
              </w:rPr>
              <w:t xml:space="preserve"> o výmere </w:t>
            </w:r>
            <w:r w:rsidRPr="00631A73">
              <w:rPr>
                <w:rFonts w:cstheme="minorHAnsi"/>
                <w:sz w:val="20"/>
                <w:szCs w:val="20"/>
                <w:lang w:val="sk-SK"/>
              </w:rPr>
              <w:t>16,00</w:t>
            </w:r>
            <w:r w:rsidR="0019794B" w:rsidRPr="00631A73">
              <w:rPr>
                <w:rFonts w:cstheme="minorHAnsi"/>
                <w:sz w:val="20"/>
                <w:szCs w:val="20"/>
                <w:lang w:val="sk-SK"/>
              </w:rPr>
              <w:t>m</w:t>
            </w:r>
            <w:r w:rsidR="0019794B" w:rsidRPr="00631A73">
              <w:rPr>
                <w:rFonts w:cstheme="minorHAnsi"/>
                <w:sz w:val="20"/>
                <w:szCs w:val="20"/>
                <w:vertAlign w:val="superscript"/>
                <w:lang w:val="sk-SK"/>
              </w:rPr>
              <w:t>2</w:t>
            </w:r>
            <w:r w:rsidR="0019794B" w:rsidRPr="00631A73">
              <w:rPr>
                <w:rFonts w:cstheme="minorHAnsi"/>
                <w:sz w:val="20"/>
                <w:szCs w:val="20"/>
                <w:lang w:val="sk-SK"/>
              </w:rPr>
              <w:t>, miestnosť č.</w:t>
            </w:r>
            <w:r w:rsidR="00015E2D" w:rsidRPr="00631A73">
              <w:rPr>
                <w:rFonts w:cstheme="minorHAnsi"/>
                <w:sz w:val="20"/>
                <w:szCs w:val="20"/>
                <w:lang w:val="sk-SK"/>
              </w:rPr>
              <w:t xml:space="preserve"> A</w:t>
            </w:r>
            <w:r w:rsidRPr="00631A73">
              <w:rPr>
                <w:rFonts w:cstheme="minorHAnsi"/>
                <w:sz w:val="20"/>
                <w:szCs w:val="20"/>
                <w:lang w:val="sk-SK"/>
              </w:rPr>
              <w:t>102</w:t>
            </w:r>
            <w:r w:rsidR="00015E2D" w:rsidRPr="00631A73">
              <w:rPr>
                <w:rFonts w:cstheme="minorHAnsi"/>
                <w:sz w:val="20"/>
                <w:szCs w:val="20"/>
                <w:lang w:val="sk-SK"/>
              </w:rPr>
              <w:t xml:space="preserve"> a A103</w:t>
            </w:r>
            <w:r w:rsidR="0019794B" w:rsidRPr="00631A73">
              <w:rPr>
                <w:rFonts w:cstheme="minorHAnsi"/>
                <w:sz w:val="20"/>
                <w:szCs w:val="20"/>
                <w:lang w:val="sk-SK"/>
              </w:rPr>
              <w:t xml:space="preserve"> </w:t>
            </w:r>
            <w:r w:rsidR="00015E2D" w:rsidRPr="00631A73">
              <w:rPr>
                <w:rFonts w:cstheme="minorHAnsi"/>
                <w:sz w:val="20"/>
                <w:szCs w:val="20"/>
                <w:lang w:val="sk-SK"/>
              </w:rPr>
              <w:t>(administratívne priestory)</w:t>
            </w:r>
            <w:r w:rsidR="00631A73">
              <w:rPr>
                <w:rFonts w:cstheme="minorHAnsi"/>
                <w:sz w:val="20"/>
                <w:szCs w:val="20"/>
                <w:lang w:val="sk-SK"/>
              </w:rPr>
              <w:t xml:space="preserve">spolu </w:t>
            </w:r>
            <w:r w:rsidR="0019794B" w:rsidRPr="00631A73">
              <w:rPr>
                <w:rFonts w:cstheme="minorHAnsi"/>
                <w:sz w:val="20"/>
                <w:szCs w:val="20"/>
                <w:lang w:val="sk-SK"/>
              </w:rPr>
              <w:t xml:space="preserve">o výmere </w:t>
            </w:r>
            <w:r w:rsidR="00015E2D" w:rsidRPr="00631A73">
              <w:rPr>
                <w:rFonts w:cstheme="minorHAnsi"/>
                <w:sz w:val="20"/>
                <w:szCs w:val="20"/>
                <w:lang w:val="sk-SK"/>
              </w:rPr>
              <w:t>44,17</w:t>
            </w:r>
            <w:r w:rsidR="0019794B" w:rsidRPr="00631A73">
              <w:rPr>
                <w:rFonts w:cstheme="minorHAnsi"/>
                <w:sz w:val="20"/>
                <w:szCs w:val="20"/>
                <w:lang w:val="sk-SK"/>
              </w:rPr>
              <w:t>m</w:t>
            </w:r>
            <w:r w:rsidR="0019794B" w:rsidRPr="00631A73">
              <w:rPr>
                <w:rFonts w:cstheme="minorHAnsi"/>
                <w:sz w:val="20"/>
                <w:szCs w:val="20"/>
                <w:vertAlign w:val="superscript"/>
                <w:lang w:val="sk-SK"/>
              </w:rPr>
              <w:t>2</w:t>
            </w:r>
            <w:r w:rsidR="00015E2D" w:rsidRPr="00631A73">
              <w:rPr>
                <w:rFonts w:cstheme="minorHAnsi"/>
                <w:sz w:val="20"/>
                <w:szCs w:val="20"/>
                <w:lang w:val="sk-SK"/>
              </w:rPr>
              <w:t xml:space="preserve"> </w:t>
            </w:r>
            <w:r w:rsidR="0019794B" w:rsidRPr="00631A73">
              <w:rPr>
                <w:rFonts w:cstheme="minorHAnsi"/>
                <w:b/>
                <w:bCs/>
                <w:sz w:val="20"/>
                <w:szCs w:val="20"/>
                <w:lang w:val="sk-SK"/>
              </w:rPr>
              <w:t>do 30.09.2020,</w:t>
            </w:r>
          </w:p>
          <w:p w:rsidR="0019794B" w:rsidRPr="00631A73" w:rsidRDefault="0019794B" w:rsidP="00015E2D">
            <w:pPr>
              <w:pStyle w:val="Odsekzoznamu"/>
              <w:ind w:left="644" w:hanging="644"/>
              <w:jc w:val="both"/>
              <w:rPr>
                <w:rFonts w:cstheme="minorHAnsi"/>
                <w:sz w:val="20"/>
                <w:szCs w:val="20"/>
                <w:lang w:val="sk-SK"/>
              </w:rPr>
            </w:pPr>
            <w:r w:rsidRPr="00631A73">
              <w:rPr>
                <w:rFonts w:cstheme="minorHAnsi"/>
                <w:sz w:val="20"/>
                <w:szCs w:val="20"/>
                <w:lang w:val="sk-SK"/>
              </w:rPr>
              <w:t xml:space="preserve">predmet nájmu je </w:t>
            </w:r>
            <w:r w:rsidR="00015E2D" w:rsidRPr="00631A73">
              <w:rPr>
                <w:rFonts w:cstheme="minorHAnsi"/>
                <w:b/>
                <w:sz w:val="20"/>
                <w:szCs w:val="20"/>
                <w:lang w:val="sk-SK"/>
              </w:rPr>
              <w:t>60,17</w:t>
            </w:r>
            <w:r w:rsidRPr="00631A73">
              <w:rPr>
                <w:rFonts w:cstheme="minorHAnsi"/>
                <w:b/>
                <w:sz w:val="20"/>
                <w:szCs w:val="20"/>
                <w:lang w:val="sk-SK"/>
              </w:rPr>
              <w:t>m</w:t>
            </w:r>
            <w:r w:rsidRPr="00631A73">
              <w:rPr>
                <w:rFonts w:cstheme="minorHAnsi"/>
                <w:b/>
                <w:sz w:val="20"/>
                <w:szCs w:val="20"/>
                <w:vertAlign w:val="superscript"/>
                <w:lang w:val="sk-SK"/>
              </w:rPr>
              <w:t>2</w:t>
            </w:r>
            <w:r w:rsidRPr="00631A73">
              <w:rPr>
                <w:rFonts w:cstheme="minorHAnsi"/>
                <w:b/>
                <w:sz w:val="20"/>
                <w:szCs w:val="20"/>
                <w:lang w:val="sk-SK"/>
              </w:rPr>
              <w:t>.</w:t>
            </w:r>
          </w:p>
        </w:tc>
      </w:tr>
      <w:tr w:rsidR="0019794B" w:rsidRPr="00631A73" w:rsidTr="001D0BCD">
        <w:trPr>
          <w:trHeight w:val="264"/>
        </w:trPr>
        <w:tc>
          <w:tcPr>
            <w:tcW w:w="405" w:type="dxa"/>
          </w:tcPr>
          <w:p w:rsidR="0019794B" w:rsidRPr="00631A73" w:rsidRDefault="0019794B" w:rsidP="001D0BCD">
            <w:pPr>
              <w:jc w:val="both"/>
              <w:rPr>
                <w:rFonts w:cstheme="minorHAnsi"/>
                <w:sz w:val="20"/>
                <w:szCs w:val="20"/>
                <w:lang w:val="sk-SK"/>
              </w:rPr>
            </w:pPr>
          </w:p>
        </w:tc>
        <w:tc>
          <w:tcPr>
            <w:tcW w:w="1751" w:type="dxa"/>
          </w:tcPr>
          <w:p w:rsidR="0019794B" w:rsidRPr="00631A73" w:rsidRDefault="0019794B" w:rsidP="001D0BCD">
            <w:pPr>
              <w:jc w:val="both"/>
              <w:rPr>
                <w:rFonts w:cstheme="minorHAnsi"/>
                <w:sz w:val="20"/>
                <w:szCs w:val="20"/>
                <w:lang w:val="sk-SK"/>
              </w:rPr>
            </w:pPr>
            <w:r w:rsidRPr="00631A73">
              <w:rPr>
                <w:rFonts w:cstheme="minorHAnsi"/>
                <w:sz w:val="20"/>
                <w:szCs w:val="20"/>
                <w:lang w:val="sk-SK"/>
              </w:rPr>
              <w:t>Účel nájmu:</w:t>
            </w:r>
          </w:p>
        </w:tc>
        <w:tc>
          <w:tcPr>
            <w:tcW w:w="7796" w:type="dxa"/>
          </w:tcPr>
          <w:p w:rsidR="0019794B" w:rsidRPr="00631A73" w:rsidRDefault="00015E2D" w:rsidP="00631A73">
            <w:pPr>
              <w:jc w:val="both"/>
              <w:rPr>
                <w:rFonts w:cstheme="minorHAnsi"/>
                <w:sz w:val="20"/>
                <w:szCs w:val="20"/>
                <w:lang w:val="sk-SK"/>
              </w:rPr>
            </w:pPr>
            <w:r w:rsidRPr="00631A73">
              <w:rPr>
                <w:rFonts w:cstheme="minorHAnsi"/>
                <w:sz w:val="20"/>
                <w:szCs w:val="20"/>
                <w:lang w:val="sk-SK"/>
              </w:rPr>
              <w:t>Nájomca bude využívať prenajaté priestory na účel vykonávania administratívnych činností súvisiacich  s výučbou cudzích jazykov a s organizáciou kurzov a</w:t>
            </w:r>
            <w:r w:rsidR="00631A73">
              <w:rPr>
                <w:rFonts w:cstheme="minorHAnsi"/>
                <w:sz w:val="20"/>
                <w:szCs w:val="20"/>
                <w:lang w:val="sk-SK"/>
              </w:rPr>
              <w:t> </w:t>
            </w:r>
            <w:r w:rsidRPr="00631A73">
              <w:rPr>
                <w:rFonts w:cstheme="minorHAnsi"/>
                <w:sz w:val="20"/>
                <w:szCs w:val="20"/>
                <w:lang w:val="sk-SK"/>
              </w:rPr>
              <w:t>školení</w:t>
            </w:r>
            <w:r w:rsidR="00631A73">
              <w:rPr>
                <w:rFonts w:cstheme="minorHAnsi"/>
                <w:sz w:val="20"/>
                <w:szCs w:val="20"/>
                <w:lang w:val="sk-SK"/>
              </w:rPr>
              <w:t>.</w:t>
            </w:r>
          </w:p>
        </w:tc>
      </w:tr>
      <w:tr w:rsidR="0019794B" w:rsidRPr="00631A73" w:rsidTr="001D0BCD">
        <w:trPr>
          <w:trHeight w:val="259"/>
        </w:trPr>
        <w:tc>
          <w:tcPr>
            <w:tcW w:w="405" w:type="dxa"/>
          </w:tcPr>
          <w:p w:rsidR="0019794B" w:rsidRPr="00631A73" w:rsidRDefault="0019794B" w:rsidP="001D0BCD">
            <w:pPr>
              <w:jc w:val="both"/>
              <w:rPr>
                <w:rFonts w:cstheme="minorHAnsi"/>
                <w:sz w:val="20"/>
                <w:szCs w:val="20"/>
                <w:lang w:val="sk-SK"/>
              </w:rPr>
            </w:pPr>
          </w:p>
        </w:tc>
        <w:tc>
          <w:tcPr>
            <w:tcW w:w="1751" w:type="dxa"/>
          </w:tcPr>
          <w:p w:rsidR="0019794B" w:rsidRPr="00631A73" w:rsidRDefault="0019794B" w:rsidP="001D0BCD">
            <w:pPr>
              <w:jc w:val="both"/>
              <w:rPr>
                <w:rFonts w:cstheme="minorHAnsi"/>
                <w:sz w:val="20"/>
                <w:szCs w:val="20"/>
                <w:lang w:val="sk-SK"/>
              </w:rPr>
            </w:pPr>
            <w:r w:rsidRPr="00631A73">
              <w:rPr>
                <w:rFonts w:cstheme="minorHAnsi"/>
                <w:sz w:val="20"/>
                <w:szCs w:val="20"/>
                <w:lang w:val="sk-SK"/>
              </w:rPr>
              <w:t>Doba nájmu:</w:t>
            </w:r>
          </w:p>
        </w:tc>
        <w:tc>
          <w:tcPr>
            <w:tcW w:w="7796" w:type="dxa"/>
          </w:tcPr>
          <w:p w:rsidR="0019794B" w:rsidRPr="00631A73" w:rsidRDefault="00400385" w:rsidP="001D0BCD">
            <w:pPr>
              <w:rPr>
                <w:rFonts w:cstheme="minorHAnsi"/>
                <w:sz w:val="20"/>
                <w:szCs w:val="20"/>
                <w:lang w:val="sk-SK"/>
              </w:rPr>
            </w:pPr>
            <w:r w:rsidRPr="00631A73">
              <w:rPr>
                <w:rFonts w:cstheme="minorHAnsi"/>
                <w:sz w:val="20"/>
                <w:szCs w:val="20"/>
                <w:lang w:val="sk-SK"/>
              </w:rPr>
              <w:t>01.07</w:t>
            </w:r>
            <w:r w:rsidR="0019794B" w:rsidRPr="00631A73">
              <w:rPr>
                <w:rFonts w:cstheme="minorHAnsi"/>
                <w:sz w:val="20"/>
                <w:szCs w:val="20"/>
                <w:lang w:val="sk-SK"/>
              </w:rPr>
              <w:t>.2015 – 30.09.2020</w:t>
            </w:r>
          </w:p>
        </w:tc>
      </w:tr>
      <w:tr w:rsidR="0019794B" w:rsidRPr="00631A73" w:rsidTr="001D0BCD">
        <w:trPr>
          <w:trHeight w:val="264"/>
        </w:trPr>
        <w:tc>
          <w:tcPr>
            <w:tcW w:w="405" w:type="dxa"/>
          </w:tcPr>
          <w:p w:rsidR="0019794B" w:rsidRPr="00631A73" w:rsidRDefault="0019794B" w:rsidP="001D0BCD">
            <w:pPr>
              <w:jc w:val="both"/>
              <w:rPr>
                <w:rFonts w:cstheme="minorHAnsi"/>
                <w:sz w:val="20"/>
                <w:szCs w:val="20"/>
                <w:lang w:val="sk-SK"/>
              </w:rPr>
            </w:pPr>
          </w:p>
        </w:tc>
        <w:tc>
          <w:tcPr>
            <w:tcW w:w="1751" w:type="dxa"/>
          </w:tcPr>
          <w:p w:rsidR="0019794B" w:rsidRPr="00631A73" w:rsidRDefault="0019794B" w:rsidP="001D0BCD">
            <w:pPr>
              <w:jc w:val="both"/>
              <w:rPr>
                <w:rFonts w:cstheme="minorHAnsi"/>
                <w:sz w:val="20"/>
                <w:szCs w:val="20"/>
                <w:lang w:val="sk-SK"/>
              </w:rPr>
            </w:pPr>
            <w:r w:rsidRPr="00631A73">
              <w:rPr>
                <w:rFonts w:cstheme="minorHAnsi"/>
                <w:sz w:val="20"/>
                <w:szCs w:val="20"/>
                <w:lang w:val="sk-SK"/>
              </w:rPr>
              <w:t xml:space="preserve">Nájomné:             </w:t>
            </w:r>
          </w:p>
          <w:p w:rsidR="0019794B" w:rsidRPr="00631A73" w:rsidRDefault="0019794B" w:rsidP="001D0BCD">
            <w:pPr>
              <w:jc w:val="both"/>
              <w:rPr>
                <w:rFonts w:cstheme="minorHAnsi"/>
                <w:sz w:val="20"/>
                <w:szCs w:val="20"/>
                <w:lang w:val="sk-SK"/>
              </w:rPr>
            </w:pPr>
          </w:p>
        </w:tc>
        <w:tc>
          <w:tcPr>
            <w:tcW w:w="7796" w:type="dxa"/>
          </w:tcPr>
          <w:p w:rsidR="0019794B" w:rsidRPr="00631A73" w:rsidRDefault="00015E2D" w:rsidP="001D0BCD">
            <w:pPr>
              <w:rPr>
                <w:rFonts w:cstheme="minorHAnsi"/>
                <w:sz w:val="20"/>
                <w:szCs w:val="20"/>
                <w:lang w:val="sk-SK"/>
              </w:rPr>
            </w:pPr>
            <w:r w:rsidRPr="00631A73">
              <w:rPr>
                <w:rFonts w:cstheme="minorHAnsi"/>
                <w:sz w:val="20"/>
                <w:szCs w:val="20"/>
                <w:lang w:val="sk-SK"/>
              </w:rPr>
              <w:t xml:space="preserve">miestnosť č. A124 </w:t>
            </w:r>
            <w:r w:rsidR="0019794B" w:rsidRPr="00631A73">
              <w:rPr>
                <w:rFonts w:cstheme="minorHAnsi"/>
                <w:sz w:val="20"/>
                <w:szCs w:val="20"/>
                <w:lang w:val="sk-SK"/>
              </w:rPr>
              <w:t>(</w:t>
            </w:r>
            <w:r w:rsidRPr="00631A73">
              <w:rPr>
                <w:rFonts w:cstheme="minorHAnsi"/>
                <w:sz w:val="20"/>
                <w:szCs w:val="20"/>
                <w:lang w:val="sk-SK"/>
              </w:rPr>
              <w:t xml:space="preserve">16,00 </w:t>
            </w:r>
            <w:r w:rsidR="0019794B" w:rsidRPr="00631A73">
              <w:rPr>
                <w:rFonts w:cstheme="minorHAnsi"/>
                <w:sz w:val="20"/>
                <w:szCs w:val="20"/>
                <w:lang w:val="sk-SK"/>
              </w:rPr>
              <w:t xml:space="preserve"> m</w:t>
            </w:r>
            <w:r w:rsidR="0019794B" w:rsidRPr="00631A73">
              <w:rPr>
                <w:rFonts w:cstheme="minorHAnsi"/>
                <w:sz w:val="20"/>
                <w:szCs w:val="20"/>
                <w:vertAlign w:val="superscript"/>
                <w:lang w:val="sk-SK"/>
              </w:rPr>
              <w:t>2</w:t>
            </w:r>
            <w:r w:rsidR="0019794B" w:rsidRPr="00631A73">
              <w:rPr>
                <w:rFonts w:cstheme="minorHAnsi"/>
                <w:sz w:val="20"/>
                <w:szCs w:val="20"/>
                <w:lang w:val="sk-SK"/>
              </w:rPr>
              <w:t xml:space="preserve">) – </w:t>
            </w:r>
            <w:r w:rsidRPr="00631A73">
              <w:rPr>
                <w:rFonts w:cstheme="minorHAnsi"/>
                <w:sz w:val="20"/>
                <w:szCs w:val="20"/>
                <w:lang w:val="sk-SK"/>
              </w:rPr>
              <w:t>144</w:t>
            </w:r>
            <w:r w:rsidR="0019794B" w:rsidRPr="00631A73">
              <w:rPr>
                <w:rFonts w:cstheme="minorHAnsi"/>
                <w:sz w:val="20"/>
                <w:szCs w:val="20"/>
                <w:lang w:val="sk-SK"/>
              </w:rPr>
              <w:t>,00 €/m</w:t>
            </w:r>
            <w:r w:rsidR="0019794B" w:rsidRPr="00631A73">
              <w:rPr>
                <w:rFonts w:cstheme="minorHAnsi"/>
                <w:sz w:val="20"/>
                <w:szCs w:val="20"/>
                <w:vertAlign w:val="superscript"/>
                <w:lang w:val="sk-SK"/>
              </w:rPr>
              <w:t>2</w:t>
            </w:r>
            <w:r w:rsidR="0019794B" w:rsidRPr="00631A73">
              <w:rPr>
                <w:rFonts w:cstheme="minorHAnsi"/>
                <w:sz w:val="20"/>
                <w:szCs w:val="20"/>
                <w:lang w:val="sk-SK"/>
              </w:rPr>
              <w:t>/rok, t. j.</w:t>
            </w:r>
            <w:r w:rsidRPr="00631A73">
              <w:rPr>
                <w:rFonts w:cstheme="minorHAnsi"/>
                <w:sz w:val="20"/>
                <w:szCs w:val="20"/>
                <w:lang w:val="sk-SK"/>
              </w:rPr>
              <w:t xml:space="preserve">2 304,00 </w:t>
            </w:r>
            <w:r w:rsidR="0019794B" w:rsidRPr="00631A73">
              <w:rPr>
                <w:rFonts w:cstheme="minorHAnsi"/>
                <w:sz w:val="20"/>
                <w:szCs w:val="20"/>
                <w:lang w:val="sk-SK"/>
              </w:rPr>
              <w:t>€/rok,</w:t>
            </w:r>
          </w:p>
          <w:p w:rsidR="00015E2D" w:rsidRPr="00631A73" w:rsidRDefault="00015E2D" w:rsidP="00015E2D">
            <w:pPr>
              <w:rPr>
                <w:rFonts w:cstheme="minorHAnsi"/>
                <w:sz w:val="20"/>
                <w:szCs w:val="20"/>
                <w:lang w:val="sk-SK"/>
              </w:rPr>
            </w:pPr>
            <w:r w:rsidRPr="00631A73">
              <w:rPr>
                <w:rFonts w:cstheme="minorHAnsi"/>
                <w:sz w:val="20"/>
                <w:szCs w:val="20"/>
                <w:lang w:val="sk-SK"/>
              </w:rPr>
              <w:t>miestnosť č. A102 a A103 (44,17  m</w:t>
            </w:r>
            <w:r w:rsidRPr="00631A73">
              <w:rPr>
                <w:rFonts w:cstheme="minorHAnsi"/>
                <w:sz w:val="20"/>
                <w:szCs w:val="20"/>
                <w:vertAlign w:val="superscript"/>
                <w:lang w:val="sk-SK"/>
              </w:rPr>
              <w:t>2</w:t>
            </w:r>
            <w:r w:rsidRPr="00631A73">
              <w:rPr>
                <w:rFonts w:cstheme="minorHAnsi"/>
                <w:sz w:val="20"/>
                <w:szCs w:val="20"/>
                <w:lang w:val="sk-SK"/>
              </w:rPr>
              <w:t>) – 54,00 €/m</w:t>
            </w:r>
            <w:r w:rsidRPr="00631A73">
              <w:rPr>
                <w:rFonts w:cstheme="minorHAnsi"/>
                <w:sz w:val="20"/>
                <w:szCs w:val="20"/>
                <w:vertAlign w:val="superscript"/>
                <w:lang w:val="sk-SK"/>
              </w:rPr>
              <w:t>2</w:t>
            </w:r>
            <w:r w:rsidRPr="00631A73">
              <w:rPr>
                <w:rFonts w:cstheme="minorHAnsi"/>
                <w:sz w:val="20"/>
                <w:szCs w:val="20"/>
                <w:lang w:val="sk-SK"/>
              </w:rPr>
              <w:t>/rok, t. j.2 385,18 €/rok,</w:t>
            </w:r>
          </w:p>
          <w:p w:rsidR="0019794B" w:rsidRPr="00631A73" w:rsidRDefault="0019794B" w:rsidP="001D0BCD">
            <w:pPr>
              <w:rPr>
                <w:rFonts w:cstheme="minorHAnsi"/>
                <w:sz w:val="20"/>
                <w:szCs w:val="20"/>
                <w:lang w:val="sk-SK"/>
              </w:rPr>
            </w:pPr>
            <w:r w:rsidRPr="00631A73">
              <w:rPr>
                <w:rFonts w:cstheme="minorHAnsi"/>
                <w:sz w:val="20"/>
                <w:szCs w:val="20"/>
                <w:lang w:val="sk-SK"/>
              </w:rPr>
              <w:t>štvrťročná výška nájomného je 1</w:t>
            </w:r>
            <w:r w:rsidR="00015E2D" w:rsidRPr="00631A73">
              <w:rPr>
                <w:rFonts w:cstheme="minorHAnsi"/>
                <w:sz w:val="20"/>
                <w:szCs w:val="20"/>
                <w:lang w:val="sk-SK"/>
              </w:rPr>
              <w:t> 172,30</w:t>
            </w:r>
            <w:r w:rsidRPr="00631A73">
              <w:rPr>
                <w:rFonts w:cstheme="minorHAnsi"/>
                <w:sz w:val="20"/>
                <w:szCs w:val="20"/>
                <w:lang w:val="sk-SK"/>
              </w:rPr>
              <w:t>€,</w:t>
            </w:r>
          </w:p>
          <w:p w:rsidR="0019794B" w:rsidRPr="00631A73" w:rsidRDefault="0019794B" w:rsidP="001D0BCD">
            <w:pPr>
              <w:rPr>
                <w:rFonts w:cstheme="minorHAnsi"/>
                <w:b/>
                <w:sz w:val="20"/>
                <w:szCs w:val="20"/>
                <w:lang w:val="sk-SK"/>
              </w:rPr>
            </w:pPr>
            <w:r w:rsidRPr="00631A73">
              <w:rPr>
                <w:rFonts w:cstheme="minorHAnsi"/>
                <w:sz w:val="20"/>
                <w:szCs w:val="20"/>
                <w:lang w:val="sk-SK"/>
              </w:rPr>
              <w:t xml:space="preserve">nájomné spolu ročne: </w:t>
            </w:r>
            <w:r w:rsidRPr="00631A73">
              <w:rPr>
                <w:rFonts w:cstheme="minorHAnsi"/>
                <w:b/>
                <w:bCs/>
                <w:sz w:val="20"/>
                <w:szCs w:val="20"/>
                <w:lang w:val="sk-SK"/>
              </w:rPr>
              <w:t>4</w:t>
            </w:r>
            <w:r w:rsidR="00015E2D" w:rsidRPr="00631A73">
              <w:rPr>
                <w:rFonts w:cstheme="minorHAnsi"/>
                <w:b/>
                <w:bCs/>
                <w:sz w:val="20"/>
                <w:szCs w:val="20"/>
                <w:lang w:val="sk-SK"/>
              </w:rPr>
              <w:t> 689,18</w:t>
            </w:r>
            <w:r w:rsidRPr="00631A73">
              <w:rPr>
                <w:rFonts w:cstheme="minorHAnsi"/>
                <w:b/>
                <w:bCs/>
                <w:sz w:val="20"/>
                <w:szCs w:val="20"/>
                <w:lang w:val="sk-SK"/>
              </w:rPr>
              <w:t xml:space="preserve"> </w:t>
            </w:r>
            <w:r w:rsidRPr="00631A73">
              <w:rPr>
                <w:rFonts w:cstheme="minorHAnsi"/>
                <w:b/>
                <w:sz w:val="20"/>
                <w:szCs w:val="20"/>
                <w:lang w:val="sk-SK"/>
              </w:rPr>
              <w:t>€/rok.</w:t>
            </w:r>
          </w:p>
          <w:p w:rsidR="0019794B" w:rsidRPr="00631A73" w:rsidRDefault="0019794B" w:rsidP="001D0BCD">
            <w:pPr>
              <w:rPr>
                <w:rFonts w:cstheme="minorHAnsi"/>
                <w:sz w:val="20"/>
                <w:szCs w:val="20"/>
                <w:lang w:val="sk-SK"/>
              </w:rPr>
            </w:pPr>
            <w:r w:rsidRPr="00631A73">
              <w:rPr>
                <w:rFonts w:cstheme="minorHAnsi"/>
                <w:sz w:val="20"/>
                <w:szCs w:val="20"/>
                <w:lang w:val="sk-SK"/>
              </w:rPr>
              <w:t>nájomné je v súlade so smernicou</w:t>
            </w:r>
            <w:r w:rsidRPr="00631A73">
              <w:rPr>
                <w:rFonts w:cstheme="minorHAnsi"/>
                <w:sz w:val="20"/>
                <w:szCs w:val="20"/>
                <w:vertAlign w:val="superscript"/>
                <w:lang w:val="sk-SK"/>
              </w:rPr>
              <w:t>1</w:t>
            </w:r>
            <w:r w:rsidRPr="00631A73">
              <w:rPr>
                <w:rFonts w:cstheme="minorHAnsi"/>
                <w:sz w:val="20"/>
                <w:szCs w:val="20"/>
                <w:lang w:val="sk-SK"/>
              </w:rPr>
              <w:t>.</w:t>
            </w:r>
          </w:p>
        </w:tc>
      </w:tr>
      <w:tr w:rsidR="0019794B" w:rsidRPr="00631A73" w:rsidTr="001D0BCD">
        <w:trPr>
          <w:trHeight w:val="50"/>
        </w:trPr>
        <w:tc>
          <w:tcPr>
            <w:tcW w:w="405" w:type="dxa"/>
          </w:tcPr>
          <w:p w:rsidR="0019794B" w:rsidRPr="00631A73" w:rsidRDefault="0019794B" w:rsidP="001D0BCD">
            <w:pPr>
              <w:jc w:val="both"/>
              <w:rPr>
                <w:rFonts w:cstheme="minorHAnsi"/>
                <w:sz w:val="20"/>
                <w:szCs w:val="20"/>
                <w:lang w:val="sk-SK"/>
              </w:rPr>
            </w:pPr>
          </w:p>
        </w:tc>
        <w:tc>
          <w:tcPr>
            <w:tcW w:w="1751" w:type="dxa"/>
          </w:tcPr>
          <w:p w:rsidR="0019794B" w:rsidRPr="00631A73" w:rsidRDefault="0019794B" w:rsidP="001D0BCD">
            <w:pPr>
              <w:jc w:val="both"/>
              <w:rPr>
                <w:rFonts w:cstheme="minorHAnsi"/>
                <w:sz w:val="20"/>
                <w:szCs w:val="20"/>
                <w:lang w:val="sk-SK"/>
              </w:rPr>
            </w:pPr>
            <w:r w:rsidRPr="00631A73">
              <w:rPr>
                <w:rFonts w:cstheme="minorHAnsi"/>
                <w:sz w:val="20"/>
                <w:szCs w:val="20"/>
                <w:lang w:val="sk-SK"/>
              </w:rPr>
              <w:t>Náklady za služby a energie:</w:t>
            </w:r>
          </w:p>
        </w:tc>
        <w:tc>
          <w:tcPr>
            <w:tcW w:w="7796" w:type="dxa"/>
          </w:tcPr>
          <w:p w:rsidR="0019794B" w:rsidRPr="00631A73" w:rsidRDefault="0019794B" w:rsidP="001D0BCD">
            <w:pPr>
              <w:jc w:val="both"/>
              <w:rPr>
                <w:rFonts w:cstheme="minorHAnsi"/>
                <w:sz w:val="20"/>
                <w:szCs w:val="20"/>
                <w:lang w:val="sk-SK"/>
              </w:rPr>
            </w:pPr>
            <w:r w:rsidRPr="00631A73">
              <w:rPr>
                <w:rFonts w:cstheme="minorHAnsi"/>
                <w:sz w:val="20"/>
                <w:szCs w:val="20"/>
                <w:lang w:val="sk-SK"/>
              </w:rPr>
              <w:t>Nájomca je povinný hradiť prenajímateľovi úhradu za nasledujúce energie a služby spojené s užívaním predmetu nájmu: dodávka vody,stočné, dodávka elektrickej energie,kúrenie.</w:t>
            </w:r>
          </w:p>
          <w:p w:rsidR="0019794B" w:rsidRPr="00631A73" w:rsidRDefault="0019794B" w:rsidP="001D0BCD">
            <w:pPr>
              <w:ind w:left="709" w:hanging="709"/>
              <w:jc w:val="both"/>
              <w:rPr>
                <w:rFonts w:cstheme="minorHAnsi"/>
                <w:sz w:val="20"/>
                <w:szCs w:val="20"/>
                <w:lang w:val="sk-SK"/>
              </w:rPr>
            </w:pPr>
            <w:r w:rsidRPr="00631A73">
              <w:rPr>
                <w:rFonts w:cstheme="minorHAnsi"/>
                <w:sz w:val="20"/>
                <w:szCs w:val="20"/>
                <w:lang w:val="sk-SK"/>
              </w:rPr>
              <w:t xml:space="preserve">Tieto náklady bude prenajímateľ fakturovať nájomcovi po ukončení polroka na základe </w:t>
            </w:r>
          </w:p>
          <w:p w:rsidR="0019794B" w:rsidRPr="00631A73" w:rsidRDefault="0019794B" w:rsidP="001D0BCD">
            <w:pPr>
              <w:jc w:val="both"/>
              <w:rPr>
                <w:rFonts w:cstheme="minorHAnsi"/>
                <w:sz w:val="20"/>
                <w:szCs w:val="20"/>
                <w:lang w:val="sk-SK"/>
              </w:rPr>
            </w:pPr>
            <w:r w:rsidRPr="00631A73">
              <w:rPr>
                <w:rFonts w:cstheme="minorHAnsi"/>
                <w:sz w:val="20"/>
                <w:szCs w:val="20"/>
                <w:lang w:val="sk-SK"/>
              </w:rPr>
              <w:t>skutočných odberov zistených z podružných meračov prenajímateľa. Faktúra prenajímateľa za energie a služby spojení s užívaním predmetu nájmu bude obsahovať náležitosti uvedené v § 74 zákona č. 222/2004 Z. z. o DPH</w:t>
            </w:r>
          </w:p>
        </w:tc>
      </w:tr>
      <w:tr w:rsidR="0019794B" w:rsidRPr="00631A73" w:rsidTr="001D0BCD">
        <w:tc>
          <w:tcPr>
            <w:tcW w:w="405" w:type="dxa"/>
          </w:tcPr>
          <w:p w:rsidR="0019794B" w:rsidRPr="00631A73" w:rsidRDefault="0019794B" w:rsidP="001D0BCD">
            <w:pPr>
              <w:jc w:val="both"/>
              <w:rPr>
                <w:rFonts w:cstheme="minorHAnsi"/>
                <w:sz w:val="20"/>
                <w:szCs w:val="20"/>
                <w:lang w:val="sk-SK"/>
              </w:rPr>
            </w:pPr>
          </w:p>
        </w:tc>
        <w:tc>
          <w:tcPr>
            <w:tcW w:w="1751" w:type="dxa"/>
          </w:tcPr>
          <w:p w:rsidR="0019794B" w:rsidRPr="00631A73" w:rsidRDefault="0019794B" w:rsidP="001D0BCD">
            <w:pPr>
              <w:jc w:val="both"/>
              <w:rPr>
                <w:rFonts w:cstheme="minorHAnsi"/>
                <w:sz w:val="20"/>
                <w:szCs w:val="20"/>
                <w:lang w:val="sk-SK"/>
              </w:rPr>
            </w:pPr>
            <w:r w:rsidRPr="00631A73">
              <w:rPr>
                <w:rFonts w:cstheme="minorHAnsi"/>
                <w:sz w:val="20"/>
                <w:szCs w:val="20"/>
                <w:lang w:val="sk-SK"/>
              </w:rPr>
              <w:t>Predkladá:</w:t>
            </w:r>
          </w:p>
        </w:tc>
        <w:tc>
          <w:tcPr>
            <w:tcW w:w="7796" w:type="dxa"/>
          </w:tcPr>
          <w:p w:rsidR="0019794B" w:rsidRPr="00631A73" w:rsidRDefault="00FA2ED7" w:rsidP="001D0BCD">
            <w:pPr>
              <w:ind w:left="720" w:hanging="720"/>
              <w:rPr>
                <w:rFonts w:cstheme="minorHAnsi"/>
                <w:sz w:val="20"/>
                <w:szCs w:val="20"/>
              </w:rPr>
            </w:pPr>
            <w:r w:rsidRPr="00631A73">
              <w:rPr>
                <w:rFonts w:cstheme="minorHAnsi"/>
                <w:sz w:val="20"/>
                <w:szCs w:val="20"/>
              </w:rPr>
              <w:t>d</w:t>
            </w:r>
            <w:r w:rsidR="0019794B" w:rsidRPr="00631A73">
              <w:rPr>
                <w:rFonts w:cstheme="minorHAnsi"/>
                <w:sz w:val="20"/>
                <w:szCs w:val="20"/>
              </w:rPr>
              <w:t>ekan</w:t>
            </w:r>
            <w:r w:rsidRPr="00631A73">
              <w:rPr>
                <w:rFonts w:cstheme="minorHAnsi"/>
                <w:sz w:val="20"/>
                <w:szCs w:val="20"/>
              </w:rPr>
              <w:t xml:space="preserve"> </w:t>
            </w:r>
            <w:r w:rsidR="0019794B" w:rsidRPr="00631A73">
              <w:rPr>
                <w:rFonts w:cstheme="minorHAnsi"/>
                <w:sz w:val="20"/>
                <w:szCs w:val="20"/>
              </w:rPr>
              <w:t>SvF STU</w:t>
            </w:r>
          </w:p>
        </w:tc>
      </w:tr>
    </w:tbl>
    <w:p w:rsidR="009420CE" w:rsidRDefault="009420CE" w:rsidP="00D7698E"/>
    <w:p w:rsidR="001432D6" w:rsidRDefault="001432D6" w:rsidP="00D7698E"/>
    <w:tbl>
      <w:tblPr>
        <w:tblStyle w:val="Mriekatabuky"/>
        <w:tblW w:w="9952" w:type="dxa"/>
        <w:tblInd w:w="-885" w:type="dxa"/>
        <w:tblLook w:val="04A0" w:firstRow="1" w:lastRow="0" w:firstColumn="1" w:lastColumn="0" w:noHBand="0" w:noVBand="1"/>
      </w:tblPr>
      <w:tblGrid>
        <w:gridCol w:w="405"/>
        <w:gridCol w:w="1751"/>
        <w:gridCol w:w="7796"/>
      </w:tblGrid>
      <w:tr w:rsidR="00015E2D" w:rsidRPr="00F76B4E" w:rsidTr="001D0BCD">
        <w:tc>
          <w:tcPr>
            <w:tcW w:w="405" w:type="dxa"/>
          </w:tcPr>
          <w:p w:rsidR="00015E2D" w:rsidRPr="00F76B4E" w:rsidRDefault="00015E2D" w:rsidP="001D0BCD">
            <w:pPr>
              <w:ind w:left="360" w:hanging="326"/>
              <w:rPr>
                <w:b/>
                <w:sz w:val="20"/>
                <w:szCs w:val="20"/>
                <w:lang w:val="sk-SK"/>
              </w:rPr>
            </w:pPr>
            <w:r>
              <w:rPr>
                <w:b/>
                <w:sz w:val="20"/>
                <w:szCs w:val="20"/>
                <w:lang w:val="sk-SK"/>
              </w:rPr>
              <w:t>3.</w:t>
            </w:r>
          </w:p>
        </w:tc>
        <w:tc>
          <w:tcPr>
            <w:tcW w:w="1751" w:type="dxa"/>
          </w:tcPr>
          <w:p w:rsidR="00015E2D" w:rsidRPr="00F76B4E" w:rsidRDefault="00015E2D" w:rsidP="001D0BCD">
            <w:pPr>
              <w:jc w:val="both"/>
              <w:rPr>
                <w:b/>
                <w:sz w:val="20"/>
                <w:szCs w:val="20"/>
                <w:lang w:val="sk-SK"/>
              </w:rPr>
            </w:pPr>
            <w:r w:rsidRPr="00F76B4E">
              <w:rPr>
                <w:b/>
                <w:sz w:val="20"/>
                <w:szCs w:val="20"/>
                <w:lang w:val="sk-SK"/>
              </w:rPr>
              <w:t>Nájomca:</w:t>
            </w:r>
          </w:p>
        </w:tc>
        <w:tc>
          <w:tcPr>
            <w:tcW w:w="7796" w:type="dxa"/>
          </w:tcPr>
          <w:p w:rsidR="00015E2D" w:rsidRPr="00400385" w:rsidRDefault="001D0BCD" w:rsidP="001D0BCD">
            <w:pPr>
              <w:pStyle w:val="Zkladntext"/>
            </w:pPr>
            <w:r w:rsidRPr="001D0BCD">
              <w:rPr>
                <w:rFonts w:asciiTheme="minorHAnsi" w:hAnsiTheme="minorHAnsi" w:cstheme="minorHAnsi"/>
                <w:b/>
                <w:bCs/>
                <w:sz w:val="20"/>
                <w:lang w:val="sk-SK"/>
              </w:rPr>
              <w:t>AluBauTech, s.r.o.</w:t>
            </w:r>
            <w:r>
              <w:rPr>
                <w:rFonts w:asciiTheme="minorHAnsi" w:hAnsiTheme="minorHAnsi" w:cstheme="minorHAnsi"/>
                <w:b/>
                <w:bCs/>
                <w:sz w:val="20"/>
                <w:lang w:val="sk-SK"/>
              </w:rPr>
              <w:t xml:space="preserve">, </w:t>
            </w:r>
            <w:r w:rsidRPr="001D0BCD">
              <w:rPr>
                <w:rFonts w:asciiTheme="minorHAnsi" w:hAnsiTheme="minorHAnsi" w:cstheme="minorHAnsi"/>
                <w:bCs/>
                <w:sz w:val="20"/>
                <w:lang w:val="sk-SK"/>
              </w:rPr>
              <w:t>Bílikova 1866/10, Bratislava 841 01</w:t>
            </w:r>
            <w:r w:rsidR="00015E2D" w:rsidRPr="001D0BCD">
              <w:rPr>
                <w:rFonts w:asciiTheme="minorHAnsi" w:hAnsiTheme="minorHAnsi" w:cstheme="minorHAnsi"/>
                <w:bCs/>
                <w:sz w:val="20"/>
                <w:lang w:val="sk-SK"/>
              </w:rPr>
              <w:t>,</w:t>
            </w:r>
            <w:r w:rsidR="00015E2D" w:rsidRPr="00DA49B2">
              <w:rPr>
                <w:rFonts w:asciiTheme="minorHAnsi" w:hAnsiTheme="minorHAnsi" w:cstheme="minorHAnsi"/>
                <w:bCs/>
                <w:sz w:val="20"/>
                <w:lang w:val="sk-SK"/>
              </w:rPr>
              <w:t xml:space="preserve"> </w:t>
            </w:r>
            <w:r w:rsidR="00015E2D" w:rsidRPr="00DA49B2">
              <w:rPr>
                <w:rFonts w:asciiTheme="minorHAnsi" w:hAnsiTheme="minorHAnsi" w:cstheme="minorHAnsi"/>
                <w:sz w:val="20"/>
                <w:lang w:val="sk-SK"/>
              </w:rPr>
              <w:t xml:space="preserve">IČO: </w:t>
            </w:r>
            <w:r>
              <w:rPr>
                <w:sz w:val="20"/>
              </w:rPr>
              <w:t>44 504 900</w:t>
            </w:r>
          </w:p>
          <w:p w:rsidR="00015E2D" w:rsidRPr="006C0B98" w:rsidRDefault="00015E2D" w:rsidP="001D0BCD">
            <w:pPr>
              <w:rPr>
                <w:sz w:val="20"/>
                <w:szCs w:val="20"/>
                <w:lang w:val="sk-SK"/>
              </w:rPr>
            </w:pPr>
            <w:r w:rsidRPr="006C0B98">
              <w:rPr>
                <w:sz w:val="20"/>
                <w:szCs w:val="20"/>
                <w:lang w:val="sk-SK"/>
              </w:rPr>
              <w:t>nájomca je zapísaný v OR OS</w:t>
            </w:r>
            <w:r>
              <w:rPr>
                <w:sz w:val="20"/>
                <w:szCs w:val="20"/>
                <w:lang w:val="sk-SK"/>
              </w:rPr>
              <w:t xml:space="preserve"> </w:t>
            </w:r>
            <w:r w:rsidRPr="00890406">
              <w:rPr>
                <w:sz w:val="20"/>
                <w:szCs w:val="20"/>
                <w:lang w:val="sk-SK"/>
              </w:rPr>
              <w:t>Bratislava I</w:t>
            </w:r>
            <w:r w:rsidRPr="006C0B98">
              <w:rPr>
                <w:sz w:val="20"/>
                <w:szCs w:val="20"/>
                <w:lang w:val="sk-SK"/>
              </w:rPr>
              <w:t xml:space="preserve">, oddiel Sro., vložka č.: </w:t>
            </w:r>
            <w:r w:rsidR="001D0BCD" w:rsidRPr="001D0BCD">
              <w:rPr>
                <w:bCs/>
                <w:sz w:val="20"/>
                <w:szCs w:val="20"/>
                <w:lang w:val="sk-SK"/>
              </w:rPr>
              <w:t>55801/B</w:t>
            </w:r>
            <w:r w:rsidRPr="001D0BCD">
              <w:rPr>
                <w:sz w:val="20"/>
                <w:szCs w:val="20"/>
                <w:lang w:val="sk-SK"/>
              </w:rPr>
              <w:t>.</w:t>
            </w:r>
          </w:p>
        </w:tc>
      </w:tr>
      <w:tr w:rsidR="00015E2D" w:rsidRPr="00F76B4E" w:rsidTr="001D0BCD">
        <w:trPr>
          <w:trHeight w:val="708"/>
        </w:trPr>
        <w:tc>
          <w:tcPr>
            <w:tcW w:w="405" w:type="dxa"/>
          </w:tcPr>
          <w:p w:rsidR="00015E2D" w:rsidRPr="00F76B4E" w:rsidRDefault="00015E2D" w:rsidP="001D0BCD">
            <w:pPr>
              <w:jc w:val="both"/>
              <w:rPr>
                <w:sz w:val="20"/>
                <w:szCs w:val="20"/>
                <w:lang w:val="sk-SK"/>
              </w:rPr>
            </w:pPr>
          </w:p>
        </w:tc>
        <w:tc>
          <w:tcPr>
            <w:tcW w:w="1751" w:type="dxa"/>
          </w:tcPr>
          <w:p w:rsidR="00015E2D" w:rsidRPr="00F76B4E" w:rsidRDefault="00015E2D" w:rsidP="001D0BCD">
            <w:pPr>
              <w:jc w:val="both"/>
              <w:rPr>
                <w:sz w:val="20"/>
                <w:szCs w:val="20"/>
                <w:lang w:val="sk-SK"/>
              </w:rPr>
            </w:pPr>
            <w:r w:rsidRPr="00F76B4E">
              <w:rPr>
                <w:sz w:val="20"/>
                <w:szCs w:val="20"/>
                <w:lang w:val="sk-SK"/>
              </w:rPr>
              <w:t>Predmet nájmu:</w:t>
            </w:r>
          </w:p>
        </w:tc>
        <w:tc>
          <w:tcPr>
            <w:tcW w:w="7796" w:type="dxa"/>
          </w:tcPr>
          <w:p w:rsidR="00015E2D" w:rsidRPr="00CA1F27" w:rsidRDefault="00015E2D" w:rsidP="001D0BCD">
            <w:pPr>
              <w:jc w:val="both"/>
              <w:rPr>
                <w:sz w:val="20"/>
                <w:szCs w:val="20"/>
              </w:rPr>
            </w:pPr>
            <w:r w:rsidRPr="00015E2D">
              <w:rPr>
                <w:b/>
                <w:sz w:val="20"/>
                <w:szCs w:val="20"/>
                <w:lang w:val="sk-SK"/>
              </w:rPr>
              <w:t>Dodatkom č.</w:t>
            </w:r>
            <w:r w:rsidR="001D0BCD">
              <w:rPr>
                <w:b/>
                <w:sz w:val="20"/>
                <w:szCs w:val="20"/>
                <w:lang w:val="sk-SK"/>
              </w:rPr>
              <w:t>4</w:t>
            </w:r>
            <w:r w:rsidRPr="00015E2D">
              <w:rPr>
                <w:b/>
                <w:sz w:val="20"/>
                <w:szCs w:val="20"/>
                <w:lang w:val="sk-SK"/>
              </w:rPr>
              <w:t xml:space="preserve"> </w:t>
            </w:r>
            <w:r w:rsidRPr="00015E2D">
              <w:rPr>
                <w:sz w:val="20"/>
                <w:szCs w:val="20"/>
                <w:lang w:val="sk-SK"/>
              </w:rPr>
              <w:t xml:space="preserve">k Nájomnej zmluve č. </w:t>
            </w:r>
            <w:r w:rsidR="001D0BCD">
              <w:rPr>
                <w:sz w:val="20"/>
                <w:szCs w:val="20"/>
                <w:lang w:val="sk-SK"/>
              </w:rPr>
              <w:t>49</w:t>
            </w:r>
            <w:r w:rsidRPr="00015E2D">
              <w:rPr>
                <w:sz w:val="20"/>
                <w:szCs w:val="20"/>
                <w:lang w:val="sk-SK"/>
              </w:rPr>
              <w:t>/201</w:t>
            </w:r>
            <w:r w:rsidR="001D0BCD">
              <w:rPr>
                <w:sz w:val="20"/>
                <w:szCs w:val="20"/>
                <w:lang w:val="sk-SK"/>
              </w:rPr>
              <w:t>8</w:t>
            </w:r>
            <w:r w:rsidRPr="00015E2D">
              <w:rPr>
                <w:sz w:val="20"/>
                <w:szCs w:val="20"/>
                <w:lang w:val="sk-SK"/>
              </w:rPr>
              <w:t xml:space="preserve"> R-STU STU</w:t>
            </w:r>
            <w:r>
              <w:rPr>
                <w:sz w:val="20"/>
                <w:szCs w:val="20"/>
                <w:lang w:val="sk-SK"/>
              </w:rPr>
              <w:t xml:space="preserve"> </w:t>
            </w:r>
            <w:r w:rsidRPr="00015E2D">
              <w:rPr>
                <w:sz w:val="20"/>
                <w:szCs w:val="20"/>
                <w:lang w:val="sk-SK"/>
              </w:rPr>
              <w:t xml:space="preserve">o nájme nebytových priestorov </w:t>
            </w:r>
            <w:r w:rsidR="001D0BCD">
              <w:rPr>
                <w:sz w:val="20"/>
                <w:szCs w:val="20"/>
                <w:lang w:val="sk-SK"/>
              </w:rPr>
              <w:t>spolu s dodatkami č.1 až č.</w:t>
            </w:r>
            <w:r w:rsidR="005241F5">
              <w:rPr>
                <w:sz w:val="20"/>
                <w:szCs w:val="20"/>
                <w:lang w:val="sk-SK"/>
              </w:rPr>
              <w:t>3</w:t>
            </w:r>
            <w:r w:rsidR="001D0BCD">
              <w:rPr>
                <w:sz w:val="20"/>
                <w:szCs w:val="20"/>
                <w:lang w:val="sk-SK"/>
              </w:rPr>
              <w:t xml:space="preserve"> </w:t>
            </w:r>
            <w:r w:rsidRPr="00015E2D">
              <w:rPr>
                <w:sz w:val="20"/>
                <w:szCs w:val="20"/>
                <w:lang w:val="sk-SK"/>
              </w:rPr>
              <w:t>s dobou nájmu od 01.0</w:t>
            </w:r>
            <w:r w:rsidR="001D0BCD">
              <w:rPr>
                <w:sz w:val="20"/>
                <w:szCs w:val="20"/>
                <w:lang w:val="sk-SK"/>
              </w:rPr>
              <w:t>1.2019</w:t>
            </w:r>
            <w:r w:rsidRPr="00015E2D">
              <w:rPr>
                <w:sz w:val="20"/>
                <w:szCs w:val="20"/>
                <w:lang w:val="sk-SK"/>
              </w:rPr>
              <w:t xml:space="preserve"> do </w:t>
            </w:r>
            <w:r w:rsidR="001D0BCD">
              <w:rPr>
                <w:sz w:val="20"/>
                <w:szCs w:val="20"/>
                <w:lang w:val="sk-SK"/>
              </w:rPr>
              <w:t>31.05.202</w:t>
            </w:r>
            <w:r w:rsidRPr="00015E2D">
              <w:rPr>
                <w:sz w:val="20"/>
                <w:szCs w:val="20"/>
                <w:lang w:val="sk-SK"/>
              </w:rPr>
              <w:t xml:space="preserve">0 </w:t>
            </w:r>
            <w:r w:rsidR="001D0BCD">
              <w:rPr>
                <w:b/>
                <w:sz w:val="20"/>
                <w:szCs w:val="20"/>
                <w:lang w:val="sk-SK"/>
              </w:rPr>
              <w:t>od 01.06</w:t>
            </w:r>
            <w:r w:rsidRPr="00015E2D">
              <w:rPr>
                <w:b/>
                <w:sz w:val="20"/>
                <w:szCs w:val="20"/>
                <w:lang w:val="sk-SK"/>
              </w:rPr>
              <w:t xml:space="preserve">.2020 predlžuje doba trvania nájmu; </w:t>
            </w:r>
            <w:r w:rsidRPr="00015E2D">
              <w:rPr>
                <w:sz w:val="20"/>
                <w:szCs w:val="20"/>
                <w:lang w:val="sk-SK"/>
              </w:rPr>
              <w:t xml:space="preserve">dočasne nepotrebný majetok, nebytový priestor nachádzajúci sa </w:t>
            </w:r>
            <w:r w:rsidR="00CA1F27" w:rsidRPr="00CA1F27">
              <w:rPr>
                <w:sz w:val="20"/>
                <w:szCs w:val="20"/>
              </w:rPr>
              <w:t>v</w:t>
            </w:r>
            <w:r w:rsidR="00CA1F27">
              <w:rPr>
                <w:sz w:val="20"/>
                <w:szCs w:val="20"/>
              </w:rPr>
              <w:t> </w:t>
            </w:r>
            <w:r w:rsidR="00CA1F27">
              <w:rPr>
                <w:sz w:val="20"/>
                <w:szCs w:val="20"/>
                <w:lang w:val="sk-SK"/>
              </w:rPr>
              <w:t xml:space="preserve">budove </w:t>
            </w:r>
            <w:r w:rsidR="00CA1F27" w:rsidRPr="00CA1F27">
              <w:rPr>
                <w:sz w:val="20"/>
                <w:szCs w:val="20"/>
                <w:lang w:val="sk-SK"/>
              </w:rPr>
              <w:t>na Pionierskej ulici č. 15 v Bratislave v</w:t>
            </w:r>
            <w:r w:rsidR="00CA1F27" w:rsidRPr="00CA1F27">
              <w:rPr>
                <w:sz w:val="20"/>
                <w:szCs w:val="20"/>
              </w:rPr>
              <w:t xml:space="preserve"> </w:t>
            </w:r>
            <w:r w:rsidRPr="00015E2D">
              <w:rPr>
                <w:sz w:val="20"/>
                <w:szCs w:val="20"/>
                <w:lang w:val="sk-SK"/>
              </w:rPr>
              <w:t>a to miestnosť č.</w:t>
            </w:r>
            <w:r w:rsidR="00CA1F27">
              <w:rPr>
                <w:sz w:val="20"/>
                <w:szCs w:val="20"/>
                <w:lang w:val="sk-SK"/>
              </w:rPr>
              <w:t>8</w:t>
            </w:r>
            <w:r w:rsidRPr="00015E2D">
              <w:rPr>
                <w:sz w:val="20"/>
                <w:szCs w:val="20"/>
                <w:lang w:val="sk-SK"/>
              </w:rPr>
              <w:t xml:space="preserve"> (</w:t>
            </w:r>
            <w:r w:rsidR="00CA1F27">
              <w:rPr>
                <w:sz w:val="20"/>
                <w:szCs w:val="20"/>
                <w:lang w:val="sk-SK"/>
              </w:rPr>
              <w:t>sklad</w:t>
            </w:r>
            <w:r w:rsidRPr="00015E2D">
              <w:rPr>
                <w:sz w:val="20"/>
                <w:szCs w:val="20"/>
                <w:lang w:val="sk-SK"/>
              </w:rPr>
              <w:t xml:space="preserve">) o výmere </w:t>
            </w:r>
            <w:r w:rsidR="00CA1F27">
              <w:rPr>
                <w:sz w:val="20"/>
                <w:szCs w:val="20"/>
                <w:lang w:val="sk-SK"/>
              </w:rPr>
              <w:t xml:space="preserve">14,60 </w:t>
            </w:r>
            <w:r w:rsidRPr="00015E2D">
              <w:rPr>
                <w:sz w:val="20"/>
                <w:szCs w:val="20"/>
                <w:lang w:val="sk-SK"/>
              </w:rPr>
              <w:t>m</w:t>
            </w:r>
            <w:r w:rsidRPr="00015E2D">
              <w:rPr>
                <w:sz w:val="20"/>
                <w:szCs w:val="20"/>
                <w:vertAlign w:val="superscript"/>
                <w:lang w:val="sk-SK"/>
              </w:rPr>
              <w:t>2</w:t>
            </w:r>
            <w:r w:rsidRPr="00015E2D">
              <w:rPr>
                <w:sz w:val="20"/>
                <w:szCs w:val="20"/>
                <w:lang w:val="sk-SK"/>
              </w:rPr>
              <w:t xml:space="preserve">, </w:t>
            </w:r>
            <w:r w:rsidRPr="00015E2D">
              <w:rPr>
                <w:b/>
                <w:bCs/>
                <w:sz w:val="20"/>
                <w:szCs w:val="20"/>
                <w:lang w:val="sk-SK"/>
              </w:rPr>
              <w:t>do 3</w:t>
            </w:r>
            <w:r w:rsidR="001D0BCD">
              <w:rPr>
                <w:b/>
                <w:bCs/>
                <w:sz w:val="20"/>
                <w:szCs w:val="20"/>
                <w:lang w:val="sk-SK"/>
              </w:rPr>
              <w:t>1</w:t>
            </w:r>
            <w:r w:rsidRPr="00015E2D">
              <w:rPr>
                <w:b/>
                <w:bCs/>
                <w:sz w:val="20"/>
                <w:szCs w:val="20"/>
                <w:lang w:val="sk-SK"/>
              </w:rPr>
              <w:t>.0</w:t>
            </w:r>
            <w:r w:rsidR="001D0BCD">
              <w:rPr>
                <w:b/>
                <w:bCs/>
                <w:sz w:val="20"/>
                <w:szCs w:val="20"/>
                <w:lang w:val="sk-SK"/>
              </w:rPr>
              <w:t>8</w:t>
            </w:r>
            <w:r w:rsidRPr="00015E2D">
              <w:rPr>
                <w:b/>
                <w:bCs/>
                <w:sz w:val="20"/>
                <w:szCs w:val="20"/>
                <w:lang w:val="sk-SK"/>
              </w:rPr>
              <w:t>.2020,</w:t>
            </w:r>
          </w:p>
          <w:p w:rsidR="00015E2D" w:rsidRPr="00015E2D" w:rsidRDefault="00015E2D" w:rsidP="00C341C6">
            <w:pPr>
              <w:pStyle w:val="Odsekzoznamu"/>
              <w:ind w:left="644" w:hanging="644"/>
              <w:jc w:val="both"/>
              <w:rPr>
                <w:sz w:val="20"/>
                <w:szCs w:val="20"/>
                <w:lang w:val="sk-SK"/>
              </w:rPr>
            </w:pPr>
            <w:r w:rsidRPr="00015E2D">
              <w:rPr>
                <w:sz w:val="20"/>
                <w:szCs w:val="20"/>
                <w:lang w:val="sk-SK"/>
              </w:rPr>
              <w:t xml:space="preserve">predmet nájmu je </w:t>
            </w:r>
            <w:r w:rsidR="00C341C6" w:rsidRPr="00C341C6">
              <w:rPr>
                <w:b/>
                <w:sz w:val="20"/>
                <w:szCs w:val="20"/>
                <w:lang w:val="sk-SK"/>
              </w:rPr>
              <w:t>14,60</w:t>
            </w:r>
            <w:r w:rsidRPr="00C341C6">
              <w:rPr>
                <w:b/>
                <w:sz w:val="20"/>
                <w:szCs w:val="20"/>
                <w:lang w:val="sk-SK"/>
              </w:rPr>
              <w:t>m</w:t>
            </w:r>
            <w:r w:rsidRPr="00C341C6">
              <w:rPr>
                <w:b/>
                <w:sz w:val="20"/>
                <w:szCs w:val="20"/>
                <w:vertAlign w:val="superscript"/>
                <w:lang w:val="sk-SK"/>
              </w:rPr>
              <w:t>2</w:t>
            </w:r>
            <w:r w:rsidRPr="00015E2D">
              <w:rPr>
                <w:b/>
                <w:sz w:val="20"/>
                <w:szCs w:val="20"/>
                <w:lang w:val="sk-SK"/>
              </w:rPr>
              <w:t>.</w:t>
            </w:r>
          </w:p>
        </w:tc>
      </w:tr>
      <w:tr w:rsidR="00015E2D" w:rsidRPr="00F76B4E" w:rsidTr="001D0BCD">
        <w:trPr>
          <w:trHeight w:val="264"/>
        </w:trPr>
        <w:tc>
          <w:tcPr>
            <w:tcW w:w="405" w:type="dxa"/>
          </w:tcPr>
          <w:p w:rsidR="00015E2D" w:rsidRPr="00F76B4E" w:rsidRDefault="00015E2D" w:rsidP="001D0BCD">
            <w:pPr>
              <w:jc w:val="both"/>
              <w:rPr>
                <w:sz w:val="20"/>
                <w:szCs w:val="20"/>
                <w:lang w:val="sk-SK"/>
              </w:rPr>
            </w:pPr>
          </w:p>
        </w:tc>
        <w:tc>
          <w:tcPr>
            <w:tcW w:w="1751" w:type="dxa"/>
          </w:tcPr>
          <w:p w:rsidR="00015E2D" w:rsidRPr="00F76B4E" w:rsidRDefault="00015E2D" w:rsidP="001D0BCD">
            <w:pPr>
              <w:jc w:val="both"/>
              <w:rPr>
                <w:sz w:val="20"/>
                <w:szCs w:val="20"/>
                <w:lang w:val="sk-SK"/>
              </w:rPr>
            </w:pPr>
            <w:r w:rsidRPr="00F76B4E">
              <w:rPr>
                <w:sz w:val="20"/>
                <w:szCs w:val="20"/>
                <w:lang w:val="sk-SK"/>
              </w:rPr>
              <w:t>Účel nájmu:</w:t>
            </w:r>
          </w:p>
        </w:tc>
        <w:tc>
          <w:tcPr>
            <w:tcW w:w="7796" w:type="dxa"/>
          </w:tcPr>
          <w:p w:rsidR="00015E2D" w:rsidRPr="001D0BCD" w:rsidRDefault="001D0BCD" w:rsidP="00631A73">
            <w:pPr>
              <w:jc w:val="both"/>
              <w:rPr>
                <w:rFonts w:cs="Times New Roman"/>
                <w:sz w:val="20"/>
                <w:szCs w:val="20"/>
                <w:lang w:val="sk-SK"/>
              </w:rPr>
            </w:pPr>
            <w:r w:rsidRPr="001D0BCD">
              <w:rPr>
                <w:rFonts w:cs="Times New Roman"/>
                <w:sz w:val="20"/>
                <w:szCs w:val="20"/>
                <w:lang w:val="sk-SK"/>
              </w:rPr>
              <w:t>Miestnosť sa užíva ako skladový priestor</w:t>
            </w:r>
            <w:r w:rsidR="00631A73">
              <w:rPr>
                <w:rFonts w:cs="Times New Roman"/>
                <w:sz w:val="20"/>
                <w:szCs w:val="20"/>
                <w:lang w:val="sk-SK"/>
              </w:rPr>
              <w:t>.</w:t>
            </w:r>
          </w:p>
        </w:tc>
      </w:tr>
      <w:tr w:rsidR="00015E2D" w:rsidRPr="00F76B4E" w:rsidTr="001D0BCD">
        <w:trPr>
          <w:trHeight w:val="259"/>
        </w:trPr>
        <w:tc>
          <w:tcPr>
            <w:tcW w:w="405" w:type="dxa"/>
          </w:tcPr>
          <w:p w:rsidR="00015E2D" w:rsidRPr="00F76B4E" w:rsidRDefault="00015E2D" w:rsidP="001D0BCD">
            <w:pPr>
              <w:jc w:val="both"/>
              <w:rPr>
                <w:sz w:val="20"/>
                <w:szCs w:val="20"/>
                <w:lang w:val="sk-SK"/>
              </w:rPr>
            </w:pPr>
          </w:p>
        </w:tc>
        <w:tc>
          <w:tcPr>
            <w:tcW w:w="1751" w:type="dxa"/>
          </w:tcPr>
          <w:p w:rsidR="00015E2D" w:rsidRPr="00F76B4E" w:rsidRDefault="00015E2D" w:rsidP="001D0BCD">
            <w:pPr>
              <w:jc w:val="both"/>
              <w:rPr>
                <w:sz w:val="20"/>
                <w:szCs w:val="20"/>
                <w:lang w:val="sk-SK"/>
              </w:rPr>
            </w:pPr>
            <w:r w:rsidRPr="00F76B4E">
              <w:rPr>
                <w:sz w:val="20"/>
                <w:szCs w:val="20"/>
                <w:lang w:val="sk-SK"/>
              </w:rPr>
              <w:t>Doba nájmu:</w:t>
            </w:r>
          </w:p>
        </w:tc>
        <w:tc>
          <w:tcPr>
            <w:tcW w:w="7796" w:type="dxa"/>
          </w:tcPr>
          <w:p w:rsidR="00015E2D" w:rsidRPr="00F76B4E" w:rsidRDefault="001D0BCD" w:rsidP="001D0BCD">
            <w:pPr>
              <w:rPr>
                <w:sz w:val="20"/>
                <w:szCs w:val="20"/>
                <w:lang w:val="sk-SK"/>
              </w:rPr>
            </w:pPr>
            <w:r>
              <w:rPr>
                <w:sz w:val="20"/>
                <w:szCs w:val="20"/>
                <w:lang w:val="sk-SK"/>
              </w:rPr>
              <w:t>01.01.2019</w:t>
            </w:r>
            <w:r w:rsidR="00015E2D">
              <w:rPr>
                <w:sz w:val="20"/>
                <w:szCs w:val="20"/>
                <w:lang w:val="sk-SK"/>
              </w:rPr>
              <w:t xml:space="preserve"> – </w:t>
            </w:r>
            <w:r>
              <w:rPr>
                <w:sz w:val="20"/>
                <w:szCs w:val="20"/>
                <w:lang w:val="sk-SK"/>
              </w:rPr>
              <w:t>31.08.2020</w:t>
            </w:r>
          </w:p>
        </w:tc>
      </w:tr>
      <w:tr w:rsidR="00015E2D" w:rsidRPr="00F76B4E" w:rsidTr="001D0BCD">
        <w:trPr>
          <w:trHeight w:val="264"/>
        </w:trPr>
        <w:tc>
          <w:tcPr>
            <w:tcW w:w="405" w:type="dxa"/>
          </w:tcPr>
          <w:p w:rsidR="00015E2D" w:rsidRPr="00F76B4E" w:rsidRDefault="00015E2D" w:rsidP="001D0BCD">
            <w:pPr>
              <w:jc w:val="both"/>
              <w:rPr>
                <w:sz w:val="20"/>
                <w:szCs w:val="20"/>
                <w:lang w:val="sk-SK"/>
              </w:rPr>
            </w:pPr>
          </w:p>
        </w:tc>
        <w:tc>
          <w:tcPr>
            <w:tcW w:w="1751" w:type="dxa"/>
          </w:tcPr>
          <w:p w:rsidR="00015E2D" w:rsidRPr="00F76B4E" w:rsidRDefault="00015E2D" w:rsidP="001D0BCD">
            <w:pPr>
              <w:jc w:val="both"/>
              <w:rPr>
                <w:sz w:val="20"/>
                <w:szCs w:val="20"/>
                <w:lang w:val="sk-SK"/>
              </w:rPr>
            </w:pPr>
            <w:r w:rsidRPr="00F76B4E">
              <w:rPr>
                <w:sz w:val="20"/>
                <w:szCs w:val="20"/>
                <w:lang w:val="sk-SK"/>
              </w:rPr>
              <w:t xml:space="preserve">Nájomné:             </w:t>
            </w:r>
          </w:p>
          <w:p w:rsidR="00015E2D" w:rsidRPr="00F76B4E" w:rsidRDefault="00015E2D" w:rsidP="001D0BCD">
            <w:pPr>
              <w:jc w:val="both"/>
              <w:rPr>
                <w:sz w:val="20"/>
                <w:szCs w:val="20"/>
                <w:lang w:val="sk-SK"/>
              </w:rPr>
            </w:pPr>
          </w:p>
        </w:tc>
        <w:tc>
          <w:tcPr>
            <w:tcW w:w="7796" w:type="dxa"/>
          </w:tcPr>
          <w:p w:rsidR="00015E2D" w:rsidRDefault="00015E2D" w:rsidP="001D0BCD">
            <w:pPr>
              <w:rPr>
                <w:sz w:val="20"/>
                <w:szCs w:val="20"/>
                <w:lang w:val="sk-SK"/>
              </w:rPr>
            </w:pPr>
            <w:r>
              <w:rPr>
                <w:sz w:val="20"/>
                <w:szCs w:val="20"/>
                <w:lang w:val="sk-SK"/>
              </w:rPr>
              <w:t xml:space="preserve">miestnosť č. </w:t>
            </w:r>
            <w:r w:rsidR="00CA1F27">
              <w:rPr>
                <w:sz w:val="20"/>
                <w:szCs w:val="20"/>
                <w:lang w:val="sk-SK"/>
              </w:rPr>
              <w:t>8</w:t>
            </w:r>
            <w:r>
              <w:rPr>
                <w:sz w:val="20"/>
                <w:szCs w:val="20"/>
                <w:lang w:val="sk-SK"/>
              </w:rPr>
              <w:t xml:space="preserve"> </w:t>
            </w:r>
            <w:r w:rsidRPr="005E2ED0">
              <w:rPr>
                <w:sz w:val="20"/>
                <w:szCs w:val="20"/>
                <w:lang w:val="sk-SK"/>
              </w:rPr>
              <w:t>(</w:t>
            </w:r>
            <w:r w:rsidR="00CA1F27">
              <w:rPr>
                <w:sz w:val="20"/>
                <w:szCs w:val="20"/>
                <w:lang w:val="sk-SK"/>
              </w:rPr>
              <w:t>14,60</w:t>
            </w:r>
            <w:r>
              <w:rPr>
                <w:sz w:val="20"/>
                <w:szCs w:val="20"/>
                <w:lang w:val="sk-SK"/>
              </w:rPr>
              <w:t xml:space="preserve">  </w:t>
            </w:r>
            <w:r w:rsidRPr="005E2ED0">
              <w:rPr>
                <w:sz w:val="20"/>
                <w:szCs w:val="20"/>
                <w:lang w:val="sk-SK"/>
              </w:rPr>
              <w:t>m</w:t>
            </w:r>
            <w:r w:rsidRPr="005E2ED0">
              <w:rPr>
                <w:sz w:val="20"/>
                <w:szCs w:val="20"/>
                <w:vertAlign w:val="superscript"/>
                <w:lang w:val="sk-SK"/>
              </w:rPr>
              <w:t>2</w:t>
            </w:r>
            <w:r w:rsidRPr="005E2ED0">
              <w:rPr>
                <w:sz w:val="20"/>
                <w:szCs w:val="20"/>
                <w:lang w:val="sk-SK"/>
              </w:rPr>
              <w:t xml:space="preserve">) – </w:t>
            </w:r>
            <w:r w:rsidR="005241F5">
              <w:rPr>
                <w:sz w:val="20"/>
                <w:szCs w:val="20"/>
                <w:lang w:val="sk-SK"/>
              </w:rPr>
              <w:t>20,2</w:t>
            </w:r>
            <w:r w:rsidR="00631A73">
              <w:rPr>
                <w:sz w:val="20"/>
                <w:szCs w:val="20"/>
                <w:lang w:val="sk-SK"/>
              </w:rPr>
              <w:t>0</w:t>
            </w:r>
            <w:r w:rsidRPr="005E2ED0">
              <w:rPr>
                <w:sz w:val="20"/>
                <w:szCs w:val="20"/>
                <w:lang w:val="sk-SK"/>
              </w:rPr>
              <w:t xml:space="preserve"> €/m</w:t>
            </w:r>
            <w:r w:rsidRPr="005E2ED0">
              <w:rPr>
                <w:sz w:val="20"/>
                <w:szCs w:val="20"/>
                <w:vertAlign w:val="superscript"/>
                <w:lang w:val="sk-SK"/>
              </w:rPr>
              <w:t>2</w:t>
            </w:r>
            <w:r w:rsidRPr="005E2ED0">
              <w:rPr>
                <w:sz w:val="20"/>
                <w:szCs w:val="20"/>
                <w:lang w:val="sk-SK"/>
              </w:rPr>
              <w:t>/rok, t. j</w:t>
            </w:r>
            <w:r w:rsidR="005241F5">
              <w:rPr>
                <w:sz w:val="20"/>
                <w:szCs w:val="20"/>
                <w:lang w:val="sk-SK"/>
              </w:rPr>
              <w:t>. 295,00</w:t>
            </w:r>
            <w:r>
              <w:rPr>
                <w:sz w:val="20"/>
                <w:szCs w:val="20"/>
                <w:lang w:val="sk-SK"/>
              </w:rPr>
              <w:t xml:space="preserve"> </w:t>
            </w:r>
            <w:r w:rsidRPr="005E2ED0">
              <w:rPr>
                <w:sz w:val="20"/>
                <w:szCs w:val="20"/>
                <w:lang w:val="sk-SK"/>
              </w:rPr>
              <w:t>€/rok,</w:t>
            </w:r>
          </w:p>
          <w:p w:rsidR="00015E2D" w:rsidRPr="005E2ED0" w:rsidRDefault="00015E2D" w:rsidP="001D0BCD">
            <w:pPr>
              <w:rPr>
                <w:sz w:val="20"/>
                <w:szCs w:val="20"/>
                <w:lang w:val="sk-SK"/>
              </w:rPr>
            </w:pPr>
            <w:r w:rsidRPr="0012482B">
              <w:rPr>
                <w:sz w:val="20"/>
                <w:szCs w:val="20"/>
                <w:lang w:val="sk-SK"/>
              </w:rPr>
              <w:t xml:space="preserve">štvrťročná výška nájomného je </w:t>
            </w:r>
            <w:r w:rsidR="005241F5">
              <w:rPr>
                <w:sz w:val="20"/>
                <w:szCs w:val="20"/>
                <w:lang w:val="sk-SK"/>
              </w:rPr>
              <w:t xml:space="preserve">73,95 </w:t>
            </w:r>
            <w:r w:rsidRPr="0012482B">
              <w:rPr>
                <w:sz w:val="20"/>
                <w:szCs w:val="20"/>
                <w:lang w:val="sk-SK"/>
              </w:rPr>
              <w:t>€,</w:t>
            </w:r>
          </w:p>
          <w:p w:rsidR="00015E2D" w:rsidRPr="00A02717" w:rsidRDefault="00015E2D" w:rsidP="001D0BCD">
            <w:pPr>
              <w:rPr>
                <w:b/>
                <w:sz w:val="20"/>
                <w:szCs w:val="20"/>
                <w:lang w:val="sk-SK"/>
              </w:rPr>
            </w:pPr>
            <w:r w:rsidRPr="005E2ED0">
              <w:rPr>
                <w:sz w:val="20"/>
                <w:szCs w:val="20"/>
                <w:lang w:val="sk-SK"/>
              </w:rPr>
              <w:t>nájomné spolu ročne:</w:t>
            </w:r>
            <w:r w:rsidR="005241F5">
              <w:rPr>
                <w:sz w:val="20"/>
                <w:szCs w:val="20"/>
                <w:lang w:val="sk-SK"/>
              </w:rPr>
              <w:t xml:space="preserve"> </w:t>
            </w:r>
            <w:r w:rsidR="005241F5">
              <w:rPr>
                <w:b/>
                <w:sz w:val="20"/>
                <w:szCs w:val="20"/>
                <w:lang w:val="sk-SK"/>
              </w:rPr>
              <w:t xml:space="preserve">295,00 </w:t>
            </w:r>
            <w:r w:rsidRPr="005E2ED0">
              <w:rPr>
                <w:b/>
                <w:sz w:val="20"/>
                <w:szCs w:val="20"/>
                <w:lang w:val="sk-SK"/>
              </w:rPr>
              <w:t>€/rok.</w:t>
            </w:r>
          </w:p>
          <w:p w:rsidR="00015E2D" w:rsidRPr="00F76B4E" w:rsidRDefault="00015E2D" w:rsidP="001D0BCD">
            <w:pPr>
              <w:rPr>
                <w:sz w:val="20"/>
                <w:szCs w:val="20"/>
                <w:lang w:val="sk-SK"/>
              </w:rPr>
            </w:pPr>
            <w:r w:rsidRPr="005E2ED0">
              <w:rPr>
                <w:sz w:val="20"/>
                <w:szCs w:val="20"/>
                <w:lang w:val="sk-SK"/>
              </w:rPr>
              <w:t>nájomné je v súlade so smernicou</w:t>
            </w:r>
            <w:r w:rsidRPr="005E2ED0">
              <w:rPr>
                <w:sz w:val="20"/>
                <w:szCs w:val="20"/>
                <w:vertAlign w:val="superscript"/>
                <w:lang w:val="sk-SK"/>
              </w:rPr>
              <w:t>1</w:t>
            </w:r>
            <w:r w:rsidRPr="005E2ED0">
              <w:rPr>
                <w:sz w:val="20"/>
                <w:szCs w:val="20"/>
                <w:lang w:val="sk-SK"/>
              </w:rPr>
              <w:t>.</w:t>
            </w:r>
          </w:p>
        </w:tc>
      </w:tr>
      <w:tr w:rsidR="00015E2D" w:rsidRPr="00F76B4E" w:rsidTr="001D0BCD">
        <w:trPr>
          <w:trHeight w:val="50"/>
        </w:trPr>
        <w:tc>
          <w:tcPr>
            <w:tcW w:w="405" w:type="dxa"/>
          </w:tcPr>
          <w:p w:rsidR="00015E2D" w:rsidRPr="00F76B4E" w:rsidRDefault="00015E2D" w:rsidP="001D0BCD">
            <w:pPr>
              <w:jc w:val="both"/>
              <w:rPr>
                <w:sz w:val="20"/>
                <w:szCs w:val="20"/>
                <w:lang w:val="sk-SK"/>
              </w:rPr>
            </w:pPr>
          </w:p>
        </w:tc>
        <w:tc>
          <w:tcPr>
            <w:tcW w:w="1751" w:type="dxa"/>
          </w:tcPr>
          <w:p w:rsidR="00015E2D" w:rsidRPr="00F76B4E" w:rsidRDefault="00015E2D" w:rsidP="001D0BCD">
            <w:pPr>
              <w:jc w:val="both"/>
              <w:rPr>
                <w:sz w:val="20"/>
                <w:szCs w:val="20"/>
                <w:lang w:val="sk-SK"/>
              </w:rPr>
            </w:pPr>
            <w:r w:rsidRPr="00F76B4E">
              <w:rPr>
                <w:sz w:val="20"/>
                <w:szCs w:val="20"/>
                <w:lang w:val="sk-SK"/>
              </w:rPr>
              <w:t>Náklady za služby a energie:</w:t>
            </w:r>
          </w:p>
        </w:tc>
        <w:tc>
          <w:tcPr>
            <w:tcW w:w="7796" w:type="dxa"/>
          </w:tcPr>
          <w:p w:rsidR="00015E2D" w:rsidRPr="005E2ED0" w:rsidRDefault="00015E2D" w:rsidP="001D0BCD">
            <w:pPr>
              <w:jc w:val="both"/>
              <w:rPr>
                <w:sz w:val="20"/>
                <w:szCs w:val="20"/>
                <w:lang w:val="sk-SK"/>
              </w:rPr>
            </w:pPr>
            <w:r w:rsidRPr="005E2ED0">
              <w:rPr>
                <w:sz w:val="20"/>
                <w:szCs w:val="20"/>
                <w:lang w:val="sk-SK"/>
              </w:rPr>
              <w:t>Nájomca je povinný hradiť prenajímateľovi úhradu za nasledujúce energie a služby spojené s užívaním predmetu nájmu: dodávka vody,</w:t>
            </w:r>
            <w:r w:rsidR="00631A73">
              <w:rPr>
                <w:sz w:val="20"/>
                <w:szCs w:val="20"/>
                <w:lang w:val="sk-SK"/>
              </w:rPr>
              <w:t xml:space="preserve"> </w:t>
            </w:r>
            <w:r w:rsidRPr="005E2ED0">
              <w:rPr>
                <w:sz w:val="20"/>
                <w:szCs w:val="20"/>
                <w:lang w:val="sk-SK"/>
              </w:rPr>
              <w:t>stočné, dodávka elektrickej energie,</w:t>
            </w:r>
            <w:r w:rsidR="00631A73">
              <w:rPr>
                <w:sz w:val="20"/>
                <w:szCs w:val="20"/>
                <w:lang w:val="sk-SK"/>
              </w:rPr>
              <w:t xml:space="preserve"> </w:t>
            </w:r>
            <w:r w:rsidRPr="005E2ED0">
              <w:rPr>
                <w:sz w:val="20"/>
                <w:szCs w:val="20"/>
                <w:lang w:val="sk-SK"/>
              </w:rPr>
              <w:t>kúrenie.</w:t>
            </w:r>
          </w:p>
          <w:p w:rsidR="00015E2D" w:rsidRPr="005E2ED0" w:rsidRDefault="00015E2D" w:rsidP="001D0BCD">
            <w:pPr>
              <w:ind w:left="709" w:hanging="709"/>
              <w:jc w:val="both"/>
              <w:rPr>
                <w:sz w:val="20"/>
                <w:szCs w:val="20"/>
                <w:lang w:val="sk-SK"/>
              </w:rPr>
            </w:pPr>
            <w:r w:rsidRPr="005E2ED0">
              <w:rPr>
                <w:sz w:val="20"/>
                <w:szCs w:val="20"/>
                <w:lang w:val="sk-SK"/>
              </w:rPr>
              <w:t xml:space="preserve">Tieto náklady bude prenajímateľ fakturovať nájomcovi po ukončení polroka na základe </w:t>
            </w:r>
          </w:p>
          <w:p w:rsidR="00015E2D" w:rsidRPr="00F76B4E" w:rsidRDefault="00015E2D" w:rsidP="001D0BCD">
            <w:pPr>
              <w:jc w:val="both"/>
              <w:rPr>
                <w:sz w:val="20"/>
                <w:szCs w:val="20"/>
                <w:lang w:val="sk-SK"/>
              </w:rPr>
            </w:pPr>
            <w:r w:rsidRPr="005E2ED0">
              <w:rPr>
                <w:sz w:val="20"/>
                <w:szCs w:val="20"/>
                <w:lang w:val="sk-SK"/>
              </w:rPr>
              <w:t>skutočných odberov zistených z podružných meračov prenajímateľa. Faktúra prenajímateľa za energie a služby spojení</w:t>
            </w:r>
            <w:r>
              <w:rPr>
                <w:sz w:val="20"/>
                <w:szCs w:val="20"/>
                <w:lang w:val="sk-SK"/>
              </w:rPr>
              <w:t xml:space="preserve"> s užívaním predmetu nájmu bude </w:t>
            </w:r>
            <w:r w:rsidRPr="005E2ED0">
              <w:rPr>
                <w:sz w:val="20"/>
                <w:szCs w:val="20"/>
                <w:lang w:val="sk-SK"/>
              </w:rPr>
              <w:t>obsahovať náležitosti uvedené v § 74 zákona č. 222/2004 Z. z. o DPH</w:t>
            </w:r>
          </w:p>
        </w:tc>
      </w:tr>
      <w:tr w:rsidR="00015E2D" w:rsidRPr="00F76B4E" w:rsidTr="001D0BCD">
        <w:tc>
          <w:tcPr>
            <w:tcW w:w="405" w:type="dxa"/>
          </w:tcPr>
          <w:p w:rsidR="00015E2D" w:rsidRPr="00F76B4E" w:rsidRDefault="00015E2D" w:rsidP="001D0BCD">
            <w:pPr>
              <w:jc w:val="both"/>
              <w:rPr>
                <w:sz w:val="20"/>
                <w:szCs w:val="20"/>
                <w:lang w:val="sk-SK"/>
              </w:rPr>
            </w:pPr>
          </w:p>
        </w:tc>
        <w:tc>
          <w:tcPr>
            <w:tcW w:w="1751" w:type="dxa"/>
          </w:tcPr>
          <w:p w:rsidR="00015E2D" w:rsidRPr="00F76B4E" w:rsidRDefault="00015E2D" w:rsidP="001D0BCD">
            <w:pPr>
              <w:jc w:val="both"/>
              <w:rPr>
                <w:sz w:val="20"/>
                <w:szCs w:val="20"/>
                <w:lang w:val="sk-SK"/>
              </w:rPr>
            </w:pPr>
            <w:r w:rsidRPr="00F76B4E">
              <w:rPr>
                <w:sz w:val="20"/>
                <w:szCs w:val="20"/>
                <w:lang w:val="sk-SK"/>
              </w:rPr>
              <w:t>Predkladá:</w:t>
            </w:r>
          </w:p>
        </w:tc>
        <w:tc>
          <w:tcPr>
            <w:tcW w:w="7796" w:type="dxa"/>
          </w:tcPr>
          <w:p w:rsidR="00015E2D" w:rsidRPr="00F76B4E" w:rsidRDefault="005241F5" w:rsidP="001D0BCD">
            <w:pPr>
              <w:ind w:left="720" w:hanging="720"/>
              <w:rPr>
                <w:sz w:val="20"/>
                <w:szCs w:val="20"/>
              </w:rPr>
            </w:pPr>
            <w:r>
              <w:rPr>
                <w:sz w:val="20"/>
                <w:szCs w:val="20"/>
              </w:rPr>
              <w:t>d</w:t>
            </w:r>
            <w:r w:rsidR="00015E2D" w:rsidRPr="00F76B4E">
              <w:rPr>
                <w:sz w:val="20"/>
                <w:szCs w:val="20"/>
              </w:rPr>
              <w:t>ekan</w:t>
            </w:r>
            <w:r>
              <w:rPr>
                <w:sz w:val="20"/>
                <w:szCs w:val="20"/>
              </w:rPr>
              <w:t xml:space="preserve"> Sj</w:t>
            </w:r>
            <w:r w:rsidR="00015E2D">
              <w:rPr>
                <w:sz w:val="20"/>
                <w:szCs w:val="20"/>
              </w:rPr>
              <w:t>F</w:t>
            </w:r>
            <w:r w:rsidR="00015E2D" w:rsidRPr="00F76B4E">
              <w:rPr>
                <w:sz w:val="20"/>
                <w:szCs w:val="20"/>
              </w:rPr>
              <w:t xml:space="preserve"> STU</w:t>
            </w:r>
          </w:p>
        </w:tc>
      </w:tr>
    </w:tbl>
    <w:p w:rsidR="009420CE" w:rsidRDefault="009420CE" w:rsidP="00D7698E"/>
    <w:p w:rsidR="001432D6" w:rsidRDefault="001432D6" w:rsidP="00D7698E"/>
    <w:tbl>
      <w:tblPr>
        <w:tblStyle w:val="Mriekatabuky"/>
        <w:tblW w:w="9952" w:type="dxa"/>
        <w:tblInd w:w="-885" w:type="dxa"/>
        <w:tblLook w:val="04A0" w:firstRow="1" w:lastRow="0" w:firstColumn="1" w:lastColumn="0" w:noHBand="0" w:noVBand="1"/>
      </w:tblPr>
      <w:tblGrid>
        <w:gridCol w:w="405"/>
        <w:gridCol w:w="1751"/>
        <w:gridCol w:w="7796"/>
      </w:tblGrid>
      <w:tr w:rsidR="00FA2ED7" w:rsidRPr="00F76B4E" w:rsidTr="00575DF3">
        <w:tc>
          <w:tcPr>
            <w:tcW w:w="405" w:type="dxa"/>
          </w:tcPr>
          <w:p w:rsidR="00FA2ED7" w:rsidRPr="00F76B4E" w:rsidRDefault="00575DF3" w:rsidP="00575DF3">
            <w:pPr>
              <w:ind w:left="360" w:hanging="326"/>
              <w:rPr>
                <w:b/>
                <w:sz w:val="20"/>
                <w:szCs w:val="20"/>
                <w:lang w:val="sk-SK"/>
              </w:rPr>
            </w:pPr>
            <w:bookmarkStart w:id="1" w:name="_Hlk40039818"/>
            <w:r>
              <w:rPr>
                <w:b/>
                <w:sz w:val="20"/>
                <w:szCs w:val="20"/>
                <w:lang w:val="sk-SK"/>
              </w:rPr>
              <w:t>4</w:t>
            </w:r>
            <w:r w:rsidR="00FA2ED7">
              <w:rPr>
                <w:b/>
                <w:sz w:val="20"/>
                <w:szCs w:val="20"/>
                <w:lang w:val="sk-SK"/>
              </w:rPr>
              <w:t>.</w:t>
            </w:r>
          </w:p>
        </w:tc>
        <w:tc>
          <w:tcPr>
            <w:tcW w:w="1751" w:type="dxa"/>
          </w:tcPr>
          <w:p w:rsidR="00FA2ED7" w:rsidRPr="00F76B4E" w:rsidRDefault="00FA2ED7" w:rsidP="00575DF3">
            <w:pPr>
              <w:jc w:val="both"/>
              <w:rPr>
                <w:b/>
                <w:sz w:val="20"/>
                <w:szCs w:val="20"/>
                <w:lang w:val="sk-SK"/>
              </w:rPr>
            </w:pPr>
            <w:r w:rsidRPr="00F76B4E">
              <w:rPr>
                <w:b/>
                <w:sz w:val="20"/>
                <w:szCs w:val="20"/>
                <w:lang w:val="sk-SK"/>
              </w:rPr>
              <w:t>Nájomca:</w:t>
            </w:r>
          </w:p>
        </w:tc>
        <w:tc>
          <w:tcPr>
            <w:tcW w:w="7796" w:type="dxa"/>
          </w:tcPr>
          <w:p w:rsidR="00FA2ED7" w:rsidRPr="005376D0" w:rsidRDefault="00FA2ED7" w:rsidP="00FA2ED7">
            <w:pPr>
              <w:pStyle w:val="Zkladntext"/>
              <w:rPr>
                <w:rFonts w:asciiTheme="minorHAnsi" w:hAnsiTheme="minorHAnsi" w:cstheme="minorHAnsi"/>
                <w:sz w:val="20"/>
              </w:rPr>
            </w:pPr>
            <w:r w:rsidRPr="005376D0">
              <w:rPr>
                <w:rFonts w:asciiTheme="minorHAnsi" w:hAnsiTheme="minorHAnsi" w:cstheme="minorHAnsi"/>
                <w:b/>
                <w:sz w:val="20"/>
                <w:lang w:val="sk-SK"/>
              </w:rPr>
              <w:t>Milan Marciňa,</w:t>
            </w:r>
            <w:r w:rsidRPr="005376D0">
              <w:rPr>
                <w:rFonts w:asciiTheme="minorHAnsi" w:hAnsiTheme="minorHAnsi" w:cstheme="minorHAnsi"/>
                <w:bCs/>
                <w:sz w:val="20"/>
                <w:lang w:val="sk-SK"/>
              </w:rPr>
              <w:t xml:space="preserve"> Šalviová 46,</w:t>
            </w:r>
            <w:r w:rsidR="005376D0">
              <w:rPr>
                <w:rFonts w:asciiTheme="minorHAnsi" w:hAnsiTheme="minorHAnsi" w:cstheme="minorHAnsi"/>
                <w:bCs/>
                <w:sz w:val="20"/>
                <w:lang w:val="sk-SK"/>
              </w:rPr>
              <w:t xml:space="preserve"> </w:t>
            </w:r>
            <w:r w:rsidRPr="005376D0">
              <w:rPr>
                <w:rFonts w:asciiTheme="minorHAnsi" w:hAnsiTheme="minorHAnsi" w:cstheme="minorHAnsi"/>
                <w:bCs/>
                <w:sz w:val="20"/>
                <w:lang w:val="sk-SK"/>
              </w:rPr>
              <w:t xml:space="preserve">821 01 Bratislava, </w:t>
            </w:r>
            <w:r w:rsidRPr="005376D0">
              <w:rPr>
                <w:rFonts w:asciiTheme="minorHAnsi" w:hAnsiTheme="minorHAnsi" w:cstheme="minorHAnsi"/>
                <w:sz w:val="20"/>
                <w:lang w:val="sk-SK"/>
              </w:rPr>
              <w:t>IČO: 40 969</w:t>
            </w:r>
            <w:r w:rsidR="00631A73">
              <w:rPr>
                <w:rFonts w:asciiTheme="minorHAnsi" w:hAnsiTheme="minorHAnsi" w:cstheme="minorHAnsi"/>
                <w:sz w:val="20"/>
                <w:lang w:val="sk-SK"/>
              </w:rPr>
              <w:t> </w:t>
            </w:r>
            <w:r w:rsidRPr="005376D0">
              <w:rPr>
                <w:rFonts w:asciiTheme="minorHAnsi" w:hAnsiTheme="minorHAnsi" w:cstheme="minorHAnsi"/>
                <w:sz w:val="20"/>
                <w:lang w:val="sk-SK"/>
              </w:rPr>
              <w:t>231</w:t>
            </w:r>
            <w:r w:rsidR="00631A73">
              <w:rPr>
                <w:rFonts w:asciiTheme="minorHAnsi" w:hAnsiTheme="minorHAnsi" w:cstheme="minorHAnsi"/>
                <w:sz w:val="20"/>
                <w:lang w:val="sk-SK"/>
              </w:rPr>
              <w:t>,</w:t>
            </w:r>
          </w:p>
          <w:p w:rsidR="00FA2ED7" w:rsidRPr="006C0B98" w:rsidRDefault="00FA2ED7" w:rsidP="00FA2ED7">
            <w:pPr>
              <w:pStyle w:val="Zkladntext"/>
              <w:rPr>
                <w:sz w:val="20"/>
                <w:lang w:val="sk-SK"/>
              </w:rPr>
            </w:pPr>
            <w:r w:rsidRPr="005376D0">
              <w:rPr>
                <w:rFonts w:asciiTheme="minorHAnsi" w:hAnsiTheme="minorHAnsi" w:cstheme="minorHAnsi"/>
                <w:sz w:val="20"/>
                <w:lang w:val="sk-SK"/>
              </w:rPr>
              <w:t>nájomca je zapísaný</w:t>
            </w:r>
            <w:r w:rsidR="00631A73">
              <w:rPr>
                <w:rFonts w:asciiTheme="minorHAnsi" w:hAnsiTheme="minorHAnsi" w:cstheme="minorHAnsi"/>
                <w:sz w:val="20"/>
                <w:lang w:val="sk-SK"/>
              </w:rPr>
              <w:t xml:space="preserve"> </w:t>
            </w:r>
            <w:r w:rsidRPr="005376D0">
              <w:rPr>
                <w:rFonts w:asciiTheme="minorHAnsi" w:hAnsiTheme="minorHAnsi" w:cstheme="minorHAnsi"/>
                <w:sz w:val="20"/>
                <w:lang w:val="sk-SK"/>
              </w:rPr>
              <w:t>v</w:t>
            </w:r>
            <w:r w:rsidR="005376D0" w:rsidRPr="005376D0">
              <w:rPr>
                <w:rFonts w:asciiTheme="minorHAnsi" w:hAnsiTheme="minorHAnsi" w:cstheme="minorHAnsi"/>
                <w:sz w:val="20"/>
                <w:lang w:val="sk-SK"/>
              </w:rPr>
              <w:t> živnostenskom registri okresného úradu B</w:t>
            </w:r>
            <w:r w:rsidRPr="005376D0">
              <w:rPr>
                <w:rFonts w:asciiTheme="minorHAnsi" w:hAnsiTheme="minorHAnsi" w:cstheme="minorHAnsi"/>
                <w:sz w:val="20"/>
                <w:lang w:val="sk-SK"/>
              </w:rPr>
              <w:t xml:space="preserve">ratislava </w:t>
            </w:r>
            <w:r w:rsidR="005376D0" w:rsidRPr="005376D0">
              <w:rPr>
                <w:rFonts w:asciiTheme="minorHAnsi" w:hAnsiTheme="minorHAnsi" w:cstheme="minorHAnsi"/>
                <w:sz w:val="20"/>
                <w:lang w:val="sk-SK"/>
              </w:rPr>
              <w:t>pod č. živnostenského registra: 114-26130</w:t>
            </w:r>
            <w:r w:rsidR="00631A73">
              <w:rPr>
                <w:rFonts w:asciiTheme="minorHAnsi" w:hAnsiTheme="minorHAnsi" w:cstheme="minorHAnsi"/>
                <w:sz w:val="20"/>
                <w:lang w:val="sk-SK"/>
              </w:rPr>
              <w:t>.</w:t>
            </w:r>
          </w:p>
        </w:tc>
      </w:tr>
      <w:tr w:rsidR="00FA2ED7" w:rsidRPr="00F76B4E" w:rsidTr="00575DF3">
        <w:trPr>
          <w:trHeight w:val="708"/>
        </w:trPr>
        <w:tc>
          <w:tcPr>
            <w:tcW w:w="405" w:type="dxa"/>
          </w:tcPr>
          <w:p w:rsidR="00FA2ED7" w:rsidRPr="00F76B4E" w:rsidRDefault="00FA2ED7" w:rsidP="00575DF3">
            <w:pPr>
              <w:jc w:val="both"/>
              <w:rPr>
                <w:sz w:val="20"/>
                <w:szCs w:val="20"/>
                <w:lang w:val="sk-SK"/>
              </w:rPr>
            </w:pPr>
          </w:p>
        </w:tc>
        <w:tc>
          <w:tcPr>
            <w:tcW w:w="1751" w:type="dxa"/>
          </w:tcPr>
          <w:p w:rsidR="00FA2ED7" w:rsidRPr="00F76B4E" w:rsidRDefault="00FA2ED7" w:rsidP="00575DF3">
            <w:pPr>
              <w:jc w:val="both"/>
              <w:rPr>
                <w:sz w:val="20"/>
                <w:szCs w:val="20"/>
                <w:lang w:val="sk-SK"/>
              </w:rPr>
            </w:pPr>
            <w:r w:rsidRPr="00F76B4E">
              <w:rPr>
                <w:sz w:val="20"/>
                <w:szCs w:val="20"/>
                <w:lang w:val="sk-SK"/>
              </w:rPr>
              <w:t>Predmet nájmu:</w:t>
            </w:r>
          </w:p>
        </w:tc>
        <w:tc>
          <w:tcPr>
            <w:tcW w:w="7796" w:type="dxa"/>
          </w:tcPr>
          <w:p w:rsidR="00FA2ED7" w:rsidRPr="00015E2D" w:rsidRDefault="00FA2ED7" w:rsidP="00575DF3">
            <w:pPr>
              <w:jc w:val="both"/>
              <w:rPr>
                <w:sz w:val="20"/>
                <w:szCs w:val="20"/>
                <w:lang w:val="sk-SK"/>
              </w:rPr>
            </w:pPr>
            <w:r w:rsidRPr="00015E2D">
              <w:rPr>
                <w:b/>
                <w:sz w:val="20"/>
                <w:szCs w:val="20"/>
                <w:lang w:val="sk-SK"/>
              </w:rPr>
              <w:t>Dodatkom č.</w:t>
            </w:r>
            <w:r w:rsidR="005376D0">
              <w:rPr>
                <w:b/>
                <w:sz w:val="20"/>
                <w:szCs w:val="20"/>
                <w:lang w:val="sk-SK"/>
              </w:rPr>
              <w:t>3</w:t>
            </w:r>
            <w:r w:rsidRPr="00015E2D">
              <w:rPr>
                <w:b/>
                <w:sz w:val="20"/>
                <w:szCs w:val="20"/>
                <w:lang w:val="sk-SK"/>
              </w:rPr>
              <w:t xml:space="preserve"> </w:t>
            </w:r>
            <w:r w:rsidRPr="00015E2D">
              <w:rPr>
                <w:sz w:val="20"/>
                <w:szCs w:val="20"/>
                <w:lang w:val="sk-SK"/>
              </w:rPr>
              <w:t xml:space="preserve">k Nájomnej zmluve č. </w:t>
            </w:r>
            <w:r w:rsidR="005376D0">
              <w:rPr>
                <w:sz w:val="20"/>
                <w:szCs w:val="20"/>
                <w:lang w:val="sk-SK"/>
              </w:rPr>
              <w:t>56</w:t>
            </w:r>
            <w:r w:rsidRPr="00015E2D">
              <w:rPr>
                <w:sz w:val="20"/>
                <w:szCs w:val="20"/>
                <w:lang w:val="sk-SK"/>
              </w:rPr>
              <w:t>/201</w:t>
            </w:r>
            <w:r w:rsidR="005376D0">
              <w:rPr>
                <w:sz w:val="20"/>
                <w:szCs w:val="20"/>
                <w:lang w:val="sk-SK"/>
              </w:rPr>
              <w:t>4</w:t>
            </w:r>
            <w:r w:rsidRPr="00015E2D">
              <w:rPr>
                <w:sz w:val="20"/>
                <w:szCs w:val="20"/>
                <w:lang w:val="sk-SK"/>
              </w:rPr>
              <w:t xml:space="preserve"> R-STU STU</w:t>
            </w:r>
            <w:r>
              <w:rPr>
                <w:sz w:val="20"/>
                <w:szCs w:val="20"/>
                <w:lang w:val="sk-SK"/>
              </w:rPr>
              <w:t xml:space="preserve"> </w:t>
            </w:r>
            <w:r w:rsidRPr="00015E2D">
              <w:rPr>
                <w:sz w:val="20"/>
                <w:szCs w:val="20"/>
                <w:lang w:val="sk-SK"/>
              </w:rPr>
              <w:t xml:space="preserve">o nájme nebytových priestorov </w:t>
            </w:r>
            <w:r w:rsidR="005376D0">
              <w:rPr>
                <w:sz w:val="20"/>
                <w:szCs w:val="20"/>
                <w:lang w:val="sk-SK"/>
              </w:rPr>
              <w:t xml:space="preserve">spolu s dodatkami č. 1 a č. 2 </w:t>
            </w:r>
            <w:r w:rsidRPr="00015E2D">
              <w:rPr>
                <w:sz w:val="20"/>
                <w:szCs w:val="20"/>
                <w:lang w:val="sk-SK"/>
              </w:rPr>
              <w:t>s dobou nájmu od 01.</w:t>
            </w:r>
            <w:r w:rsidR="005376D0">
              <w:rPr>
                <w:sz w:val="20"/>
                <w:szCs w:val="20"/>
                <w:lang w:val="sk-SK"/>
              </w:rPr>
              <w:t>10</w:t>
            </w:r>
            <w:r w:rsidRPr="00015E2D">
              <w:rPr>
                <w:sz w:val="20"/>
                <w:szCs w:val="20"/>
                <w:lang w:val="sk-SK"/>
              </w:rPr>
              <w:t>.201</w:t>
            </w:r>
            <w:r w:rsidR="005376D0">
              <w:rPr>
                <w:sz w:val="20"/>
                <w:szCs w:val="20"/>
                <w:lang w:val="sk-SK"/>
              </w:rPr>
              <w:t>4</w:t>
            </w:r>
            <w:r w:rsidRPr="00015E2D">
              <w:rPr>
                <w:sz w:val="20"/>
                <w:szCs w:val="20"/>
                <w:lang w:val="sk-SK"/>
              </w:rPr>
              <w:t xml:space="preserve"> do 30.0</w:t>
            </w:r>
            <w:r w:rsidR="005376D0">
              <w:rPr>
                <w:sz w:val="20"/>
                <w:szCs w:val="20"/>
                <w:lang w:val="sk-SK"/>
              </w:rPr>
              <w:t>9</w:t>
            </w:r>
            <w:r w:rsidRPr="00015E2D">
              <w:rPr>
                <w:sz w:val="20"/>
                <w:szCs w:val="20"/>
                <w:lang w:val="sk-SK"/>
              </w:rPr>
              <w:t xml:space="preserve">.2020 </w:t>
            </w:r>
            <w:r w:rsidRPr="00015E2D">
              <w:rPr>
                <w:b/>
                <w:sz w:val="20"/>
                <w:szCs w:val="20"/>
                <w:lang w:val="sk-SK"/>
              </w:rPr>
              <w:t>od 01.</w:t>
            </w:r>
            <w:r w:rsidR="005376D0">
              <w:rPr>
                <w:b/>
                <w:sz w:val="20"/>
                <w:szCs w:val="20"/>
                <w:lang w:val="sk-SK"/>
              </w:rPr>
              <w:t>10</w:t>
            </w:r>
            <w:r w:rsidRPr="00015E2D">
              <w:rPr>
                <w:b/>
                <w:sz w:val="20"/>
                <w:szCs w:val="20"/>
                <w:lang w:val="sk-SK"/>
              </w:rPr>
              <w:t xml:space="preserve">.2020 predlžuje doba trvania nájmu; </w:t>
            </w:r>
            <w:r w:rsidRPr="00015E2D">
              <w:rPr>
                <w:sz w:val="20"/>
                <w:szCs w:val="20"/>
                <w:lang w:val="sk-SK"/>
              </w:rPr>
              <w:t>dočasne nepotrebný majetok, nebytový priestor nachádzajúci</w:t>
            </w:r>
            <w:r w:rsidR="005376D0">
              <w:rPr>
                <w:sz w:val="20"/>
                <w:szCs w:val="20"/>
                <w:lang w:val="sk-SK"/>
              </w:rPr>
              <w:t xml:space="preserve"> sa v bloku „B“ </w:t>
            </w:r>
            <w:r w:rsidRPr="00015E2D">
              <w:rPr>
                <w:sz w:val="20"/>
                <w:szCs w:val="20"/>
                <w:lang w:val="sk-SK"/>
              </w:rPr>
              <w:t>Stavebnej fakulty,</w:t>
            </w:r>
            <w:r w:rsidR="005376D0">
              <w:rPr>
                <w:sz w:val="20"/>
                <w:szCs w:val="20"/>
                <w:lang w:val="sk-SK"/>
              </w:rPr>
              <w:t xml:space="preserve"> </w:t>
            </w:r>
            <w:r w:rsidRPr="00015E2D">
              <w:rPr>
                <w:sz w:val="20"/>
                <w:szCs w:val="20"/>
                <w:lang w:val="sk-SK"/>
              </w:rPr>
              <w:t xml:space="preserve"> Radlinského </w:t>
            </w:r>
            <w:r w:rsidR="005A1F95">
              <w:rPr>
                <w:sz w:val="20"/>
                <w:szCs w:val="20"/>
                <w:lang w:val="sk-SK"/>
              </w:rPr>
              <w:t xml:space="preserve">č. </w:t>
            </w:r>
            <w:r w:rsidRPr="00015E2D">
              <w:rPr>
                <w:sz w:val="20"/>
                <w:szCs w:val="20"/>
                <w:lang w:val="sk-SK"/>
              </w:rPr>
              <w:t xml:space="preserve">11, Bratislava, a to </w:t>
            </w:r>
            <w:r w:rsidR="00684C91">
              <w:rPr>
                <w:sz w:val="20"/>
                <w:szCs w:val="20"/>
                <w:lang w:val="sk-SK"/>
              </w:rPr>
              <w:t>bufet</w:t>
            </w:r>
            <w:r w:rsidRPr="00015E2D">
              <w:rPr>
                <w:sz w:val="20"/>
                <w:szCs w:val="20"/>
                <w:lang w:val="sk-SK"/>
              </w:rPr>
              <w:t xml:space="preserve"> o výmere </w:t>
            </w:r>
            <w:r w:rsidR="00684C91">
              <w:rPr>
                <w:sz w:val="20"/>
                <w:szCs w:val="20"/>
                <w:lang w:val="sk-SK"/>
              </w:rPr>
              <w:t>94</w:t>
            </w:r>
            <w:r w:rsidRPr="00015E2D">
              <w:rPr>
                <w:sz w:val="20"/>
                <w:szCs w:val="20"/>
                <w:lang w:val="sk-SK"/>
              </w:rPr>
              <w:t>,00m</w:t>
            </w:r>
            <w:r w:rsidRPr="00015E2D">
              <w:rPr>
                <w:sz w:val="20"/>
                <w:szCs w:val="20"/>
                <w:vertAlign w:val="superscript"/>
                <w:lang w:val="sk-SK"/>
              </w:rPr>
              <w:t>2</w:t>
            </w:r>
            <w:r w:rsidRPr="00015E2D">
              <w:rPr>
                <w:sz w:val="20"/>
                <w:szCs w:val="20"/>
                <w:lang w:val="sk-SK"/>
              </w:rPr>
              <w:t xml:space="preserve">, </w:t>
            </w:r>
            <w:r w:rsidR="00684C91">
              <w:rPr>
                <w:sz w:val="20"/>
                <w:szCs w:val="20"/>
                <w:lang w:val="sk-SK"/>
              </w:rPr>
              <w:t>sklady (pod schodmi do bloku B) o výmere 5</w:t>
            </w:r>
            <w:r w:rsidR="00684C91" w:rsidRPr="00684C91">
              <w:rPr>
                <w:sz w:val="20"/>
                <w:szCs w:val="20"/>
                <w:lang w:val="sk-SK"/>
              </w:rPr>
              <w:t>,00m</w:t>
            </w:r>
            <w:r w:rsidR="00684C91" w:rsidRPr="00684C91">
              <w:rPr>
                <w:sz w:val="20"/>
                <w:szCs w:val="20"/>
                <w:vertAlign w:val="superscript"/>
                <w:lang w:val="sk-SK"/>
              </w:rPr>
              <w:t>2</w:t>
            </w:r>
            <w:r w:rsidR="00684C91">
              <w:rPr>
                <w:sz w:val="20"/>
                <w:szCs w:val="20"/>
                <w:lang w:val="sk-SK"/>
              </w:rPr>
              <w:t xml:space="preserve">, </w:t>
            </w:r>
            <w:r w:rsidR="005A1F95">
              <w:rPr>
                <w:sz w:val="20"/>
                <w:szCs w:val="20"/>
                <w:lang w:val="sk-SK"/>
              </w:rPr>
              <w:t>šatne</w:t>
            </w:r>
            <w:r w:rsidR="00684C91">
              <w:rPr>
                <w:sz w:val="20"/>
                <w:szCs w:val="20"/>
                <w:lang w:val="sk-SK"/>
              </w:rPr>
              <w:t xml:space="preserve">, sociálne zariadenia a sprcha (za vrátnicou) </w:t>
            </w:r>
            <w:r w:rsidRPr="00015E2D">
              <w:rPr>
                <w:sz w:val="20"/>
                <w:szCs w:val="20"/>
                <w:lang w:val="sk-SK"/>
              </w:rPr>
              <w:t xml:space="preserve">o výmere </w:t>
            </w:r>
            <w:r w:rsidR="00684C91">
              <w:rPr>
                <w:sz w:val="20"/>
                <w:szCs w:val="20"/>
                <w:lang w:val="sk-SK"/>
              </w:rPr>
              <w:t xml:space="preserve">7,00 </w:t>
            </w:r>
            <w:r w:rsidRPr="00015E2D">
              <w:rPr>
                <w:sz w:val="20"/>
                <w:szCs w:val="20"/>
                <w:lang w:val="sk-SK"/>
              </w:rPr>
              <w:t>m</w:t>
            </w:r>
            <w:r w:rsidRPr="00015E2D">
              <w:rPr>
                <w:sz w:val="20"/>
                <w:szCs w:val="20"/>
                <w:vertAlign w:val="superscript"/>
                <w:lang w:val="sk-SK"/>
              </w:rPr>
              <w:t>2</w:t>
            </w:r>
            <w:r w:rsidR="00684C91">
              <w:rPr>
                <w:sz w:val="20"/>
                <w:szCs w:val="20"/>
                <w:lang w:val="sk-SK"/>
              </w:rPr>
              <w:t xml:space="preserve"> a terasa v átriu s výmerou 25,00 m</w:t>
            </w:r>
            <w:r w:rsidR="00684C91" w:rsidRPr="00684C91">
              <w:rPr>
                <w:sz w:val="20"/>
                <w:szCs w:val="20"/>
                <w:vertAlign w:val="superscript"/>
                <w:lang w:val="sk-SK"/>
              </w:rPr>
              <w:t>2</w:t>
            </w:r>
            <w:r w:rsidRPr="00015E2D">
              <w:rPr>
                <w:sz w:val="20"/>
                <w:szCs w:val="20"/>
                <w:lang w:val="sk-SK"/>
              </w:rPr>
              <w:t xml:space="preserve"> </w:t>
            </w:r>
            <w:r w:rsidRPr="00015E2D">
              <w:rPr>
                <w:b/>
                <w:bCs/>
                <w:sz w:val="20"/>
                <w:szCs w:val="20"/>
                <w:lang w:val="sk-SK"/>
              </w:rPr>
              <w:t>do 30.09.202</w:t>
            </w:r>
            <w:r w:rsidR="00684C91">
              <w:rPr>
                <w:b/>
                <w:bCs/>
                <w:sz w:val="20"/>
                <w:szCs w:val="20"/>
                <w:lang w:val="sk-SK"/>
              </w:rPr>
              <w:t>4</w:t>
            </w:r>
            <w:r w:rsidRPr="00015E2D">
              <w:rPr>
                <w:b/>
                <w:bCs/>
                <w:sz w:val="20"/>
                <w:szCs w:val="20"/>
                <w:lang w:val="sk-SK"/>
              </w:rPr>
              <w:t>,</w:t>
            </w:r>
          </w:p>
          <w:p w:rsidR="00FA2ED7" w:rsidRPr="00015E2D" w:rsidRDefault="00FA2ED7" w:rsidP="00575DF3">
            <w:pPr>
              <w:pStyle w:val="Odsekzoznamu"/>
              <w:ind w:left="644" w:hanging="644"/>
              <w:jc w:val="both"/>
              <w:rPr>
                <w:sz w:val="20"/>
                <w:szCs w:val="20"/>
                <w:lang w:val="sk-SK"/>
              </w:rPr>
            </w:pPr>
            <w:r w:rsidRPr="00015E2D">
              <w:rPr>
                <w:sz w:val="20"/>
                <w:szCs w:val="20"/>
                <w:lang w:val="sk-SK"/>
              </w:rPr>
              <w:t xml:space="preserve">predmet nájmu je </w:t>
            </w:r>
            <w:r w:rsidR="005A1F95">
              <w:rPr>
                <w:b/>
                <w:bCs/>
                <w:sz w:val="20"/>
                <w:szCs w:val="20"/>
                <w:lang w:val="sk-SK"/>
              </w:rPr>
              <w:t xml:space="preserve">131 </w:t>
            </w:r>
            <w:r w:rsidRPr="00015E2D">
              <w:rPr>
                <w:b/>
                <w:sz w:val="20"/>
                <w:szCs w:val="20"/>
                <w:lang w:val="sk-SK"/>
              </w:rPr>
              <w:t>m</w:t>
            </w:r>
            <w:r w:rsidRPr="00015E2D">
              <w:rPr>
                <w:b/>
                <w:sz w:val="20"/>
                <w:szCs w:val="20"/>
                <w:vertAlign w:val="superscript"/>
                <w:lang w:val="sk-SK"/>
              </w:rPr>
              <w:t>2</w:t>
            </w:r>
            <w:r w:rsidRPr="00015E2D">
              <w:rPr>
                <w:b/>
                <w:sz w:val="20"/>
                <w:szCs w:val="20"/>
                <w:lang w:val="sk-SK"/>
              </w:rPr>
              <w:t>.</w:t>
            </w:r>
          </w:p>
        </w:tc>
      </w:tr>
      <w:tr w:rsidR="00631A73" w:rsidRPr="00F76B4E" w:rsidTr="00575DF3">
        <w:trPr>
          <w:trHeight w:val="264"/>
        </w:trPr>
        <w:tc>
          <w:tcPr>
            <w:tcW w:w="405" w:type="dxa"/>
          </w:tcPr>
          <w:p w:rsidR="00631A73" w:rsidRPr="00F76B4E" w:rsidRDefault="00631A73" w:rsidP="00631A73">
            <w:pPr>
              <w:jc w:val="both"/>
              <w:rPr>
                <w:sz w:val="20"/>
                <w:szCs w:val="20"/>
                <w:lang w:val="sk-SK"/>
              </w:rPr>
            </w:pPr>
          </w:p>
        </w:tc>
        <w:tc>
          <w:tcPr>
            <w:tcW w:w="1751" w:type="dxa"/>
          </w:tcPr>
          <w:p w:rsidR="00631A73" w:rsidRPr="00F76B4E" w:rsidRDefault="00631A73" w:rsidP="00631A73">
            <w:pPr>
              <w:jc w:val="both"/>
              <w:rPr>
                <w:sz w:val="20"/>
                <w:szCs w:val="20"/>
                <w:lang w:val="sk-SK"/>
              </w:rPr>
            </w:pPr>
            <w:r w:rsidRPr="00F76B4E">
              <w:rPr>
                <w:sz w:val="20"/>
                <w:szCs w:val="20"/>
                <w:lang w:val="sk-SK"/>
              </w:rPr>
              <w:t>Účel nájmu:</w:t>
            </w:r>
          </w:p>
        </w:tc>
        <w:tc>
          <w:tcPr>
            <w:tcW w:w="7796" w:type="dxa"/>
          </w:tcPr>
          <w:p w:rsidR="00631A73" w:rsidRPr="00C17D34" w:rsidRDefault="00631A73" w:rsidP="00631A73">
            <w:pPr>
              <w:jc w:val="both"/>
              <w:rPr>
                <w:sz w:val="20"/>
                <w:szCs w:val="20"/>
                <w:lang w:val="sk-SK"/>
              </w:rPr>
            </w:pPr>
            <w:r w:rsidRPr="00E539A6">
              <w:rPr>
                <w:sz w:val="20"/>
                <w:szCs w:val="20"/>
                <w:lang w:val="sk-SK"/>
              </w:rPr>
              <w:t>Nájomca bude využívať prenajaté priestory pre účel:</w:t>
            </w:r>
            <w:r>
              <w:rPr>
                <w:sz w:val="20"/>
                <w:szCs w:val="20"/>
                <w:lang w:val="sk-SK"/>
              </w:rPr>
              <w:t xml:space="preserve"> </w:t>
            </w:r>
            <w:r w:rsidRPr="00E539A6">
              <w:rPr>
                <w:sz w:val="20"/>
                <w:szCs w:val="20"/>
                <w:lang w:val="sk-SK"/>
              </w:rPr>
              <w:t>poskytovania predaja občerstvenia</w:t>
            </w:r>
            <w:r>
              <w:rPr>
                <w:sz w:val="20"/>
                <w:szCs w:val="20"/>
                <w:lang w:val="sk-SK"/>
              </w:rPr>
              <w:t xml:space="preserve"> a p</w:t>
            </w:r>
            <w:r w:rsidRPr="00E539A6">
              <w:rPr>
                <w:sz w:val="20"/>
                <w:szCs w:val="20"/>
                <w:lang w:val="sk-SK"/>
              </w:rPr>
              <w:t>rípravu a skladovanie potravín potrebných na poskytovanie vyššie uvedených</w:t>
            </w:r>
            <w:r>
              <w:rPr>
                <w:sz w:val="20"/>
                <w:szCs w:val="20"/>
                <w:lang w:val="sk-SK"/>
              </w:rPr>
              <w:t xml:space="preserve"> </w:t>
            </w:r>
            <w:r w:rsidRPr="00E539A6">
              <w:rPr>
                <w:sz w:val="20"/>
                <w:szCs w:val="20"/>
                <w:lang w:val="sk-SK"/>
              </w:rPr>
              <w:t>služieb.</w:t>
            </w:r>
          </w:p>
        </w:tc>
      </w:tr>
      <w:tr w:rsidR="00631A73" w:rsidRPr="00F76B4E" w:rsidTr="00575DF3">
        <w:trPr>
          <w:trHeight w:val="259"/>
        </w:trPr>
        <w:tc>
          <w:tcPr>
            <w:tcW w:w="405" w:type="dxa"/>
          </w:tcPr>
          <w:p w:rsidR="00631A73" w:rsidRPr="00F76B4E" w:rsidRDefault="00631A73" w:rsidP="00631A73">
            <w:pPr>
              <w:jc w:val="both"/>
              <w:rPr>
                <w:sz w:val="20"/>
                <w:szCs w:val="20"/>
                <w:lang w:val="sk-SK"/>
              </w:rPr>
            </w:pPr>
          </w:p>
        </w:tc>
        <w:tc>
          <w:tcPr>
            <w:tcW w:w="1751" w:type="dxa"/>
          </w:tcPr>
          <w:p w:rsidR="00631A73" w:rsidRPr="00F76B4E" w:rsidRDefault="00631A73" w:rsidP="00631A73">
            <w:pPr>
              <w:jc w:val="both"/>
              <w:rPr>
                <w:sz w:val="20"/>
                <w:szCs w:val="20"/>
                <w:lang w:val="sk-SK"/>
              </w:rPr>
            </w:pPr>
            <w:r w:rsidRPr="00F76B4E">
              <w:rPr>
                <w:sz w:val="20"/>
                <w:szCs w:val="20"/>
                <w:lang w:val="sk-SK"/>
              </w:rPr>
              <w:t>Doba nájmu:</w:t>
            </w:r>
          </w:p>
        </w:tc>
        <w:tc>
          <w:tcPr>
            <w:tcW w:w="7796" w:type="dxa"/>
          </w:tcPr>
          <w:p w:rsidR="00631A73" w:rsidRPr="00F76B4E" w:rsidRDefault="00631A73" w:rsidP="00631A73">
            <w:pPr>
              <w:rPr>
                <w:sz w:val="20"/>
                <w:szCs w:val="20"/>
                <w:lang w:val="sk-SK"/>
              </w:rPr>
            </w:pPr>
            <w:r>
              <w:rPr>
                <w:sz w:val="20"/>
                <w:szCs w:val="20"/>
                <w:lang w:val="sk-SK"/>
              </w:rPr>
              <w:t>01.10.2014 – 30.09.2024</w:t>
            </w:r>
          </w:p>
        </w:tc>
      </w:tr>
      <w:tr w:rsidR="00631A73" w:rsidRPr="00F76B4E" w:rsidTr="00575DF3">
        <w:trPr>
          <w:trHeight w:val="264"/>
        </w:trPr>
        <w:tc>
          <w:tcPr>
            <w:tcW w:w="405" w:type="dxa"/>
          </w:tcPr>
          <w:p w:rsidR="00631A73" w:rsidRPr="00F76B4E" w:rsidRDefault="00631A73" w:rsidP="00631A73">
            <w:pPr>
              <w:jc w:val="both"/>
              <w:rPr>
                <w:sz w:val="20"/>
                <w:szCs w:val="20"/>
                <w:lang w:val="sk-SK"/>
              </w:rPr>
            </w:pPr>
          </w:p>
        </w:tc>
        <w:tc>
          <w:tcPr>
            <w:tcW w:w="1751" w:type="dxa"/>
          </w:tcPr>
          <w:p w:rsidR="00631A73" w:rsidRPr="00F76B4E" w:rsidRDefault="00631A73" w:rsidP="00631A73">
            <w:pPr>
              <w:jc w:val="both"/>
              <w:rPr>
                <w:sz w:val="20"/>
                <w:szCs w:val="20"/>
                <w:lang w:val="sk-SK"/>
              </w:rPr>
            </w:pPr>
            <w:r w:rsidRPr="00F76B4E">
              <w:rPr>
                <w:sz w:val="20"/>
                <w:szCs w:val="20"/>
                <w:lang w:val="sk-SK"/>
              </w:rPr>
              <w:t xml:space="preserve">Nájomné:             </w:t>
            </w:r>
          </w:p>
          <w:p w:rsidR="00631A73" w:rsidRPr="00F76B4E" w:rsidRDefault="00631A73" w:rsidP="00631A73">
            <w:pPr>
              <w:jc w:val="both"/>
              <w:rPr>
                <w:sz w:val="20"/>
                <w:szCs w:val="20"/>
                <w:lang w:val="sk-SK"/>
              </w:rPr>
            </w:pPr>
          </w:p>
        </w:tc>
        <w:tc>
          <w:tcPr>
            <w:tcW w:w="7796" w:type="dxa"/>
          </w:tcPr>
          <w:p w:rsidR="00631A73" w:rsidRPr="00684C91" w:rsidRDefault="00631A73" w:rsidP="00631A73">
            <w:pPr>
              <w:rPr>
                <w:sz w:val="20"/>
                <w:szCs w:val="20"/>
                <w:lang w:val="sk-SK"/>
              </w:rPr>
            </w:pPr>
            <w:r w:rsidRPr="00684C91">
              <w:rPr>
                <w:sz w:val="20"/>
                <w:szCs w:val="20"/>
                <w:lang w:val="sk-SK"/>
              </w:rPr>
              <w:t>bufet (94m</w:t>
            </w:r>
            <w:r w:rsidRPr="00684C91">
              <w:rPr>
                <w:sz w:val="20"/>
                <w:szCs w:val="20"/>
                <w:vertAlign w:val="superscript"/>
                <w:lang w:val="sk-SK"/>
              </w:rPr>
              <w:t>2</w:t>
            </w:r>
            <w:r w:rsidRPr="00684C91">
              <w:rPr>
                <w:sz w:val="20"/>
                <w:szCs w:val="20"/>
                <w:lang w:val="sk-SK"/>
              </w:rPr>
              <w:t xml:space="preserve">) </w:t>
            </w:r>
            <w:r>
              <w:rPr>
                <w:sz w:val="20"/>
                <w:szCs w:val="20"/>
                <w:lang w:val="sk-SK"/>
              </w:rPr>
              <w:t xml:space="preserve">– 55,00 </w:t>
            </w:r>
            <w:r w:rsidRPr="005E2ED0">
              <w:rPr>
                <w:sz w:val="20"/>
                <w:szCs w:val="20"/>
                <w:lang w:val="sk-SK"/>
              </w:rPr>
              <w:t>€/m</w:t>
            </w:r>
            <w:r w:rsidRPr="005E2ED0">
              <w:rPr>
                <w:sz w:val="20"/>
                <w:szCs w:val="20"/>
                <w:vertAlign w:val="superscript"/>
                <w:lang w:val="sk-SK"/>
              </w:rPr>
              <w:t>2</w:t>
            </w:r>
            <w:r w:rsidRPr="005E2ED0">
              <w:rPr>
                <w:sz w:val="20"/>
                <w:szCs w:val="20"/>
                <w:lang w:val="sk-SK"/>
              </w:rPr>
              <w:t>/rok</w:t>
            </w:r>
            <w:r>
              <w:rPr>
                <w:sz w:val="20"/>
                <w:szCs w:val="20"/>
                <w:lang w:val="sk-SK"/>
              </w:rPr>
              <w:t xml:space="preserve">, </w:t>
            </w:r>
            <w:r w:rsidRPr="00684C91">
              <w:rPr>
                <w:sz w:val="20"/>
                <w:szCs w:val="20"/>
                <w:lang w:val="sk-SK"/>
              </w:rPr>
              <w:t xml:space="preserve">t.j. 5 170,00 </w:t>
            </w:r>
            <w:r w:rsidRPr="005E2ED0">
              <w:rPr>
                <w:sz w:val="20"/>
                <w:szCs w:val="20"/>
                <w:lang w:val="sk-SK"/>
              </w:rPr>
              <w:t>€/rok,</w:t>
            </w:r>
          </w:p>
          <w:p w:rsidR="00631A73" w:rsidRPr="00684C91" w:rsidRDefault="00631A73" w:rsidP="00631A73">
            <w:pPr>
              <w:rPr>
                <w:sz w:val="20"/>
                <w:szCs w:val="20"/>
                <w:lang w:val="sk-SK"/>
              </w:rPr>
            </w:pPr>
            <w:r w:rsidRPr="00684C91">
              <w:rPr>
                <w:sz w:val="20"/>
                <w:szCs w:val="20"/>
                <w:lang w:val="sk-SK"/>
              </w:rPr>
              <w:t>sklady(5m</w:t>
            </w:r>
            <w:r w:rsidRPr="00684C91">
              <w:rPr>
                <w:sz w:val="20"/>
                <w:szCs w:val="20"/>
                <w:vertAlign w:val="superscript"/>
                <w:lang w:val="sk-SK"/>
              </w:rPr>
              <w:t>2</w:t>
            </w:r>
            <w:r w:rsidRPr="00684C91">
              <w:rPr>
                <w:sz w:val="20"/>
                <w:szCs w:val="20"/>
                <w:lang w:val="sk-SK"/>
              </w:rPr>
              <w:t xml:space="preserve">) </w:t>
            </w:r>
            <w:r>
              <w:rPr>
                <w:sz w:val="20"/>
                <w:szCs w:val="20"/>
                <w:lang w:val="sk-SK"/>
              </w:rPr>
              <w:t xml:space="preserve">– 17,00 </w:t>
            </w:r>
            <w:r w:rsidRPr="005E2ED0">
              <w:rPr>
                <w:sz w:val="20"/>
                <w:szCs w:val="20"/>
                <w:lang w:val="sk-SK"/>
              </w:rPr>
              <w:t>€/m</w:t>
            </w:r>
            <w:r w:rsidRPr="005E2ED0">
              <w:rPr>
                <w:sz w:val="20"/>
                <w:szCs w:val="20"/>
                <w:vertAlign w:val="superscript"/>
                <w:lang w:val="sk-SK"/>
              </w:rPr>
              <w:t>2</w:t>
            </w:r>
            <w:r w:rsidRPr="005E2ED0">
              <w:rPr>
                <w:sz w:val="20"/>
                <w:szCs w:val="20"/>
                <w:lang w:val="sk-SK"/>
              </w:rPr>
              <w:t>/rok</w:t>
            </w:r>
            <w:r>
              <w:rPr>
                <w:sz w:val="20"/>
                <w:szCs w:val="20"/>
                <w:lang w:val="sk-SK"/>
              </w:rPr>
              <w:t>,</w:t>
            </w:r>
            <w:r w:rsidRPr="00684C91">
              <w:rPr>
                <w:sz w:val="20"/>
                <w:szCs w:val="20"/>
                <w:lang w:val="sk-SK"/>
              </w:rPr>
              <w:t xml:space="preserve"> t.j. 85</w:t>
            </w:r>
            <w:r>
              <w:rPr>
                <w:sz w:val="20"/>
                <w:szCs w:val="20"/>
                <w:lang w:val="sk-SK"/>
              </w:rPr>
              <w:t xml:space="preserve">,00 </w:t>
            </w:r>
            <w:r w:rsidRPr="005E2ED0">
              <w:rPr>
                <w:sz w:val="20"/>
                <w:szCs w:val="20"/>
                <w:lang w:val="sk-SK"/>
              </w:rPr>
              <w:t>€/rok,</w:t>
            </w:r>
          </w:p>
          <w:p w:rsidR="00631A73" w:rsidRPr="00684C91" w:rsidRDefault="00631A73" w:rsidP="00631A73">
            <w:pPr>
              <w:rPr>
                <w:sz w:val="20"/>
                <w:szCs w:val="20"/>
                <w:lang w:val="sk-SK"/>
              </w:rPr>
            </w:pPr>
            <w:r w:rsidRPr="00684C91">
              <w:rPr>
                <w:sz w:val="20"/>
                <w:szCs w:val="20"/>
                <w:lang w:val="sk-SK"/>
              </w:rPr>
              <w:t>šatne(7m</w:t>
            </w:r>
            <w:r w:rsidRPr="005A1F95">
              <w:rPr>
                <w:sz w:val="20"/>
                <w:szCs w:val="20"/>
                <w:vertAlign w:val="superscript"/>
                <w:lang w:val="sk-SK"/>
              </w:rPr>
              <w:t>2</w:t>
            </w:r>
            <w:r w:rsidRPr="00684C91">
              <w:rPr>
                <w:sz w:val="20"/>
                <w:szCs w:val="20"/>
                <w:lang w:val="sk-SK"/>
              </w:rPr>
              <w:t xml:space="preserve">) </w:t>
            </w:r>
            <w:r>
              <w:rPr>
                <w:sz w:val="20"/>
                <w:szCs w:val="20"/>
                <w:lang w:val="sk-SK"/>
              </w:rPr>
              <w:t xml:space="preserve">– 17,00 </w:t>
            </w:r>
            <w:r w:rsidRPr="005E2ED0">
              <w:rPr>
                <w:sz w:val="20"/>
                <w:szCs w:val="20"/>
                <w:lang w:val="sk-SK"/>
              </w:rPr>
              <w:t>€/m</w:t>
            </w:r>
            <w:r w:rsidRPr="005E2ED0">
              <w:rPr>
                <w:sz w:val="20"/>
                <w:szCs w:val="20"/>
                <w:vertAlign w:val="superscript"/>
                <w:lang w:val="sk-SK"/>
              </w:rPr>
              <w:t>2</w:t>
            </w:r>
            <w:r w:rsidRPr="005E2ED0">
              <w:rPr>
                <w:sz w:val="20"/>
                <w:szCs w:val="20"/>
                <w:lang w:val="sk-SK"/>
              </w:rPr>
              <w:t>/rok</w:t>
            </w:r>
            <w:r w:rsidRPr="00684C91">
              <w:rPr>
                <w:sz w:val="20"/>
                <w:szCs w:val="20"/>
                <w:lang w:val="sk-SK"/>
              </w:rPr>
              <w:t xml:space="preserve">, t.j.119 </w:t>
            </w:r>
            <w:r w:rsidRPr="005E2ED0">
              <w:rPr>
                <w:sz w:val="20"/>
                <w:szCs w:val="20"/>
                <w:lang w:val="sk-SK"/>
              </w:rPr>
              <w:t>€/rok,</w:t>
            </w:r>
          </w:p>
          <w:p w:rsidR="00631A73" w:rsidRDefault="00631A73" w:rsidP="00631A73">
            <w:pPr>
              <w:rPr>
                <w:sz w:val="20"/>
                <w:szCs w:val="20"/>
                <w:lang w:val="sk-SK"/>
              </w:rPr>
            </w:pPr>
            <w:r w:rsidRPr="00684C91">
              <w:rPr>
                <w:sz w:val="20"/>
                <w:szCs w:val="20"/>
                <w:lang w:val="sk-SK"/>
              </w:rPr>
              <w:t>átrium(25m</w:t>
            </w:r>
            <w:r w:rsidRPr="005A1F95">
              <w:rPr>
                <w:sz w:val="20"/>
                <w:szCs w:val="20"/>
                <w:vertAlign w:val="superscript"/>
                <w:lang w:val="sk-SK"/>
              </w:rPr>
              <w:t>2</w:t>
            </w:r>
            <w:r w:rsidRPr="00684C91">
              <w:rPr>
                <w:sz w:val="20"/>
                <w:szCs w:val="20"/>
                <w:lang w:val="sk-SK"/>
              </w:rPr>
              <w:t xml:space="preserve">) </w:t>
            </w:r>
            <w:r>
              <w:rPr>
                <w:sz w:val="20"/>
                <w:szCs w:val="20"/>
                <w:lang w:val="sk-SK"/>
              </w:rPr>
              <w:t>– 3,00</w:t>
            </w:r>
            <w:r w:rsidRPr="005E2ED0">
              <w:rPr>
                <w:sz w:val="20"/>
                <w:szCs w:val="20"/>
                <w:lang w:val="sk-SK"/>
              </w:rPr>
              <w:t>€/m</w:t>
            </w:r>
            <w:r w:rsidRPr="005E2ED0">
              <w:rPr>
                <w:sz w:val="20"/>
                <w:szCs w:val="20"/>
                <w:vertAlign w:val="superscript"/>
                <w:lang w:val="sk-SK"/>
              </w:rPr>
              <w:t>2</w:t>
            </w:r>
            <w:r w:rsidRPr="005E2ED0">
              <w:rPr>
                <w:sz w:val="20"/>
                <w:szCs w:val="20"/>
                <w:lang w:val="sk-SK"/>
              </w:rPr>
              <w:t>/rok</w:t>
            </w:r>
            <w:r w:rsidRPr="00684C91">
              <w:rPr>
                <w:sz w:val="20"/>
                <w:szCs w:val="20"/>
                <w:lang w:val="sk-SK"/>
              </w:rPr>
              <w:t xml:space="preserve"> nebytové priestory, t.j.</w:t>
            </w:r>
            <w:r w:rsidRPr="005E2ED0">
              <w:rPr>
                <w:sz w:val="20"/>
                <w:szCs w:val="20"/>
                <w:lang w:val="sk-SK"/>
              </w:rPr>
              <w:t xml:space="preserve"> </w:t>
            </w:r>
            <w:r>
              <w:rPr>
                <w:sz w:val="20"/>
                <w:szCs w:val="20"/>
                <w:lang w:val="sk-SK"/>
              </w:rPr>
              <w:t xml:space="preserve">75,00 </w:t>
            </w:r>
            <w:r w:rsidRPr="005E2ED0">
              <w:rPr>
                <w:sz w:val="20"/>
                <w:szCs w:val="20"/>
                <w:lang w:val="sk-SK"/>
              </w:rPr>
              <w:t>€/rok,</w:t>
            </w:r>
            <w:r>
              <w:rPr>
                <w:sz w:val="20"/>
                <w:szCs w:val="20"/>
                <w:lang w:val="sk-SK"/>
              </w:rPr>
              <w:t xml:space="preserve"> </w:t>
            </w:r>
          </w:p>
          <w:p w:rsidR="00631A73" w:rsidRPr="005E2ED0" w:rsidRDefault="00631A73" w:rsidP="00631A73">
            <w:pPr>
              <w:rPr>
                <w:sz w:val="20"/>
                <w:szCs w:val="20"/>
                <w:lang w:val="sk-SK"/>
              </w:rPr>
            </w:pPr>
            <w:r w:rsidRPr="0012482B">
              <w:rPr>
                <w:sz w:val="20"/>
                <w:szCs w:val="20"/>
                <w:lang w:val="sk-SK"/>
              </w:rPr>
              <w:t xml:space="preserve">štvrťročná výška nájomného je </w:t>
            </w:r>
            <w:r>
              <w:rPr>
                <w:sz w:val="20"/>
                <w:szCs w:val="20"/>
                <w:lang w:val="sk-SK"/>
              </w:rPr>
              <w:t xml:space="preserve">1 362,25 </w:t>
            </w:r>
            <w:r w:rsidRPr="0012482B">
              <w:rPr>
                <w:sz w:val="20"/>
                <w:szCs w:val="20"/>
                <w:lang w:val="sk-SK"/>
              </w:rPr>
              <w:t>€,</w:t>
            </w:r>
          </w:p>
          <w:p w:rsidR="00631A73" w:rsidRPr="00A02717" w:rsidRDefault="00631A73" w:rsidP="00631A73">
            <w:pPr>
              <w:rPr>
                <w:b/>
                <w:sz w:val="20"/>
                <w:szCs w:val="20"/>
                <w:lang w:val="sk-SK"/>
              </w:rPr>
            </w:pPr>
            <w:r w:rsidRPr="005E2ED0">
              <w:rPr>
                <w:sz w:val="20"/>
                <w:szCs w:val="20"/>
                <w:lang w:val="sk-SK"/>
              </w:rPr>
              <w:t xml:space="preserve">nájomné spolu ročne: </w:t>
            </w:r>
            <w:r>
              <w:rPr>
                <w:b/>
                <w:bCs/>
                <w:sz w:val="20"/>
                <w:szCs w:val="20"/>
                <w:lang w:val="sk-SK"/>
              </w:rPr>
              <w:t xml:space="preserve">5 449,00 </w:t>
            </w:r>
            <w:r w:rsidRPr="005E2ED0">
              <w:rPr>
                <w:b/>
                <w:sz w:val="20"/>
                <w:szCs w:val="20"/>
                <w:lang w:val="sk-SK"/>
              </w:rPr>
              <w:t>€/rok.</w:t>
            </w:r>
          </w:p>
          <w:p w:rsidR="00631A73" w:rsidRPr="00F76B4E" w:rsidRDefault="00631A73" w:rsidP="00631A73">
            <w:pPr>
              <w:rPr>
                <w:sz w:val="20"/>
                <w:szCs w:val="20"/>
                <w:lang w:val="sk-SK"/>
              </w:rPr>
            </w:pPr>
            <w:r w:rsidRPr="005E2ED0">
              <w:rPr>
                <w:sz w:val="20"/>
                <w:szCs w:val="20"/>
                <w:lang w:val="sk-SK"/>
              </w:rPr>
              <w:t>nájomné je v súlade so smernicou</w:t>
            </w:r>
            <w:r w:rsidRPr="005E2ED0">
              <w:rPr>
                <w:sz w:val="20"/>
                <w:szCs w:val="20"/>
                <w:vertAlign w:val="superscript"/>
                <w:lang w:val="sk-SK"/>
              </w:rPr>
              <w:t>1</w:t>
            </w:r>
            <w:r w:rsidRPr="005E2ED0">
              <w:rPr>
                <w:sz w:val="20"/>
                <w:szCs w:val="20"/>
                <w:lang w:val="sk-SK"/>
              </w:rPr>
              <w:t>.</w:t>
            </w:r>
          </w:p>
        </w:tc>
      </w:tr>
      <w:tr w:rsidR="00631A73" w:rsidRPr="00F76B4E" w:rsidTr="00575DF3">
        <w:trPr>
          <w:trHeight w:val="50"/>
        </w:trPr>
        <w:tc>
          <w:tcPr>
            <w:tcW w:w="405" w:type="dxa"/>
          </w:tcPr>
          <w:p w:rsidR="00631A73" w:rsidRPr="00F76B4E" w:rsidRDefault="00631A73" w:rsidP="00631A73">
            <w:pPr>
              <w:jc w:val="both"/>
              <w:rPr>
                <w:sz w:val="20"/>
                <w:szCs w:val="20"/>
                <w:lang w:val="sk-SK"/>
              </w:rPr>
            </w:pPr>
          </w:p>
        </w:tc>
        <w:tc>
          <w:tcPr>
            <w:tcW w:w="1751" w:type="dxa"/>
          </w:tcPr>
          <w:p w:rsidR="00631A73" w:rsidRPr="00F76B4E" w:rsidRDefault="00631A73" w:rsidP="00631A73">
            <w:pPr>
              <w:jc w:val="both"/>
              <w:rPr>
                <w:sz w:val="20"/>
                <w:szCs w:val="20"/>
                <w:lang w:val="sk-SK"/>
              </w:rPr>
            </w:pPr>
            <w:r w:rsidRPr="00F76B4E">
              <w:rPr>
                <w:sz w:val="20"/>
                <w:szCs w:val="20"/>
                <w:lang w:val="sk-SK"/>
              </w:rPr>
              <w:t>Náklady za služby a energie:</w:t>
            </w:r>
          </w:p>
        </w:tc>
        <w:tc>
          <w:tcPr>
            <w:tcW w:w="7796" w:type="dxa"/>
          </w:tcPr>
          <w:p w:rsidR="00631A73" w:rsidRPr="005E2ED0" w:rsidRDefault="00631A73" w:rsidP="00A54B49">
            <w:pPr>
              <w:jc w:val="both"/>
              <w:rPr>
                <w:sz w:val="20"/>
                <w:szCs w:val="20"/>
                <w:lang w:val="sk-SK"/>
              </w:rPr>
            </w:pPr>
            <w:r w:rsidRPr="005E2ED0">
              <w:rPr>
                <w:sz w:val="20"/>
                <w:szCs w:val="20"/>
                <w:lang w:val="sk-SK"/>
              </w:rPr>
              <w:t>Nájomca je povinný hradiť prenajímateľovi úhradu za nasledujúce energie a služby spojené s užívaním predmetu nájmu: dodávka vody,</w:t>
            </w:r>
            <w:r w:rsidR="00A54B49">
              <w:rPr>
                <w:sz w:val="20"/>
                <w:szCs w:val="20"/>
                <w:lang w:val="sk-SK"/>
              </w:rPr>
              <w:t xml:space="preserve"> </w:t>
            </w:r>
            <w:r w:rsidRPr="005E2ED0">
              <w:rPr>
                <w:sz w:val="20"/>
                <w:szCs w:val="20"/>
                <w:lang w:val="sk-SK"/>
              </w:rPr>
              <w:t>stočné, dodávka elektrickej energie,</w:t>
            </w:r>
            <w:r w:rsidR="00A54B49">
              <w:rPr>
                <w:sz w:val="20"/>
                <w:szCs w:val="20"/>
                <w:lang w:val="sk-SK"/>
              </w:rPr>
              <w:t xml:space="preserve"> </w:t>
            </w:r>
            <w:r w:rsidRPr="005E2ED0">
              <w:rPr>
                <w:sz w:val="20"/>
                <w:szCs w:val="20"/>
                <w:lang w:val="sk-SK"/>
              </w:rPr>
              <w:t>kúrenie.</w:t>
            </w:r>
          </w:p>
          <w:p w:rsidR="00631A73" w:rsidRPr="005E2ED0" w:rsidRDefault="00631A73" w:rsidP="00A54B49">
            <w:pPr>
              <w:ind w:left="709" w:hanging="709"/>
              <w:jc w:val="both"/>
              <w:rPr>
                <w:sz w:val="20"/>
                <w:szCs w:val="20"/>
                <w:lang w:val="sk-SK"/>
              </w:rPr>
            </w:pPr>
            <w:r w:rsidRPr="005E2ED0">
              <w:rPr>
                <w:sz w:val="20"/>
                <w:szCs w:val="20"/>
                <w:lang w:val="sk-SK"/>
              </w:rPr>
              <w:t xml:space="preserve">Tieto náklady bude prenajímateľ fakturovať nájomcovi po ukončení polroka na základe </w:t>
            </w:r>
          </w:p>
          <w:p w:rsidR="00631A73" w:rsidRPr="00F76B4E" w:rsidRDefault="00631A73" w:rsidP="00A54B49">
            <w:pPr>
              <w:jc w:val="both"/>
              <w:rPr>
                <w:sz w:val="20"/>
                <w:szCs w:val="20"/>
                <w:lang w:val="sk-SK"/>
              </w:rPr>
            </w:pPr>
            <w:r w:rsidRPr="005E2ED0">
              <w:rPr>
                <w:sz w:val="20"/>
                <w:szCs w:val="20"/>
                <w:lang w:val="sk-SK"/>
              </w:rPr>
              <w:t>skutočných odberov zistených z podružných meračov prenajímateľa. Faktúra prenajímateľa za energie a služby spojení</w:t>
            </w:r>
            <w:r>
              <w:rPr>
                <w:sz w:val="20"/>
                <w:szCs w:val="20"/>
                <w:lang w:val="sk-SK"/>
              </w:rPr>
              <w:t xml:space="preserve"> s užívaním predmetu nájmu bude </w:t>
            </w:r>
            <w:r w:rsidRPr="005E2ED0">
              <w:rPr>
                <w:sz w:val="20"/>
                <w:szCs w:val="20"/>
                <w:lang w:val="sk-SK"/>
              </w:rPr>
              <w:t>obsahovať náležitosti uvedené v § 74 zákona č. 222/2004 Z. z. o DPH</w:t>
            </w:r>
          </w:p>
        </w:tc>
      </w:tr>
      <w:tr w:rsidR="00631A73" w:rsidRPr="00F76B4E" w:rsidTr="00575DF3">
        <w:tc>
          <w:tcPr>
            <w:tcW w:w="405" w:type="dxa"/>
          </w:tcPr>
          <w:p w:rsidR="00631A73" w:rsidRPr="00F76B4E" w:rsidRDefault="00631A73" w:rsidP="00631A73">
            <w:pPr>
              <w:jc w:val="both"/>
              <w:rPr>
                <w:sz w:val="20"/>
                <w:szCs w:val="20"/>
                <w:lang w:val="sk-SK"/>
              </w:rPr>
            </w:pPr>
          </w:p>
        </w:tc>
        <w:tc>
          <w:tcPr>
            <w:tcW w:w="1751" w:type="dxa"/>
          </w:tcPr>
          <w:p w:rsidR="00631A73" w:rsidRPr="00F76B4E" w:rsidRDefault="00631A73" w:rsidP="00631A73">
            <w:pPr>
              <w:jc w:val="both"/>
              <w:rPr>
                <w:sz w:val="20"/>
                <w:szCs w:val="20"/>
                <w:lang w:val="sk-SK"/>
              </w:rPr>
            </w:pPr>
            <w:r w:rsidRPr="00F76B4E">
              <w:rPr>
                <w:sz w:val="20"/>
                <w:szCs w:val="20"/>
                <w:lang w:val="sk-SK"/>
              </w:rPr>
              <w:t>Predkladá:</w:t>
            </w:r>
          </w:p>
        </w:tc>
        <w:tc>
          <w:tcPr>
            <w:tcW w:w="7796" w:type="dxa"/>
          </w:tcPr>
          <w:p w:rsidR="00631A73" w:rsidRPr="00F76B4E" w:rsidRDefault="00631A73" w:rsidP="00631A73">
            <w:pPr>
              <w:ind w:left="720" w:hanging="720"/>
              <w:rPr>
                <w:sz w:val="20"/>
                <w:szCs w:val="20"/>
              </w:rPr>
            </w:pPr>
            <w:r>
              <w:rPr>
                <w:sz w:val="20"/>
                <w:szCs w:val="20"/>
              </w:rPr>
              <w:t>d</w:t>
            </w:r>
            <w:r w:rsidRPr="00F76B4E">
              <w:rPr>
                <w:sz w:val="20"/>
                <w:szCs w:val="20"/>
              </w:rPr>
              <w:t>ekan</w:t>
            </w:r>
            <w:r>
              <w:rPr>
                <w:sz w:val="20"/>
                <w:szCs w:val="20"/>
              </w:rPr>
              <w:t xml:space="preserve"> SvF</w:t>
            </w:r>
            <w:r w:rsidRPr="00F76B4E">
              <w:rPr>
                <w:sz w:val="20"/>
                <w:szCs w:val="20"/>
              </w:rPr>
              <w:t xml:space="preserve"> STU</w:t>
            </w:r>
          </w:p>
        </w:tc>
      </w:tr>
      <w:bookmarkEnd w:id="1"/>
    </w:tbl>
    <w:p w:rsidR="009420CE" w:rsidRDefault="009420CE" w:rsidP="00D7698E"/>
    <w:tbl>
      <w:tblPr>
        <w:tblStyle w:val="Mriekatabuky"/>
        <w:tblW w:w="9952" w:type="dxa"/>
        <w:tblInd w:w="-885" w:type="dxa"/>
        <w:tblLook w:val="04A0" w:firstRow="1" w:lastRow="0" w:firstColumn="1" w:lastColumn="0" w:noHBand="0" w:noVBand="1"/>
      </w:tblPr>
      <w:tblGrid>
        <w:gridCol w:w="426"/>
        <w:gridCol w:w="1730"/>
        <w:gridCol w:w="7796"/>
      </w:tblGrid>
      <w:tr w:rsidR="00575DF3" w:rsidRPr="00C17D34" w:rsidTr="00575DF3">
        <w:tc>
          <w:tcPr>
            <w:tcW w:w="426" w:type="dxa"/>
          </w:tcPr>
          <w:p w:rsidR="00575DF3" w:rsidRPr="00C17D34" w:rsidRDefault="00E539A6" w:rsidP="00575DF3">
            <w:pPr>
              <w:ind w:left="360" w:hanging="326"/>
              <w:rPr>
                <w:b/>
                <w:sz w:val="20"/>
                <w:szCs w:val="20"/>
                <w:lang w:val="sk-SK"/>
              </w:rPr>
            </w:pPr>
            <w:r>
              <w:rPr>
                <w:b/>
                <w:sz w:val="20"/>
                <w:szCs w:val="20"/>
                <w:lang w:val="sk-SK"/>
              </w:rPr>
              <w:lastRenderedPageBreak/>
              <w:t>5</w:t>
            </w:r>
            <w:r w:rsidR="00575DF3" w:rsidRPr="00C17D34">
              <w:rPr>
                <w:b/>
                <w:sz w:val="20"/>
                <w:szCs w:val="20"/>
                <w:lang w:val="sk-SK"/>
              </w:rPr>
              <w:t>.</w:t>
            </w:r>
          </w:p>
        </w:tc>
        <w:tc>
          <w:tcPr>
            <w:tcW w:w="1730" w:type="dxa"/>
          </w:tcPr>
          <w:p w:rsidR="00575DF3" w:rsidRPr="00C17D34" w:rsidRDefault="00575DF3" w:rsidP="00575DF3">
            <w:pPr>
              <w:jc w:val="both"/>
              <w:rPr>
                <w:b/>
                <w:sz w:val="20"/>
                <w:szCs w:val="20"/>
                <w:lang w:val="sk-SK"/>
              </w:rPr>
            </w:pPr>
            <w:r w:rsidRPr="00C17D34">
              <w:rPr>
                <w:b/>
                <w:sz w:val="20"/>
                <w:szCs w:val="20"/>
                <w:lang w:val="sk-SK"/>
              </w:rPr>
              <w:t>Nájomca:</w:t>
            </w:r>
          </w:p>
        </w:tc>
        <w:tc>
          <w:tcPr>
            <w:tcW w:w="7796" w:type="dxa"/>
          </w:tcPr>
          <w:p w:rsidR="00575DF3" w:rsidRPr="00C17D34" w:rsidRDefault="00575DF3" w:rsidP="00575DF3">
            <w:pPr>
              <w:jc w:val="both"/>
              <w:rPr>
                <w:sz w:val="20"/>
                <w:szCs w:val="20"/>
                <w:lang w:val="sk-SK"/>
              </w:rPr>
            </w:pPr>
            <w:r w:rsidRPr="00575DF3">
              <w:rPr>
                <w:b/>
                <w:bCs/>
                <w:sz w:val="20"/>
                <w:szCs w:val="20"/>
                <w:lang w:val="sk-SK"/>
              </w:rPr>
              <w:t>UXtweak j. s. a.</w:t>
            </w:r>
            <w:r>
              <w:rPr>
                <w:sz w:val="20"/>
                <w:szCs w:val="20"/>
                <w:lang w:val="sk-SK"/>
              </w:rPr>
              <w:t xml:space="preserve">, </w:t>
            </w:r>
            <w:r w:rsidRPr="00575DF3">
              <w:rPr>
                <w:sz w:val="20"/>
                <w:szCs w:val="20"/>
                <w:lang w:val="sk-SK"/>
              </w:rPr>
              <w:t>Ilkovičova 2, 842 16</w:t>
            </w:r>
            <w:r>
              <w:rPr>
                <w:sz w:val="20"/>
                <w:szCs w:val="20"/>
                <w:lang w:val="sk-SK"/>
              </w:rPr>
              <w:t xml:space="preserve"> </w:t>
            </w:r>
            <w:r w:rsidRPr="00575DF3">
              <w:rPr>
                <w:sz w:val="20"/>
                <w:szCs w:val="20"/>
                <w:lang w:val="sk-SK"/>
              </w:rPr>
              <w:t>Bratislava</w:t>
            </w:r>
            <w:r>
              <w:rPr>
                <w:sz w:val="20"/>
                <w:szCs w:val="20"/>
                <w:lang w:val="sk-SK"/>
              </w:rPr>
              <w:t xml:space="preserve">,  IČO: </w:t>
            </w:r>
            <w:r w:rsidRPr="00575DF3">
              <w:rPr>
                <w:sz w:val="20"/>
                <w:szCs w:val="20"/>
                <w:lang w:val="sk-SK"/>
              </w:rPr>
              <w:t>52 344</w:t>
            </w:r>
            <w:r w:rsidR="00A54B49">
              <w:rPr>
                <w:sz w:val="20"/>
                <w:szCs w:val="20"/>
                <w:lang w:val="sk-SK"/>
              </w:rPr>
              <w:t> </w:t>
            </w:r>
            <w:r w:rsidRPr="00575DF3">
              <w:rPr>
                <w:sz w:val="20"/>
                <w:szCs w:val="20"/>
                <w:lang w:val="sk-SK"/>
              </w:rPr>
              <w:t>932</w:t>
            </w:r>
            <w:r w:rsidR="00A54B49">
              <w:rPr>
                <w:sz w:val="20"/>
                <w:szCs w:val="20"/>
                <w:lang w:val="sk-SK"/>
              </w:rPr>
              <w:t>,</w:t>
            </w:r>
          </w:p>
          <w:p w:rsidR="00575DF3" w:rsidRPr="00C17D34" w:rsidRDefault="00575DF3" w:rsidP="00575DF3">
            <w:pPr>
              <w:jc w:val="both"/>
              <w:rPr>
                <w:sz w:val="20"/>
                <w:szCs w:val="20"/>
                <w:lang w:val="sk-SK"/>
              </w:rPr>
            </w:pPr>
            <w:r w:rsidRPr="00C17D34">
              <w:rPr>
                <w:sz w:val="20"/>
                <w:szCs w:val="20"/>
                <w:lang w:val="sk-SK"/>
              </w:rPr>
              <w:t xml:space="preserve">nájomca je zapísaný   v OR OS </w:t>
            </w:r>
            <w:r>
              <w:rPr>
                <w:sz w:val="20"/>
                <w:szCs w:val="20"/>
                <w:lang w:val="sk-SK"/>
              </w:rPr>
              <w:t>Trnava</w:t>
            </w:r>
            <w:r w:rsidRPr="00C17D34">
              <w:rPr>
                <w:sz w:val="20"/>
                <w:szCs w:val="20"/>
                <w:lang w:val="sk-SK"/>
              </w:rPr>
              <w:t xml:space="preserve">, oddiel: </w:t>
            </w:r>
            <w:r w:rsidRPr="00575DF3">
              <w:rPr>
                <w:sz w:val="20"/>
                <w:szCs w:val="20"/>
                <w:lang w:val="sk-SK"/>
              </w:rPr>
              <w:t>odd. Sja, vl.č.80/B.</w:t>
            </w:r>
          </w:p>
        </w:tc>
      </w:tr>
      <w:tr w:rsidR="00575DF3" w:rsidRPr="00C17D34" w:rsidTr="00575DF3">
        <w:tc>
          <w:tcPr>
            <w:tcW w:w="426" w:type="dxa"/>
          </w:tcPr>
          <w:p w:rsidR="00575DF3" w:rsidRPr="00C17D34" w:rsidRDefault="00575DF3" w:rsidP="00575DF3">
            <w:pPr>
              <w:jc w:val="both"/>
              <w:rPr>
                <w:sz w:val="20"/>
                <w:szCs w:val="20"/>
                <w:lang w:val="sk-SK"/>
              </w:rPr>
            </w:pPr>
          </w:p>
        </w:tc>
        <w:tc>
          <w:tcPr>
            <w:tcW w:w="1730" w:type="dxa"/>
          </w:tcPr>
          <w:p w:rsidR="00575DF3" w:rsidRPr="00C17D34" w:rsidRDefault="00575DF3" w:rsidP="00575DF3">
            <w:pPr>
              <w:jc w:val="both"/>
              <w:rPr>
                <w:sz w:val="20"/>
                <w:szCs w:val="20"/>
                <w:lang w:val="sk-SK"/>
              </w:rPr>
            </w:pPr>
            <w:r w:rsidRPr="00C17D34">
              <w:rPr>
                <w:sz w:val="20"/>
                <w:szCs w:val="20"/>
                <w:lang w:val="sk-SK"/>
              </w:rPr>
              <w:t>Predmet nájmu:</w:t>
            </w:r>
          </w:p>
        </w:tc>
        <w:tc>
          <w:tcPr>
            <w:tcW w:w="7796" w:type="dxa"/>
          </w:tcPr>
          <w:p w:rsidR="00575DF3" w:rsidRPr="00C17D34" w:rsidRDefault="00575DF3" w:rsidP="00575DF3">
            <w:pPr>
              <w:jc w:val="both"/>
              <w:rPr>
                <w:sz w:val="20"/>
                <w:szCs w:val="20"/>
                <w:lang w:val="sk-SK"/>
              </w:rPr>
            </w:pPr>
            <w:r w:rsidRPr="00C17D34">
              <w:rPr>
                <w:b/>
                <w:sz w:val="20"/>
                <w:szCs w:val="20"/>
                <w:lang w:val="sk-SK"/>
              </w:rPr>
              <w:t xml:space="preserve">dodatkom č. </w:t>
            </w:r>
            <w:r>
              <w:rPr>
                <w:b/>
                <w:sz w:val="20"/>
                <w:szCs w:val="20"/>
                <w:lang w:val="sk-SK"/>
              </w:rPr>
              <w:t>1</w:t>
            </w:r>
            <w:r w:rsidRPr="00C17D34">
              <w:rPr>
                <w:sz w:val="20"/>
                <w:szCs w:val="20"/>
                <w:lang w:val="sk-SK"/>
              </w:rPr>
              <w:t xml:space="preserve"> </w:t>
            </w:r>
            <w:r>
              <w:rPr>
                <w:sz w:val="20"/>
                <w:szCs w:val="20"/>
                <w:lang w:val="sk-SK"/>
              </w:rPr>
              <w:t xml:space="preserve">k Nájomnej zmluve č. 101/2019 R-STU </w:t>
            </w:r>
            <w:r w:rsidRPr="00DA4685">
              <w:rPr>
                <w:sz w:val="20"/>
                <w:szCs w:val="20"/>
                <w:lang w:val="sk-SK"/>
              </w:rPr>
              <w:t>STU</w:t>
            </w:r>
            <w:r>
              <w:rPr>
                <w:sz w:val="20"/>
                <w:szCs w:val="20"/>
                <w:lang w:val="sk-SK"/>
              </w:rPr>
              <w:t xml:space="preserve"> </w:t>
            </w:r>
            <w:r w:rsidRPr="00262AD1">
              <w:rPr>
                <w:sz w:val="20"/>
                <w:szCs w:val="20"/>
                <w:lang w:val="sk-SK"/>
              </w:rPr>
              <w:t>o nájme nebytových priestorov</w:t>
            </w:r>
            <w:r>
              <w:rPr>
                <w:sz w:val="20"/>
                <w:szCs w:val="20"/>
                <w:lang w:val="sk-SK"/>
              </w:rPr>
              <w:t xml:space="preserve"> </w:t>
            </w:r>
            <w:r w:rsidRPr="003D4304">
              <w:rPr>
                <w:sz w:val="20"/>
                <w:szCs w:val="20"/>
                <w:lang w:val="sk-SK"/>
              </w:rPr>
              <w:t xml:space="preserve">s dobou nájmu od </w:t>
            </w:r>
            <w:r>
              <w:rPr>
                <w:sz w:val="20"/>
                <w:szCs w:val="20"/>
                <w:lang w:val="sk-SK"/>
              </w:rPr>
              <w:t xml:space="preserve">01.10.2019 </w:t>
            </w:r>
            <w:r w:rsidRPr="003D4304">
              <w:rPr>
                <w:sz w:val="20"/>
                <w:szCs w:val="20"/>
                <w:lang w:val="sk-SK"/>
              </w:rPr>
              <w:t>do 3</w:t>
            </w:r>
            <w:r>
              <w:rPr>
                <w:sz w:val="20"/>
                <w:szCs w:val="20"/>
                <w:lang w:val="sk-SK"/>
              </w:rPr>
              <w:t>0</w:t>
            </w:r>
            <w:r w:rsidRPr="003D4304">
              <w:rPr>
                <w:sz w:val="20"/>
                <w:szCs w:val="20"/>
                <w:lang w:val="sk-SK"/>
              </w:rPr>
              <w:t>.</w:t>
            </w:r>
            <w:r>
              <w:rPr>
                <w:sz w:val="20"/>
                <w:szCs w:val="20"/>
                <w:lang w:val="sk-SK"/>
              </w:rPr>
              <w:t>09</w:t>
            </w:r>
            <w:r w:rsidRPr="003D4304">
              <w:rPr>
                <w:sz w:val="20"/>
                <w:szCs w:val="20"/>
                <w:lang w:val="sk-SK"/>
              </w:rPr>
              <w:t>.20</w:t>
            </w:r>
            <w:r>
              <w:rPr>
                <w:sz w:val="20"/>
                <w:szCs w:val="20"/>
                <w:lang w:val="sk-SK"/>
              </w:rPr>
              <w:t xml:space="preserve">20 </w:t>
            </w:r>
            <w:r>
              <w:rPr>
                <w:b/>
                <w:sz w:val="20"/>
                <w:szCs w:val="20"/>
                <w:lang w:val="sk-SK"/>
              </w:rPr>
              <w:t xml:space="preserve">od 01.10.2020 </w:t>
            </w:r>
            <w:r w:rsidRPr="00AC4FAC">
              <w:rPr>
                <w:b/>
                <w:sz w:val="20"/>
                <w:szCs w:val="20"/>
                <w:lang w:val="sk-SK"/>
              </w:rPr>
              <w:t>predlžuje</w:t>
            </w:r>
            <w:r>
              <w:rPr>
                <w:b/>
                <w:sz w:val="20"/>
                <w:szCs w:val="20"/>
                <w:lang w:val="sk-SK"/>
              </w:rPr>
              <w:t xml:space="preserve"> doba trvania nájmu</w:t>
            </w:r>
            <w:r w:rsidRPr="00AB36C8">
              <w:rPr>
                <w:b/>
                <w:sz w:val="20"/>
                <w:szCs w:val="20"/>
                <w:lang w:val="sk-SK"/>
              </w:rPr>
              <w:t>;</w:t>
            </w:r>
            <w:r>
              <w:rPr>
                <w:sz w:val="20"/>
                <w:szCs w:val="20"/>
                <w:lang w:val="sk-SK"/>
              </w:rPr>
              <w:t xml:space="preserve"> dočasne nepotrebný majetok</w:t>
            </w:r>
            <w:r w:rsidRPr="00AC4FAC">
              <w:rPr>
                <w:sz w:val="20"/>
                <w:szCs w:val="20"/>
                <w:lang w:val="sk-SK"/>
              </w:rPr>
              <w:t>;</w:t>
            </w:r>
            <w:r>
              <w:rPr>
                <w:sz w:val="20"/>
                <w:szCs w:val="20"/>
                <w:lang w:val="sk-SK"/>
              </w:rPr>
              <w:t xml:space="preserve"> </w:t>
            </w:r>
            <w:r w:rsidRPr="00C17D34">
              <w:rPr>
                <w:sz w:val="20"/>
                <w:szCs w:val="20"/>
                <w:lang w:val="sk-SK"/>
              </w:rPr>
              <w:t xml:space="preserve">nebytový priestor nachádzajúci sa v  budove FIIT STU, </w:t>
            </w:r>
            <w:r>
              <w:rPr>
                <w:sz w:val="20"/>
                <w:szCs w:val="20"/>
                <w:lang w:val="sk-SK"/>
              </w:rPr>
              <w:t xml:space="preserve">ulica </w:t>
            </w:r>
            <w:r w:rsidRPr="00C17D34">
              <w:rPr>
                <w:sz w:val="20"/>
                <w:szCs w:val="20"/>
                <w:lang w:val="sk-SK"/>
              </w:rPr>
              <w:t xml:space="preserve">Ilkovičova </w:t>
            </w:r>
            <w:r>
              <w:rPr>
                <w:sz w:val="20"/>
                <w:szCs w:val="20"/>
                <w:lang w:val="sk-SK"/>
              </w:rPr>
              <w:t>č.</w:t>
            </w:r>
            <w:r w:rsidRPr="00C17D34">
              <w:rPr>
                <w:sz w:val="20"/>
                <w:szCs w:val="20"/>
                <w:lang w:val="sk-SK"/>
              </w:rPr>
              <w:t xml:space="preserve">2, Bratislava, na </w:t>
            </w:r>
            <w:r>
              <w:rPr>
                <w:sz w:val="20"/>
                <w:szCs w:val="20"/>
                <w:lang w:val="sk-SK"/>
              </w:rPr>
              <w:t>šiestom nadzemnom podlaží</w:t>
            </w:r>
            <w:r w:rsidRPr="00C17D34">
              <w:rPr>
                <w:sz w:val="20"/>
                <w:szCs w:val="20"/>
                <w:lang w:val="sk-SK"/>
              </w:rPr>
              <w:t>; kancelári</w:t>
            </w:r>
            <w:r>
              <w:rPr>
                <w:sz w:val="20"/>
                <w:szCs w:val="20"/>
                <w:lang w:val="sk-SK"/>
              </w:rPr>
              <w:t>a</w:t>
            </w:r>
            <w:r w:rsidRPr="00C17D34">
              <w:rPr>
                <w:sz w:val="20"/>
                <w:szCs w:val="20"/>
                <w:lang w:val="sk-SK"/>
              </w:rPr>
              <w:t xml:space="preserve"> č. </w:t>
            </w:r>
            <w:r>
              <w:rPr>
                <w:sz w:val="20"/>
                <w:szCs w:val="20"/>
                <w:lang w:val="sk-SK"/>
              </w:rPr>
              <w:t>6</w:t>
            </w:r>
            <w:r w:rsidRPr="00C17D34">
              <w:rPr>
                <w:sz w:val="20"/>
                <w:szCs w:val="20"/>
                <w:lang w:val="sk-SK"/>
              </w:rPr>
              <w:t>.</w:t>
            </w:r>
            <w:r>
              <w:rPr>
                <w:sz w:val="20"/>
                <w:szCs w:val="20"/>
                <w:lang w:val="sk-SK"/>
              </w:rPr>
              <w:t xml:space="preserve">03 </w:t>
            </w:r>
            <w:r w:rsidRPr="00C17D34">
              <w:rPr>
                <w:sz w:val="20"/>
                <w:szCs w:val="20"/>
                <w:lang w:val="sk-SK"/>
              </w:rPr>
              <w:t xml:space="preserve">o výmere </w:t>
            </w:r>
            <w:r>
              <w:rPr>
                <w:sz w:val="20"/>
                <w:szCs w:val="20"/>
                <w:lang w:val="sk-SK"/>
              </w:rPr>
              <w:t xml:space="preserve">19,16 </w:t>
            </w:r>
            <w:r w:rsidRPr="00C17D34">
              <w:rPr>
                <w:sz w:val="20"/>
                <w:szCs w:val="20"/>
                <w:lang w:val="sk-SK"/>
              </w:rPr>
              <w:t>m</w:t>
            </w:r>
            <w:r w:rsidRPr="00C17D34">
              <w:rPr>
                <w:sz w:val="20"/>
                <w:szCs w:val="20"/>
                <w:vertAlign w:val="superscript"/>
                <w:lang w:val="sk-SK"/>
              </w:rPr>
              <w:t>2</w:t>
            </w:r>
            <w:r>
              <w:rPr>
                <w:sz w:val="20"/>
                <w:szCs w:val="20"/>
                <w:vertAlign w:val="superscript"/>
                <w:lang w:val="sk-SK"/>
              </w:rPr>
              <w:t xml:space="preserve"> </w:t>
            </w:r>
            <w:r>
              <w:rPr>
                <w:sz w:val="20"/>
                <w:szCs w:val="20"/>
                <w:lang w:val="sk-SK"/>
              </w:rPr>
              <w:t>a využívanie kuchynky (13,5 m</w:t>
            </w:r>
            <w:r w:rsidRPr="001C484B">
              <w:rPr>
                <w:sz w:val="20"/>
                <w:szCs w:val="20"/>
                <w:vertAlign w:val="superscript"/>
                <w:lang w:val="sk-SK"/>
              </w:rPr>
              <w:t>2</w:t>
            </w:r>
            <w:r>
              <w:rPr>
                <w:sz w:val="20"/>
                <w:szCs w:val="20"/>
                <w:lang w:val="sk-SK"/>
              </w:rPr>
              <w:t xml:space="preserve"> x 0,2 index) a respíria (139,85 m</w:t>
            </w:r>
            <w:r w:rsidRPr="001C484B">
              <w:rPr>
                <w:sz w:val="20"/>
                <w:szCs w:val="20"/>
                <w:vertAlign w:val="superscript"/>
                <w:lang w:val="sk-SK"/>
              </w:rPr>
              <w:t xml:space="preserve">2 </w:t>
            </w:r>
            <w:r>
              <w:rPr>
                <w:sz w:val="20"/>
                <w:szCs w:val="20"/>
                <w:lang w:val="sk-SK"/>
              </w:rPr>
              <w:t xml:space="preserve">x 0,1 index) </w:t>
            </w:r>
            <w:r w:rsidRPr="00C17D34">
              <w:rPr>
                <w:sz w:val="20"/>
                <w:szCs w:val="20"/>
                <w:lang w:val="sk-SK"/>
              </w:rPr>
              <w:t xml:space="preserve"> </w:t>
            </w:r>
            <w:r>
              <w:rPr>
                <w:b/>
                <w:sz w:val="20"/>
                <w:szCs w:val="20"/>
                <w:lang w:val="sk-SK"/>
              </w:rPr>
              <w:t>do 30.09.2021,</w:t>
            </w:r>
          </w:p>
          <w:p w:rsidR="00575DF3" w:rsidRPr="00C17D34" w:rsidRDefault="00575DF3" w:rsidP="00575DF3">
            <w:pPr>
              <w:jc w:val="both"/>
              <w:rPr>
                <w:sz w:val="20"/>
                <w:szCs w:val="20"/>
                <w:lang w:val="sk-SK"/>
              </w:rPr>
            </w:pPr>
            <w:r w:rsidRPr="00F76B4E">
              <w:rPr>
                <w:sz w:val="20"/>
                <w:szCs w:val="20"/>
                <w:lang w:val="sk-SK"/>
              </w:rPr>
              <w:t xml:space="preserve">predmet nájmu spolu: </w:t>
            </w:r>
            <w:r>
              <w:rPr>
                <w:b/>
                <w:bCs/>
                <w:sz w:val="20"/>
                <w:szCs w:val="20"/>
                <w:lang w:val="sk-SK"/>
              </w:rPr>
              <w:t xml:space="preserve">19,16 </w:t>
            </w:r>
            <w:r w:rsidRPr="00F76B4E">
              <w:rPr>
                <w:b/>
                <w:sz w:val="20"/>
                <w:szCs w:val="20"/>
                <w:lang w:val="sk-SK"/>
              </w:rPr>
              <w:t>m</w:t>
            </w:r>
            <w:r w:rsidRPr="00F76B4E">
              <w:rPr>
                <w:b/>
                <w:sz w:val="20"/>
                <w:szCs w:val="20"/>
                <w:vertAlign w:val="superscript"/>
                <w:lang w:val="sk-SK"/>
              </w:rPr>
              <w:t>2</w:t>
            </w:r>
            <w:r w:rsidRPr="00F76B4E">
              <w:rPr>
                <w:sz w:val="20"/>
                <w:szCs w:val="20"/>
                <w:lang w:val="sk-SK"/>
              </w:rPr>
              <w:t>.</w:t>
            </w:r>
          </w:p>
        </w:tc>
      </w:tr>
      <w:tr w:rsidR="00575DF3" w:rsidRPr="00C17D34" w:rsidTr="00575DF3">
        <w:tc>
          <w:tcPr>
            <w:tcW w:w="426" w:type="dxa"/>
          </w:tcPr>
          <w:p w:rsidR="00575DF3" w:rsidRPr="00C17D34" w:rsidRDefault="00575DF3" w:rsidP="00575DF3">
            <w:pPr>
              <w:jc w:val="both"/>
              <w:rPr>
                <w:sz w:val="20"/>
                <w:szCs w:val="20"/>
                <w:lang w:val="sk-SK"/>
              </w:rPr>
            </w:pPr>
          </w:p>
        </w:tc>
        <w:tc>
          <w:tcPr>
            <w:tcW w:w="1730" w:type="dxa"/>
          </w:tcPr>
          <w:p w:rsidR="00575DF3" w:rsidRPr="00C17D34" w:rsidRDefault="00575DF3" w:rsidP="00575DF3">
            <w:pPr>
              <w:jc w:val="both"/>
              <w:rPr>
                <w:sz w:val="20"/>
                <w:szCs w:val="20"/>
                <w:lang w:val="sk-SK"/>
              </w:rPr>
            </w:pPr>
            <w:r w:rsidRPr="00C17D34">
              <w:rPr>
                <w:sz w:val="20"/>
                <w:szCs w:val="20"/>
                <w:lang w:val="sk-SK"/>
              </w:rPr>
              <w:t>Účel nájmu:</w:t>
            </w:r>
          </w:p>
        </w:tc>
        <w:tc>
          <w:tcPr>
            <w:tcW w:w="7796" w:type="dxa"/>
          </w:tcPr>
          <w:p w:rsidR="00575DF3" w:rsidRPr="00C17D34" w:rsidRDefault="00A54B49" w:rsidP="00A54B49">
            <w:pPr>
              <w:jc w:val="both"/>
              <w:rPr>
                <w:sz w:val="20"/>
                <w:szCs w:val="20"/>
                <w:lang w:val="sk-SK"/>
              </w:rPr>
            </w:pPr>
            <w:r w:rsidRPr="00A54B49">
              <w:rPr>
                <w:sz w:val="20"/>
                <w:szCs w:val="20"/>
                <w:lang w:val="sk-SK"/>
              </w:rPr>
              <w:t>Nájomca bude nebytový priestor užívať za účelom vykonávania činností, ktoré má zapísané v obchodnom registri.</w:t>
            </w:r>
          </w:p>
        </w:tc>
      </w:tr>
      <w:tr w:rsidR="00575DF3" w:rsidRPr="00C17D34" w:rsidTr="00575DF3">
        <w:trPr>
          <w:trHeight w:val="259"/>
        </w:trPr>
        <w:tc>
          <w:tcPr>
            <w:tcW w:w="426" w:type="dxa"/>
          </w:tcPr>
          <w:p w:rsidR="00575DF3" w:rsidRPr="00C17D34" w:rsidRDefault="00575DF3" w:rsidP="00575DF3">
            <w:pPr>
              <w:jc w:val="both"/>
              <w:rPr>
                <w:sz w:val="20"/>
                <w:szCs w:val="20"/>
                <w:lang w:val="sk-SK"/>
              </w:rPr>
            </w:pPr>
          </w:p>
        </w:tc>
        <w:tc>
          <w:tcPr>
            <w:tcW w:w="1730" w:type="dxa"/>
            <w:tcBorders>
              <w:bottom w:val="single" w:sz="4" w:space="0" w:color="auto"/>
            </w:tcBorders>
          </w:tcPr>
          <w:p w:rsidR="00575DF3" w:rsidRPr="00C17D34" w:rsidRDefault="00575DF3" w:rsidP="00575DF3">
            <w:pPr>
              <w:jc w:val="both"/>
              <w:rPr>
                <w:sz w:val="20"/>
                <w:szCs w:val="20"/>
                <w:lang w:val="sk-SK"/>
              </w:rPr>
            </w:pPr>
            <w:r w:rsidRPr="00C17D34">
              <w:rPr>
                <w:sz w:val="20"/>
                <w:szCs w:val="20"/>
                <w:lang w:val="sk-SK"/>
              </w:rPr>
              <w:t>Doba nájmu:</w:t>
            </w:r>
          </w:p>
        </w:tc>
        <w:tc>
          <w:tcPr>
            <w:tcW w:w="7796" w:type="dxa"/>
            <w:tcBorders>
              <w:bottom w:val="single" w:sz="4" w:space="0" w:color="auto"/>
            </w:tcBorders>
          </w:tcPr>
          <w:p w:rsidR="00575DF3" w:rsidRPr="00C17D34" w:rsidRDefault="00575DF3" w:rsidP="00575DF3">
            <w:pPr>
              <w:rPr>
                <w:sz w:val="20"/>
                <w:szCs w:val="20"/>
                <w:lang w:val="sk-SK"/>
              </w:rPr>
            </w:pPr>
            <w:r>
              <w:rPr>
                <w:sz w:val="20"/>
                <w:szCs w:val="20"/>
                <w:lang w:val="sk-SK"/>
              </w:rPr>
              <w:t>01.10.2019 - 30.09.2021</w:t>
            </w:r>
          </w:p>
        </w:tc>
      </w:tr>
      <w:tr w:rsidR="00575DF3" w:rsidRPr="00C17D34" w:rsidTr="00575DF3">
        <w:trPr>
          <w:trHeight w:val="816"/>
        </w:trPr>
        <w:tc>
          <w:tcPr>
            <w:tcW w:w="426" w:type="dxa"/>
            <w:tcBorders>
              <w:right w:val="single" w:sz="4" w:space="0" w:color="auto"/>
            </w:tcBorders>
          </w:tcPr>
          <w:p w:rsidR="00575DF3" w:rsidRPr="00C17D34" w:rsidRDefault="00575DF3" w:rsidP="00575DF3">
            <w:pPr>
              <w:jc w:val="both"/>
              <w:rPr>
                <w:sz w:val="20"/>
                <w:szCs w:val="20"/>
                <w:lang w:val="sk-SK"/>
              </w:rPr>
            </w:pPr>
          </w:p>
        </w:tc>
        <w:tc>
          <w:tcPr>
            <w:tcW w:w="1730" w:type="dxa"/>
            <w:tcBorders>
              <w:left w:val="single" w:sz="4" w:space="0" w:color="auto"/>
              <w:right w:val="single" w:sz="4" w:space="0" w:color="auto"/>
            </w:tcBorders>
          </w:tcPr>
          <w:p w:rsidR="00575DF3" w:rsidRPr="00C17D34" w:rsidRDefault="00575DF3" w:rsidP="00575DF3">
            <w:pPr>
              <w:jc w:val="both"/>
              <w:rPr>
                <w:sz w:val="20"/>
                <w:szCs w:val="20"/>
                <w:lang w:val="sk-SK"/>
              </w:rPr>
            </w:pPr>
            <w:r w:rsidRPr="00C17D34">
              <w:rPr>
                <w:sz w:val="20"/>
                <w:szCs w:val="20"/>
                <w:lang w:val="sk-SK"/>
              </w:rPr>
              <w:t xml:space="preserve">Nájomné:             </w:t>
            </w:r>
          </w:p>
          <w:p w:rsidR="00575DF3" w:rsidRPr="00C17D34" w:rsidRDefault="00575DF3" w:rsidP="00575DF3">
            <w:pPr>
              <w:jc w:val="both"/>
              <w:rPr>
                <w:sz w:val="20"/>
                <w:szCs w:val="20"/>
                <w:lang w:val="sk-SK"/>
              </w:rPr>
            </w:pPr>
          </w:p>
        </w:tc>
        <w:tc>
          <w:tcPr>
            <w:tcW w:w="7796" w:type="dxa"/>
            <w:tcBorders>
              <w:left w:val="single" w:sz="4" w:space="0" w:color="auto"/>
              <w:right w:val="single" w:sz="4" w:space="0" w:color="auto"/>
            </w:tcBorders>
          </w:tcPr>
          <w:p w:rsidR="00575DF3" w:rsidRPr="00684C91" w:rsidRDefault="00875E4A" w:rsidP="00575DF3">
            <w:pPr>
              <w:rPr>
                <w:sz w:val="20"/>
                <w:szCs w:val="20"/>
                <w:lang w:val="sk-SK"/>
              </w:rPr>
            </w:pPr>
            <w:r>
              <w:rPr>
                <w:sz w:val="20"/>
                <w:szCs w:val="20"/>
                <w:lang w:val="sk-SK"/>
              </w:rPr>
              <w:t>k</w:t>
            </w:r>
            <w:r w:rsidR="00575DF3">
              <w:rPr>
                <w:sz w:val="20"/>
                <w:szCs w:val="20"/>
                <w:lang w:val="sk-SK"/>
              </w:rPr>
              <w:t>ancelária č. 6.03</w:t>
            </w:r>
            <w:r w:rsidR="00575DF3" w:rsidRPr="00684C91">
              <w:rPr>
                <w:sz w:val="20"/>
                <w:szCs w:val="20"/>
                <w:lang w:val="sk-SK"/>
              </w:rPr>
              <w:t xml:space="preserve"> (</w:t>
            </w:r>
            <w:r w:rsidR="00575DF3">
              <w:rPr>
                <w:sz w:val="20"/>
                <w:szCs w:val="20"/>
                <w:lang w:val="sk-SK"/>
              </w:rPr>
              <w:t>19,16</w:t>
            </w:r>
            <w:r w:rsidR="00575DF3" w:rsidRPr="00684C91">
              <w:rPr>
                <w:sz w:val="20"/>
                <w:szCs w:val="20"/>
                <w:lang w:val="sk-SK"/>
              </w:rPr>
              <w:t>m</w:t>
            </w:r>
            <w:r w:rsidR="00575DF3" w:rsidRPr="00684C91">
              <w:rPr>
                <w:sz w:val="20"/>
                <w:szCs w:val="20"/>
                <w:vertAlign w:val="superscript"/>
                <w:lang w:val="sk-SK"/>
              </w:rPr>
              <w:t>2</w:t>
            </w:r>
            <w:r w:rsidR="00575DF3" w:rsidRPr="00684C91">
              <w:rPr>
                <w:sz w:val="20"/>
                <w:szCs w:val="20"/>
                <w:lang w:val="sk-SK"/>
              </w:rPr>
              <w:t xml:space="preserve">) </w:t>
            </w:r>
            <w:r w:rsidR="00575DF3">
              <w:rPr>
                <w:sz w:val="20"/>
                <w:szCs w:val="20"/>
                <w:lang w:val="sk-SK"/>
              </w:rPr>
              <w:t>– 8</w:t>
            </w:r>
            <w:r>
              <w:rPr>
                <w:sz w:val="20"/>
                <w:szCs w:val="20"/>
                <w:lang w:val="sk-SK"/>
              </w:rPr>
              <w:t>1,77</w:t>
            </w:r>
            <w:r w:rsidR="00575DF3">
              <w:rPr>
                <w:sz w:val="20"/>
                <w:szCs w:val="20"/>
                <w:lang w:val="sk-SK"/>
              </w:rPr>
              <w:t xml:space="preserve"> </w:t>
            </w:r>
            <w:r w:rsidR="00575DF3" w:rsidRPr="005E2ED0">
              <w:rPr>
                <w:sz w:val="20"/>
                <w:szCs w:val="20"/>
                <w:lang w:val="sk-SK"/>
              </w:rPr>
              <w:t>€/m</w:t>
            </w:r>
            <w:r w:rsidR="00575DF3" w:rsidRPr="005E2ED0">
              <w:rPr>
                <w:sz w:val="20"/>
                <w:szCs w:val="20"/>
                <w:vertAlign w:val="superscript"/>
                <w:lang w:val="sk-SK"/>
              </w:rPr>
              <w:t>2</w:t>
            </w:r>
            <w:r w:rsidR="00575DF3" w:rsidRPr="005E2ED0">
              <w:rPr>
                <w:sz w:val="20"/>
                <w:szCs w:val="20"/>
                <w:lang w:val="sk-SK"/>
              </w:rPr>
              <w:t>/rok</w:t>
            </w:r>
            <w:r w:rsidR="00575DF3">
              <w:rPr>
                <w:sz w:val="20"/>
                <w:szCs w:val="20"/>
                <w:lang w:val="sk-SK"/>
              </w:rPr>
              <w:t xml:space="preserve">, </w:t>
            </w:r>
            <w:r w:rsidR="00575DF3" w:rsidRPr="00684C91">
              <w:rPr>
                <w:sz w:val="20"/>
                <w:szCs w:val="20"/>
                <w:lang w:val="sk-SK"/>
              </w:rPr>
              <w:t xml:space="preserve">t.j. </w:t>
            </w:r>
            <w:r>
              <w:rPr>
                <w:sz w:val="20"/>
                <w:szCs w:val="20"/>
                <w:lang w:val="sk-SK"/>
              </w:rPr>
              <w:t>1 566,73</w:t>
            </w:r>
            <w:r w:rsidR="00575DF3" w:rsidRPr="00684C91">
              <w:rPr>
                <w:sz w:val="20"/>
                <w:szCs w:val="20"/>
                <w:lang w:val="sk-SK"/>
              </w:rPr>
              <w:t xml:space="preserve"> </w:t>
            </w:r>
            <w:r w:rsidR="00575DF3" w:rsidRPr="005E2ED0">
              <w:rPr>
                <w:sz w:val="20"/>
                <w:szCs w:val="20"/>
                <w:lang w:val="sk-SK"/>
              </w:rPr>
              <w:t>€/rok,</w:t>
            </w:r>
          </w:p>
          <w:p w:rsidR="00575DF3" w:rsidRPr="0012482B" w:rsidRDefault="00575DF3" w:rsidP="00575DF3">
            <w:pPr>
              <w:rPr>
                <w:sz w:val="20"/>
                <w:szCs w:val="20"/>
                <w:lang w:val="sk-SK"/>
              </w:rPr>
            </w:pPr>
            <w:r w:rsidRPr="0012482B">
              <w:rPr>
                <w:sz w:val="20"/>
                <w:szCs w:val="20"/>
                <w:lang w:val="sk-SK"/>
              </w:rPr>
              <w:t>štvrťročná výška nájomného je</w:t>
            </w:r>
            <w:r w:rsidR="00875E4A">
              <w:rPr>
                <w:sz w:val="20"/>
                <w:szCs w:val="20"/>
                <w:lang w:val="sk-SK"/>
              </w:rPr>
              <w:t xml:space="preserve"> 391,70</w:t>
            </w:r>
            <w:r>
              <w:rPr>
                <w:sz w:val="20"/>
                <w:szCs w:val="20"/>
                <w:lang w:val="sk-SK"/>
              </w:rPr>
              <w:t xml:space="preserve"> </w:t>
            </w:r>
            <w:r w:rsidRPr="0012482B">
              <w:rPr>
                <w:sz w:val="20"/>
                <w:szCs w:val="20"/>
                <w:lang w:val="sk-SK"/>
              </w:rPr>
              <w:t>€,</w:t>
            </w:r>
          </w:p>
          <w:p w:rsidR="00575DF3" w:rsidRPr="0012482B" w:rsidRDefault="00575DF3" w:rsidP="00575DF3">
            <w:pPr>
              <w:rPr>
                <w:sz w:val="20"/>
                <w:szCs w:val="20"/>
                <w:lang w:val="sk-SK"/>
              </w:rPr>
            </w:pPr>
            <w:r w:rsidRPr="0012482B">
              <w:rPr>
                <w:sz w:val="20"/>
                <w:szCs w:val="20"/>
                <w:lang w:val="sk-SK"/>
              </w:rPr>
              <w:t xml:space="preserve">nájomné spolu ročne: </w:t>
            </w:r>
            <w:r w:rsidR="00875E4A" w:rsidRPr="00875E4A">
              <w:rPr>
                <w:b/>
                <w:bCs/>
                <w:sz w:val="20"/>
                <w:szCs w:val="20"/>
                <w:lang w:val="sk-SK"/>
              </w:rPr>
              <w:t>1 566,73</w:t>
            </w:r>
            <w:r w:rsidR="00875E4A" w:rsidRPr="00875E4A">
              <w:rPr>
                <w:sz w:val="20"/>
                <w:szCs w:val="20"/>
                <w:lang w:val="sk-SK"/>
              </w:rPr>
              <w:t xml:space="preserve"> </w:t>
            </w:r>
            <w:r w:rsidRPr="0012482B">
              <w:rPr>
                <w:sz w:val="20"/>
                <w:szCs w:val="20"/>
                <w:lang w:val="sk-SK"/>
              </w:rPr>
              <w:t xml:space="preserve"> </w:t>
            </w:r>
            <w:r w:rsidRPr="0012482B">
              <w:rPr>
                <w:b/>
                <w:sz w:val="20"/>
                <w:szCs w:val="20"/>
                <w:lang w:val="sk-SK"/>
              </w:rPr>
              <w:t>€/rok,</w:t>
            </w:r>
          </w:p>
          <w:p w:rsidR="00575DF3" w:rsidRPr="00C17D34" w:rsidRDefault="00575DF3" w:rsidP="00575DF3">
            <w:pPr>
              <w:jc w:val="both"/>
              <w:rPr>
                <w:sz w:val="20"/>
                <w:szCs w:val="20"/>
                <w:lang w:val="sk-SK"/>
              </w:rPr>
            </w:pPr>
            <w:r w:rsidRPr="0012482B">
              <w:rPr>
                <w:sz w:val="20"/>
                <w:szCs w:val="20"/>
                <w:lang w:val="sk-SK"/>
              </w:rPr>
              <w:t>nájomné je v súlade so smernicou</w:t>
            </w:r>
            <w:r w:rsidRPr="0012482B">
              <w:rPr>
                <w:sz w:val="20"/>
                <w:szCs w:val="20"/>
                <w:vertAlign w:val="superscript"/>
              </w:rPr>
              <w:t>1</w:t>
            </w:r>
            <w:r w:rsidRPr="0012482B">
              <w:rPr>
                <w:sz w:val="20"/>
                <w:szCs w:val="20"/>
                <w:lang w:val="sk-SK"/>
              </w:rPr>
              <w:t>.</w:t>
            </w:r>
            <w:r w:rsidRPr="00C17D34">
              <w:rPr>
                <w:sz w:val="20"/>
                <w:szCs w:val="20"/>
                <w:lang w:val="sk-SK"/>
              </w:rPr>
              <w:t xml:space="preserve"> </w:t>
            </w:r>
          </w:p>
        </w:tc>
      </w:tr>
      <w:tr w:rsidR="00575DF3" w:rsidRPr="00C17D34" w:rsidTr="00575DF3">
        <w:trPr>
          <w:trHeight w:val="50"/>
        </w:trPr>
        <w:tc>
          <w:tcPr>
            <w:tcW w:w="426" w:type="dxa"/>
          </w:tcPr>
          <w:p w:rsidR="00575DF3" w:rsidRPr="00C17D34" w:rsidRDefault="00575DF3" w:rsidP="00575DF3">
            <w:pPr>
              <w:jc w:val="both"/>
              <w:rPr>
                <w:sz w:val="20"/>
                <w:szCs w:val="20"/>
                <w:lang w:val="sk-SK"/>
              </w:rPr>
            </w:pPr>
          </w:p>
        </w:tc>
        <w:tc>
          <w:tcPr>
            <w:tcW w:w="1730" w:type="dxa"/>
          </w:tcPr>
          <w:p w:rsidR="00575DF3" w:rsidRPr="00C17D34" w:rsidRDefault="00575DF3" w:rsidP="00575DF3">
            <w:pPr>
              <w:jc w:val="both"/>
              <w:rPr>
                <w:sz w:val="20"/>
                <w:szCs w:val="20"/>
                <w:lang w:val="sk-SK"/>
              </w:rPr>
            </w:pPr>
            <w:r w:rsidRPr="00C17D34">
              <w:rPr>
                <w:sz w:val="20"/>
                <w:szCs w:val="20"/>
                <w:lang w:val="sk-SK"/>
              </w:rPr>
              <w:t>Náklady za služby a energie:</w:t>
            </w:r>
          </w:p>
        </w:tc>
        <w:tc>
          <w:tcPr>
            <w:tcW w:w="7796" w:type="dxa"/>
          </w:tcPr>
          <w:p w:rsidR="00575DF3" w:rsidRPr="00C17D34" w:rsidRDefault="00575DF3" w:rsidP="00575DF3">
            <w:pPr>
              <w:pStyle w:val="Zkladntext"/>
              <w:rPr>
                <w:rFonts w:asciiTheme="minorHAnsi" w:hAnsiTheme="minorHAnsi"/>
                <w:sz w:val="20"/>
                <w:lang w:val="sk-SK"/>
              </w:rPr>
            </w:pPr>
            <w:r w:rsidRPr="00C17D34">
              <w:rPr>
                <w:rFonts w:asciiTheme="minorHAnsi" w:hAnsiTheme="minorHAnsi"/>
                <w:sz w:val="20"/>
                <w:lang w:val="sk-SK"/>
              </w:rPr>
              <w:t xml:space="preserve">Náklady za  dodanie energií a služieb sú stanovené </w:t>
            </w:r>
            <w:r w:rsidRPr="00C17D34">
              <w:rPr>
                <w:rFonts w:asciiTheme="minorHAnsi" w:hAnsiTheme="minorHAnsi"/>
                <w:sz w:val="20"/>
                <w:u w:val="single"/>
                <w:lang w:val="sk-SK"/>
              </w:rPr>
              <w:t xml:space="preserve">paušálnou sadzbou </w:t>
            </w:r>
            <w:r w:rsidRPr="00C17D34">
              <w:rPr>
                <w:rFonts w:asciiTheme="minorHAnsi" w:hAnsiTheme="minorHAnsi"/>
                <w:sz w:val="20"/>
                <w:lang w:val="sk-SK"/>
              </w:rPr>
              <w:t>,náklady bude FIIT STU fakturovať mesačne</w:t>
            </w:r>
            <w:r w:rsidRPr="00C17D34">
              <w:rPr>
                <w:rFonts w:asciiTheme="minorHAnsi" w:hAnsiTheme="minorHAnsi"/>
                <w:b/>
                <w:bCs/>
                <w:sz w:val="20"/>
                <w:lang w:val="sk-SK"/>
              </w:rPr>
              <w:t xml:space="preserve">, </w:t>
            </w:r>
            <w:r w:rsidRPr="00C17D34">
              <w:rPr>
                <w:rFonts w:asciiTheme="minorHAnsi" w:hAnsiTheme="minorHAnsi"/>
                <w:sz w:val="20"/>
                <w:lang w:val="sk-SK"/>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575DF3" w:rsidRPr="00C17D34" w:rsidTr="00575DF3">
        <w:tc>
          <w:tcPr>
            <w:tcW w:w="426" w:type="dxa"/>
          </w:tcPr>
          <w:p w:rsidR="00575DF3" w:rsidRPr="00C17D34" w:rsidRDefault="00575DF3" w:rsidP="00575DF3">
            <w:pPr>
              <w:jc w:val="both"/>
              <w:rPr>
                <w:sz w:val="20"/>
                <w:szCs w:val="20"/>
                <w:lang w:val="sk-SK"/>
              </w:rPr>
            </w:pPr>
          </w:p>
        </w:tc>
        <w:tc>
          <w:tcPr>
            <w:tcW w:w="1730" w:type="dxa"/>
          </w:tcPr>
          <w:p w:rsidR="00575DF3" w:rsidRPr="00C17D34" w:rsidRDefault="00575DF3" w:rsidP="00575DF3">
            <w:pPr>
              <w:jc w:val="both"/>
              <w:rPr>
                <w:sz w:val="20"/>
                <w:szCs w:val="20"/>
                <w:lang w:val="sk-SK"/>
              </w:rPr>
            </w:pPr>
            <w:r w:rsidRPr="00C17D34">
              <w:rPr>
                <w:sz w:val="20"/>
                <w:szCs w:val="20"/>
                <w:lang w:val="sk-SK"/>
              </w:rPr>
              <w:t>Predkladá:</w:t>
            </w:r>
          </w:p>
        </w:tc>
        <w:tc>
          <w:tcPr>
            <w:tcW w:w="7796" w:type="dxa"/>
          </w:tcPr>
          <w:p w:rsidR="00575DF3" w:rsidRPr="00C17D34" w:rsidRDefault="00575DF3" w:rsidP="00575DF3">
            <w:pPr>
              <w:rPr>
                <w:sz w:val="20"/>
                <w:szCs w:val="20"/>
                <w:lang w:val="sk-SK"/>
              </w:rPr>
            </w:pPr>
            <w:r w:rsidRPr="00C17D34">
              <w:rPr>
                <w:sz w:val="20"/>
                <w:szCs w:val="20"/>
                <w:lang w:val="sk-SK"/>
              </w:rPr>
              <w:t>dekan FIIT STU</w:t>
            </w:r>
          </w:p>
        </w:tc>
      </w:tr>
    </w:tbl>
    <w:p w:rsidR="00E539A6" w:rsidRDefault="00E539A6" w:rsidP="00D7698E"/>
    <w:p w:rsidR="001432D6" w:rsidRDefault="001432D6" w:rsidP="00D7698E"/>
    <w:tbl>
      <w:tblPr>
        <w:tblStyle w:val="Mriekatabuky"/>
        <w:tblW w:w="9952" w:type="dxa"/>
        <w:tblInd w:w="-885" w:type="dxa"/>
        <w:tblLook w:val="04A0" w:firstRow="1" w:lastRow="0" w:firstColumn="1" w:lastColumn="0" w:noHBand="0" w:noVBand="1"/>
      </w:tblPr>
      <w:tblGrid>
        <w:gridCol w:w="426"/>
        <w:gridCol w:w="1730"/>
        <w:gridCol w:w="7796"/>
      </w:tblGrid>
      <w:tr w:rsidR="00E539A6" w:rsidRPr="00C17D34" w:rsidTr="00F1291F">
        <w:tc>
          <w:tcPr>
            <w:tcW w:w="426" w:type="dxa"/>
          </w:tcPr>
          <w:p w:rsidR="00E539A6" w:rsidRPr="00C17D34" w:rsidRDefault="00E539A6" w:rsidP="00F1291F">
            <w:pPr>
              <w:ind w:left="360" w:hanging="326"/>
              <w:rPr>
                <w:b/>
                <w:sz w:val="20"/>
                <w:szCs w:val="20"/>
                <w:lang w:val="sk-SK"/>
              </w:rPr>
            </w:pPr>
            <w:r>
              <w:rPr>
                <w:b/>
                <w:sz w:val="20"/>
                <w:szCs w:val="20"/>
                <w:lang w:val="sk-SK"/>
              </w:rPr>
              <w:t>6</w:t>
            </w:r>
            <w:r w:rsidRPr="00C17D34">
              <w:rPr>
                <w:b/>
                <w:sz w:val="20"/>
                <w:szCs w:val="20"/>
                <w:lang w:val="sk-SK"/>
              </w:rPr>
              <w:t>.</w:t>
            </w:r>
          </w:p>
        </w:tc>
        <w:tc>
          <w:tcPr>
            <w:tcW w:w="1730" w:type="dxa"/>
          </w:tcPr>
          <w:p w:rsidR="00E539A6" w:rsidRPr="00C17D34" w:rsidRDefault="00E539A6" w:rsidP="00F1291F">
            <w:pPr>
              <w:jc w:val="both"/>
              <w:rPr>
                <w:b/>
                <w:sz w:val="20"/>
                <w:szCs w:val="20"/>
                <w:lang w:val="sk-SK"/>
              </w:rPr>
            </w:pPr>
            <w:r w:rsidRPr="00C17D34">
              <w:rPr>
                <w:b/>
                <w:sz w:val="20"/>
                <w:szCs w:val="20"/>
                <w:lang w:val="sk-SK"/>
              </w:rPr>
              <w:t>Nájomca:</w:t>
            </w:r>
          </w:p>
        </w:tc>
        <w:tc>
          <w:tcPr>
            <w:tcW w:w="7796" w:type="dxa"/>
          </w:tcPr>
          <w:p w:rsidR="00E539A6" w:rsidRPr="00C17D34" w:rsidRDefault="00E539A6" w:rsidP="00F1291F">
            <w:pPr>
              <w:jc w:val="both"/>
              <w:rPr>
                <w:sz w:val="20"/>
                <w:szCs w:val="20"/>
                <w:lang w:val="sk-SK"/>
              </w:rPr>
            </w:pPr>
            <w:r w:rsidRPr="00E539A6">
              <w:rPr>
                <w:b/>
                <w:bCs/>
                <w:sz w:val="20"/>
                <w:szCs w:val="20"/>
                <w:lang w:val="sk-SK"/>
              </w:rPr>
              <w:t>IAESTE Slovakia,</w:t>
            </w:r>
            <w:r>
              <w:rPr>
                <w:sz w:val="20"/>
                <w:szCs w:val="20"/>
                <w:lang w:val="sk-SK"/>
              </w:rPr>
              <w:t xml:space="preserve"> </w:t>
            </w:r>
            <w:r w:rsidR="00267104" w:rsidRPr="00267104">
              <w:rPr>
                <w:sz w:val="20"/>
                <w:szCs w:val="20"/>
                <w:lang w:val="sk-SK"/>
              </w:rPr>
              <w:t>Vazovova 5, 812 43 Bratislava</w:t>
            </w:r>
            <w:r>
              <w:rPr>
                <w:sz w:val="20"/>
                <w:szCs w:val="20"/>
                <w:lang w:val="sk-SK"/>
              </w:rPr>
              <w:t xml:space="preserve">,  IČO: </w:t>
            </w:r>
            <w:r w:rsidR="00267104" w:rsidRPr="00267104">
              <w:rPr>
                <w:sz w:val="20"/>
                <w:szCs w:val="20"/>
                <w:lang w:val="sk-SK"/>
              </w:rPr>
              <w:t>30 845</w:t>
            </w:r>
            <w:r w:rsidR="00A54B49">
              <w:rPr>
                <w:sz w:val="20"/>
                <w:szCs w:val="20"/>
                <w:lang w:val="sk-SK"/>
              </w:rPr>
              <w:t> </w:t>
            </w:r>
            <w:r w:rsidR="00267104" w:rsidRPr="00267104">
              <w:rPr>
                <w:sz w:val="20"/>
                <w:szCs w:val="20"/>
                <w:lang w:val="sk-SK"/>
              </w:rPr>
              <w:t>408</w:t>
            </w:r>
            <w:r w:rsidR="00A54B49">
              <w:rPr>
                <w:sz w:val="20"/>
                <w:szCs w:val="20"/>
                <w:lang w:val="sk-SK"/>
              </w:rPr>
              <w:t>,</w:t>
            </w:r>
          </w:p>
          <w:p w:rsidR="00267104" w:rsidRPr="00267104" w:rsidRDefault="00E539A6" w:rsidP="00267104">
            <w:pPr>
              <w:jc w:val="both"/>
              <w:rPr>
                <w:sz w:val="20"/>
                <w:szCs w:val="20"/>
                <w:lang w:val="sk-SK"/>
              </w:rPr>
            </w:pPr>
            <w:r w:rsidRPr="00C17D34">
              <w:rPr>
                <w:sz w:val="20"/>
                <w:szCs w:val="20"/>
                <w:lang w:val="sk-SK"/>
              </w:rPr>
              <w:t>nájomca je zapísaný</w:t>
            </w:r>
            <w:r w:rsidR="00267104">
              <w:rPr>
                <w:sz w:val="20"/>
                <w:szCs w:val="20"/>
                <w:lang w:val="sk-SK"/>
              </w:rPr>
              <w:t xml:space="preserve"> v registri </w:t>
            </w:r>
            <w:r w:rsidR="00267104" w:rsidRPr="00267104">
              <w:rPr>
                <w:sz w:val="20"/>
                <w:szCs w:val="20"/>
                <w:lang w:val="sk-SK"/>
              </w:rPr>
              <w:t>Ministerstv</w:t>
            </w:r>
            <w:r w:rsidR="00267104">
              <w:rPr>
                <w:sz w:val="20"/>
                <w:szCs w:val="20"/>
                <w:lang w:val="sk-SK"/>
              </w:rPr>
              <w:t>a</w:t>
            </w:r>
            <w:r w:rsidR="00267104" w:rsidRPr="00267104">
              <w:rPr>
                <w:sz w:val="20"/>
                <w:szCs w:val="20"/>
                <w:lang w:val="sk-SK"/>
              </w:rPr>
              <w:t xml:space="preserve"> vnútra Slovenskej republiky podľa zákona</w:t>
            </w:r>
          </w:p>
          <w:p w:rsidR="00E539A6" w:rsidRPr="00C17D34" w:rsidRDefault="00267104" w:rsidP="00267104">
            <w:pPr>
              <w:jc w:val="both"/>
              <w:rPr>
                <w:sz w:val="20"/>
                <w:szCs w:val="20"/>
                <w:lang w:val="sk-SK"/>
              </w:rPr>
            </w:pPr>
            <w:r w:rsidRPr="00267104">
              <w:rPr>
                <w:sz w:val="20"/>
                <w:szCs w:val="20"/>
                <w:lang w:val="sk-SK"/>
              </w:rPr>
              <w:t>116/1985 Zb., číslo súpisu lll/2-207/1993</w:t>
            </w:r>
            <w:r w:rsidR="00E539A6" w:rsidRPr="00575DF3">
              <w:rPr>
                <w:sz w:val="20"/>
                <w:szCs w:val="20"/>
                <w:lang w:val="sk-SK"/>
              </w:rPr>
              <w:t>.</w:t>
            </w:r>
          </w:p>
        </w:tc>
      </w:tr>
      <w:tr w:rsidR="00E539A6" w:rsidRPr="00C17D34" w:rsidTr="00F1291F">
        <w:tc>
          <w:tcPr>
            <w:tcW w:w="426" w:type="dxa"/>
          </w:tcPr>
          <w:p w:rsidR="00E539A6" w:rsidRPr="00C17D34" w:rsidRDefault="00E539A6" w:rsidP="00F1291F">
            <w:pPr>
              <w:jc w:val="both"/>
              <w:rPr>
                <w:sz w:val="20"/>
                <w:szCs w:val="20"/>
                <w:lang w:val="sk-SK"/>
              </w:rPr>
            </w:pPr>
          </w:p>
        </w:tc>
        <w:tc>
          <w:tcPr>
            <w:tcW w:w="1730" w:type="dxa"/>
          </w:tcPr>
          <w:p w:rsidR="00E539A6" w:rsidRPr="00C17D34" w:rsidRDefault="00E539A6" w:rsidP="00F1291F">
            <w:pPr>
              <w:jc w:val="both"/>
              <w:rPr>
                <w:sz w:val="20"/>
                <w:szCs w:val="20"/>
                <w:lang w:val="sk-SK"/>
              </w:rPr>
            </w:pPr>
            <w:r w:rsidRPr="00C17D34">
              <w:rPr>
                <w:sz w:val="20"/>
                <w:szCs w:val="20"/>
                <w:lang w:val="sk-SK"/>
              </w:rPr>
              <w:t>Predmet nájmu:</w:t>
            </w:r>
          </w:p>
        </w:tc>
        <w:tc>
          <w:tcPr>
            <w:tcW w:w="7796" w:type="dxa"/>
          </w:tcPr>
          <w:p w:rsidR="00E539A6" w:rsidRPr="00C17D34" w:rsidRDefault="00E539A6" w:rsidP="00F1291F">
            <w:pPr>
              <w:jc w:val="both"/>
              <w:rPr>
                <w:sz w:val="20"/>
                <w:szCs w:val="20"/>
                <w:lang w:val="sk-SK"/>
              </w:rPr>
            </w:pPr>
            <w:r w:rsidRPr="00C17D34">
              <w:rPr>
                <w:b/>
                <w:sz w:val="20"/>
                <w:szCs w:val="20"/>
                <w:lang w:val="sk-SK"/>
              </w:rPr>
              <w:t xml:space="preserve">dodatkom č. </w:t>
            </w:r>
            <w:r>
              <w:rPr>
                <w:b/>
                <w:sz w:val="20"/>
                <w:szCs w:val="20"/>
                <w:lang w:val="sk-SK"/>
              </w:rPr>
              <w:t>1</w:t>
            </w:r>
            <w:r w:rsidRPr="00C17D34">
              <w:rPr>
                <w:sz w:val="20"/>
                <w:szCs w:val="20"/>
                <w:lang w:val="sk-SK"/>
              </w:rPr>
              <w:t xml:space="preserve"> </w:t>
            </w:r>
            <w:r>
              <w:rPr>
                <w:sz w:val="20"/>
                <w:szCs w:val="20"/>
                <w:lang w:val="sk-SK"/>
              </w:rPr>
              <w:t xml:space="preserve">k Nájomnej zmluve č. </w:t>
            </w:r>
            <w:r w:rsidR="00267104">
              <w:rPr>
                <w:sz w:val="20"/>
                <w:szCs w:val="20"/>
                <w:lang w:val="sk-SK"/>
              </w:rPr>
              <w:t>96</w:t>
            </w:r>
            <w:r>
              <w:rPr>
                <w:sz w:val="20"/>
                <w:szCs w:val="20"/>
                <w:lang w:val="sk-SK"/>
              </w:rPr>
              <w:t xml:space="preserve">/2019 R-STU </w:t>
            </w:r>
            <w:r w:rsidRPr="00DA4685">
              <w:rPr>
                <w:sz w:val="20"/>
                <w:szCs w:val="20"/>
                <w:lang w:val="sk-SK"/>
              </w:rPr>
              <w:t>STU</w:t>
            </w:r>
            <w:r>
              <w:rPr>
                <w:sz w:val="20"/>
                <w:szCs w:val="20"/>
                <w:lang w:val="sk-SK"/>
              </w:rPr>
              <w:t xml:space="preserve"> </w:t>
            </w:r>
            <w:r w:rsidRPr="00262AD1">
              <w:rPr>
                <w:sz w:val="20"/>
                <w:szCs w:val="20"/>
                <w:lang w:val="sk-SK"/>
              </w:rPr>
              <w:t>o nájme nebytových priestorov</w:t>
            </w:r>
            <w:r>
              <w:rPr>
                <w:sz w:val="20"/>
                <w:szCs w:val="20"/>
                <w:lang w:val="sk-SK"/>
              </w:rPr>
              <w:t xml:space="preserve"> </w:t>
            </w:r>
            <w:r w:rsidRPr="003D4304">
              <w:rPr>
                <w:sz w:val="20"/>
                <w:szCs w:val="20"/>
                <w:lang w:val="sk-SK"/>
              </w:rPr>
              <w:t xml:space="preserve">s dobou nájmu od </w:t>
            </w:r>
            <w:r>
              <w:rPr>
                <w:sz w:val="20"/>
                <w:szCs w:val="20"/>
                <w:lang w:val="sk-SK"/>
              </w:rPr>
              <w:t>01.</w:t>
            </w:r>
            <w:r w:rsidR="00267104">
              <w:rPr>
                <w:sz w:val="20"/>
                <w:szCs w:val="20"/>
                <w:lang w:val="sk-SK"/>
              </w:rPr>
              <w:t>09</w:t>
            </w:r>
            <w:r>
              <w:rPr>
                <w:sz w:val="20"/>
                <w:szCs w:val="20"/>
                <w:lang w:val="sk-SK"/>
              </w:rPr>
              <w:t>.20</w:t>
            </w:r>
            <w:r w:rsidR="00267104">
              <w:rPr>
                <w:sz w:val="20"/>
                <w:szCs w:val="20"/>
                <w:lang w:val="sk-SK"/>
              </w:rPr>
              <w:t>19</w:t>
            </w:r>
            <w:r>
              <w:rPr>
                <w:sz w:val="20"/>
                <w:szCs w:val="20"/>
                <w:lang w:val="sk-SK"/>
              </w:rPr>
              <w:t xml:space="preserve"> </w:t>
            </w:r>
            <w:r w:rsidRPr="003D4304">
              <w:rPr>
                <w:sz w:val="20"/>
                <w:szCs w:val="20"/>
                <w:lang w:val="sk-SK"/>
              </w:rPr>
              <w:t>do 3</w:t>
            </w:r>
            <w:r w:rsidR="00267104">
              <w:rPr>
                <w:sz w:val="20"/>
                <w:szCs w:val="20"/>
                <w:lang w:val="sk-SK"/>
              </w:rPr>
              <w:t>1</w:t>
            </w:r>
            <w:r w:rsidRPr="003D4304">
              <w:rPr>
                <w:sz w:val="20"/>
                <w:szCs w:val="20"/>
                <w:lang w:val="sk-SK"/>
              </w:rPr>
              <w:t>.</w:t>
            </w:r>
            <w:r>
              <w:rPr>
                <w:sz w:val="20"/>
                <w:szCs w:val="20"/>
                <w:lang w:val="sk-SK"/>
              </w:rPr>
              <w:t>0</w:t>
            </w:r>
            <w:r w:rsidR="00267104">
              <w:rPr>
                <w:sz w:val="20"/>
                <w:szCs w:val="20"/>
                <w:lang w:val="sk-SK"/>
              </w:rPr>
              <w:t>8</w:t>
            </w:r>
            <w:r w:rsidRPr="003D4304">
              <w:rPr>
                <w:sz w:val="20"/>
                <w:szCs w:val="20"/>
                <w:lang w:val="sk-SK"/>
              </w:rPr>
              <w:t>.20</w:t>
            </w:r>
            <w:r>
              <w:rPr>
                <w:sz w:val="20"/>
                <w:szCs w:val="20"/>
                <w:lang w:val="sk-SK"/>
              </w:rPr>
              <w:t xml:space="preserve">20 </w:t>
            </w:r>
            <w:r>
              <w:rPr>
                <w:b/>
                <w:sz w:val="20"/>
                <w:szCs w:val="20"/>
                <w:lang w:val="sk-SK"/>
              </w:rPr>
              <w:t>od 01.</w:t>
            </w:r>
            <w:r w:rsidR="00267104">
              <w:rPr>
                <w:b/>
                <w:sz w:val="20"/>
                <w:szCs w:val="20"/>
                <w:lang w:val="sk-SK"/>
              </w:rPr>
              <w:t>09</w:t>
            </w:r>
            <w:r>
              <w:rPr>
                <w:b/>
                <w:sz w:val="20"/>
                <w:szCs w:val="20"/>
                <w:lang w:val="sk-SK"/>
              </w:rPr>
              <w:t xml:space="preserve">.2020 </w:t>
            </w:r>
            <w:r w:rsidRPr="00AC4FAC">
              <w:rPr>
                <w:b/>
                <w:sz w:val="20"/>
                <w:szCs w:val="20"/>
                <w:lang w:val="sk-SK"/>
              </w:rPr>
              <w:t>predlžuje</w:t>
            </w:r>
            <w:r>
              <w:rPr>
                <w:b/>
                <w:sz w:val="20"/>
                <w:szCs w:val="20"/>
                <w:lang w:val="sk-SK"/>
              </w:rPr>
              <w:t xml:space="preserve"> doba trvania nájmu</w:t>
            </w:r>
            <w:r w:rsidRPr="00AB36C8">
              <w:rPr>
                <w:b/>
                <w:sz w:val="20"/>
                <w:szCs w:val="20"/>
                <w:lang w:val="sk-SK"/>
              </w:rPr>
              <w:t>;</w:t>
            </w:r>
            <w:r>
              <w:rPr>
                <w:sz w:val="20"/>
                <w:szCs w:val="20"/>
                <w:lang w:val="sk-SK"/>
              </w:rPr>
              <w:t xml:space="preserve"> dočasne nepotrebný majetok</w:t>
            </w:r>
            <w:r w:rsidRPr="00AC4FAC">
              <w:rPr>
                <w:sz w:val="20"/>
                <w:szCs w:val="20"/>
                <w:lang w:val="sk-SK"/>
              </w:rPr>
              <w:t>;</w:t>
            </w:r>
            <w:r>
              <w:rPr>
                <w:sz w:val="20"/>
                <w:szCs w:val="20"/>
                <w:lang w:val="sk-SK"/>
              </w:rPr>
              <w:t xml:space="preserve"> </w:t>
            </w:r>
            <w:r w:rsidRPr="00C17D34">
              <w:rPr>
                <w:sz w:val="20"/>
                <w:szCs w:val="20"/>
                <w:lang w:val="sk-SK"/>
              </w:rPr>
              <w:t xml:space="preserve">nebytový priestor nachádzajúci sa v  budove FIIT STU, </w:t>
            </w:r>
            <w:r>
              <w:rPr>
                <w:sz w:val="20"/>
                <w:szCs w:val="20"/>
                <w:lang w:val="sk-SK"/>
              </w:rPr>
              <w:t xml:space="preserve">ulica </w:t>
            </w:r>
            <w:r w:rsidRPr="00C17D34">
              <w:rPr>
                <w:sz w:val="20"/>
                <w:szCs w:val="20"/>
                <w:lang w:val="sk-SK"/>
              </w:rPr>
              <w:t xml:space="preserve">Ilkovičova </w:t>
            </w:r>
            <w:r>
              <w:rPr>
                <w:sz w:val="20"/>
                <w:szCs w:val="20"/>
                <w:lang w:val="sk-SK"/>
              </w:rPr>
              <w:t>č.</w:t>
            </w:r>
            <w:r w:rsidRPr="00C17D34">
              <w:rPr>
                <w:sz w:val="20"/>
                <w:szCs w:val="20"/>
                <w:lang w:val="sk-SK"/>
              </w:rPr>
              <w:t xml:space="preserve">2, Bratislava, na </w:t>
            </w:r>
            <w:r>
              <w:rPr>
                <w:sz w:val="20"/>
                <w:szCs w:val="20"/>
                <w:lang w:val="sk-SK"/>
              </w:rPr>
              <w:t>šiestom nadzemnom podlaží</w:t>
            </w:r>
            <w:r w:rsidRPr="00C17D34">
              <w:rPr>
                <w:sz w:val="20"/>
                <w:szCs w:val="20"/>
                <w:lang w:val="sk-SK"/>
              </w:rPr>
              <w:t>; kancelári</w:t>
            </w:r>
            <w:r>
              <w:rPr>
                <w:sz w:val="20"/>
                <w:szCs w:val="20"/>
                <w:lang w:val="sk-SK"/>
              </w:rPr>
              <w:t>a</w:t>
            </w:r>
            <w:r w:rsidRPr="00C17D34">
              <w:rPr>
                <w:sz w:val="20"/>
                <w:szCs w:val="20"/>
                <w:lang w:val="sk-SK"/>
              </w:rPr>
              <w:t xml:space="preserve"> č. </w:t>
            </w:r>
            <w:r>
              <w:rPr>
                <w:sz w:val="20"/>
                <w:szCs w:val="20"/>
                <w:lang w:val="sk-SK"/>
              </w:rPr>
              <w:t>6</w:t>
            </w:r>
            <w:r w:rsidRPr="00C17D34">
              <w:rPr>
                <w:sz w:val="20"/>
                <w:szCs w:val="20"/>
                <w:lang w:val="sk-SK"/>
              </w:rPr>
              <w:t>.</w:t>
            </w:r>
            <w:r w:rsidR="00267104">
              <w:rPr>
                <w:sz w:val="20"/>
                <w:szCs w:val="20"/>
                <w:lang w:val="sk-SK"/>
              </w:rPr>
              <w:t>26</w:t>
            </w:r>
            <w:r>
              <w:rPr>
                <w:sz w:val="20"/>
                <w:szCs w:val="20"/>
                <w:lang w:val="sk-SK"/>
              </w:rPr>
              <w:t xml:space="preserve"> </w:t>
            </w:r>
            <w:r w:rsidRPr="00C17D34">
              <w:rPr>
                <w:sz w:val="20"/>
                <w:szCs w:val="20"/>
                <w:lang w:val="sk-SK"/>
              </w:rPr>
              <w:t xml:space="preserve">o výmere </w:t>
            </w:r>
            <w:r w:rsidR="00267104">
              <w:rPr>
                <w:sz w:val="20"/>
                <w:szCs w:val="20"/>
                <w:lang w:val="sk-SK"/>
              </w:rPr>
              <w:t>12,22</w:t>
            </w:r>
            <w:r w:rsidRPr="00C17D34">
              <w:rPr>
                <w:sz w:val="20"/>
                <w:szCs w:val="20"/>
                <w:lang w:val="sk-SK"/>
              </w:rPr>
              <w:t>m</w:t>
            </w:r>
            <w:r w:rsidRPr="00C17D34">
              <w:rPr>
                <w:sz w:val="20"/>
                <w:szCs w:val="20"/>
                <w:vertAlign w:val="superscript"/>
                <w:lang w:val="sk-SK"/>
              </w:rPr>
              <w:t>2</w:t>
            </w:r>
            <w:r>
              <w:rPr>
                <w:sz w:val="20"/>
                <w:szCs w:val="20"/>
                <w:vertAlign w:val="superscript"/>
                <w:lang w:val="sk-SK"/>
              </w:rPr>
              <w:t xml:space="preserve"> </w:t>
            </w:r>
            <w:r>
              <w:rPr>
                <w:sz w:val="20"/>
                <w:szCs w:val="20"/>
                <w:lang w:val="sk-SK"/>
              </w:rPr>
              <w:t>a využívanie kuchynky (</w:t>
            </w:r>
            <w:r w:rsidR="00267104">
              <w:rPr>
                <w:sz w:val="20"/>
                <w:szCs w:val="20"/>
                <w:lang w:val="sk-SK"/>
              </w:rPr>
              <w:t>9,15</w:t>
            </w:r>
            <w:r>
              <w:rPr>
                <w:sz w:val="20"/>
                <w:szCs w:val="20"/>
                <w:lang w:val="sk-SK"/>
              </w:rPr>
              <w:t xml:space="preserve"> m</w:t>
            </w:r>
            <w:r w:rsidRPr="001C484B">
              <w:rPr>
                <w:sz w:val="20"/>
                <w:szCs w:val="20"/>
                <w:vertAlign w:val="superscript"/>
                <w:lang w:val="sk-SK"/>
              </w:rPr>
              <w:t>2</w:t>
            </w:r>
            <w:r>
              <w:rPr>
                <w:sz w:val="20"/>
                <w:szCs w:val="20"/>
                <w:lang w:val="sk-SK"/>
              </w:rPr>
              <w:t xml:space="preserve"> x 0,2 index)</w:t>
            </w:r>
            <w:r w:rsidR="00267104">
              <w:rPr>
                <w:sz w:val="20"/>
                <w:szCs w:val="20"/>
                <w:lang w:val="sk-SK"/>
              </w:rPr>
              <w:t xml:space="preserve"> </w:t>
            </w:r>
            <w:r w:rsidR="00267104">
              <w:rPr>
                <w:b/>
                <w:bCs/>
                <w:sz w:val="20"/>
                <w:szCs w:val="20"/>
                <w:lang w:val="sk-SK"/>
              </w:rPr>
              <w:t>do</w:t>
            </w:r>
            <w:r>
              <w:rPr>
                <w:b/>
                <w:sz w:val="20"/>
                <w:szCs w:val="20"/>
                <w:lang w:val="sk-SK"/>
              </w:rPr>
              <w:t xml:space="preserve"> 3</w:t>
            </w:r>
            <w:r w:rsidR="00267104">
              <w:rPr>
                <w:b/>
                <w:sz w:val="20"/>
                <w:szCs w:val="20"/>
                <w:lang w:val="sk-SK"/>
              </w:rPr>
              <w:t>1</w:t>
            </w:r>
            <w:r>
              <w:rPr>
                <w:b/>
                <w:sz w:val="20"/>
                <w:szCs w:val="20"/>
                <w:lang w:val="sk-SK"/>
              </w:rPr>
              <w:t>.0</w:t>
            </w:r>
            <w:r w:rsidR="00267104">
              <w:rPr>
                <w:b/>
                <w:sz w:val="20"/>
                <w:szCs w:val="20"/>
                <w:lang w:val="sk-SK"/>
              </w:rPr>
              <w:t>8</w:t>
            </w:r>
            <w:r>
              <w:rPr>
                <w:b/>
                <w:sz w:val="20"/>
                <w:szCs w:val="20"/>
                <w:lang w:val="sk-SK"/>
              </w:rPr>
              <w:t>.2021,</w:t>
            </w:r>
          </w:p>
          <w:p w:rsidR="00E539A6" w:rsidRPr="00C17D34" w:rsidRDefault="00E539A6" w:rsidP="00F1291F">
            <w:pPr>
              <w:jc w:val="both"/>
              <w:rPr>
                <w:sz w:val="20"/>
                <w:szCs w:val="20"/>
                <w:lang w:val="sk-SK"/>
              </w:rPr>
            </w:pPr>
            <w:r w:rsidRPr="00F76B4E">
              <w:rPr>
                <w:sz w:val="20"/>
                <w:szCs w:val="20"/>
                <w:lang w:val="sk-SK"/>
              </w:rPr>
              <w:t xml:space="preserve">predmet nájmu spolu: </w:t>
            </w:r>
            <w:r>
              <w:rPr>
                <w:b/>
                <w:bCs/>
                <w:sz w:val="20"/>
                <w:szCs w:val="20"/>
                <w:lang w:val="sk-SK"/>
              </w:rPr>
              <w:t>1</w:t>
            </w:r>
            <w:r w:rsidR="00267104">
              <w:rPr>
                <w:b/>
                <w:bCs/>
                <w:sz w:val="20"/>
                <w:szCs w:val="20"/>
                <w:lang w:val="sk-SK"/>
              </w:rPr>
              <w:t xml:space="preserve">2,22 </w:t>
            </w:r>
            <w:r w:rsidRPr="00F76B4E">
              <w:rPr>
                <w:b/>
                <w:sz w:val="20"/>
                <w:szCs w:val="20"/>
                <w:lang w:val="sk-SK"/>
              </w:rPr>
              <w:t>m</w:t>
            </w:r>
            <w:r w:rsidRPr="00F76B4E">
              <w:rPr>
                <w:b/>
                <w:sz w:val="20"/>
                <w:szCs w:val="20"/>
                <w:vertAlign w:val="superscript"/>
                <w:lang w:val="sk-SK"/>
              </w:rPr>
              <w:t>2</w:t>
            </w:r>
            <w:r w:rsidRPr="00F76B4E">
              <w:rPr>
                <w:sz w:val="20"/>
                <w:szCs w:val="20"/>
                <w:lang w:val="sk-SK"/>
              </w:rPr>
              <w:t>.</w:t>
            </w:r>
          </w:p>
        </w:tc>
      </w:tr>
      <w:tr w:rsidR="00E539A6" w:rsidRPr="00C17D34" w:rsidTr="00F1291F">
        <w:tc>
          <w:tcPr>
            <w:tcW w:w="426" w:type="dxa"/>
          </w:tcPr>
          <w:p w:rsidR="00E539A6" w:rsidRPr="00C17D34" w:rsidRDefault="00E539A6" w:rsidP="00F1291F">
            <w:pPr>
              <w:jc w:val="both"/>
              <w:rPr>
                <w:sz w:val="20"/>
                <w:szCs w:val="20"/>
                <w:lang w:val="sk-SK"/>
              </w:rPr>
            </w:pPr>
          </w:p>
        </w:tc>
        <w:tc>
          <w:tcPr>
            <w:tcW w:w="1730" w:type="dxa"/>
          </w:tcPr>
          <w:p w:rsidR="00E539A6" w:rsidRPr="00C17D34" w:rsidRDefault="00E539A6" w:rsidP="00F1291F">
            <w:pPr>
              <w:jc w:val="both"/>
              <w:rPr>
                <w:sz w:val="20"/>
                <w:szCs w:val="20"/>
                <w:lang w:val="sk-SK"/>
              </w:rPr>
            </w:pPr>
            <w:r w:rsidRPr="00C17D34">
              <w:rPr>
                <w:sz w:val="20"/>
                <w:szCs w:val="20"/>
                <w:lang w:val="sk-SK"/>
              </w:rPr>
              <w:t>Účel nájmu:</w:t>
            </w:r>
          </w:p>
        </w:tc>
        <w:tc>
          <w:tcPr>
            <w:tcW w:w="7796" w:type="dxa"/>
          </w:tcPr>
          <w:p w:rsidR="00D72525" w:rsidRPr="00D72525" w:rsidRDefault="00D72525" w:rsidP="00D72525">
            <w:pPr>
              <w:rPr>
                <w:sz w:val="20"/>
                <w:szCs w:val="20"/>
                <w:lang w:val="sk-SK"/>
              </w:rPr>
            </w:pPr>
            <w:r w:rsidRPr="00D72525">
              <w:rPr>
                <w:sz w:val="20"/>
                <w:szCs w:val="20"/>
                <w:lang w:val="sk-SK"/>
              </w:rPr>
              <w:t>Nájomca bude nebytové priestory užívať na účely, spojené s predmetom jeho neziskovej</w:t>
            </w:r>
          </w:p>
          <w:p w:rsidR="00E539A6" w:rsidRPr="00C17D34" w:rsidRDefault="00D72525" w:rsidP="00D72525">
            <w:pPr>
              <w:rPr>
                <w:sz w:val="20"/>
                <w:szCs w:val="20"/>
                <w:lang w:val="sk-SK"/>
              </w:rPr>
            </w:pPr>
            <w:r>
              <w:rPr>
                <w:sz w:val="20"/>
                <w:szCs w:val="20"/>
                <w:lang w:val="sk-SK"/>
              </w:rPr>
              <w:t>č</w:t>
            </w:r>
            <w:r w:rsidRPr="00D72525">
              <w:rPr>
                <w:sz w:val="20"/>
                <w:szCs w:val="20"/>
                <w:lang w:val="sk-SK"/>
              </w:rPr>
              <w:t>innosti</w:t>
            </w:r>
            <w:r>
              <w:rPr>
                <w:sz w:val="20"/>
                <w:szCs w:val="20"/>
                <w:lang w:val="sk-SK"/>
              </w:rPr>
              <w:t>.</w:t>
            </w:r>
          </w:p>
        </w:tc>
      </w:tr>
      <w:tr w:rsidR="00E539A6" w:rsidRPr="00C17D34" w:rsidTr="00F1291F">
        <w:trPr>
          <w:trHeight w:val="259"/>
        </w:trPr>
        <w:tc>
          <w:tcPr>
            <w:tcW w:w="426" w:type="dxa"/>
          </w:tcPr>
          <w:p w:rsidR="00E539A6" w:rsidRPr="00C17D34" w:rsidRDefault="00E539A6" w:rsidP="00F1291F">
            <w:pPr>
              <w:jc w:val="both"/>
              <w:rPr>
                <w:sz w:val="20"/>
                <w:szCs w:val="20"/>
                <w:lang w:val="sk-SK"/>
              </w:rPr>
            </w:pPr>
          </w:p>
        </w:tc>
        <w:tc>
          <w:tcPr>
            <w:tcW w:w="1730" w:type="dxa"/>
            <w:tcBorders>
              <w:bottom w:val="single" w:sz="4" w:space="0" w:color="auto"/>
            </w:tcBorders>
          </w:tcPr>
          <w:p w:rsidR="00E539A6" w:rsidRPr="00C17D34" w:rsidRDefault="00E539A6" w:rsidP="00F1291F">
            <w:pPr>
              <w:jc w:val="both"/>
              <w:rPr>
                <w:sz w:val="20"/>
                <w:szCs w:val="20"/>
                <w:lang w:val="sk-SK"/>
              </w:rPr>
            </w:pPr>
            <w:r w:rsidRPr="00C17D34">
              <w:rPr>
                <w:sz w:val="20"/>
                <w:szCs w:val="20"/>
                <w:lang w:val="sk-SK"/>
              </w:rPr>
              <w:t>Doba nájmu:</w:t>
            </w:r>
          </w:p>
        </w:tc>
        <w:tc>
          <w:tcPr>
            <w:tcW w:w="7796" w:type="dxa"/>
            <w:tcBorders>
              <w:bottom w:val="single" w:sz="4" w:space="0" w:color="auto"/>
            </w:tcBorders>
          </w:tcPr>
          <w:p w:rsidR="00E539A6" w:rsidRPr="00C17D34" w:rsidRDefault="00E539A6" w:rsidP="00F1291F">
            <w:pPr>
              <w:rPr>
                <w:sz w:val="20"/>
                <w:szCs w:val="20"/>
                <w:lang w:val="sk-SK"/>
              </w:rPr>
            </w:pPr>
            <w:r>
              <w:rPr>
                <w:sz w:val="20"/>
                <w:szCs w:val="20"/>
                <w:lang w:val="sk-SK"/>
              </w:rPr>
              <w:t>01.</w:t>
            </w:r>
            <w:r w:rsidR="00D72525">
              <w:rPr>
                <w:sz w:val="20"/>
                <w:szCs w:val="20"/>
                <w:lang w:val="sk-SK"/>
              </w:rPr>
              <w:t>09</w:t>
            </w:r>
            <w:r>
              <w:rPr>
                <w:sz w:val="20"/>
                <w:szCs w:val="20"/>
                <w:lang w:val="sk-SK"/>
              </w:rPr>
              <w:t>.2019 - 3</w:t>
            </w:r>
            <w:r w:rsidR="00D72525">
              <w:rPr>
                <w:sz w:val="20"/>
                <w:szCs w:val="20"/>
                <w:lang w:val="sk-SK"/>
              </w:rPr>
              <w:t>1</w:t>
            </w:r>
            <w:r>
              <w:rPr>
                <w:sz w:val="20"/>
                <w:szCs w:val="20"/>
                <w:lang w:val="sk-SK"/>
              </w:rPr>
              <w:t>.0</w:t>
            </w:r>
            <w:r w:rsidR="00D72525">
              <w:rPr>
                <w:sz w:val="20"/>
                <w:szCs w:val="20"/>
                <w:lang w:val="sk-SK"/>
              </w:rPr>
              <w:t>8</w:t>
            </w:r>
            <w:r>
              <w:rPr>
                <w:sz w:val="20"/>
                <w:szCs w:val="20"/>
                <w:lang w:val="sk-SK"/>
              </w:rPr>
              <w:t>.2021</w:t>
            </w:r>
          </w:p>
        </w:tc>
      </w:tr>
      <w:tr w:rsidR="00E539A6" w:rsidRPr="00C17D34" w:rsidTr="00F1291F">
        <w:trPr>
          <w:trHeight w:val="816"/>
        </w:trPr>
        <w:tc>
          <w:tcPr>
            <w:tcW w:w="426" w:type="dxa"/>
            <w:tcBorders>
              <w:right w:val="single" w:sz="4" w:space="0" w:color="auto"/>
            </w:tcBorders>
          </w:tcPr>
          <w:p w:rsidR="00E539A6" w:rsidRPr="00C17D34" w:rsidRDefault="00E539A6" w:rsidP="00F1291F">
            <w:pPr>
              <w:jc w:val="both"/>
              <w:rPr>
                <w:sz w:val="20"/>
                <w:szCs w:val="20"/>
                <w:lang w:val="sk-SK"/>
              </w:rPr>
            </w:pPr>
          </w:p>
        </w:tc>
        <w:tc>
          <w:tcPr>
            <w:tcW w:w="1730" w:type="dxa"/>
            <w:tcBorders>
              <w:left w:val="single" w:sz="4" w:space="0" w:color="auto"/>
              <w:right w:val="single" w:sz="4" w:space="0" w:color="auto"/>
            </w:tcBorders>
          </w:tcPr>
          <w:p w:rsidR="00E539A6" w:rsidRPr="00C17D34" w:rsidRDefault="00E539A6" w:rsidP="00F1291F">
            <w:pPr>
              <w:jc w:val="both"/>
              <w:rPr>
                <w:sz w:val="20"/>
                <w:szCs w:val="20"/>
                <w:lang w:val="sk-SK"/>
              </w:rPr>
            </w:pPr>
            <w:r w:rsidRPr="00C17D34">
              <w:rPr>
                <w:sz w:val="20"/>
                <w:szCs w:val="20"/>
                <w:lang w:val="sk-SK"/>
              </w:rPr>
              <w:t xml:space="preserve">Nájomné:             </w:t>
            </w:r>
          </w:p>
          <w:p w:rsidR="00E539A6" w:rsidRPr="00C17D34" w:rsidRDefault="00E539A6" w:rsidP="00F1291F">
            <w:pPr>
              <w:jc w:val="both"/>
              <w:rPr>
                <w:sz w:val="20"/>
                <w:szCs w:val="20"/>
                <w:lang w:val="sk-SK"/>
              </w:rPr>
            </w:pPr>
          </w:p>
        </w:tc>
        <w:tc>
          <w:tcPr>
            <w:tcW w:w="7796" w:type="dxa"/>
            <w:tcBorders>
              <w:left w:val="single" w:sz="4" w:space="0" w:color="auto"/>
              <w:right w:val="single" w:sz="4" w:space="0" w:color="auto"/>
            </w:tcBorders>
          </w:tcPr>
          <w:p w:rsidR="00E539A6" w:rsidRPr="00684C91" w:rsidRDefault="00E539A6" w:rsidP="00F1291F">
            <w:pPr>
              <w:rPr>
                <w:sz w:val="20"/>
                <w:szCs w:val="20"/>
                <w:lang w:val="sk-SK"/>
              </w:rPr>
            </w:pPr>
            <w:r>
              <w:rPr>
                <w:sz w:val="20"/>
                <w:szCs w:val="20"/>
                <w:lang w:val="sk-SK"/>
              </w:rPr>
              <w:t>kancelária č. 6.</w:t>
            </w:r>
            <w:r w:rsidR="00267104">
              <w:rPr>
                <w:sz w:val="20"/>
                <w:szCs w:val="20"/>
                <w:lang w:val="sk-SK"/>
              </w:rPr>
              <w:t>26</w:t>
            </w:r>
            <w:r w:rsidRPr="00684C91">
              <w:rPr>
                <w:sz w:val="20"/>
                <w:szCs w:val="20"/>
                <w:lang w:val="sk-SK"/>
              </w:rPr>
              <w:t xml:space="preserve"> (</w:t>
            </w:r>
            <w:r w:rsidR="00267104">
              <w:rPr>
                <w:sz w:val="20"/>
                <w:szCs w:val="20"/>
                <w:lang w:val="sk-SK"/>
              </w:rPr>
              <w:t>12,22</w:t>
            </w:r>
            <w:r w:rsidRPr="00684C91">
              <w:rPr>
                <w:sz w:val="20"/>
                <w:szCs w:val="20"/>
                <w:lang w:val="sk-SK"/>
              </w:rPr>
              <w:t>m</w:t>
            </w:r>
            <w:r w:rsidRPr="00684C91">
              <w:rPr>
                <w:sz w:val="20"/>
                <w:szCs w:val="20"/>
                <w:vertAlign w:val="superscript"/>
                <w:lang w:val="sk-SK"/>
              </w:rPr>
              <w:t>2</w:t>
            </w:r>
            <w:r w:rsidRPr="00684C91">
              <w:rPr>
                <w:sz w:val="20"/>
                <w:szCs w:val="20"/>
                <w:lang w:val="sk-SK"/>
              </w:rPr>
              <w:t xml:space="preserve">) </w:t>
            </w:r>
            <w:r>
              <w:rPr>
                <w:sz w:val="20"/>
                <w:szCs w:val="20"/>
                <w:lang w:val="sk-SK"/>
              </w:rPr>
              <w:t xml:space="preserve">– </w:t>
            </w:r>
            <w:r w:rsidR="00267104">
              <w:rPr>
                <w:sz w:val="20"/>
                <w:szCs w:val="20"/>
                <w:lang w:val="sk-SK"/>
              </w:rPr>
              <w:t>12,</w:t>
            </w:r>
            <w:r w:rsidR="00A54B49">
              <w:rPr>
                <w:sz w:val="20"/>
                <w:szCs w:val="20"/>
                <w:lang w:val="sk-SK"/>
              </w:rPr>
              <w:t>75</w:t>
            </w:r>
            <w:r w:rsidR="00267104">
              <w:rPr>
                <w:sz w:val="20"/>
                <w:szCs w:val="20"/>
                <w:lang w:val="sk-SK"/>
              </w:rPr>
              <w:t xml:space="preserve"> </w:t>
            </w:r>
            <w:r w:rsidRPr="005E2ED0">
              <w:rPr>
                <w:sz w:val="20"/>
                <w:szCs w:val="20"/>
                <w:lang w:val="sk-SK"/>
              </w:rPr>
              <w:t>€/m</w:t>
            </w:r>
            <w:r w:rsidRPr="005E2ED0">
              <w:rPr>
                <w:sz w:val="20"/>
                <w:szCs w:val="20"/>
                <w:vertAlign w:val="superscript"/>
                <w:lang w:val="sk-SK"/>
              </w:rPr>
              <w:t>2</w:t>
            </w:r>
            <w:r w:rsidRPr="005E2ED0">
              <w:rPr>
                <w:sz w:val="20"/>
                <w:szCs w:val="20"/>
                <w:lang w:val="sk-SK"/>
              </w:rPr>
              <w:t>/rok</w:t>
            </w:r>
            <w:r>
              <w:rPr>
                <w:sz w:val="20"/>
                <w:szCs w:val="20"/>
                <w:lang w:val="sk-SK"/>
              </w:rPr>
              <w:t xml:space="preserve">, </w:t>
            </w:r>
            <w:r w:rsidRPr="00684C91">
              <w:rPr>
                <w:sz w:val="20"/>
                <w:szCs w:val="20"/>
                <w:lang w:val="sk-SK"/>
              </w:rPr>
              <w:t xml:space="preserve">t.j. </w:t>
            </w:r>
            <w:r w:rsidR="00267104">
              <w:rPr>
                <w:sz w:val="20"/>
                <w:szCs w:val="20"/>
                <w:lang w:val="sk-SK"/>
              </w:rPr>
              <w:t>155,79</w:t>
            </w:r>
            <w:r w:rsidRPr="00684C91">
              <w:rPr>
                <w:sz w:val="20"/>
                <w:szCs w:val="20"/>
                <w:lang w:val="sk-SK"/>
              </w:rPr>
              <w:t xml:space="preserve"> </w:t>
            </w:r>
            <w:r w:rsidRPr="005E2ED0">
              <w:rPr>
                <w:sz w:val="20"/>
                <w:szCs w:val="20"/>
                <w:lang w:val="sk-SK"/>
              </w:rPr>
              <w:t>€/rok,</w:t>
            </w:r>
          </w:p>
          <w:p w:rsidR="00E539A6" w:rsidRPr="0012482B" w:rsidRDefault="00E539A6" w:rsidP="00F1291F">
            <w:pPr>
              <w:rPr>
                <w:sz w:val="20"/>
                <w:szCs w:val="20"/>
                <w:lang w:val="sk-SK"/>
              </w:rPr>
            </w:pPr>
            <w:r w:rsidRPr="0012482B">
              <w:rPr>
                <w:sz w:val="20"/>
                <w:szCs w:val="20"/>
                <w:lang w:val="sk-SK"/>
              </w:rPr>
              <w:t>štvrťročná výška nájomného je</w:t>
            </w:r>
            <w:r>
              <w:rPr>
                <w:sz w:val="20"/>
                <w:szCs w:val="20"/>
                <w:lang w:val="sk-SK"/>
              </w:rPr>
              <w:t xml:space="preserve"> </w:t>
            </w:r>
            <w:r w:rsidR="00267104">
              <w:rPr>
                <w:sz w:val="20"/>
                <w:szCs w:val="20"/>
                <w:lang w:val="sk-SK"/>
              </w:rPr>
              <w:t xml:space="preserve">38,95 </w:t>
            </w:r>
            <w:r w:rsidRPr="0012482B">
              <w:rPr>
                <w:sz w:val="20"/>
                <w:szCs w:val="20"/>
                <w:lang w:val="sk-SK"/>
              </w:rPr>
              <w:t>€,</w:t>
            </w:r>
          </w:p>
          <w:p w:rsidR="00E539A6" w:rsidRPr="0012482B" w:rsidRDefault="00E539A6" w:rsidP="00F1291F">
            <w:pPr>
              <w:rPr>
                <w:sz w:val="20"/>
                <w:szCs w:val="20"/>
                <w:lang w:val="sk-SK"/>
              </w:rPr>
            </w:pPr>
            <w:r w:rsidRPr="0012482B">
              <w:rPr>
                <w:sz w:val="20"/>
                <w:szCs w:val="20"/>
                <w:lang w:val="sk-SK"/>
              </w:rPr>
              <w:t xml:space="preserve">nájomné spolu ročne: </w:t>
            </w:r>
            <w:r w:rsidRPr="00875E4A">
              <w:rPr>
                <w:b/>
                <w:bCs/>
                <w:sz w:val="20"/>
                <w:szCs w:val="20"/>
                <w:lang w:val="sk-SK"/>
              </w:rPr>
              <w:t>1 5</w:t>
            </w:r>
            <w:r w:rsidR="00267104">
              <w:rPr>
                <w:b/>
                <w:bCs/>
                <w:sz w:val="20"/>
                <w:szCs w:val="20"/>
                <w:lang w:val="sk-SK"/>
              </w:rPr>
              <w:t>5,79</w:t>
            </w:r>
            <w:r w:rsidRPr="00875E4A">
              <w:rPr>
                <w:sz w:val="20"/>
                <w:szCs w:val="20"/>
                <w:lang w:val="sk-SK"/>
              </w:rPr>
              <w:t xml:space="preserve"> </w:t>
            </w:r>
            <w:r w:rsidRPr="0012482B">
              <w:rPr>
                <w:sz w:val="20"/>
                <w:szCs w:val="20"/>
                <w:lang w:val="sk-SK"/>
              </w:rPr>
              <w:t xml:space="preserve"> </w:t>
            </w:r>
            <w:r w:rsidRPr="0012482B">
              <w:rPr>
                <w:b/>
                <w:sz w:val="20"/>
                <w:szCs w:val="20"/>
                <w:lang w:val="sk-SK"/>
              </w:rPr>
              <w:t>€/rok,</w:t>
            </w:r>
          </w:p>
          <w:p w:rsidR="00E539A6" w:rsidRPr="00C17D34" w:rsidRDefault="00E539A6" w:rsidP="00F1291F">
            <w:pPr>
              <w:jc w:val="both"/>
              <w:rPr>
                <w:sz w:val="20"/>
                <w:szCs w:val="20"/>
                <w:lang w:val="sk-SK"/>
              </w:rPr>
            </w:pPr>
            <w:r w:rsidRPr="0012482B">
              <w:rPr>
                <w:sz w:val="20"/>
                <w:szCs w:val="20"/>
                <w:lang w:val="sk-SK"/>
              </w:rPr>
              <w:t>nájomné je v súlade so smernicou</w:t>
            </w:r>
            <w:r w:rsidRPr="0012482B">
              <w:rPr>
                <w:sz w:val="20"/>
                <w:szCs w:val="20"/>
                <w:vertAlign w:val="superscript"/>
              </w:rPr>
              <w:t>1</w:t>
            </w:r>
            <w:r w:rsidRPr="0012482B">
              <w:rPr>
                <w:sz w:val="20"/>
                <w:szCs w:val="20"/>
                <w:lang w:val="sk-SK"/>
              </w:rPr>
              <w:t>.</w:t>
            </w:r>
            <w:r w:rsidRPr="00C17D34">
              <w:rPr>
                <w:sz w:val="20"/>
                <w:szCs w:val="20"/>
                <w:lang w:val="sk-SK"/>
              </w:rPr>
              <w:t xml:space="preserve"> </w:t>
            </w:r>
          </w:p>
        </w:tc>
      </w:tr>
      <w:tr w:rsidR="00E539A6" w:rsidRPr="00C17D34" w:rsidTr="00F1291F">
        <w:trPr>
          <w:trHeight w:val="50"/>
        </w:trPr>
        <w:tc>
          <w:tcPr>
            <w:tcW w:w="426" w:type="dxa"/>
          </w:tcPr>
          <w:p w:rsidR="00E539A6" w:rsidRPr="00C17D34" w:rsidRDefault="00E539A6" w:rsidP="00F1291F">
            <w:pPr>
              <w:jc w:val="both"/>
              <w:rPr>
                <w:sz w:val="20"/>
                <w:szCs w:val="20"/>
                <w:lang w:val="sk-SK"/>
              </w:rPr>
            </w:pPr>
          </w:p>
        </w:tc>
        <w:tc>
          <w:tcPr>
            <w:tcW w:w="1730" w:type="dxa"/>
          </w:tcPr>
          <w:p w:rsidR="00E539A6" w:rsidRPr="00C17D34" w:rsidRDefault="00E539A6" w:rsidP="00F1291F">
            <w:pPr>
              <w:jc w:val="both"/>
              <w:rPr>
                <w:sz w:val="20"/>
                <w:szCs w:val="20"/>
                <w:lang w:val="sk-SK"/>
              </w:rPr>
            </w:pPr>
            <w:r w:rsidRPr="00C17D34">
              <w:rPr>
                <w:sz w:val="20"/>
                <w:szCs w:val="20"/>
                <w:lang w:val="sk-SK"/>
              </w:rPr>
              <w:t>Náklady za služby a energie:</w:t>
            </w:r>
          </w:p>
        </w:tc>
        <w:tc>
          <w:tcPr>
            <w:tcW w:w="7796" w:type="dxa"/>
          </w:tcPr>
          <w:p w:rsidR="00E539A6" w:rsidRPr="00C17D34" w:rsidRDefault="00E539A6" w:rsidP="00F1291F">
            <w:pPr>
              <w:pStyle w:val="Zkladntext"/>
              <w:rPr>
                <w:rFonts w:asciiTheme="minorHAnsi" w:hAnsiTheme="minorHAnsi"/>
                <w:sz w:val="20"/>
                <w:lang w:val="sk-SK"/>
              </w:rPr>
            </w:pPr>
            <w:r w:rsidRPr="00C17D34">
              <w:rPr>
                <w:rFonts w:asciiTheme="minorHAnsi" w:hAnsiTheme="minorHAnsi"/>
                <w:sz w:val="20"/>
                <w:lang w:val="sk-SK"/>
              </w:rPr>
              <w:t xml:space="preserve">Náklady za  dodanie energií a služieb sú stanovené </w:t>
            </w:r>
            <w:r w:rsidRPr="00C17D34">
              <w:rPr>
                <w:rFonts w:asciiTheme="minorHAnsi" w:hAnsiTheme="minorHAnsi"/>
                <w:sz w:val="20"/>
                <w:u w:val="single"/>
                <w:lang w:val="sk-SK"/>
              </w:rPr>
              <w:t xml:space="preserve">paušálnou sadzbou </w:t>
            </w:r>
            <w:r w:rsidRPr="00C17D34">
              <w:rPr>
                <w:rFonts w:asciiTheme="minorHAnsi" w:hAnsiTheme="minorHAnsi"/>
                <w:sz w:val="20"/>
                <w:lang w:val="sk-SK"/>
              </w:rPr>
              <w:t>,náklady bude FIIT STU fakturovať mesačne</w:t>
            </w:r>
            <w:r w:rsidRPr="00C17D34">
              <w:rPr>
                <w:rFonts w:asciiTheme="minorHAnsi" w:hAnsiTheme="minorHAnsi"/>
                <w:b/>
                <w:bCs/>
                <w:sz w:val="20"/>
                <w:lang w:val="sk-SK"/>
              </w:rPr>
              <w:t xml:space="preserve">, </w:t>
            </w:r>
            <w:r w:rsidRPr="00C17D34">
              <w:rPr>
                <w:rFonts w:asciiTheme="minorHAnsi" w:hAnsiTheme="minorHAnsi"/>
                <w:sz w:val="20"/>
                <w:lang w:val="sk-SK"/>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w:t>
            </w:r>
            <w:r w:rsidRPr="00C17D34">
              <w:rPr>
                <w:rFonts w:asciiTheme="minorHAnsi" w:hAnsiTheme="minorHAnsi"/>
                <w:sz w:val="20"/>
                <w:lang w:val="sk-SK"/>
              </w:rPr>
              <w:lastRenderedPageBreak/>
              <w:t xml:space="preserve">podľa prenajatej plochy. </w:t>
            </w:r>
          </w:p>
        </w:tc>
      </w:tr>
      <w:tr w:rsidR="00E539A6" w:rsidRPr="00C17D34" w:rsidTr="00F1291F">
        <w:tc>
          <w:tcPr>
            <w:tcW w:w="426" w:type="dxa"/>
          </w:tcPr>
          <w:p w:rsidR="00E539A6" w:rsidRPr="00C17D34" w:rsidRDefault="00E539A6" w:rsidP="00F1291F">
            <w:pPr>
              <w:jc w:val="both"/>
              <w:rPr>
                <w:sz w:val="20"/>
                <w:szCs w:val="20"/>
                <w:lang w:val="sk-SK"/>
              </w:rPr>
            </w:pPr>
          </w:p>
        </w:tc>
        <w:tc>
          <w:tcPr>
            <w:tcW w:w="1730" w:type="dxa"/>
          </w:tcPr>
          <w:p w:rsidR="00E539A6" w:rsidRPr="00C17D34" w:rsidRDefault="00E539A6" w:rsidP="00F1291F">
            <w:pPr>
              <w:jc w:val="both"/>
              <w:rPr>
                <w:sz w:val="20"/>
                <w:szCs w:val="20"/>
                <w:lang w:val="sk-SK"/>
              </w:rPr>
            </w:pPr>
            <w:r w:rsidRPr="00C17D34">
              <w:rPr>
                <w:sz w:val="20"/>
                <w:szCs w:val="20"/>
                <w:lang w:val="sk-SK"/>
              </w:rPr>
              <w:t>Predkladá:</w:t>
            </w:r>
          </w:p>
        </w:tc>
        <w:tc>
          <w:tcPr>
            <w:tcW w:w="7796" w:type="dxa"/>
          </w:tcPr>
          <w:p w:rsidR="00E539A6" w:rsidRPr="00C17D34" w:rsidRDefault="00E539A6" w:rsidP="00F1291F">
            <w:pPr>
              <w:rPr>
                <w:sz w:val="20"/>
                <w:szCs w:val="20"/>
                <w:lang w:val="sk-SK"/>
              </w:rPr>
            </w:pPr>
            <w:r w:rsidRPr="00C17D34">
              <w:rPr>
                <w:sz w:val="20"/>
                <w:szCs w:val="20"/>
                <w:lang w:val="sk-SK"/>
              </w:rPr>
              <w:t>dekan FIIT STU</w:t>
            </w:r>
          </w:p>
        </w:tc>
      </w:tr>
    </w:tbl>
    <w:p w:rsidR="00D72525" w:rsidRDefault="00D72525" w:rsidP="00D7698E"/>
    <w:p w:rsidR="001432D6" w:rsidRDefault="001432D6" w:rsidP="00D7698E"/>
    <w:tbl>
      <w:tblPr>
        <w:tblStyle w:val="Mriekatabuky"/>
        <w:tblW w:w="9952" w:type="dxa"/>
        <w:tblInd w:w="-885" w:type="dxa"/>
        <w:tblLook w:val="04A0" w:firstRow="1" w:lastRow="0" w:firstColumn="1" w:lastColumn="0" w:noHBand="0" w:noVBand="1"/>
      </w:tblPr>
      <w:tblGrid>
        <w:gridCol w:w="405"/>
        <w:gridCol w:w="1751"/>
        <w:gridCol w:w="7796"/>
      </w:tblGrid>
      <w:tr w:rsidR="00D72525" w:rsidRPr="00F76B4E" w:rsidTr="00F1291F">
        <w:tc>
          <w:tcPr>
            <w:tcW w:w="405" w:type="dxa"/>
          </w:tcPr>
          <w:p w:rsidR="00D72525" w:rsidRPr="00F76B4E" w:rsidRDefault="00D72525" w:rsidP="00F1291F">
            <w:pPr>
              <w:ind w:left="360" w:hanging="326"/>
              <w:rPr>
                <w:b/>
                <w:sz w:val="20"/>
                <w:szCs w:val="20"/>
                <w:lang w:val="sk-SK"/>
              </w:rPr>
            </w:pPr>
            <w:r>
              <w:rPr>
                <w:b/>
                <w:sz w:val="20"/>
                <w:szCs w:val="20"/>
                <w:lang w:val="sk-SK"/>
              </w:rPr>
              <w:t>7.</w:t>
            </w:r>
          </w:p>
        </w:tc>
        <w:tc>
          <w:tcPr>
            <w:tcW w:w="1751" w:type="dxa"/>
          </w:tcPr>
          <w:p w:rsidR="00D72525" w:rsidRPr="00F76B4E" w:rsidRDefault="00D72525" w:rsidP="00F1291F">
            <w:pPr>
              <w:jc w:val="both"/>
              <w:rPr>
                <w:b/>
                <w:sz w:val="20"/>
                <w:szCs w:val="20"/>
                <w:lang w:val="sk-SK"/>
              </w:rPr>
            </w:pPr>
            <w:r w:rsidRPr="00F76B4E">
              <w:rPr>
                <w:b/>
                <w:sz w:val="20"/>
                <w:szCs w:val="20"/>
                <w:lang w:val="sk-SK"/>
              </w:rPr>
              <w:t>Nájomca:</w:t>
            </w:r>
          </w:p>
        </w:tc>
        <w:tc>
          <w:tcPr>
            <w:tcW w:w="7796" w:type="dxa"/>
          </w:tcPr>
          <w:p w:rsidR="00D72525" w:rsidRPr="005376D0" w:rsidRDefault="00D72525" w:rsidP="00F1291F">
            <w:pPr>
              <w:pStyle w:val="Zkladntext"/>
              <w:rPr>
                <w:rFonts w:asciiTheme="minorHAnsi" w:hAnsiTheme="minorHAnsi" w:cstheme="minorHAnsi"/>
                <w:sz w:val="20"/>
              </w:rPr>
            </w:pPr>
            <w:r w:rsidRPr="00D72525">
              <w:rPr>
                <w:rFonts w:asciiTheme="minorHAnsi" w:hAnsiTheme="minorHAnsi" w:cstheme="minorHAnsi"/>
                <w:b/>
                <w:sz w:val="20"/>
                <w:lang w:val="sk-SK"/>
              </w:rPr>
              <w:t>H-PROBYT, s.r.o.</w:t>
            </w:r>
            <w:r>
              <w:rPr>
                <w:rFonts w:asciiTheme="minorHAnsi" w:hAnsiTheme="minorHAnsi" w:cstheme="minorHAnsi"/>
                <w:b/>
                <w:sz w:val="20"/>
                <w:lang w:val="sk-SK"/>
              </w:rPr>
              <w:t>,</w:t>
            </w:r>
            <w:r w:rsidRPr="005376D0">
              <w:rPr>
                <w:rFonts w:asciiTheme="minorHAnsi" w:hAnsiTheme="minorHAnsi" w:cstheme="minorHAnsi"/>
                <w:bCs/>
                <w:sz w:val="20"/>
                <w:lang w:val="sk-SK"/>
              </w:rPr>
              <w:t xml:space="preserve"> </w:t>
            </w:r>
            <w:r w:rsidRPr="00D72525">
              <w:rPr>
                <w:rFonts w:asciiTheme="minorHAnsi" w:hAnsiTheme="minorHAnsi" w:cstheme="minorHAnsi"/>
                <w:bCs/>
                <w:sz w:val="20"/>
                <w:lang w:val="sk-SK"/>
              </w:rPr>
              <w:t>Povraznícka 4, 811 05 Bratislava</w:t>
            </w:r>
            <w:r>
              <w:rPr>
                <w:rFonts w:asciiTheme="minorHAnsi" w:hAnsiTheme="minorHAnsi" w:cstheme="minorHAnsi"/>
                <w:bCs/>
                <w:sz w:val="20"/>
                <w:lang w:val="sk-SK"/>
              </w:rPr>
              <w:t>,</w:t>
            </w:r>
            <w:r w:rsidRPr="005376D0">
              <w:rPr>
                <w:rFonts w:asciiTheme="minorHAnsi" w:hAnsiTheme="minorHAnsi" w:cstheme="minorHAnsi"/>
                <w:bCs/>
                <w:sz w:val="20"/>
                <w:lang w:val="sk-SK"/>
              </w:rPr>
              <w:t xml:space="preserve"> </w:t>
            </w:r>
            <w:r w:rsidRPr="005376D0">
              <w:rPr>
                <w:rFonts w:asciiTheme="minorHAnsi" w:hAnsiTheme="minorHAnsi" w:cstheme="minorHAnsi"/>
                <w:sz w:val="20"/>
                <w:lang w:val="sk-SK"/>
              </w:rPr>
              <w:t xml:space="preserve">IČO: </w:t>
            </w:r>
            <w:r w:rsidRPr="00D72525">
              <w:rPr>
                <w:rFonts w:asciiTheme="minorHAnsi" w:hAnsiTheme="minorHAnsi" w:cstheme="minorHAnsi"/>
                <w:sz w:val="20"/>
                <w:lang w:val="sk-SK"/>
              </w:rPr>
              <w:t>35 722</w:t>
            </w:r>
            <w:r w:rsidR="00A54B49">
              <w:rPr>
                <w:rFonts w:asciiTheme="minorHAnsi" w:hAnsiTheme="minorHAnsi" w:cstheme="minorHAnsi"/>
                <w:sz w:val="20"/>
                <w:lang w:val="sk-SK"/>
              </w:rPr>
              <w:t> </w:t>
            </w:r>
            <w:r w:rsidRPr="00D72525">
              <w:rPr>
                <w:rFonts w:asciiTheme="minorHAnsi" w:hAnsiTheme="minorHAnsi" w:cstheme="minorHAnsi"/>
                <w:sz w:val="20"/>
                <w:lang w:val="sk-SK"/>
              </w:rPr>
              <w:t>924</w:t>
            </w:r>
            <w:r w:rsidR="00A54B49">
              <w:rPr>
                <w:rFonts w:asciiTheme="minorHAnsi" w:hAnsiTheme="minorHAnsi" w:cstheme="minorHAnsi"/>
                <w:sz w:val="20"/>
                <w:lang w:val="sk-SK"/>
              </w:rPr>
              <w:t>,</w:t>
            </w:r>
          </w:p>
          <w:p w:rsidR="00D72525" w:rsidRPr="006C0B98" w:rsidRDefault="00D72525" w:rsidP="00F1291F">
            <w:pPr>
              <w:pStyle w:val="Zkladntext"/>
              <w:rPr>
                <w:sz w:val="20"/>
                <w:lang w:val="sk-SK"/>
              </w:rPr>
            </w:pPr>
            <w:r w:rsidRPr="00D72525">
              <w:rPr>
                <w:rFonts w:asciiTheme="minorHAnsi" w:hAnsiTheme="minorHAnsi" w:cstheme="minorHAnsi"/>
                <w:sz w:val="20"/>
                <w:lang w:val="sk-SK"/>
              </w:rPr>
              <w:t>nájomca je zapísaný v OR OS Bratislava I, oddiel Sro., vložka č.: 15118/B.</w:t>
            </w:r>
          </w:p>
        </w:tc>
      </w:tr>
      <w:tr w:rsidR="00D72525" w:rsidRPr="00F76B4E" w:rsidTr="00F1291F">
        <w:trPr>
          <w:trHeight w:val="708"/>
        </w:trPr>
        <w:tc>
          <w:tcPr>
            <w:tcW w:w="405" w:type="dxa"/>
          </w:tcPr>
          <w:p w:rsidR="00D72525" w:rsidRPr="00F76B4E" w:rsidRDefault="00D72525" w:rsidP="00F1291F">
            <w:pPr>
              <w:jc w:val="both"/>
              <w:rPr>
                <w:sz w:val="20"/>
                <w:szCs w:val="20"/>
                <w:lang w:val="sk-SK"/>
              </w:rPr>
            </w:pPr>
          </w:p>
        </w:tc>
        <w:tc>
          <w:tcPr>
            <w:tcW w:w="1751" w:type="dxa"/>
          </w:tcPr>
          <w:p w:rsidR="00D72525" w:rsidRPr="00F76B4E" w:rsidRDefault="00D72525" w:rsidP="00F1291F">
            <w:pPr>
              <w:jc w:val="both"/>
              <w:rPr>
                <w:sz w:val="20"/>
                <w:szCs w:val="20"/>
                <w:lang w:val="sk-SK"/>
              </w:rPr>
            </w:pPr>
            <w:r w:rsidRPr="00F76B4E">
              <w:rPr>
                <w:sz w:val="20"/>
                <w:szCs w:val="20"/>
                <w:lang w:val="sk-SK"/>
              </w:rPr>
              <w:t>Predmet nájmu:</w:t>
            </w:r>
          </w:p>
        </w:tc>
        <w:tc>
          <w:tcPr>
            <w:tcW w:w="7796" w:type="dxa"/>
          </w:tcPr>
          <w:p w:rsidR="00CD2E9C" w:rsidRPr="00A54B49" w:rsidRDefault="00D72525" w:rsidP="00CD2E9C">
            <w:pPr>
              <w:jc w:val="both"/>
              <w:rPr>
                <w:b/>
                <w:bCs/>
                <w:sz w:val="20"/>
                <w:szCs w:val="20"/>
                <w:lang w:val="sk-SK"/>
              </w:rPr>
            </w:pPr>
            <w:r w:rsidRPr="00015E2D">
              <w:rPr>
                <w:b/>
                <w:sz w:val="20"/>
                <w:szCs w:val="20"/>
                <w:lang w:val="sk-SK"/>
              </w:rPr>
              <w:t>Dodatkom č.</w:t>
            </w:r>
            <w:r w:rsidR="00D46294">
              <w:rPr>
                <w:b/>
                <w:sz w:val="20"/>
                <w:szCs w:val="20"/>
                <w:lang w:val="sk-SK"/>
              </w:rPr>
              <w:t>4</w:t>
            </w:r>
            <w:r w:rsidRPr="00015E2D">
              <w:rPr>
                <w:b/>
                <w:sz w:val="20"/>
                <w:szCs w:val="20"/>
                <w:lang w:val="sk-SK"/>
              </w:rPr>
              <w:t xml:space="preserve"> </w:t>
            </w:r>
            <w:r w:rsidRPr="00015E2D">
              <w:rPr>
                <w:sz w:val="20"/>
                <w:szCs w:val="20"/>
                <w:lang w:val="sk-SK"/>
              </w:rPr>
              <w:t>k</w:t>
            </w:r>
            <w:r w:rsidR="00D46294">
              <w:rPr>
                <w:sz w:val="20"/>
                <w:szCs w:val="20"/>
                <w:lang w:val="sk-SK"/>
              </w:rPr>
              <w:t> Zmluve o nájme vyhradeného parkovacieho miesta</w:t>
            </w:r>
            <w:r w:rsidRPr="00015E2D">
              <w:rPr>
                <w:sz w:val="20"/>
                <w:szCs w:val="20"/>
                <w:lang w:val="sk-SK"/>
              </w:rPr>
              <w:t xml:space="preserve"> č. </w:t>
            </w:r>
            <w:r w:rsidR="00D46294">
              <w:rPr>
                <w:sz w:val="20"/>
                <w:szCs w:val="20"/>
                <w:lang w:val="sk-SK"/>
              </w:rPr>
              <w:t>80</w:t>
            </w:r>
            <w:r w:rsidRPr="00015E2D">
              <w:rPr>
                <w:sz w:val="20"/>
                <w:szCs w:val="20"/>
                <w:lang w:val="sk-SK"/>
              </w:rPr>
              <w:t>/201</w:t>
            </w:r>
            <w:r>
              <w:rPr>
                <w:sz w:val="20"/>
                <w:szCs w:val="20"/>
                <w:lang w:val="sk-SK"/>
              </w:rPr>
              <w:t>4</w:t>
            </w:r>
            <w:r w:rsidRPr="00015E2D">
              <w:rPr>
                <w:sz w:val="20"/>
                <w:szCs w:val="20"/>
                <w:lang w:val="sk-SK"/>
              </w:rPr>
              <w:t xml:space="preserve"> R-STU </w:t>
            </w:r>
            <w:r w:rsidR="00D46294">
              <w:rPr>
                <w:sz w:val="20"/>
                <w:szCs w:val="20"/>
                <w:lang w:val="sk-SK"/>
              </w:rPr>
              <w:t xml:space="preserve">spolu s dodatkami č.1 až č.3 s </w:t>
            </w:r>
            <w:r w:rsidRPr="00015E2D">
              <w:rPr>
                <w:sz w:val="20"/>
                <w:szCs w:val="20"/>
                <w:lang w:val="sk-SK"/>
              </w:rPr>
              <w:t>dobou nájmu od 01.</w:t>
            </w:r>
            <w:r w:rsidR="00D46294">
              <w:rPr>
                <w:sz w:val="20"/>
                <w:szCs w:val="20"/>
                <w:lang w:val="sk-SK"/>
              </w:rPr>
              <w:t>01</w:t>
            </w:r>
            <w:r w:rsidRPr="00015E2D">
              <w:rPr>
                <w:sz w:val="20"/>
                <w:szCs w:val="20"/>
                <w:lang w:val="sk-SK"/>
              </w:rPr>
              <w:t>.201</w:t>
            </w:r>
            <w:r w:rsidR="00D46294">
              <w:rPr>
                <w:sz w:val="20"/>
                <w:szCs w:val="20"/>
                <w:lang w:val="sk-SK"/>
              </w:rPr>
              <w:t>5</w:t>
            </w:r>
            <w:r w:rsidRPr="00015E2D">
              <w:rPr>
                <w:sz w:val="20"/>
                <w:szCs w:val="20"/>
                <w:lang w:val="sk-SK"/>
              </w:rPr>
              <w:t xml:space="preserve"> do 30.0</w:t>
            </w:r>
            <w:r w:rsidR="00D46294">
              <w:rPr>
                <w:sz w:val="20"/>
                <w:szCs w:val="20"/>
                <w:lang w:val="sk-SK"/>
              </w:rPr>
              <w:t>6</w:t>
            </w:r>
            <w:r w:rsidRPr="00015E2D">
              <w:rPr>
                <w:sz w:val="20"/>
                <w:szCs w:val="20"/>
                <w:lang w:val="sk-SK"/>
              </w:rPr>
              <w:t xml:space="preserve">.2020 </w:t>
            </w:r>
            <w:r w:rsidRPr="00015E2D">
              <w:rPr>
                <w:b/>
                <w:sz w:val="20"/>
                <w:szCs w:val="20"/>
                <w:lang w:val="sk-SK"/>
              </w:rPr>
              <w:t>od 01.</w:t>
            </w:r>
            <w:r w:rsidR="00D46294">
              <w:rPr>
                <w:b/>
                <w:sz w:val="20"/>
                <w:szCs w:val="20"/>
                <w:lang w:val="sk-SK"/>
              </w:rPr>
              <w:t>07</w:t>
            </w:r>
            <w:r w:rsidRPr="00015E2D">
              <w:rPr>
                <w:b/>
                <w:sz w:val="20"/>
                <w:szCs w:val="20"/>
                <w:lang w:val="sk-SK"/>
              </w:rPr>
              <w:t xml:space="preserve">.2020 predlžuje doba trvania nájmu; </w:t>
            </w:r>
            <w:r w:rsidR="00CD2E9C" w:rsidRPr="007E5D2F">
              <w:rPr>
                <w:sz w:val="20"/>
                <w:szCs w:val="20"/>
                <w:lang w:val="sk-SK"/>
              </w:rPr>
              <w:t xml:space="preserve">dočasne nepotrebný majetok – </w:t>
            </w:r>
            <w:r w:rsidR="00A54B49">
              <w:rPr>
                <w:sz w:val="20"/>
                <w:szCs w:val="20"/>
                <w:lang w:val="sk-SK"/>
              </w:rPr>
              <w:t xml:space="preserve"> časť </w:t>
            </w:r>
            <w:r w:rsidR="00CD2E9C" w:rsidRPr="007E5D2F">
              <w:rPr>
                <w:sz w:val="20"/>
                <w:szCs w:val="20"/>
                <w:lang w:val="sk-SK"/>
              </w:rPr>
              <w:t>pozemk</w:t>
            </w:r>
            <w:r w:rsidR="00A54B49">
              <w:rPr>
                <w:sz w:val="20"/>
                <w:szCs w:val="20"/>
                <w:lang w:val="sk-SK"/>
              </w:rPr>
              <w:t xml:space="preserve">u, </w:t>
            </w:r>
            <w:r w:rsidR="00CD2E9C" w:rsidRPr="00CD2E9C">
              <w:rPr>
                <w:sz w:val="20"/>
                <w:szCs w:val="20"/>
                <w:lang w:val="sk-SK"/>
              </w:rPr>
              <w:t xml:space="preserve"> 1 parkovacie miesto č.3, pred</w:t>
            </w:r>
            <w:r w:rsidR="00CD2E9C">
              <w:rPr>
                <w:sz w:val="20"/>
                <w:szCs w:val="20"/>
                <w:lang w:val="sk-SK"/>
              </w:rPr>
              <w:t xml:space="preserve"> </w:t>
            </w:r>
            <w:r w:rsidR="00CD2E9C" w:rsidRPr="00CD2E9C">
              <w:rPr>
                <w:sz w:val="20"/>
                <w:szCs w:val="20"/>
                <w:lang w:val="sk-SK"/>
              </w:rPr>
              <w:t>blokom A</w:t>
            </w:r>
            <w:r w:rsidR="00CF79B9">
              <w:rPr>
                <w:sz w:val="20"/>
                <w:szCs w:val="20"/>
                <w:lang w:val="sk-SK"/>
              </w:rPr>
              <w:t> Stavebnej fakulty STU</w:t>
            </w:r>
            <w:r w:rsidR="00CD2E9C" w:rsidRPr="00CD2E9C">
              <w:rPr>
                <w:sz w:val="20"/>
                <w:szCs w:val="20"/>
                <w:lang w:val="sk-SK"/>
              </w:rPr>
              <w:t xml:space="preserve"> pri vstupe z Námestia Slobody</w:t>
            </w:r>
            <w:r w:rsidR="00A54B49">
              <w:rPr>
                <w:sz w:val="20"/>
                <w:szCs w:val="20"/>
                <w:lang w:val="sk-SK"/>
              </w:rPr>
              <w:t xml:space="preserve"> </w:t>
            </w:r>
            <w:r w:rsidR="00A54B49">
              <w:rPr>
                <w:b/>
                <w:bCs/>
                <w:sz w:val="20"/>
                <w:szCs w:val="20"/>
                <w:lang w:val="sk-SK"/>
              </w:rPr>
              <w:t>do 31.12.2020,</w:t>
            </w:r>
          </w:p>
          <w:p w:rsidR="00D72525" w:rsidRPr="00CF79B9" w:rsidRDefault="00CD2E9C" w:rsidP="00CF79B9">
            <w:pPr>
              <w:jc w:val="both"/>
              <w:rPr>
                <w:sz w:val="20"/>
                <w:szCs w:val="20"/>
                <w:lang w:val="sk-SK"/>
              </w:rPr>
            </w:pPr>
            <w:r w:rsidRPr="007E5D2F">
              <w:rPr>
                <w:sz w:val="20"/>
                <w:szCs w:val="20"/>
                <w:lang w:val="sk-SK"/>
              </w:rPr>
              <w:t xml:space="preserve">predmet nájmu spolu: </w:t>
            </w:r>
            <w:r w:rsidR="00CF79B9">
              <w:rPr>
                <w:b/>
                <w:bCs/>
                <w:sz w:val="20"/>
                <w:szCs w:val="20"/>
                <w:lang w:val="sk-SK"/>
              </w:rPr>
              <w:t>1</w:t>
            </w:r>
            <w:r w:rsidRPr="007E5D2F">
              <w:rPr>
                <w:b/>
                <w:sz w:val="20"/>
                <w:szCs w:val="20"/>
                <w:lang w:val="sk-SK"/>
              </w:rPr>
              <w:t xml:space="preserve"> parkovacie miest</w:t>
            </w:r>
            <w:r w:rsidR="00CF79B9">
              <w:rPr>
                <w:b/>
                <w:sz w:val="20"/>
                <w:szCs w:val="20"/>
                <w:lang w:val="sk-SK"/>
              </w:rPr>
              <w:t>o</w:t>
            </w:r>
          </w:p>
        </w:tc>
      </w:tr>
      <w:tr w:rsidR="00D72525" w:rsidRPr="00F76B4E" w:rsidTr="00F1291F">
        <w:trPr>
          <w:trHeight w:val="264"/>
        </w:trPr>
        <w:tc>
          <w:tcPr>
            <w:tcW w:w="405" w:type="dxa"/>
          </w:tcPr>
          <w:p w:rsidR="00D72525" w:rsidRPr="00F76B4E" w:rsidRDefault="00D72525" w:rsidP="00F1291F">
            <w:pPr>
              <w:jc w:val="both"/>
              <w:rPr>
                <w:sz w:val="20"/>
                <w:szCs w:val="20"/>
                <w:lang w:val="sk-SK"/>
              </w:rPr>
            </w:pPr>
          </w:p>
        </w:tc>
        <w:tc>
          <w:tcPr>
            <w:tcW w:w="1751" w:type="dxa"/>
          </w:tcPr>
          <w:p w:rsidR="00D72525" w:rsidRPr="00F76B4E" w:rsidRDefault="00D72525" w:rsidP="00F1291F">
            <w:pPr>
              <w:jc w:val="both"/>
              <w:rPr>
                <w:sz w:val="20"/>
                <w:szCs w:val="20"/>
                <w:lang w:val="sk-SK"/>
              </w:rPr>
            </w:pPr>
            <w:r w:rsidRPr="00F76B4E">
              <w:rPr>
                <w:sz w:val="20"/>
                <w:szCs w:val="20"/>
                <w:lang w:val="sk-SK"/>
              </w:rPr>
              <w:t>Účel nájmu:</w:t>
            </w:r>
          </w:p>
        </w:tc>
        <w:tc>
          <w:tcPr>
            <w:tcW w:w="7796" w:type="dxa"/>
          </w:tcPr>
          <w:p w:rsidR="00D72525" w:rsidRPr="00015E2D" w:rsidRDefault="00CF79B9" w:rsidP="00CF79B9">
            <w:pPr>
              <w:rPr>
                <w:rFonts w:cs="Times New Roman"/>
                <w:sz w:val="20"/>
                <w:szCs w:val="20"/>
                <w:lang w:val="sk-SK"/>
              </w:rPr>
            </w:pPr>
            <w:r w:rsidRPr="00CF79B9">
              <w:rPr>
                <w:rFonts w:cs="Times New Roman"/>
                <w:sz w:val="20"/>
                <w:szCs w:val="20"/>
                <w:lang w:val="sk-SK"/>
              </w:rPr>
              <w:t>Nájomca bude využívať predmet nájmu na parkovanie motorov</w:t>
            </w:r>
            <w:r>
              <w:rPr>
                <w:rFonts w:cs="Times New Roman"/>
                <w:sz w:val="20"/>
                <w:szCs w:val="20"/>
                <w:lang w:val="sk-SK"/>
              </w:rPr>
              <w:t xml:space="preserve">ého </w:t>
            </w:r>
            <w:r w:rsidRPr="00CF79B9">
              <w:rPr>
                <w:rFonts w:cs="Times New Roman"/>
                <w:sz w:val="20"/>
                <w:szCs w:val="20"/>
                <w:lang w:val="sk-SK"/>
              </w:rPr>
              <w:t>vozid</w:t>
            </w:r>
            <w:r>
              <w:rPr>
                <w:rFonts w:cs="Times New Roman"/>
                <w:sz w:val="20"/>
                <w:szCs w:val="20"/>
                <w:lang w:val="sk-SK"/>
              </w:rPr>
              <w:t>la</w:t>
            </w:r>
            <w:r w:rsidRPr="00CF79B9">
              <w:rPr>
                <w:rFonts w:cs="Times New Roman"/>
                <w:sz w:val="20"/>
                <w:szCs w:val="20"/>
                <w:lang w:val="sk-SK"/>
              </w:rPr>
              <w:t xml:space="preserve"> ŠPZ: </w:t>
            </w:r>
            <w:r w:rsidRPr="00CD2E9C">
              <w:rPr>
                <w:sz w:val="20"/>
                <w:szCs w:val="20"/>
                <w:lang w:val="sk-SK"/>
              </w:rPr>
              <w:t>BL 413 CA</w:t>
            </w:r>
            <w:r>
              <w:rPr>
                <w:sz w:val="20"/>
                <w:szCs w:val="20"/>
                <w:lang w:val="sk-SK"/>
              </w:rPr>
              <w:t>.</w:t>
            </w:r>
          </w:p>
        </w:tc>
      </w:tr>
      <w:tr w:rsidR="00D72525" w:rsidRPr="00F76B4E" w:rsidTr="00F1291F">
        <w:trPr>
          <w:trHeight w:val="259"/>
        </w:trPr>
        <w:tc>
          <w:tcPr>
            <w:tcW w:w="405" w:type="dxa"/>
          </w:tcPr>
          <w:p w:rsidR="00D72525" w:rsidRPr="00F76B4E" w:rsidRDefault="00D72525" w:rsidP="00F1291F">
            <w:pPr>
              <w:jc w:val="both"/>
              <w:rPr>
                <w:sz w:val="20"/>
                <w:szCs w:val="20"/>
                <w:lang w:val="sk-SK"/>
              </w:rPr>
            </w:pPr>
          </w:p>
        </w:tc>
        <w:tc>
          <w:tcPr>
            <w:tcW w:w="1751" w:type="dxa"/>
          </w:tcPr>
          <w:p w:rsidR="00D72525" w:rsidRPr="00F76B4E" w:rsidRDefault="00D72525" w:rsidP="00F1291F">
            <w:pPr>
              <w:jc w:val="both"/>
              <w:rPr>
                <w:sz w:val="20"/>
                <w:szCs w:val="20"/>
                <w:lang w:val="sk-SK"/>
              </w:rPr>
            </w:pPr>
            <w:r w:rsidRPr="00F76B4E">
              <w:rPr>
                <w:sz w:val="20"/>
                <w:szCs w:val="20"/>
                <w:lang w:val="sk-SK"/>
              </w:rPr>
              <w:t>Doba nájmu:</w:t>
            </w:r>
          </w:p>
        </w:tc>
        <w:tc>
          <w:tcPr>
            <w:tcW w:w="7796" w:type="dxa"/>
          </w:tcPr>
          <w:p w:rsidR="00D72525" w:rsidRPr="00F76B4E" w:rsidRDefault="00D72525" w:rsidP="00F1291F">
            <w:pPr>
              <w:rPr>
                <w:sz w:val="20"/>
                <w:szCs w:val="20"/>
                <w:lang w:val="sk-SK"/>
              </w:rPr>
            </w:pPr>
            <w:r>
              <w:rPr>
                <w:sz w:val="20"/>
                <w:szCs w:val="20"/>
                <w:lang w:val="sk-SK"/>
              </w:rPr>
              <w:t>01.0</w:t>
            </w:r>
            <w:r w:rsidR="00D46294">
              <w:rPr>
                <w:sz w:val="20"/>
                <w:szCs w:val="20"/>
                <w:lang w:val="sk-SK"/>
              </w:rPr>
              <w:t>1</w:t>
            </w:r>
            <w:r>
              <w:rPr>
                <w:sz w:val="20"/>
                <w:szCs w:val="20"/>
                <w:lang w:val="sk-SK"/>
              </w:rPr>
              <w:t>.201</w:t>
            </w:r>
            <w:r w:rsidR="00D46294">
              <w:rPr>
                <w:sz w:val="20"/>
                <w:szCs w:val="20"/>
                <w:lang w:val="sk-SK"/>
              </w:rPr>
              <w:t>5</w:t>
            </w:r>
            <w:r>
              <w:rPr>
                <w:sz w:val="20"/>
                <w:szCs w:val="20"/>
                <w:lang w:val="sk-SK"/>
              </w:rPr>
              <w:t xml:space="preserve"> – 3</w:t>
            </w:r>
            <w:r w:rsidR="00CD2E9C">
              <w:rPr>
                <w:sz w:val="20"/>
                <w:szCs w:val="20"/>
                <w:lang w:val="sk-SK"/>
              </w:rPr>
              <w:t>1.12.2020</w:t>
            </w:r>
          </w:p>
        </w:tc>
      </w:tr>
      <w:tr w:rsidR="00D72525" w:rsidRPr="00F76B4E" w:rsidTr="00F1291F">
        <w:trPr>
          <w:trHeight w:val="264"/>
        </w:trPr>
        <w:tc>
          <w:tcPr>
            <w:tcW w:w="405" w:type="dxa"/>
          </w:tcPr>
          <w:p w:rsidR="00D72525" w:rsidRPr="00F76B4E" w:rsidRDefault="00D72525" w:rsidP="00F1291F">
            <w:pPr>
              <w:jc w:val="both"/>
              <w:rPr>
                <w:sz w:val="20"/>
                <w:szCs w:val="20"/>
                <w:lang w:val="sk-SK"/>
              </w:rPr>
            </w:pPr>
          </w:p>
        </w:tc>
        <w:tc>
          <w:tcPr>
            <w:tcW w:w="1751" w:type="dxa"/>
          </w:tcPr>
          <w:p w:rsidR="00D72525" w:rsidRPr="00F76B4E" w:rsidRDefault="00D72525" w:rsidP="00F1291F">
            <w:pPr>
              <w:jc w:val="both"/>
              <w:rPr>
                <w:sz w:val="20"/>
                <w:szCs w:val="20"/>
                <w:lang w:val="sk-SK"/>
              </w:rPr>
            </w:pPr>
            <w:r w:rsidRPr="00F76B4E">
              <w:rPr>
                <w:sz w:val="20"/>
                <w:szCs w:val="20"/>
                <w:lang w:val="sk-SK"/>
              </w:rPr>
              <w:t xml:space="preserve">Nájomné:             </w:t>
            </w:r>
          </w:p>
          <w:p w:rsidR="00D72525" w:rsidRPr="00F76B4E" w:rsidRDefault="00D72525" w:rsidP="00F1291F">
            <w:pPr>
              <w:jc w:val="both"/>
              <w:rPr>
                <w:sz w:val="20"/>
                <w:szCs w:val="20"/>
                <w:lang w:val="sk-SK"/>
              </w:rPr>
            </w:pPr>
          </w:p>
        </w:tc>
        <w:tc>
          <w:tcPr>
            <w:tcW w:w="7796" w:type="dxa"/>
          </w:tcPr>
          <w:p w:rsidR="00CF79B9" w:rsidRPr="00C37332" w:rsidRDefault="00CF79B9" w:rsidP="00CF79B9">
            <w:pPr>
              <w:rPr>
                <w:sz w:val="20"/>
                <w:szCs w:val="20"/>
                <w:lang w:val="sk-SK"/>
              </w:rPr>
            </w:pPr>
            <w:r w:rsidRPr="00EF2C83">
              <w:rPr>
                <w:sz w:val="20"/>
                <w:szCs w:val="20"/>
                <w:lang w:val="sk-SK"/>
              </w:rPr>
              <w:t>jedno p</w:t>
            </w:r>
            <w:r>
              <w:rPr>
                <w:sz w:val="20"/>
                <w:szCs w:val="20"/>
                <w:lang w:val="sk-SK"/>
              </w:rPr>
              <w:t>arkovacie miesto – 660,00 €/rok</w:t>
            </w:r>
          </w:p>
          <w:p w:rsidR="00CF79B9" w:rsidRPr="00C37332" w:rsidRDefault="00CF79B9" w:rsidP="00CF79B9">
            <w:pPr>
              <w:rPr>
                <w:sz w:val="20"/>
                <w:szCs w:val="20"/>
                <w:lang w:val="sk-SK"/>
              </w:rPr>
            </w:pPr>
            <w:r w:rsidRPr="00C37332">
              <w:rPr>
                <w:sz w:val="20"/>
                <w:szCs w:val="20"/>
                <w:lang w:val="sk-SK"/>
              </w:rPr>
              <w:t xml:space="preserve">nájomné spolu ročne: </w:t>
            </w:r>
            <w:r>
              <w:rPr>
                <w:b/>
                <w:bCs/>
                <w:sz w:val="20"/>
                <w:szCs w:val="20"/>
                <w:lang w:val="sk-SK"/>
              </w:rPr>
              <w:t>66</w:t>
            </w:r>
            <w:r w:rsidRPr="00C37332">
              <w:rPr>
                <w:b/>
                <w:sz w:val="20"/>
                <w:szCs w:val="20"/>
                <w:lang w:val="sk-SK"/>
              </w:rPr>
              <w:t>0,00 €/rok,</w:t>
            </w:r>
          </w:p>
          <w:p w:rsidR="00D72525" w:rsidRPr="00F76B4E" w:rsidRDefault="00CF79B9" w:rsidP="00CF79B9">
            <w:pPr>
              <w:rPr>
                <w:sz w:val="20"/>
                <w:szCs w:val="20"/>
                <w:lang w:val="sk-SK"/>
              </w:rPr>
            </w:pPr>
            <w:r w:rsidRPr="00C37332">
              <w:rPr>
                <w:sz w:val="20"/>
                <w:szCs w:val="20"/>
                <w:lang w:val="sk-SK"/>
              </w:rPr>
              <w:t>nájomné je v súlade so smernicou</w:t>
            </w:r>
            <w:r w:rsidRPr="00C37332">
              <w:rPr>
                <w:sz w:val="20"/>
                <w:szCs w:val="20"/>
                <w:vertAlign w:val="superscript"/>
                <w:lang w:val="sk-SK"/>
              </w:rPr>
              <w:t>1</w:t>
            </w:r>
            <w:r w:rsidRPr="00C37332">
              <w:rPr>
                <w:sz w:val="20"/>
                <w:szCs w:val="20"/>
                <w:lang w:val="sk-SK"/>
              </w:rPr>
              <w:t>.</w:t>
            </w:r>
          </w:p>
        </w:tc>
      </w:tr>
      <w:tr w:rsidR="00D72525" w:rsidRPr="00F76B4E" w:rsidTr="00F1291F">
        <w:trPr>
          <w:trHeight w:val="50"/>
        </w:trPr>
        <w:tc>
          <w:tcPr>
            <w:tcW w:w="405" w:type="dxa"/>
          </w:tcPr>
          <w:p w:rsidR="00D72525" w:rsidRPr="00F76B4E" w:rsidRDefault="00D72525" w:rsidP="00F1291F">
            <w:pPr>
              <w:jc w:val="both"/>
              <w:rPr>
                <w:sz w:val="20"/>
                <w:szCs w:val="20"/>
                <w:lang w:val="sk-SK"/>
              </w:rPr>
            </w:pPr>
          </w:p>
        </w:tc>
        <w:tc>
          <w:tcPr>
            <w:tcW w:w="1751" w:type="dxa"/>
          </w:tcPr>
          <w:p w:rsidR="00D72525" w:rsidRPr="00F76B4E" w:rsidRDefault="00D72525" w:rsidP="00F1291F">
            <w:pPr>
              <w:jc w:val="both"/>
              <w:rPr>
                <w:sz w:val="20"/>
                <w:szCs w:val="20"/>
                <w:lang w:val="sk-SK"/>
              </w:rPr>
            </w:pPr>
            <w:r w:rsidRPr="00F76B4E">
              <w:rPr>
                <w:sz w:val="20"/>
                <w:szCs w:val="20"/>
                <w:lang w:val="sk-SK"/>
              </w:rPr>
              <w:t>Náklady za služby a energie:</w:t>
            </w:r>
          </w:p>
        </w:tc>
        <w:tc>
          <w:tcPr>
            <w:tcW w:w="7796" w:type="dxa"/>
          </w:tcPr>
          <w:p w:rsidR="00D72525" w:rsidRPr="00F76B4E" w:rsidRDefault="00CF79B9" w:rsidP="00F1291F">
            <w:pPr>
              <w:jc w:val="both"/>
              <w:rPr>
                <w:sz w:val="20"/>
                <w:szCs w:val="20"/>
                <w:lang w:val="sk-SK"/>
              </w:rPr>
            </w:pPr>
            <w:r>
              <w:rPr>
                <w:sz w:val="20"/>
                <w:szCs w:val="20"/>
                <w:lang w:val="sk-SK"/>
              </w:rPr>
              <w:t>---------------------------------</w:t>
            </w:r>
          </w:p>
        </w:tc>
      </w:tr>
      <w:tr w:rsidR="00D72525" w:rsidRPr="00F76B4E" w:rsidTr="00F1291F">
        <w:tc>
          <w:tcPr>
            <w:tcW w:w="405" w:type="dxa"/>
          </w:tcPr>
          <w:p w:rsidR="00D72525" w:rsidRPr="00F76B4E" w:rsidRDefault="00D72525" w:rsidP="00F1291F">
            <w:pPr>
              <w:jc w:val="both"/>
              <w:rPr>
                <w:sz w:val="20"/>
                <w:szCs w:val="20"/>
                <w:lang w:val="sk-SK"/>
              </w:rPr>
            </w:pPr>
          </w:p>
        </w:tc>
        <w:tc>
          <w:tcPr>
            <w:tcW w:w="1751" w:type="dxa"/>
          </w:tcPr>
          <w:p w:rsidR="00D72525" w:rsidRPr="00F76B4E" w:rsidRDefault="00D72525" w:rsidP="00F1291F">
            <w:pPr>
              <w:jc w:val="both"/>
              <w:rPr>
                <w:sz w:val="20"/>
                <w:szCs w:val="20"/>
                <w:lang w:val="sk-SK"/>
              </w:rPr>
            </w:pPr>
            <w:r w:rsidRPr="00F76B4E">
              <w:rPr>
                <w:sz w:val="20"/>
                <w:szCs w:val="20"/>
                <w:lang w:val="sk-SK"/>
              </w:rPr>
              <w:t>Predkladá:</w:t>
            </w:r>
          </w:p>
        </w:tc>
        <w:tc>
          <w:tcPr>
            <w:tcW w:w="7796" w:type="dxa"/>
          </w:tcPr>
          <w:p w:rsidR="00D72525" w:rsidRPr="00F76B4E" w:rsidRDefault="00D72525" w:rsidP="00F1291F">
            <w:pPr>
              <w:ind w:left="720" w:hanging="720"/>
              <w:rPr>
                <w:sz w:val="20"/>
                <w:szCs w:val="20"/>
              </w:rPr>
            </w:pPr>
            <w:r>
              <w:rPr>
                <w:sz w:val="20"/>
                <w:szCs w:val="20"/>
              </w:rPr>
              <w:t>d</w:t>
            </w:r>
            <w:r w:rsidRPr="00F76B4E">
              <w:rPr>
                <w:sz w:val="20"/>
                <w:szCs w:val="20"/>
              </w:rPr>
              <w:t>ekan</w:t>
            </w:r>
            <w:r>
              <w:rPr>
                <w:sz w:val="20"/>
                <w:szCs w:val="20"/>
              </w:rPr>
              <w:t xml:space="preserve"> SvF</w:t>
            </w:r>
            <w:r w:rsidRPr="00F76B4E">
              <w:rPr>
                <w:sz w:val="20"/>
                <w:szCs w:val="20"/>
              </w:rPr>
              <w:t xml:space="preserve"> STU</w:t>
            </w:r>
          </w:p>
        </w:tc>
      </w:tr>
    </w:tbl>
    <w:p w:rsidR="00E539A6" w:rsidRDefault="00E539A6" w:rsidP="00D7698E"/>
    <w:p w:rsidR="001432D6" w:rsidRDefault="001432D6" w:rsidP="00D7698E"/>
    <w:tbl>
      <w:tblPr>
        <w:tblStyle w:val="Mriekatabuky"/>
        <w:tblW w:w="9952" w:type="dxa"/>
        <w:tblInd w:w="-885" w:type="dxa"/>
        <w:tblLook w:val="04A0" w:firstRow="1" w:lastRow="0" w:firstColumn="1" w:lastColumn="0" w:noHBand="0" w:noVBand="1"/>
      </w:tblPr>
      <w:tblGrid>
        <w:gridCol w:w="405"/>
        <w:gridCol w:w="1751"/>
        <w:gridCol w:w="7796"/>
      </w:tblGrid>
      <w:tr w:rsidR="00CF79B9" w:rsidRPr="00F76B4E" w:rsidTr="00F1291F">
        <w:tc>
          <w:tcPr>
            <w:tcW w:w="405" w:type="dxa"/>
          </w:tcPr>
          <w:p w:rsidR="00CF79B9" w:rsidRPr="00F76B4E" w:rsidRDefault="00202ACA" w:rsidP="00F1291F">
            <w:pPr>
              <w:ind w:left="360" w:hanging="326"/>
              <w:rPr>
                <w:b/>
                <w:sz w:val="20"/>
                <w:szCs w:val="20"/>
                <w:lang w:val="sk-SK"/>
              </w:rPr>
            </w:pPr>
            <w:r>
              <w:rPr>
                <w:b/>
                <w:sz w:val="20"/>
                <w:szCs w:val="20"/>
                <w:lang w:val="sk-SK"/>
              </w:rPr>
              <w:t>8</w:t>
            </w:r>
            <w:r w:rsidR="00CF79B9">
              <w:rPr>
                <w:b/>
                <w:sz w:val="20"/>
                <w:szCs w:val="20"/>
                <w:lang w:val="sk-SK"/>
              </w:rPr>
              <w:t>.</w:t>
            </w:r>
          </w:p>
        </w:tc>
        <w:tc>
          <w:tcPr>
            <w:tcW w:w="1751" w:type="dxa"/>
          </w:tcPr>
          <w:p w:rsidR="00CF79B9" w:rsidRPr="00F76B4E" w:rsidRDefault="00CF79B9" w:rsidP="00F1291F">
            <w:pPr>
              <w:jc w:val="both"/>
              <w:rPr>
                <w:b/>
                <w:sz w:val="20"/>
                <w:szCs w:val="20"/>
                <w:lang w:val="sk-SK"/>
              </w:rPr>
            </w:pPr>
            <w:r w:rsidRPr="00F76B4E">
              <w:rPr>
                <w:b/>
                <w:sz w:val="20"/>
                <w:szCs w:val="20"/>
                <w:lang w:val="sk-SK"/>
              </w:rPr>
              <w:t>Nájomca:</w:t>
            </w:r>
          </w:p>
        </w:tc>
        <w:tc>
          <w:tcPr>
            <w:tcW w:w="7796" w:type="dxa"/>
          </w:tcPr>
          <w:p w:rsidR="00CF79B9" w:rsidRPr="00890406" w:rsidRDefault="00202ACA" w:rsidP="00F1291F">
            <w:pPr>
              <w:rPr>
                <w:sz w:val="20"/>
                <w:szCs w:val="20"/>
                <w:lang w:val="sk-SK"/>
              </w:rPr>
            </w:pPr>
            <w:r w:rsidRPr="00202ACA">
              <w:rPr>
                <w:b/>
                <w:sz w:val="20"/>
                <w:szCs w:val="20"/>
                <w:lang w:val="sk-SK"/>
              </w:rPr>
              <w:t>REFIN spol. s r.o.,</w:t>
            </w:r>
            <w:r>
              <w:rPr>
                <w:bCs/>
                <w:sz w:val="20"/>
                <w:szCs w:val="20"/>
                <w:lang w:val="sk-SK"/>
              </w:rPr>
              <w:t xml:space="preserve"> </w:t>
            </w:r>
            <w:r w:rsidRPr="00202ACA">
              <w:rPr>
                <w:bCs/>
                <w:sz w:val="20"/>
                <w:szCs w:val="20"/>
                <w:lang w:val="sk-SK"/>
              </w:rPr>
              <w:t>Drieňová 24, 821 03 Bratislava</w:t>
            </w:r>
            <w:r w:rsidR="00CF79B9">
              <w:rPr>
                <w:bCs/>
                <w:sz w:val="20"/>
                <w:szCs w:val="20"/>
                <w:lang w:val="sk-SK"/>
              </w:rPr>
              <w:t xml:space="preserve">, </w:t>
            </w:r>
            <w:r w:rsidR="00CF79B9" w:rsidRPr="00890406">
              <w:rPr>
                <w:sz w:val="20"/>
                <w:szCs w:val="20"/>
                <w:lang w:val="sk-SK"/>
              </w:rPr>
              <w:t xml:space="preserve">IČO: </w:t>
            </w:r>
            <w:r w:rsidRPr="00202ACA">
              <w:rPr>
                <w:sz w:val="20"/>
                <w:szCs w:val="20"/>
                <w:lang w:val="sk-SK"/>
              </w:rPr>
              <w:t>35 774</w:t>
            </w:r>
            <w:r w:rsidR="00A54B49">
              <w:rPr>
                <w:sz w:val="20"/>
                <w:szCs w:val="20"/>
                <w:lang w:val="sk-SK"/>
              </w:rPr>
              <w:t> </w:t>
            </w:r>
            <w:r w:rsidRPr="00202ACA">
              <w:rPr>
                <w:sz w:val="20"/>
                <w:szCs w:val="20"/>
                <w:lang w:val="sk-SK"/>
              </w:rPr>
              <w:t>134</w:t>
            </w:r>
            <w:r w:rsidR="00A54B49">
              <w:rPr>
                <w:sz w:val="20"/>
                <w:szCs w:val="20"/>
                <w:lang w:val="sk-SK"/>
              </w:rPr>
              <w:t>,</w:t>
            </w:r>
          </w:p>
          <w:p w:rsidR="00CF79B9" w:rsidRPr="006C0B98" w:rsidRDefault="00CF79B9" w:rsidP="00F1291F">
            <w:pPr>
              <w:rPr>
                <w:sz w:val="20"/>
                <w:szCs w:val="20"/>
                <w:lang w:val="sk-SK"/>
              </w:rPr>
            </w:pPr>
            <w:r w:rsidRPr="006C0B98">
              <w:rPr>
                <w:sz w:val="20"/>
                <w:szCs w:val="20"/>
                <w:lang w:val="sk-SK"/>
              </w:rPr>
              <w:t>nájomca je zapísaný v OR OS</w:t>
            </w:r>
            <w:r w:rsidRPr="00890406">
              <w:rPr>
                <w:rFonts w:eastAsia="Times New Roman" w:cstheme="minorHAnsi"/>
                <w:sz w:val="20"/>
                <w:lang w:val="sk-SK" w:eastAsia="sk-SK"/>
              </w:rPr>
              <w:t xml:space="preserve"> </w:t>
            </w:r>
            <w:r w:rsidRPr="00890406">
              <w:rPr>
                <w:sz w:val="20"/>
                <w:szCs w:val="20"/>
                <w:lang w:val="sk-SK"/>
              </w:rPr>
              <w:t>Bratislava I</w:t>
            </w:r>
            <w:r w:rsidRPr="006C0B98">
              <w:rPr>
                <w:sz w:val="20"/>
                <w:szCs w:val="20"/>
                <w:lang w:val="sk-SK"/>
              </w:rPr>
              <w:t xml:space="preserve">, oddiel Sro., vložka č.: </w:t>
            </w:r>
            <w:r w:rsidR="00202ACA" w:rsidRPr="00202ACA">
              <w:rPr>
                <w:sz w:val="20"/>
                <w:szCs w:val="20"/>
                <w:lang w:val="sk-SK"/>
              </w:rPr>
              <w:t>19762/B</w:t>
            </w:r>
            <w:r w:rsidR="00202ACA">
              <w:rPr>
                <w:sz w:val="20"/>
                <w:szCs w:val="20"/>
                <w:lang w:val="sk-SK"/>
              </w:rPr>
              <w:t>.</w:t>
            </w:r>
          </w:p>
        </w:tc>
      </w:tr>
      <w:tr w:rsidR="00CF79B9" w:rsidRPr="00F76B4E" w:rsidTr="00F1291F">
        <w:trPr>
          <w:trHeight w:val="708"/>
        </w:trPr>
        <w:tc>
          <w:tcPr>
            <w:tcW w:w="405" w:type="dxa"/>
          </w:tcPr>
          <w:p w:rsidR="00CF79B9" w:rsidRPr="00F76B4E" w:rsidRDefault="00CF79B9" w:rsidP="00F1291F">
            <w:pPr>
              <w:jc w:val="both"/>
              <w:rPr>
                <w:sz w:val="20"/>
                <w:szCs w:val="20"/>
                <w:lang w:val="sk-SK"/>
              </w:rPr>
            </w:pPr>
          </w:p>
        </w:tc>
        <w:tc>
          <w:tcPr>
            <w:tcW w:w="1751" w:type="dxa"/>
          </w:tcPr>
          <w:p w:rsidR="00CF79B9" w:rsidRPr="00F76B4E" w:rsidRDefault="00CF79B9" w:rsidP="00F1291F">
            <w:pPr>
              <w:jc w:val="both"/>
              <w:rPr>
                <w:sz w:val="20"/>
                <w:szCs w:val="20"/>
                <w:lang w:val="sk-SK"/>
              </w:rPr>
            </w:pPr>
            <w:r w:rsidRPr="00F76B4E">
              <w:rPr>
                <w:sz w:val="20"/>
                <w:szCs w:val="20"/>
                <w:lang w:val="sk-SK"/>
              </w:rPr>
              <w:t>Predmet nájmu:</w:t>
            </w:r>
          </w:p>
        </w:tc>
        <w:tc>
          <w:tcPr>
            <w:tcW w:w="7796" w:type="dxa"/>
          </w:tcPr>
          <w:p w:rsidR="005C7025" w:rsidRDefault="00356F79" w:rsidP="00356F79">
            <w:pPr>
              <w:jc w:val="both"/>
              <w:rPr>
                <w:sz w:val="20"/>
                <w:szCs w:val="20"/>
                <w:lang w:val="sk-SK"/>
              </w:rPr>
            </w:pPr>
            <w:r w:rsidRPr="007E5D2F">
              <w:rPr>
                <w:sz w:val="20"/>
                <w:szCs w:val="20"/>
                <w:lang w:val="sk-SK"/>
              </w:rPr>
              <w:t>dočasne nepotrebný majetok</w:t>
            </w:r>
            <w:r w:rsidRPr="005C7025">
              <w:rPr>
                <w:sz w:val="20"/>
                <w:szCs w:val="20"/>
                <w:lang w:val="sk-SK"/>
              </w:rPr>
              <w:t xml:space="preserve"> </w:t>
            </w:r>
            <w:r>
              <w:rPr>
                <w:sz w:val="20"/>
                <w:szCs w:val="20"/>
                <w:lang w:val="sk-SK"/>
              </w:rPr>
              <w:t xml:space="preserve">- </w:t>
            </w:r>
            <w:r w:rsidR="005C7025" w:rsidRPr="005C7025">
              <w:rPr>
                <w:sz w:val="20"/>
                <w:szCs w:val="20"/>
                <w:lang w:val="sk-SK"/>
              </w:rPr>
              <w:t xml:space="preserve">časť parcely, ktorú tvorí plocha pre kontajnerové stojisko komunálneho odpadu s výmerou 8,1 m2 (2,68x3,02 m) a 1 (jedno) vyhradené parkovacie miesto č. 31 (P5) s výmerou 12,5 m2, nachádzajúce sa na parkovisku vedľa objektu administratívnej budovy na Radlinského </w:t>
            </w:r>
            <w:r w:rsidR="00A54B49">
              <w:rPr>
                <w:sz w:val="20"/>
                <w:szCs w:val="20"/>
                <w:lang w:val="sk-SK"/>
              </w:rPr>
              <w:t>č.</w:t>
            </w:r>
            <w:r w:rsidR="005C7025" w:rsidRPr="005C7025">
              <w:rPr>
                <w:sz w:val="20"/>
                <w:szCs w:val="20"/>
                <w:lang w:val="sk-SK"/>
              </w:rPr>
              <w:t>13 v Bratislave,</w:t>
            </w:r>
          </w:p>
          <w:p w:rsidR="00CF79B9" w:rsidRPr="00F76B4E" w:rsidRDefault="00CF79B9" w:rsidP="00356F79">
            <w:pPr>
              <w:jc w:val="both"/>
              <w:rPr>
                <w:sz w:val="20"/>
                <w:szCs w:val="20"/>
                <w:lang w:val="sk-SK"/>
              </w:rPr>
            </w:pPr>
            <w:r w:rsidRPr="007E5D2F">
              <w:rPr>
                <w:sz w:val="20"/>
                <w:szCs w:val="20"/>
                <w:lang w:val="sk-SK"/>
              </w:rPr>
              <w:t xml:space="preserve">predmet nájmu spolu: </w:t>
            </w:r>
            <w:r w:rsidR="00A54B49">
              <w:rPr>
                <w:b/>
                <w:bCs/>
                <w:sz w:val="20"/>
                <w:szCs w:val="20"/>
                <w:lang w:val="sk-SK"/>
              </w:rPr>
              <w:t>časť parcely s výmerou 8,10 m</w:t>
            </w:r>
            <w:r w:rsidR="00A54B49" w:rsidRPr="00A54B49">
              <w:rPr>
                <w:b/>
                <w:bCs/>
                <w:sz w:val="20"/>
                <w:szCs w:val="20"/>
                <w:vertAlign w:val="superscript"/>
                <w:lang w:val="sk-SK"/>
              </w:rPr>
              <w:t xml:space="preserve">2 </w:t>
            </w:r>
            <w:r w:rsidR="00A54B49">
              <w:rPr>
                <w:b/>
                <w:bCs/>
                <w:sz w:val="20"/>
                <w:szCs w:val="20"/>
                <w:lang w:val="sk-SK"/>
              </w:rPr>
              <w:t>a  1</w:t>
            </w:r>
            <w:r w:rsidRPr="007E5D2F">
              <w:rPr>
                <w:b/>
                <w:sz w:val="20"/>
                <w:szCs w:val="20"/>
                <w:lang w:val="sk-SK"/>
              </w:rPr>
              <w:t xml:space="preserve"> parkovacie miest</w:t>
            </w:r>
            <w:r w:rsidR="00A54B49">
              <w:rPr>
                <w:b/>
                <w:sz w:val="20"/>
                <w:szCs w:val="20"/>
                <w:lang w:val="sk-SK"/>
              </w:rPr>
              <w:t>o</w:t>
            </w:r>
            <w:r w:rsidRPr="007E5D2F">
              <w:rPr>
                <w:sz w:val="20"/>
                <w:szCs w:val="20"/>
                <w:lang w:val="sk-SK"/>
              </w:rPr>
              <w:t>.</w:t>
            </w:r>
          </w:p>
        </w:tc>
      </w:tr>
      <w:tr w:rsidR="00CF79B9" w:rsidRPr="00F76B4E" w:rsidTr="00F1291F">
        <w:trPr>
          <w:trHeight w:val="515"/>
        </w:trPr>
        <w:tc>
          <w:tcPr>
            <w:tcW w:w="405" w:type="dxa"/>
          </w:tcPr>
          <w:p w:rsidR="00CF79B9" w:rsidRPr="00F76B4E" w:rsidRDefault="00CF79B9" w:rsidP="00F1291F">
            <w:pPr>
              <w:jc w:val="both"/>
              <w:rPr>
                <w:sz w:val="20"/>
                <w:szCs w:val="20"/>
                <w:lang w:val="sk-SK"/>
              </w:rPr>
            </w:pPr>
          </w:p>
        </w:tc>
        <w:tc>
          <w:tcPr>
            <w:tcW w:w="1751" w:type="dxa"/>
          </w:tcPr>
          <w:p w:rsidR="00CF79B9" w:rsidRPr="00F76B4E" w:rsidRDefault="00CF79B9" w:rsidP="00F1291F">
            <w:pPr>
              <w:jc w:val="both"/>
              <w:rPr>
                <w:sz w:val="20"/>
                <w:szCs w:val="20"/>
                <w:lang w:val="sk-SK"/>
              </w:rPr>
            </w:pPr>
            <w:r w:rsidRPr="00F76B4E">
              <w:rPr>
                <w:sz w:val="20"/>
                <w:szCs w:val="20"/>
                <w:lang w:val="sk-SK"/>
              </w:rPr>
              <w:t>Účel nájmu:</w:t>
            </w:r>
          </w:p>
        </w:tc>
        <w:tc>
          <w:tcPr>
            <w:tcW w:w="7796" w:type="dxa"/>
          </w:tcPr>
          <w:p w:rsidR="00CF79B9" w:rsidRPr="00F76B4E" w:rsidRDefault="00356F79" w:rsidP="00356F79">
            <w:pPr>
              <w:jc w:val="both"/>
              <w:rPr>
                <w:rFonts w:cs="Times New Roman"/>
                <w:sz w:val="20"/>
                <w:szCs w:val="20"/>
                <w:lang w:val="sk-SK"/>
              </w:rPr>
            </w:pPr>
            <w:r w:rsidRPr="00356F79">
              <w:rPr>
                <w:rFonts w:cs="Times New Roman"/>
                <w:sz w:val="20"/>
                <w:szCs w:val="20"/>
                <w:lang w:val="sk-SK"/>
              </w:rPr>
              <w:t xml:space="preserve">Nájomca bude využívať </w:t>
            </w:r>
            <w:r w:rsidR="00A54B49">
              <w:rPr>
                <w:rFonts w:cs="Times New Roman"/>
                <w:sz w:val="20"/>
                <w:szCs w:val="20"/>
                <w:lang w:val="sk-SK"/>
              </w:rPr>
              <w:t>p</w:t>
            </w:r>
            <w:r w:rsidRPr="00356F79">
              <w:rPr>
                <w:rFonts w:cs="Times New Roman"/>
                <w:sz w:val="20"/>
                <w:szCs w:val="20"/>
                <w:lang w:val="sk-SK"/>
              </w:rPr>
              <w:t>redmet nájmu na uloženie kontajnerov vlastného komunálneho</w:t>
            </w:r>
            <w:r>
              <w:rPr>
                <w:rFonts w:cs="Times New Roman"/>
                <w:sz w:val="20"/>
                <w:szCs w:val="20"/>
                <w:lang w:val="sk-SK"/>
              </w:rPr>
              <w:t xml:space="preserve"> </w:t>
            </w:r>
            <w:r w:rsidRPr="00356F79">
              <w:rPr>
                <w:rFonts w:cs="Times New Roman"/>
                <w:sz w:val="20"/>
                <w:szCs w:val="20"/>
                <w:lang w:val="sk-SK"/>
              </w:rPr>
              <w:t>odpadu a na parkovanie svo</w:t>
            </w:r>
            <w:r w:rsidR="00A54B49">
              <w:rPr>
                <w:rFonts w:cs="Times New Roman"/>
                <w:sz w:val="20"/>
                <w:szCs w:val="20"/>
                <w:lang w:val="sk-SK"/>
              </w:rPr>
              <w:t>jho</w:t>
            </w:r>
            <w:r w:rsidRPr="00356F79">
              <w:rPr>
                <w:rFonts w:cs="Times New Roman"/>
                <w:sz w:val="20"/>
                <w:szCs w:val="20"/>
                <w:lang w:val="sk-SK"/>
              </w:rPr>
              <w:t xml:space="preserve"> motorov</w:t>
            </w:r>
            <w:r w:rsidR="00A54B49">
              <w:rPr>
                <w:rFonts w:cs="Times New Roman"/>
                <w:sz w:val="20"/>
                <w:szCs w:val="20"/>
                <w:lang w:val="sk-SK"/>
              </w:rPr>
              <w:t xml:space="preserve">ého </w:t>
            </w:r>
            <w:r w:rsidRPr="00356F79">
              <w:rPr>
                <w:rFonts w:cs="Times New Roman"/>
                <w:sz w:val="20"/>
                <w:szCs w:val="20"/>
                <w:lang w:val="sk-SK"/>
              </w:rPr>
              <w:t>vozid</w:t>
            </w:r>
            <w:r w:rsidR="00A54B49">
              <w:rPr>
                <w:rFonts w:cs="Times New Roman"/>
                <w:sz w:val="20"/>
                <w:szCs w:val="20"/>
                <w:lang w:val="sk-SK"/>
              </w:rPr>
              <w:t>la.</w:t>
            </w:r>
          </w:p>
        </w:tc>
      </w:tr>
      <w:tr w:rsidR="00CF79B9" w:rsidRPr="00F76B4E" w:rsidTr="00F1291F">
        <w:trPr>
          <w:trHeight w:val="259"/>
        </w:trPr>
        <w:tc>
          <w:tcPr>
            <w:tcW w:w="405" w:type="dxa"/>
          </w:tcPr>
          <w:p w:rsidR="00CF79B9" w:rsidRPr="00F76B4E" w:rsidRDefault="00CF79B9" w:rsidP="00F1291F">
            <w:pPr>
              <w:jc w:val="both"/>
              <w:rPr>
                <w:sz w:val="20"/>
                <w:szCs w:val="20"/>
                <w:lang w:val="sk-SK"/>
              </w:rPr>
            </w:pPr>
          </w:p>
        </w:tc>
        <w:tc>
          <w:tcPr>
            <w:tcW w:w="1751" w:type="dxa"/>
          </w:tcPr>
          <w:p w:rsidR="00CF79B9" w:rsidRPr="00F76B4E" w:rsidRDefault="00CF79B9" w:rsidP="00F1291F">
            <w:pPr>
              <w:jc w:val="both"/>
              <w:rPr>
                <w:sz w:val="20"/>
                <w:szCs w:val="20"/>
                <w:lang w:val="sk-SK"/>
              </w:rPr>
            </w:pPr>
            <w:r w:rsidRPr="00F76B4E">
              <w:rPr>
                <w:sz w:val="20"/>
                <w:szCs w:val="20"/>
                <w:lang w:val="sk-SK"/>
              </w:rPr>
              <w:t>Doba nájmu:</w:t>
            </w:r>
          </w:p>
        </w:tc>
        <w:tc>
          <w:tcPr>
            <w:tcW w:w="7796" w:type="dxa"/>
          </w:tcPr>
          <w:p w:rsidR="00CF79B9" w:rsidRPr="00F76B4E" w:rsidRDefault="00CF79B9" w:rsidP="00F1291F">
            <w:pPr>
              <w:rPr>
                <w:sz w:val="20"/>
                <w:szCs w:val="20"/>
                <w:lang w:val="sk-SK"/>
              </w:rPr>
            </w:pPr>
            <w:r>
              <w:rPr>
                <w:sz w:val="20"/>
                <w:szCs w:val="20"/>
                <w:lang w:val="sk-SK"/>
              </w:rPr>
              <w:t>01.0</w:t>
            </w:r>
            <w:r w:rsidR="00356F79">
              <w:rPr>
                <w:sz w:val="20"/>
                <w:szCs w:val="20"/>
                <w:lang w:val="sk-SK"/>
              </w:rPr>
              <w:t>7</w:t>
            </w:r>
            <w:r>
              <w:rPr>
                <w:sz w:val="20"/>
                <w:szCs w:val="20"/>
                <w:lang w:val="sk-SK"/>
              </w:rPr>
              <w:t>.2020 – 30.0</w:t>
            </w:r>
            <w:r w:rsidR="00356F79">
              <w:rPr>
                <w:sz w:val="20"/>
                <w:szCs w:val="20"/>
                <w:lang w:val="sk-SK"/>
              </w:rPr>
              <w:t>6</w:t>
            </w:r>
            <w:r>
              <w:rPr>
                <w:sz w:val="20"/>
                <w:szCs w:val="20"/>
                <w:lang w:val="sk-SK"/>
              </w:rPr>
              <w:t>.202</w:t>
            </w:r>
            <w:r w:rsidR="00356F79">
              <w:rPr>
                <w:sz w:val="20"/>
                <w:szCs w:val="20"/>
                <w:lang w:val="sk-SK"/>
              </w:rPr>
              <w:t>2</w:t>
            </w:r>
          </w:p>
        </w:tc>
      </w:tr>
      <w:tr w:rsidR="00CF79B9" w:rsidRPr="00F76B4E" w:rsidTr="00F1291F">
        <w:trPr>
          <w:trHeight w:val="264"/>
        </w:trPr>
        <w:tc>
          <w:tcPr>
            <w:tcW w:w="405" w:type="dxa"/>
          </w:tcPr>
          <w:p w:rsidR="00CF79B9" w:rsidRPr="00F76B4E" w:rsidRDefault="00CF79B9" w:rsidP="00F1291F">
            <w:pPr>
              <w:jc w:val="both"/>
              <w:rPr>
                <w:sz w:val="20"/>
                <w:szCs w:val="20"/>
                <w:lang w:val="sk-SK"/>
              </w:rPr>
            </w:pPr>
          </w:p>
        </w:tc>
        <w:tc>
          <w:tcPr>
            <w:tcW w:w="1751" w:type="dxa"/>
          </w:tcPr>
          <w:p w:rsidR="00CF79B9" w:rsidRPr="00F76B4E" w:rsidRDefault="00CF79B9" w:rsidP="00F1291F">
            <w:pPr>
              <w:jc w:val="both"/>
              <w:rPr>
                <w:sz w:val="20"/>
                <w:szCs w:val="20"/>
                <w:lang w:val="sk-SK"/>
              </w:rPr>
            </w:pPr>
            <w:r w:rsidRPr="00F76B4E">
              <w:rPr>
                <w:sz w:val="20"/>
                <w:szCs w:val="20"/>
                <w:lang w:val="sk-SK"/>
              </w:rPr>
              <w:t xml:space="preserve">Nájomné:             </w:t>
            </w:r>
          </w:p>
          <w:p w:rsidR="00CF79B9" w:rsidRPr="00F76B4E" w:rsidRDefault="00CF79B9" w:rsidP="00F1291F">
            <w:pPr>
              <w:jc w:val="both"/>
              <w:rPr>
                <w:sz w:val="20"/>
                <w:szCs w:val="20"/>
                <w:lang w:val="sk-SK"/>
              </w:rPr>
            </w:pPr>
          </w:p>
        </w:tc>
        <w:tc>
          <w:tcPr>
            <w:tcW w:w="7796" w:type="dxa"/>
          </w:tcPr>
          <w:p w:rsidR="00356F79" w:rsidRDefault="00356F79" w:rsidP="00F1291F">
            <w:pPr>
              <w:rPr>
                <w:sz w:val="20"/>
                <w:szCs w:val="20"/>
                <w:lang w:val="sk-SK"/>
              </w:rPr>
            </w:pPr>
            <w:r w:rsidRPr="00356F79">
              <w:rPr>
                <w:sz w:val="20"/>
                <w:szCs w:val="20"/>
                <w:lang w:val="sk-SK"/>
              </w:rPr>
              <w:t>ploch</w:t>
            </w:r>
            <w:r>
              <w:rPr>
                <w:sz w:val="20"/>
                <w:szCs w:val="20"/>
                <w:lang w:val="sk-SK"/>
              </w:rPr>
              <w:t>a</w:t>
            </w:r>
            <w:r w:rsidRPr="00356F79">
              <w:rPr>
                <w:sz w:val="20"/>
                <w:szCs w:val="20"/>
                <w:lang w:val="sk-SK"/>
              </w:rPr>
              <w:t xml:space="preserve"> pre kontajnerové stojisko</w:t>
            </w:r>
            <w:r>
              <w:rPr>
                <w:sz w:val="20"/>
                <w:szCs w:val="20"/>
                <w:lang w:val="sk-SK"/>
              </w:rPr>
              <w:t xml:space="preserve"> – 521,00 €/rok</w:t>
            </w:r>
          </w:p>
          <w:p w:rsidR="00CF79B9" w:rsidRDefault="00CF79B9" w:rsidP="00F1291F">
            <w:pPr>
              <w:rPr>
                <w:sz w:val="20"/>
                <w:szCs w:val="20"/>
                <w:lang w:val="sk-SK"/>
              </w:rPr>
            </w:pPr>
            <w:r w:rsidRPr="00EF2C83">
              <w:rPr>
                <w:sz w:val="20"/>
                <w:szCs w:val="20"/>
                <w:lang w:val="sk-SK"/>
              </w:rPr>
              <w:t>jedno p</w:t>
            </w:r>
            <w:r>
              <w:rPr>
                <w:sz w:val="20"/>
                <w:szCs w:val="20"/>
                <w:lang w:val="sk-SK"/>
              </w:rPr>
              <w:t xml:space="preserve">arkovacie miesto – </w:t>
            </w:r>
            <w:r w:rsidR="00356F79">
              <w:rPr>
                <w:sz w:val="20"/>
                <w:szCs w:val="20"/>
                <w:lang w:val="sk-SK"/>
              </w:rPr>
              <w:t>780</w:t>
            </w:r>
            <w:r>
              <w:rPr>
                <w:sz w:val="20"/>
                <w:szCs w:val="20"/>
                <w:lang w:val="sk-SK"/>
              </w:rPr>
              <w:t>,00 €/rok</w:t>
            </w:r>
          </w:p>
          <w:p w:rsidR="00A96179" w:rsidRPr="00A1374A" w:rsidRDefault="00A96179" w:rsidP="00A96179">
            <w:pPr>
              <w:rPr>
                <w:sz w:val="20"/>
                <w:szCs w:val="20"/>
                <w:lang w:val="sk-SK"/>
              </w:rPr>
            </w:pPr>
            <w:r w:rsidRPr="00A1374A">
              <w:rPr>
                <w:sz w:val="20"/>
                <w:szCs w:val="20"/>
                <w:lang w:val="sk-SK"/>
              </w:rPr>
              <w:t xml:space="preserve">štvrťročná výška nájomného je </w:t>
            </w:r>
            <w:r>
              <w:rPr>
                <w:sz w:val="20"/>
                <w:szCs w:val="20"/>
                <w:lang w:val="sk-SK"/>
              </w:rPr>
              <w:t>325,25</w:t>
            </w:r>
            <w:r w:rsidRPr="00A1374A">
              <w:rPr>
                <w:sz w:val="20"/>
                <w:szCs w:val="20"/>
                <w:lang w:val="sk-SK"/>
              </w:rPr>
              <w:t>€,</w:t>
            </w:r>
          </w:p>
          <w:p w:rsidR="00CF79B9" w:rsidRPr="00C37332" w:rsidRDefault="00CF79B9" w:rsidP="00F1291F">
            <w:pPr>
              <w:rPr>
                <w:sz w:val="20"/>
                <w:szCs w:val="20"/>
                <w:lang w:val="sk-SK"/>
              </w:rPr>
            </w:pPr>
            <w:r w:rsidRPr="00C37332">
              <w:rPr>
                <w:sz w:val="20"/>
                <w:szCs w:val="20"/>
                <w:lang w:val="sk-SK"/>
              </w:rPr>
              <w:t xml:space="preserve">nájomné spolu ročne: </w:t>
            </w:r>
            <w:r w:rsidR="00356F79">
              <w:rPr>
                <w:b/>
                <w:bCs/>
                <w:sz w:val="20"/>
                <w:szCs w:val="20"/>
                <w:lang w:val="sk-SK"/>
              </w:rPr>
              <w:t>1 301</w:t>
            </w:r>
            <w:r w:rsidRPr="00C37332">
              <w:rPr>
                <w:b/>
                <w:sz w:val="20"/>
                <w:szCs w:val="20"/>
                <w:lang w:val="sk-SK"/>
              </w:rPr>
              <w:t>,00 €/rok,</w:t>
            </w:r>
          </w:p>
          <w:p w:rsidR="00CF79B9" w:rsidRPr="00F76B4E" w:rsidRDefault="00CF79B9" w:rsidP="00F1291F">
            <w:pPr>
              <w:jc w:val="both"/>
              <w:rPr>
                <w:sz w:val="20"/>
                <w:szCs w:val="20"/>
                <w:lang w:val="sk-SK"/>
              </w:rPr>
            </w:pPr>
            <w:r w:rsidRPr="00C37332">
              <w:rPr>
                <w:sz w:val="20"/>
                <w:szCs w:val="20"/>
                <w:lang w:val="sk-SK"/>
              </w:rPr>
              <w:t>nájomné je v súlade so smernicou</w:t>
            </w:r>
            <w:r w:rsidRPr="00C37332">
              <w:rPr>
                <w:sz w:val="20"/>
                <w:szCs w:val="20"/>
                <w:vertAlign w:val="superscript"/>
                <w:lang w:val="sk-SK"/>
              </w:rPr>
              <w:t>1</w:t>
            </w:r>
            <w:r w:rsidRPr="00C37332">
              <w:rPr>
                <w:sz w:val="20"/>
                <w:szCs w:val="20"/>
                <w:lang w:val="sk-SK"/>
              </w:rPr>
              <w:t>.</w:t>
            </w:r>
          </w:p>
        </w:tc>
      </w:tr>
      <w:tr w:rsidR="00CF79B9" w:rsidRPr="00F76B4E" w:rsidTr="00F1291F">
        <w:trPr>
          <w:trHeight w:val="50"/>
        </w:trPr>
        <w:tc>
          <w:tcPr>
            <w:tcW w:w="405" w:type="dxa"/>
          </w:tcPr>
          <w:p w:rsidR="00CF79B9" w:rsidRPr="00F76B4E" w:rsidRDefault="00CF79B9" w:rsidP="00F1291F">
            <w:pPr>
              <w:jc w:val="both"/>
              <w:rPr>
                <w:sz w:val="20"/>
                <w:szCs w:val="20"/>
                <w:lang w:val="sk-SK"/>
              </w:rPr>
            </w:pPr>
          </w:p>
        </w:tc>
        <w:tc>
          <w:tcPr>
            <w:tcW w:w="1751" w:type="dxa"/>
          </w:tcPr>
          <w:p w:rsidR="00CF79B9" w:rsidRPr="00F76B4E" w:rsidRDefault="00CF79B9" w:rsidP="00F1291F">
            <w:pPr>
              <w:jc w:val="both"/>
              <w:rPr>
                <w:sz w:val="20"/>
                <w:szCs w:val="20"/>
                <w:lang w:val="sk-SK"/>
              </w:rPr>
            </w:pPr>
            <w:r w:rsidRPr="00F76B4E">
              <w:rPr>
                <w:sz w:val="20"/>
                <w:szCs w:val="20"/>
                <w:lang w:val="sk-SK"/>
              </w:rPr>
              <w:t>Náklady za služby a energie:</w:t>
            </w:r>
          </w:p>
        </w:tc>
        <w:tc>
          <w:tcPr>
            <w:tcW w:w="7796" w:type="dxa"/>
          </w:tcPr>
          <w:p w:rsidR="00CF79B9" w:rsidRPr="00F76B4E" w:rsidRDefault="00CF79B9" w:rsidP="00F1291F">
            <w:pPr>
              <w:ind w:left="709" w:hanging="709"/>
              <w:jc w:val="both"/>
              <w:rPr>
                <w:sz w:val="20"/>
                <w:szCs w:val="20"/>
                <w:lang w:val="sk-SK"/>
              </w:rPr>
            </w:pPr>
            <w:r>
              <w:rPr>
                <w:sz w:val="20"/>
                <w:szCs w:val="20"/>
                <w:lang w:val="sk-SK"/>
              </w:rPr>
              <w:t>----------------------</w:t>
            </w:r>
          </w:p>
        </w:tc>
      </w:tr>
      <w:tr w:rsidR="00CF79B9" w:rsidRPr="00F76B4E" w:rsidTr="00F1291F">
        <w:tc>
          <w:tcPr>
            <w:tcW w:w="405" w:type="dxa"/>
          </w:tcPr>
          <w:p w:rsidR="00CF79B9" w:rsidRPr="00F76B4E" w:rsidRDefault="00CF79B9" w:rsidP="00F1291F">
            <w:pPr>
              <w:jc w:val="both"/>
              <w:rPr>
                <w:sz w:val="20"/>
                <w:szCs w:val="20"/>
                <w:lang w:val="sk-SK"/>
              </w:rPr>
            </w:pPr>
          </w:p>
        </w:tc>
        <w:tc>
          <w:tcPr>
            <w:tcW w:w="1751" w:type="dxa"/>
          </w:tcPr>
          <w:p w:rsidR="00CF79B9" w:rsidRPr="00F76B4E" w:rsidRDefault="00CF79B9" w:rsidP="00F1291F">
            <w:pPr>
              <w:jc w:val="both"/>
              <w:rPr>
                <w:sz w:val="20"/>
                <w:szCs w:val="20"/>
                <w:lang w:val="sk-SK"/>
              </w:rPr>
            </w:pPr>
            <w:r w:rsidRPr="00F76B4E">
              <w:rPr>
                <w:sz w:val="20"/>
                <w:szCs w:val="20"/>
                <w:lang w:val="sk-SK"/>
              </w:rPr>
              <w:t>Predkladá:</w:t>
            </w:r>
          </w:p>
        </w:tc>
        <w:tc>
          <w:tcPr>
            <w:tcW w:w="7796" w:type="dxa"/>
          </w:tcPr>
          <w:p w:rsidR="00CF79B9" w:rsidRPr="00F76B4E" w:rsidRDefault="00CF79B9" w:rsidP="00F1291F">
            <w:pPr>
              <w:ind w:left="720" w:hanging="720"/>
              <w:rPr>
                <w:sz w:val="20"/>
                <w:szCs w:val="20"/>
              </w:rPr>
            </w:pPr>
            <w:r w:rsidRPr="00F76B4E">
              <w:rPr>
                <w:sz w:val="20"/>
                <w:szCs w:val="20"/>
              </w:rPr>
              <w:t xml:space="preserve">dekan </w:t>
            </w:r>
            <w:r>
              <w:rPr>
                <w:sz w:val="20"/>
                <w:szCs w:val="20"/>
              </w:rPr>
              <w:t>SvF</w:t>
            </w:r>
            <w:r w:rsidRPr="00F76B4E">
              <w:rPr>
                <w:sz w:val="20"/>
                <w:szCs w:val="20"/>
              </w:rPr>
              <w:t xml:space="preserve"> STU</w:t>
            </w:r>
          </w:p>
        </w:tc>
      </w:tr>
    </w:tbl>
    <w:p w:rsidR="00E539A6" w:rsidRDefault="00E539A6" w:rsidP="00D7698E"/>
    <w:p w:rsidR="00E539A6" w:rsidRDefault="00E539A6" w:rsidP="00D7698E"/>
    <w:tbl>
      <w:tblPr>
        <w:tblStyle w:val="Mriekatabuky"/>
        <w:tblW w:w="9924" w:type="dxa"/>
        <w:tblInd w:w="-885" w:type="dxa"/>
        <w:tblLook w:val="04A0" w:firstRow="1" w:lastRow="0" w:firstColumn="1" w:lastColumn="0" w:noHBand="0" w:noVBand="1"/>
      </w:tblPr>
      <w:tblGrid>
        <w:gridCol w:w="426"/>
        <w:gridCol w:w="1730"/>
        <w:gridCol w:w="7768"/>
      </w:tblGrid>
      <w:tr w:rsidR="004F1A30" w:rsidRPr="00A1374A" w:rsidTr="004F1A30">
        <w:tc>
          <w:tcPr>
            <w:tcW w:w="426" w:type="dxa"/>
          </w:tcPr>
          <w:p w:rsidR="004F1A30" w:rsidRPr="00A1374A" w:rsidRDefault="004F1A30" w:rsidP="00F1291F">
            <w:pPr>
              <w:ind w:left="360" w:hanging="326"/>
              <w:rPr>
                <w:b/>
                <w:sz w:val="20"/>
                <w:szCs w:val="20"/>
                <w:lang w:val="sk-SK"/>
              </w:rPr>
            </w:pPr>
            <w:r>
              <w:rPr>
                <w:b/>
                <w:sz w:val="20"/>
                <w:szCs w:val="20"/>
                <w:lang w:val="sk-SK"/>
              </w:rPr>
              <w:t>9</w:t>
            </w:r>
            <w:r w:rsidRPr="00A1374A">
              <w:rPr>
                <w:b/>
                <w:sz w:val="20"/>
                <w:szCs w:val="20"/>
                <w:lang w:val="sk-SK"/>
              </w:rPr>
              <w:t>.</w:t>
            </w:r>
          </w:p>
        </w:tc>
        <w:tc>
          <w:tcPr>
            <w:tcW w:w="1730" w:type="dxa"/>
          </w:tcPr>
          <w:p w:rsidR="004F1A30" w:rsidRPr="00A1374A" w:rsidRDefault="004F1A30" w:rsidP="00F1291F">
            <w:pPr>
              <w:jc w:val="both"/>
              <w:rPr>
                <w:b/>
                <w:sz w:val="20"/>
                <w:szCs w:val="20"/>
                <w:lang w:val="sk-SK"/>
              </w:rPr>
            </w:pPr>
            <w:r w:rsidRPr="00A1374A">
              <w:rPr>
                <w:b/>
                <w:sz w:val="20"/>
                <w:szCs w:val="20"/>
                <w:lang w:val="sk-SK"/>
              </w:rPr>
              <w:t>Nájomca:</w:t>
            </w:r>
          </w:p>
        </w:tc>
        <w:tc>
          <w:tcPr>
            <w:tcW w:w="7768" w:type="dxa"/>
          </w:tcPr>
          <w:p w:rsidR="004F1A30" w:rsidRPr="00DD1159" w:rsidRDefault="004F1A30" w:rsidP="00F1291F">
            <w:pPr>
              <w:rPr>
                <w:b/>
                <w:sz w:val="20"/>
                <w:szCs w:val="20"/>
                <w:lang w:val="sk-SK"/>
              </w:rPr>
            </w:pPr>
            <w:r w:rsidRPr="004F1A30">
              <w:rPr>
                <w:b/>
                <w:sz w:val="20"/>
                <w:szCs w:val="20"/>
                <w:lang w:val="sk-SK"/>
              </w:rPr>
              <w:t>Auchem, s.r.o.</w:t>
            </w:r>
            <w:r w:rsidRPr="00DD1159">
              <w:rPr>
                <w:b/>
                <w:sz w:val="20"/>
                <w:szCs w:val="20"/>
                <w:lang w:val="sk-SK"/>
              </w:rPr>
              <w:t xml:space="preserve">., </w:t>
            </w:r>
            <w:r w:rsidRPr="00F620D4">
              <w:rPr>
                <w:bCs/>
                <w:sz w:val="20"/>
                <w:szCs w:val="20"/>
                <w:lang w:val="sk-SK"/>
              </w:rPr>
              <w:t>A. Hlinku 1452/3, 022 01 Čadca</w:t>
            </w:r>
            <w:r w:rsidRPr="00DD1159">
              <w:rPr>
                <w:sz w:val="20"/>
                <w:szCs w:val="20"/>
                <w:lang w:val="sk-SK"/>
              </w:rPr>
              <w:t xml:space="preserve">, IČO: </w:t>
            </w:r>
            <w:r w:rsidR="00F620D4" w:rsidRPr="00F620D4">
              <w:rPr>
                <w:sz w:val="20"/>
                <w:szCs w:val="20"/>
                <w:lang w:val="sk-SK"/>
              </w:rPr>
              <w:t>50</w:t>
            </w:r>
            <w:r w:rsidR="00F620D4">
              <w:rPr>
                <w:sz w:val="20"/>
                <w:szCs w:val="20"/>
                <w:lang w:val="sk-SK"/>
              </w:rPr>
              <w:t xml:space="preserve"> </w:t>
            </w:r>
            <w:r w:rsidR="00F620D4" w:rsidRPr="00F620D4">
              <w:rPr>
                <w:sz w:val="20"/>
                <w:szCs w:val="20"/>
                <w:lang w:val="sk-SK"/>
              </w:rPr>
              <w:t>185</w:t>
            </w:r>
            <w:r w:rsidR="00A96179">
              <w:rPr>
                <w:sz w:val="20"/>
                <w:szCs w:val="20"/>
                <w:lang w:val="sk-SK"/>
              </w:rPr>
              <w:t> </w:t>
            </w:r>
            <w:r w:rsidR="00F620D4" w:rsidRPr="00F620D4">
              <w:rPr>
                <w:sz w:val="20"/>
                <w:szCs w:val="20"/>
                <w:lang w:val="sk-SK"/>
              </w:rPr>
              <w:t>314</w:t>
            </w:r>
            <w:r w:rsidR="00A96179">
              <w:rPr>
                <w:sz w:val="20"/>
                <w:szCs w:val="20"/>
                <w:lang w:val="sk-SK"/>
              </w:rPr>
              <w:t>,</w:t>
            </w:r>
          </w:p>
          <w:p w:rsidR="004F1A30" w:rsidRPr="00DD1159" w:rsidRDefault="00F620D4" w:rsidP="00F1291F">
            <w:pPr>
              <w:jc w:val="both"/>
              <w:rPr>
                <w:sz w:val="20"/>
                <w:szCs w:val="20"/>
                <w:lang w:val="sk-SK"/>
              </w:rPr>
            </w:pPr>
            <w:r w:rsidRPr="00D72525">
              <w:rPr>
                <w:rFonts w:cstheme="minorHAnsi"/>
                <w:sz w:val="20"/>
                <w:lang w:val="sk-SK"/>
              </w:rPr>
              <w:t xml:space="preserve">nájomca je zapísaný v OR OS </w:t>
            </w:r>
            <w:r w:rsidRPr="00F620D4">
              <w:rPr>
                <w:rFonts w:cstheme="minorHAnsi"/>
                <w:sz w:val="20"/>
                <w:lang w:val="sk-SK"/>
              </w:rPr>
              <w:t>Žilina</w:t>
            </w:r>
            <w:r w:rsidRPr="00D72525">
              <w:rPr>
                <w:rFonts w:cstheme="minorHAnsi"/>
                <w:sz w:val="20"/>
                <w:lang w:val="sk-SK"/>
              </w:rPr>
              <w:t xml:space="preserve">, oddiel Sro., vložka č.: </w:t>
            </w:r>
            <w:r w:rsidRPr="00F620D4">
              <w:rPr>
                <w:rFonts w:cstheme="minorHAnsi"/>
                <w:sz w:val="20"/>
                <w:lang w:val="sk-SK"/>
              </w:rPr>
              <w:t>65123/L</w:t>
            </w:r>
            <w:r>
              <w:rPr>
                <w:rFonts w:cstheme="minorHAnsi"/>
                <w:sz w:val="20"/>
                <w:lang w:val="sk-SK"/>
              </w:rPr>
              <w:t xml:space="preserve"> </w:t>
            </w:r>
          </w:p>
        </w:tc>
      </w:tr>
      <w:tr w:rsidR="004F1A30" w:rsidRPr="00A1374A" w:rsidTr="004F1A30">
        <w:tc>
          <w:tcPr>
            <w:tcW w:w="426" w:type="dxa"/>
          </w:tcPr>
          <w:p w:rsidR="004F1A30" w:rsidRPr="00A1374A" w:rsidRDefault="004F1A30" w:rsidP="00F1291F">
            <w:pPr>
              <w:jc w:val="both"/>
              <w:rPr>
                <w:sz w:val="20"/>
                <w:szCs w:val="20"/>
                <w:lang w:val="sk-SK"/>
              </w:rPr>
            </w:pPr>
          </w:p>
        </w:tc>
        <w:tc>
          <w:tcPr>
            <w:tcW w:w="1730" w:type="dxa"/>
          </w:tcPr>
          <w:p w:rsidR="004F1A30" w:rsidRPr="00A1374A" w:rsidRDefault="004F1A30" w:rsidP="00F1291F">
            <w:pPr>
              <w:jc w:val="both"/>
              <w:rPr>
                <w:sz w:val="20"/>
                <w:szCs w:val="20"/>
                <w:lang w:val="sk-SK"/>
              </w:rPr>
            </w:pPr>
            <w:r w:rsidRPr="00A1374A">
              <w:rPr>
                <w:sz w:val="20"/>
                <w:szCs w:val="20"/>
                <w:lang w:val="sk-SK"/>
              </w:rPr>
              <w:t>Predmet nájmu:</w:t>
            </w:r>
          </w:p>
        </w:tc>
        <w:tc>
          <w:tcPr>
            <w:tcW w:w="7768" w:type="dxa"/>
          </w:tcPr>
          <w:p w:rsidR="004F1A30" w:rsidRDefault="004F1A30" w:rsidP="00F1291F">
            <w:pPr>
              <w:jc w:val="both"/>
              <w:rPr>
                <w:sz w:val="20"/>
                <w:szCs w:val="20"/>
                <w:lang w:val="sk-SK"/>
              </w:rPr>
            </w:pPr>
            <w:r>
              <w:rPr>
                <w:sz w:val="20"/>
                <w:szCs w:val="20"/>
                <w:lang w:val="sk-SK"/>
              </w:rPr>
              <w:t>d</w:t>
            </w:r>
            <w:r w:rsidRPr="0077683E">
              <w:rPr>
                <w:sz w:val="20"/>
                <w:szCs w:val="20"/>
                <w:lang w:val="sk-SK"/>
              </w:rPr>
              <w:t>očasne nepotrebný majetok</w:t>
            </w:r>
            <w:r>
              <w:rPr>
                <w:sz w:val="20"/>
                <w:szCs w:val="20"/>
                <w:lang w:val="sk-SK"/>
              </w:rPr>
              <w:t>; nebytový priestor v objekte fakulty FCHPT na Radlinského ulici č. 9 v B</w:t>
            </w:r>
            <w:r w:rsidR="00A96179">
              <w:rPr>
                <w:sz w:val="20"/>
                <w:szCs w:val="20"/>
                <w:lang w:val="sk-SK"/>
              </w:rPr>
              <w:t>ratislave</w:t>
            </w:r>
            <w:r>
              <w:rPr>
                <w:sz w:val="20"/>
                <w:szCs w:val="20"/>
                <w:lang w:val="sk-SK"/>
              </w:rPr>
              <w:t xml:space="preserve">, nachádzajúci sa na </w:t>
            </w:r>
            <w:r w:rsidR="00F620D4">
              <w:rPr>
                <w:sz w:val="20"/>
                <w:szCs w:val="20"/>
                <w:lang w:val="sk-SK"/>
              </w:rPr>
              <w:t>treťom</w:t>
            </w:r>
            <w:r>
              <w:rPr>
                <w:sz w:val="20"/>
                <w:szCs w:val="20"/>
                <w:lang w:val="sk-SK"/>
              </w:rPr>
              <w:t xml:space="preserve"> nadzemnom podlaží starej budovy, pozostávajúci z miestnosti č. </w:t>
            </w:r>
            <w:r w:rsidR="00F620D4">
              <w:rPr>
                <w:sz w:val="20"/>
                <w:szCs w:val="20"/>
                <w:lang w:val="sk-SK"/>
              </w:rPr>
              <w:t>324</w:t>
            </w:r>
            <w:r>
              <w:rPr>
                <w:sz w:val="20"/>
                <w:szCs w:val="20"/>
                <w:lang w:val="sk-SK"/>
              </w:rPr>
              <w:t xml:space="preserve"> (</w:t>
            </w:r>
            <w:r w:rsidR="00F620D4">
              <w:rPr>
                <w:sz w:val="20"/>
                <w:szCs w:val="20"/>
                <w:lang w:val="sk-SK"/>
              </w:rPr>
              <w:t>administratívny</w:t>
            </w:r>
            <w:r>
              <w:rPr>
                <w:sz w:val="20"/>
                <w:szCs w:val="20"/>
                <w:lang w:val="sk-SK"/>
              </w:rPr>
              <w:t xml:space="preserve"> priestor) o výmere </w:t>
            </w:r>
            <w:r w:rsidR="00F620D4">
              <w:rPr>
                <w:sz w:val="20"/>
                <w:szCs w:val="20"/>
                <w:lang w:val="sk-SK"/>
              </w:rPr>
              <w:t>10,67</w:t>
            </w:r>
            <w:r>
              <w:rPr>
                <w:sz w:val="20"/>
                <w:szCs w:val="20"/>
                <w:lang w:val="sk-SK"/>
              </w:rPr>
              <w:t xml:space="preserve"> m</w:t>
            </w:r>
            <w:r>
              <w:rPr>
                <w:sz w:val="20"/>
                <w:szCs w:val="20"/>
                <w:vertAlign w:val="superscript"/>
                <w:lang w:val="sk-SK"/>
              </w:rPr>
              <w:t>2</w:t>
            </w:r>
            <w:r w:rsidR="00F620D4">
              <w:rPr>
                <w:sz w:val="20"/>
                <w:szCs w:val="20"/>
                <w:vertAlign w:val="superscript"/>
                <w:lang w:val="sk-SK"/>
              </w:rPr>
              <w:t xml:space="preserve"> </w:t>
            </w:r>
            <w:r>
              <w:rPr>
                <w:sz w:val="20"/>
                <w:szCs w:val="20"/>
                <w:lang w:val="sk-SK"/>
              </w:rPr>
              <w:t xml:space="preserve">a príslušenstvom nebytového priestoru sú spoločné priestory o výmere </w:t>
            </w:r>
            <w:r w:rsidR="00F620D4">
              <w:rPr>
                <w:sz w:val="20"/>
                <w:szCs w:val="20"/>
                <w:lang w:val="sk-SK"/>
              </w:rPr>
              <w:t>2,08</w:t>
            </w:r>
            <w:r>
              <w:rPr>
                <w:sz w:val="20"/>
                <w:szCs w:val="20"/>
                <w:lang w:val="sk-SK"/>
              </w:rPr>
              <w:t xml:space="preserve"> m</w:t>
            </w:r>
            <w:r w:rsidRPr="006D461A">
              <w:rPr>
                <w:sz w:val="20"/>
                <w:szCs w:val="20"/>
                <w:vertAlign w:val="superscript"/>
                <w:lang w:val="sk-SK"/>
              </w:rPr>
              <w:t>2</w:t>
            </w:r>
            <w:r>
              <w:rPr>
                <w:sz w:val="20"/>
                <w:szCs w:val="20"/>
                <w:lang w:val="sk-SK"/>
              </w:rPr>
              <w:t>,</w:t>
            </w:r>
          </w:p>
          <w:p w:rsidR="004F1A30" w:rsidRPr="00A1374A" w:rsidRDefault="004F1A30" w:rsidP="00F1291F">
            <w:pPr>
              <w:jc w:val="both"/>
              <w:rPr>
                <w:sz w:val="20"/>
                <w:szCs w:val="20"/>
                <w:lang w:val="sk-SK"/>
              </w:rPr>
            </w:pPr>
            <w:r w:rsidRPr="00A1374A">
              <w:rPr>
                <w:sz w:val="20"/>
                <w:szCs w:val="20"/>
                <w:lang w:val="sk-SK"/>
              </w:rPr>
              <w:t>predmet nájmu</w:t>
            </w:r>
            <w:r>
              <w:rPr>
                <w:sz w:val="20"/>
                <w:szCs w:val="20"/>
                <w:lang w:val="sk-SK"/>
              </w:rPr>
              <w:t xml:space="preserve"> spolu</w:t>
            </w:r>
            <w:r w:rsidRPr="00A1374A">
              <w:rPr>
                <w:sz w:val="20"/>
                <w:szCs w:val="20"/>
                <w:lang w:val="sk-SK"/>
              </w:rPr>
              <w:t xml:space="preserve">: </w:t>
            </w:r>
            <w:r w:rsidR="00F620D4">
              <w:rPr>
                <w:b/>
                <w:bCs/>
                <w:sz w:val="20"/>
                <w:szCs w:val="20"/>
                <w:lang w:val="sk-SK"/>
              </w:rPr>
              <w:t>12,75</w:t>
            </w:r>
            <w:r w:rsidRPr="003812D1">
              <w:rPr>
                <w:b/>
                <w:sz w:val="20"/>
                <w:szCs w:val="20"/>
                <w:lang w:val="sk-SK"/>
              </w:rPr>
              <w:t xml:space="preserve"> m</w:t>
            </w:r>
            <w:r w:rsidRPr="003812D1">
              <w:rPr>
                <w:b/>
                <w:sz w:val="20"/>
                <w:szCs w:val="20"/>
                <w:vertAlign w:val="superscript"/>
                <w:lang w:val="sk-SK"/>
              </w:rPr>
              <w:t>2</w:t>
            </w:r>
            <w:r w:rsidRPr="00A1374A">
              <w:rPr>
                <w:sz w:val="20"/>
                <w:szCs w:val="20"/>
                <w:lang w:val="sk-SK"/>
              </w:rPr>
              <w:t xml:space="preserve">. </w:t>
            </w:r>
          </w:p>
        </w:tc>
      </w:tr>
      <w:tr w:rsidR="004F1A30" w:rsidRPr="00A1374A" w:rsidTr="004F1A30">
        <w:tc>
          <w:tcPr>
            <w:tcW w:w="426" w:type="dxa"/>
          </w:tcPr>
          <w:p w:rsidR="004F1A30" w:rsidRPr="00A1374A" w:rsidRDefault="004F1A30" w:rsidP="00F1291F">
            <w:pPr>
              <w:jc w:val="both"/>
              <w:rPr>
                <w:sz w:val="20"/>
                <w:szCs w:val="20"/>
                <w:lang w:val="sk-SK"/>
              </w:rPr>
            </w:pPr>
          </w:p>
        </w:tc>
        <w:tc>
          <w:tcPr>
            <w:tcW w:w="1730" w:type="dxa"/>
          </w:tcPr>
          <w:p w:rsidR="004F1A30" w:rsidRPr="00A1374A" w:rsidRDefault="004F1A30" w:rsidP="00F1291F">
            <w:pPr>
              <w:jc w:val="both"/>
              <w:rPr>
                <w:sz w:val="20"/>
                <w:szCs w:val="20"/>
                <w:lang w:val="sk-SK"/>
              </w:rPr>
            </w:pPr>
            <w:r w:rsidRPr="00A1374A">
              <w:rPr>
                <w:sz w:val="20"/>
                <w:szCs w:val="20"/>
                <w:lang w:val="sk-SK"/>
              </w:rPr>
              <w:t>Účel nájmu:</w:t>
            </w:r>
          </w:p>
        </w:tc>
        <w:tc>
          <w:tcPr>
            <w:tcW w:w="7768" w:type="dxa"/>
          </w:tcPr>
          <w:p w:rsidR="004F1A30" w:rsidRPr="00A1374A" w:rsidRDefault="004F1A30" w:rsidP="00F1291F">
            <w:pPr>
              <w:rPr>
                <w:sz w:val="20"/>
                <w:szCs w:val="20"/>
                <w:lang w:val="sk-SK"/>
              </w:rPr>
            </w:pPr>
            <w:r w:rsidRPr="00A15850">
              <w:rPr>
                <w:rFonts w:cs="Times New Roman"/>
                <w:sz w:val="20"/>
                <w:szCs w:val="20"/>
                <w:lang w:val="sk-SK"/>
              </w:rPr>
              <w:t>Nájomca bude nebytový priestor užívať</w:t>
            </w:r>
            <w:r>
              <w:rPr>
                <w:rFonts w:cs="Times New Roman"/>
                <w:sz w:val="20"/>
                <w:szCs w:val="20"/>
                <w:lang w:val="sk-SK"/>
              </w:rPr>
              <w:t xml:space="preserve"> za účelom vykonávania činností, ktoré má zapísané v </w:t>
            </w:r>
            <w:r w:rsidR="00F620D4">
              <w:rPr>
                <w:rFonts w:cs="Times New Roman"/>
                <w:sz w:val="20"/>
                <w:szCs w:val="20"/>
                <w:lang w:val="sk-SK"/>
              </w:rPr>
              <w:t>obchodnom</w:t>
            </w:r>
            <w:r>
              <w:rPr>
                <w:rFonts w:cs="Times New Roman"/>
                <w:sz w:val="20"/>
                <w:szCs w:val="20"/>
                <w:lang w:val="sk-SK"/>
              </w:rPr>
              <w:t xml:space="preserve"> registri.</w:t>
            </w:r>
          </w:p>
        </w:tc>
      </w:tr>
      <w:tr w:rsidR="004F1A30" w:rsidRPr="00A1374A" w:rsidTr="004F1A30">
        <w:trPr>
          <w:trHeight w:val="178"/>
        </w:trPr>
        <w:tc>
          <w:tcPr>
            <w:tcW w:w="426" w:type="dxa"/>
          </w:tcPr>
          <w:p w:rsidR="004F1A30" w:rsidRPr="00A1374A" w:rsidRDefault="004F1A30" w:rsidP="00F1291F">
            <w:pPr>
              <w:jc w:val="both"/>
              <w:rPr>
                <w:sz w:val="20"/>
                <w:szCs w:val="20"/>
                <w:lang w:val="sk-SK"/>
              </w:rPr>
            </w:pPr>
          </w:p>
        </w:tc>
        <w:tc>
          <w:tcPr>
            <w:tcW w:w="1730" w:type="dxa"/>
            <w:tcBorders>
              <w:bottom w:val="single" w:sz="4" w:space="0" w:color="auto"/>
            </w:tcBorders>
          </w:tcPr>
          <w:p w:rsidR="004F1A30" w:rsidRPr="00A1374A" w:rsidRDefault="004F1A30" w:rsidP="00F1291F">
            <w:pPr>
              <w:jc w:val="both"/>
              <w:rPr>
                <w:sz w:val="20"/>
                <w:szCs w:val="20"/>
                <w:lang w:val="sk-SK"/>
              </w:rPr>
            </w:pPr>
            <w:r w:rsidRPr="00A1374A">
              <w:rPr>
                <w:sz w:val="20"/>
                <w:szCs w:val="20"/>
                <w:lang w:val="sk-SK"/>
              </w:rPr>
              <w:t>Doba nájmu:</w:t>
            </w:r>
          </w:p>
        </w:tc>
        <w:tc>
          <w:tcPr>
            <w:tcW w:w="7768" w:type="dxa"/>
            <w:tcBorders>
              <w:bottom w:val="single" w:sz="4" w:space="0" w:color="auto"/>
            </w:tcBorders>
          </w:tcPr>
          <w:p w:rsidR="004F1A30" w:rsidRPr="00DA4685" w:rsidRDefault="004F1A30" w:rsidP="00F1291F">
            <w:pPr>
              <w:rPr>
                <w:sz w:val="20"/>
                <w:szCs w:val="20"/>
                <w:lang w:val="sk-SK"/>
              </w:rPr>
            </w:pPr>
            <w:r>
              <w:rPr>
                <w:sz w:val="20"/>
                <w:szCs w:val="20"/>
                <w:lang w:val="sk-SK"/>
              </w:rPr>
              <w:t>01.0</w:t>
            </w:r>
            <w:r w:rsidR="00F620D4">
              <w:rPr>
                <w:sz w:val="20"/>
                <w:szCs w:val="20"/>
                <w:lang w:val="sk-SK"/>
              </w:rPr>
              <w:t>6</w:t>
            </w:r>
            <w:r>
              <w:rPr>
                <w:sz w:val="20"/>
                <w:szCs w:val="20"/>
                <w:lang w:val="sk-SK"/>
              </w:rPr>
              <w:t>.2020 – 3</w:t>
            </w:r>
            <w:r w:rsidR="00F620D4">
              <w:rPr>
                <w:sz w:val="20"/>
                <w:szCs w:val="20"/>
                <w:lang w:val="sk-SK"/>
              </w:rPr>
              <w:t>1</w:t>
            </w:r>
            <w:r>
              <w:rPr>
                <w:sz w:val="20"/>
                <w:szCs w:val="20"/>
                <w:lang w:val="sk-SK"/>
              </w:rPr>
              <w:t>.</w:t>
            </w:r>
            <w:r w:rsidR="00F620D4">
              <w:rPr>
                <w:sz w:val="20"/>
                <w:szCs w:val="20"/>
                <w:lang w:val="sk-SK"/>
              </w:rPr>
              <w:t>12</w:t>
            </w:r>
            <w:r>
              <w:rPr>
                <w:sz w:val="20"/>
                <w:szCs w:val="20"/>
                <w:lang w:val="sk-SK"/>
              </w:rPr>
              <w:t>.202</w:t>
            </w:r>
            <w:r w:rsidR="00F620D4">
              <w:rPr>
                <w:sz w:val="20"/>
                <w:szCs w:val="20"/>
                <w:lang w:val="sk-SK"/>
              </w:rPr>
              <w:t>2</w:t>
            </w:r>
          </w:p>
        </w:tc>
      </w:tr>
      <w:tr w:rsidR="004F1A30" w:rsidRPr="00A1374A" w:rsidTr="004F1A30">
        <w:trPr>
          <w:trHeight w:val="770"/>
        </w:trPr>
        <w:tc>
          <w:tcPr>
            <w:tcW w:w="426" w:type="dxa"/>
            <w:tcBorders>
              <w:right w:val="single" w:sz="4" w:space="0" w:color="auto"/>
            </w:tcBorders>
          </w:tcPr>
          <w:p w:rsidR="004F1A30" w:rsidRPr="00A1374A" w:rsidRDefault="004F1A30" w:rsidP="00F1291F">
            <w:pPr>
              <w:jc w:val="both"/>
              <w:rPr>
                <w:sz w:val="20"/>
                <w:szCs w:val="20"/>
                <w:lang w:val="sk-SK"/>
              </w:rPr>
            </w:pPr>
          </w:p>
        </w:tc>
        <w:tc>
          <w:tcPr>
            <w:tcW w:w="1730" w:type="dxa"/>
            <w:tcBorders>
              <w:left w:val="single" w:sz="4" w:space="0" w:color="auto"/>
              <w:right w:val="single" w:sz="4" w:space="0" w:color="auto"/>
            </w:tcBorders>
          </w:tcPr>
          <w:p w:rsidR="004F1A30" w:rsidRPr="00A1374A" w:rsidRDefault="004F1A30" w:rsidP="00F1291F">
            <w:pPr>
              <w:jc w:val="both"/>
              <w:rPr>
                <w:sz w:val="20"/>
                <w:szCs w:val="20"/>
                <w:lang w:val="sk-SK"/>
              </w:rPr>
            </w:pPr>
            <w:r w:rsidRPr="00A1374A">
              <w:rPr>
                <w:sz w:val="20"/>
                <w:szCs w:val="20"/>
                <w:lang w:val="sk-SK"/>
              </w:rPr>
              <w:t xml:space="preserve">Nájomné:             </w:t>
            </w:r>
          </w:p>
          <w:p w:rsidR="004F1A30" w:rsidRPr="00A1374A" w:rsidRDefault="004F1A30" w:rsidP="00F1291F">
            <w:pPr>
              <w:jc w:val="both"/>
              <w:rPr>
                <w:sz w:val="20"/>
                <w:szCs w:val="20"/>
                <w:lang w:val="sk-SK"/>
              </w:rPr>
            </w:pPr>
          </w:p>
        </w:tc>
        <w:tc>
          <w:tcPr>
            <w:tcW w:w="7768" w:type="dxa"/>
            <w:tcBorders>
              <w:left w:val="single" w:sz="4" w:space="0" w:color="auto"/>
              <w:right w:val="single" w:sz="4" w:space="0" w:color="auto"/>
            </w:tcBorders>
          </w:tcPr>
          <w:p w:rsidR="004F1A30" w:rsidRDefault="00F620D4" w:rsidP="00F1291F">
            <w:pPr>
              <w:jc w:val="both"/>
              <w:rPr>
                <w:sz w:val="20"/>
                <w:szCs w:val="20"/>
                <w:lang w:val="sk-SK"/>
              </w:rPr>
            </w:pPr>
            <w:r>
              <w:rPr>
                <w:sz w:val="20"/>
                <w:szCs w:val="20"/>
                <w:lang w:val="sk-SK"/>
              </w:rPr>
              <w:t xml:space="preserve">miestnosť č. 324 </w:t>
            </w:r>
            <w:r w:rsidR="004F1A30" w:rsidRPr="00516B13">
              <w:rPr>
                <w:sz w:val="20"/>
                <w:szCs w:val="20"/>
                <w:lang w:val="sk-SK"/>
              </w:rPr>
              <w:t xml:space="preserve"> (</w:t>
            </w:r>
            <w:r>
              <w:rPr>
                <w:sz w:val="20"/>
                <w:szCs w:val="20"/>
                <w:lang w:val="sk-SK"/>
              </w:rPr>
              <w:t>10,67</w:t>
            </w:r>
            <w:r w:rsidR="004F1A30" w:rsidRPr="00516B13">
              <w:rPr>
                <w:sz w:val="20"/>
                <w:szCs w:val="20"/>
                <w:lang w:val="sk-SK"/>
              </w:rPr>
              <w:t>m</w:t>
            </w:r>
            <w:r w:rsidR="004F1A30" w:rsidRPr="00516B13">
              <w:rPr>
                <w:sz w:val="20"/>
                <w:szCs w:val="20"/>
                <w:vertAlign w:val="superscript"/>
                <w:lang w:val="sk-SK"/>
              </w:rPr>
              <w:t>2</w:t>
            </w:r>
            <w:r w:rsidR="004F1A30" w:rsidRPr="00516B13">
              <w:rPr>
                <w:sz w:val="20"/>
                <w:szCs w:val="20"/>
                <w:lang w:val="sk-SK"/>
              </w:rPr>
              <w:t xml:space="preserve">) – </w:t>
            </w:r>
            <w:r>
              <w:rPr>
                <w:sz w:val="20"/>
                <w:szCs w:val="20"/>
                <w:lang w:val="sk-SK"/>
              </w:rPr>
              <w:t>85</w:t>
            </w:r>
            <w:r w:rsidR="004F1A30">
              <w:rPr>
                <w:sz w:val="20"/>
                <w:szCs w:val="20"/>
                <w:lang w:val="sk-SK"/>
              </w:rPr>
              <w:t>,00</w:t>
            </w:r>
            <w:r w:rsidR="004F1A30" w:rsidRPr="00516B13">
              <w:rPr>
                <w:sz w:val="20"/>
                <w:szCs w:val="20"/>
                <w:lang w:val="sk-SK"/>
              </w:rPr>
              <w:t xml:space="preserve"> €/m</w:t>
            </w:r>
            <w:r w:rsidR="004F1A30" w:rsidRPr="00516B13">
              <w:rPr>
                <w:sz w:val="20"/>
                <w:szCs w:val="20"/>
                <w:vertAlign w:val="superscript"/>
                <w:lang w:val="sk-SK"/>
              </w:rPr>
              <w:t>2</w:t>
            </w:r>
            <w:r w:rsidR="004F1A30" w:rsidRPr="00516B13">
              <w:rPr>
                <w:sz w:val="20"/>
                <w:szCs w:val="20"/>
                <w:lang w:val="sk-SK"/>
              </w:rPr>
              <w:t xml:space="preserve">/rok, t. j. </w:t>
            </w:r>
            <w:r>
              <w:rPr>
                <w:sz w:val="20"/>
                <w:szCs w:val="20"/>
                <w:lang w:val="sk-SK"/>
              </w:rPr>
              <w:t>906,95</w:t>
            </w:r>
            <w:r w:rsidR="004F1A30" w:rsidRPr="00516B13">
              <w:rPr>
                <w:sz w:val="20"/>
                <w:szCs w:val="20"/>
                <w:lang w:val="sk-SK"/>
              </w:rPr>
              <w:t xml:space="preserve"> €/rok,</w:t>
            </w:r>
          </w:p>
          <w:p w:rsidR="004F1A30" w:rsidRPr="00A1374A" w:rsidRDefault="004F1A30" w:rsidP="00F1291F">
            <w:pPr>
              <w:jc w:val="both"/>
              <w:rPr>
                <w:sz w:val="20"/>
                <w:szCs w:val="20"/>
                <w:lang w:val="sk-SK"/>
              </w:rPr>
            </w:pPr>
            <w:r>
              <w:rPr>
                <w:sz w:val="20"/>
                <w:szCs w:val="20"/>
                <w:lang w:val="sk-SK"/>
              </w:rPr>
              <w:t>spoločné</w:t>
            </w:r>
            <w:r w:rsidRPr="00516B13">
              <w:rPr>
                <w:sz w:val="20"/>
                <w:szCs w:val="20"/>
                <w:lang w:val="sk-SK"/>
              </w:rPr>
              <w:t xml:space="preserve"> priestor</w:t>
            </w:r>
            <w:r>
              <w:rPr>
                <w:sz w:val="20"/>
                <w:szCs w:val="20"/>
                <w:lang w:val="sk-SK"/>
              </w:rPr>
              <w:t>y</w:t>
            </w:r>
            <w:r w:rsidRPr="00516B13">
              <w:rPr>
                <w:sz w:val="20"/>
                <w:szCs w:val="20"/>
                <w:lang w:val="sk-SK"/>
              </w:rPr>
              <w:t xml:space="preserve"> (</w:t>
            </w:r>
            <w:r w:rsidR="00F620D4">
              <w:rPr>
                <w:sz w:val="20"/>
                <w:szCs w:val="20"/>
                <w:lang w:val="sk-SK"/>
              </w:rPr>
              <w:t>2,08</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15,00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sidR="00F620D4">
              <w:rPr>
                <w:sz w:val="20"/>
                <w:szCs w:val="20"/>
                <w:lang w:val="sk-SK"/>
              </w:rPr>
              <w:t>31,20</w:t>
            </w:r>
            <w:r w:rsidRPr="00516B13">
              <w:rPr>
                <w:sz w:val="20"/>
                <w:szCs w:val="20"/>
                <w:lang w:val="sk-SK"/>
              </w:rPr>
              <w:t xml:space="preserve"> €/rok,</w:t>
            </w:r>
          </w:p>
          <w:p w:rsidR="004F1A30" w:rsidRPr="00A1374A" w:rsidRDefault="004F1A30" w:rsidP="00F1291F">
            <w:pPr>
              <w:rPr>
                <w:sz w:val="20"/>
                <w:szCs w:val="20"/>
                <w:lang w:val="sk-SK"/>
              </w:rPr>
            </w:pPr>
            <w:r w:rsidRPr="00A1374A">
              <w:rPr>
                <w:sz w:val="20"/>
                <w:szCs w:val="20"/>
                <w:lang w:val="sk-SK"/>
              </w:rPr>
              <w:t xml:space="preserve">štvrťročná výška nájomného je </w:t>
            </w:r>
            <w:r w:rsidR="00F620D4">
              <w:rPr>
                <w:sz w:val="20"/>
                <w:szCs w:val="20"/>
                <w:lang w:val="sk-SK"/>
              </w:rPr>
              <w:t>234,54</w:t>
            </w:r>
            <w:r w:rsidRPr="00A1374A">
              <w:rPr>
                <w:sz w:val="20"/>
                <w:szCs w:val="20"/>
                <w:lang w:val="sk-SK"/>
              </w:rPr>
              <w:t>€,</w:t>
            </w:r>
          </w:p>
          <w:p w:rsidR="004F1A30" w:rsidRPr="00A1374A" w:rsidRDefault="004F1A30" w:rsidP="00F1291F">
            <w:pPr>
              <w:rPr>
                <w:sz w:val="20"/>
                <w:szCs w:val="20"/>
                <w:lang w:val="sk-SK"/>
              </w:rPr>
            </w:pPr>
            <w:r w:rsidRPr="00A1374A">
              <w:rPr>
                <w:sz w:val="20"/>
                <w:szCs w:val="20"/>
                <w:lang w:val="sk-SK"/>
              </w:rPr>
              <w:t xml:space="preserve">nájomné spolu ročne: </w:t>
            </w:r>
            <w:r w:rsidR="00F620D4">
              <w:rPr>
                <w:b/>
                <w:bCs/>
                <w:sz w:val="20"/>
                <w:szCs w:val="20"/>
                <w:lang w:val="sk-SK"/>
              </w:rPr>
              <w:t>9</w:t>
            </w:r>
            <w:r w:rsidR="00A96179">
              <w:rPr>
                <w:b/>
                <w:bCs/>
                <w:sz w:val="20"/>
                <w:szCs w:val="20"/>
                <w:lang w:val="sk-SK"/>
              </w:rPr>
              <w:t>38,15</w:t>
            </w:r>
            <w:r w:rsidRPr="00A1374A">
              <w:rPr>
                <w:b/>
                <w:sz w:val="20"/>
                <w:szCs w:val="20"/>
                <w:lang w:val="sk-SK"/>
              </w:rPr>
              <w:t>€/rok</w:t>
            </w:r>
            <w:r w:rsidRPr="00A1374A">
              <w:rPr>
                <w:sz w:val="20"/>
                <w:szCs w:val="20"/>
                <w:lang w:val="sk-SK"/>
              </w:rPr>
              <w:t>.</w:t>
            </w:r>
          </w:p>
          <w:p w:rsidR="004F1A30" w:rsidRPr="00A26020" w:rsidRDefault="004F1A30" w:rsidP="00F1291F">
            <w:pPr>
              <w:rPr>
                <w:b/>
                <w:sz w:val="20"/>
                <w:szCs w:val="20"/>
                <w:vertAlign w:val="superscript"/>
                <w:lang w:val="sk-SK"/>
              </w:rPr>
            </w:pPr>
            <w:r w:rsidRPr="00DA4685">
              <w:rPr>
                <w:sz w:val="20"/>
                <w:szCs w:val="20"/>
                <w:lang w:val="sk-SK"/>
              </w:rPr>
              <w:t>nájomné je v súlade so smernicou</w:t>
            </w:r>
            <w:r w:rsidRPr="00A26020">
              <w:rPr>
                <w:sz w:val="20"/>
                <w:szCs w:val="20"/>
                <w:vertAlign w:val="superscript"/>
              </w:rPr>
              <w:t>1</w:t>
            </w:r>
          </w:p>
        </w:tc>
      </w:tr>
      <w:tr w:rsidR="004F1A30" w:rsidRPr="00A1374A" w:rsidTr="004F1A30">
        <w:trPr>
          <w:trHeight w:val="784"/>
        </w:trPr>
        <w:tc>
          <w:tcPr>
            <w:tcW w:w="426" w:type="dxa"/>
          </w:tcPr>
          <w:p w:rsidR="004F1A30" w:rsidRPr="00A1374A" w:rsidRDefault="004F1A30" w:rsidP="00F1291F">
            <w:pPr>
              <w:jc w:val="both"/>
              <w:rPr>
                <w:sz w:val="20"/>
                <w:szCs w:val="20"/>
                <w:lang w:val="sk-SK"/>
              </w:rPr>
            </w:pPr>
          </w:p>
        </w:tc>
        <w:tc>
          <w:tcPr>
            <w:tcW w:w="1730" w:type="dxa"/>
          </w:tcPr>
          <w:p w:rsidR="004F1A30" w:rsidRPr="00A1374A" w:rsidRDefault="004F1A30" w:rsidP="00F1291F">
            <w:pPr>
              <w:jc w:val="both"/>
              <w:rPr>
                <w:sz w:val="20"/>
                <w:szCs w:val="20"/>
                <w:lang w:val="sk-SK"/>
              </w:rPr>
            </w:pPr>
            <w:r w:rsidRPr="00A1374A">
              <w:rPr>
                <w:sz w:val="20"/>
                <w:szCs w:val="20"/>
                <w:lang w:val="sk-SK"/>
              </w:rPr>
              <w:t>Náklady za služby a energie:</w:t>
            </w:r>
          </w:p>
        </w:tc>
        <w:tc>
          <w:tcPr>
            <w:tcW w:w="7768" w:type="dxa"/>
          </w:tcPr>
          <w:p w:rsidR="004F1A30" w:rsidRDefault="004F1A30" w:rsidP="00A96179">
            <w:pPr>
              <w:ind w:left="709" w:hanging="709"/>
              <w:jc w:val="both"/>
              <w:rPr>
                <w:sz w:val="20"/>
                <w:lang w:val="sk-SK"/>
              </w:rPr>
            </w:pPr>
            <w:r>
              <w:rPr>
                <w:sz w:val="20"/>
                <w:lang w:val="sk-SK"/>
              </w:rPr>
              <w:t xml:space="preserve">zálohovo fakturované do 15. dňa 1. mesiaca daného štvrťroka. Výška zálohových platieb </w:t>
            </w:r>
          </w:p>
          <w:p w:rsidR="004F1A30" w:rsidRDefault="004F1A30" w:rsidP="00A96179">
            <w:pPr>
              <w:ind w:left="709" w:hanging="709"/>
              <w:jc w:val="both"/>
              <w:rPr>
                <w:sz w:val="20"/>
                <w:lang w:val="sk-SK"/>
              </w:rPr>
            </w:pPr>
            <w:r>
              <w:rPr>
                <w:sz w:val="20"/>
                <w:lang w:val="sk-SK"/>
              </w:rPr>
              <w:t>bude vypočítaná ako aritmetický priemer z platieb za uplynulý kalendárny rok. Po uplynutí</w:t>
            </w:r>
          </w:p>
          <w:p w:rsidR="004F1A30" w:rsidRDefault="004F1A30" w:rsidP="00A96179">
            <w:pPr>
              <w:ind w:left="709" w:hanging="709"/>
              <w:jc w:val="both"/>
              <w:rPr>
                <w:sz w:val="20"/>
                <w:lang w:val="sk-SK"/>
              </w:rPr>
            </w:pPr>
            <w:r>
              <w:rPr>
                <w:sz w:val="20"/>
                <w:lang w:val="sk-SK"/>
              </w:rPr>
              <w:t>štvrťroka vyhotoví prenajímateľ zúčtovaciu faktúru. Prípadný preplatok bude vrátený</w:t>
            </w:r>
          </w:p>
          <w:p w:rsidR="004F1A30" w:rsidRPr="00A1374A" w:rsidRDefault="004F1A30" w:rsidP="00A96179">
            <w:pPr>
              <w:ind w:left="709" w:hanging="709"/>
              <w:jc w:val="both"/>
              <w:rPr>
                <w:sz w:val="20"/>
                <w:lang w:val="sk-SK"/>
              </w:rPr>
            </w:pPr>
            <w:r>
              <w:rPr>
                <w:sz w:val="20"/>
                <w:lang w:val="sk-SK"/>
              </w:rPr>
              <w:t>nájomcovi formou zápočtu.</w:t>
            </w:r>
          </w:p>
        </w:tc>
      </w:tr>
      <w:tr w:rsidR="004F1A30" w:rsidRPr="00A1374A" w:rsidTr="004F1A30">
        <w:tc>
          <w:tcPr>
            <w:tcW w:w="426" w:type="dxa"/>
          </w:tcPr>
          <w:p w:rsidR="004F1A30" w:rsidRPr="00A1374A" w:rsidRDefault="004F1A30" w:rsidP="00F1291F">
            <w:pPr>
              <w:jc w:val="both"/>
              <w:rPr>
                <w:sz w:val="20"/>
                <w:szCs w:val="20"/>
                <w:lang w:val="sk-SK"/>
              </w:rPr>
            </w:pPr>
          </w:p>
        </w:tc>
        <w:tc>
          <w:tcPr>
            <w:tcW w:w="1730" w:type="dxa"/>
          </w:tcPr>
          <w:p w:rsidR="004F1A30" w:rsidRPr="00A1374A" w:rsidRDefault="004F1A30" w:rsidP="00F1291F">
            <w:pPr>
              <w:jc w:val="both"/>
              <w:rPr>
                <w:sz w:val="20"/>
                <w:szCs w:val="20"/>
                <w:lang w:val="sk-SK"/>
              </w:rPr>
            </w:pPr>
            <w:r w:rsidRPr="00A1374A">
              <w:rPr>
                <w:sz w:val="20"/>
                <w:szCs w:val="20"/>
                <w:lang w:val="sk-SK"/>
              </w:rPr>
              <w:t>Predkladá:</w:t>
            </w:r>
          </w:p>
        </w:tc>
        <w:tc>
          <w:tcPr>
            <w:tcW w:w="7768" w:type="dxa"/>
          </w:tcPr>
          <w:p w:rsidR="004F1A30" w:rsidRPr="00A1374A" w:rsidRDefault="004F1A30" w:rsidP="00F1291F">
            <w:pPr>
              <w:rPr>
                <w:sz w:val="20"/>
                <w:szCs w:val="20"/>
                <w:lang w:val="sk-SK"/>
              </w:rPr>
            </w:pPr>
            <w:r w:rsidRPr="00A1374A">
              <w:rPr>
                <w:sz w:val="20"/>
                <w:szCs w:val="20"/>
                <w:lang w:val="sk-SK"/>
              </w:rPr>
              <w:t>dekan F</w:t>
            </w:r>
            <w:r>
              <w:rPr>
                <w:sz w:val="20"/>
                <w:szCs w:val="20"/>
                <w:lang w:val="sk-SK"/>
              </w:rPr>
              <w:t>CHPT</w:t>
            </w:r>
            <w:r w:rsidRPr="00A1374A">
              <w:rPr>
                <w:sz w:val="20"/>
                <w:szCs w:val="20"/>
                <w:lang w:val="sk-SK"/>
              </w:rPr>
              <w:t xml:space="preserve"> STU</w:t>
            </w:r>
          </w:p>
        </w:tc>
      </w:tr>
    </w:tbl>
    <w:p w:rsidR="00E539A6" w:rsidRDefault="00E539A6" w:rsidP="00D7698E"/>
    <w:p w:rsidR="00504996" w:rsidRDefault="00504996" w:rsidP="00D7698E"/>
    <w:tbl>
      <w:tblPr>
        <w:tblStyle w:val="Mriekatabuky"/>
        <w:tblW w:w="9924" w:type="dxa"/>
        <w:tblInd w:w="-885" w:type="dxa"/>
        <w:tblLook w:val="04A0" w:firstRow="1" w:lastRow="0" w:firstColumn="1" w:lastColumn="0" w:noHBand="0" w:noVBand="1"/>
      </w:tblPr>
      <w:tblGrid>
        <w:gridCol w:w="507"/>
        <w:gridCol w:w="1722"/>
        <w:gridCol w:w="7695"/>
      </w:tblGrid>
      <w:tr w:rsidR="00504996" w:rsidRPr="00A1374A" w:rsidTr="00F1291F">
        <w:tc>
          <w:tcPr>
            <w:tcW w:w="426" w:type="dxa"/>
          </w:tcPr>
          <w:p w:rsidR="00504996" w:rsidRPr="00A1374A" w:rsidRDefault="00504996" w:rsidP="00F1291F">
            <w:pPr>
              <w:ind w:left="360" w:hanging="326"/>
              <w:rPr>
                <w:b/>
                <w:sz w:val="20"/>
                <w:szCs w:val="20"/>
                <w:lang w:val="sk-SK"/>
              </w:rPr>
            </w:pPr>
            <w:r>
              <w:rPr>
                <w:b/>
                <w:sz w:val="20"/>
                <w:szCs w:val="20"/>
                <w:lang w:val="sk-SK"/>
              </w:rPr>
              <w:t>10</w:t>
            </w:r>
            <w:r w:rsidRPr="00A1374A">
              <w:rPr>
                <w:b/>
                <w:sz w:val="20"/>
                <w:szCs w:val="20"/>
                <w:lang w:val="sk-SK"/>
              </w:rPr>
              <w:t>.</w:t>
            </w:r>
          </w:p>
        </w:tc>
        <w:tc>
          <w:tcPr>
            <w:tcW w:w="1730" w:type="dxa"/>
          </w:tcPr>
          <w:p w:rsidR="00504996" w:rsidRPr="00A1374A" w:rsidRDefault="00504996" w:rsidP="00F1291F">
            <w:pPr>
              <w:jc w:val="both"/>
              <w:rPr>
                <w:b/>
                <w:sz w:val="20"/>
                <w:szCs w:val="20"/>
                <w:lang w:val="sk-SK"/>
              </w:rPr>
            </w:pPr>
            <w:r w:rsidRPr="00A1374A">
              <w:rPr>
                <w:b/>
                <w:sz w:val="20"/>
                <w:szCs w:val="20"/>
                <w:lang w:val="sk-SK"/>
              </w:rPr>
              <w:t>Nájomca:</w:t>
            </w:r>
          </w:p>
        </w:tc>
        <w:tc>
          <w:tcPr>
            <w:tcW w:w="7768" w:type="dxa"/>
          </w:tcPr>
          <w:p w:rsidR="00504996" w:rsidRPr="00DD1159" w:rsidRDefault="00504996" w:rsidP="00F1291F">
            <w:pPr>
              <w:rPr>
                <w:b/>
                <w:sz w:val="20"/>
                <w:szCs w:val="20"/>
                <w:lang w:val="sk-SK"/>
              </w:rPr>
            </w:pPr>
            <w:r w:rsidRPr="00504996">
              <w:rPr>
                <w:b/>
                <w:sz w:val="20"/>
                <w:szCs w:val="20"/>
                <w:lang w:val="sk-SK"/>
              </w:rPr>
              <w:t>SK.AGROW s.ro.</w:t>
            </w:r>
            <w:r w:rsidRPr="00DD1159">
              <w:rPr>
                <w:b/>
                <w:sz w:val="20"/>
                <w:szCs w:val="20"/>
                <w:lang w:val="sk-SK"/>
              </w:rPr>
              <w:t xml:space="preserve">, </w:t>
            </w:r>
            <w:r w:rsidRPr="00504996">
              <w:rPr>
                <w:bCs/>
                <w:sz w:val="20"/>
                <w:szCs w:val="20"/>
                <w:lang w:val="sk-SK"/>
              </w:rPr>
              <w:t>Pionierka 338/20, 92701 Šaľa,</w:t>
            </w:r>
            <w:r w:rsidRPr="00DD1159">
              <w:rPr>
                <w:sz w:val="20"/>
                <w:szCs w:val="20"/>
                <w:lang w:val="sk-SK"/>
              </w:rPr>
              <w:t xml:space="preserve"> IČO: </w:t>
            </w:r>
            <w:r w:rsidRPr="00504996">
              <w:rPr>
                <w:sz w:val="20"/>
                <w:szCs w:val="20"/>
                <w:lang w:val="sk-SK"/>
              </w:rPr>
              <w:t>50</w:t>
            </w:r>
            <w:r>
              <w:rPr>
                <w:sz w:val="20"/>
                <w:szCs w:val="20"/>
                <w:lang w:val="sk-SK"/>
              </w:rPr>
              <w:t> </w:t>
            </w:r>
            <w:r w:rsidRPr="00504996">
              <w:rPr>
                <w:sz w:val="20"/>
                <w:szCs w:val="20"/>
                <w:lang w:val="sk-SK"/>
              </w:rPr>
              <w:t>504</w:t>
            </w:r>
            <w:r w:rsidR="00A96179">
              <w:rPr>
                <w:sz w:val="20"/>
                <w:szCs w:val="20"/>
                <w:lang w:val="sk-SK"/>
              </w:rPr>
              <w:t> </w:t>
            </w:r>
            <w:r w:rsidRPr="00504996">
              <w:rPr>
                <w:sz w:val="20"/>
                <w:szCs w:val="20"/>
                <w:lang w:val="sk-SK"/>
              </w:rPr>
              <w:t>304</w:t>
            </w:r>
            <w:r w:rsidR="00A96179">
              <w:rPr>
                <w:sz w:val="20"/>
                <w:szCs w:val="20"/>
                <w:lang w:val="sk-SK"/>
              </w:rPr>
              <w:t>,</w:t>
            </w:r>
          </w:p>
          <w:p w:rsidR="00504996" w:rsidRPr="00DD1159" w:rsidRDefault="00504996" w:rsidP="00F1291F">
            <w:pPr>
              <w:jc w:val="both"/>
              <w:rPr>
                <w:sz w:val="20"/>
                <w:szCs w:val="20"/>
                <w:lang w:val="sk-SK"/>
              </w:rPr>
            </w:pPr>
            <w:r w:rsidRPr="00D72525">
              <w:rPr>
                <w:rFonts w:cstheme="minorHAnsi"/>
                <w:sz w:val="20"/>
                <w:lang w:val="sk-SK"/>
              </w:rPr>
              <w:t xml:space="preserve">nájomca je zapísaný v OR OS </w:t>
            </w:r>
            <w:r>
              <w:rPr>
                <w:rFonts w:cstheme="minorHAnsi"/>
                <w:sz w:val="20"/>
                <w:lang w:val="sk-SK"/>
              </w:rPr>
              <w:t>Trnava</w:t>
            </w:r>
            <w:r w:rsidRPr="00D72525">
              <w:rPr>
                <w:rFonts w:cstheme="minorHAnsi"/>
                <w:sz w:val="20"/>
                <w:lang w:val="sk-SK"/>
              </w:rPr>
              <w:t xml:space="preserve">, oddiel Sro., vložka č.: </w:t>
            </w:r>
            <w:r w:rsidRPr="00504996">
              <w:rPr>
                <w:rFonts w:cstheme="minorHAnsi"/>
                <w:sz w:val="20"/>
                <w:lang w:val="sk-SK"/>
              </w:rPr>
              <w:t>38389/T</w:t>
            </w:r>
          </w:p>
        </w:tc>
      </w:tr>
      <w:tr w:rsidR="00504996" w:rsidRPr="00A1374A" w:rsidTr="00F1291F">
        <w:tc>
          <w:tcPr>
            <w:tcW w:w="426" w:type="dxa"/>
          </w:tcPr>
          <w:p w:rsidR="00504996" w:rsidRPr="00A1374A" w:rsidRDefault="00504996" w:rsidP="00F1291F">
            <w:pPr>
              <w:jc w:val="both"/>
              <w:rPr>
                <w:sz w:val="20"/>
                <w:szCs w:val="20"/>
                <w:lang w:val="sk-SK"/>
              </w:rPr>
            </w:pPr>
          </w:p>
        </w:tc>
        <w:tc>
          <w:tcPr>
            <w:tcW w:w="1730" w:type="dxa"/>
          </w:tcPr>
          <w:p w:rsidR="00504996" w:rsidRPr="00A1374A" w:rsidRDefault="00504996" w:rsidP="00F1291F">
            <w:pPr>
              <w:jc w:val="both"/>
              <w:rPr>
                <w:sz w:val="20"/>
                <w:szCs w:val="20"/>
                <w:lang w:val="sk-SK"/>
              </w:rPr>
            </w:pPr>
            <w:r w:rsidRPr="00A1374A">
              <w:rPr>
                <w:sz w:val="20"/>
                <w:szCs w:val="20"/>
                <w:lang w:val="sk-SK"/>
              </w:rPr>
              <w:t>Predmet nájmu:</w:t>
            </w:r>
          </w:p>
        </w:tc>
        <w:tc>
          <w:tcPr>
            <w:tcW w:w="7768" w:type="dxa"/>
          </w:tcPr>
          <w:p w:rsidR="00727130" w:rsidRPr="00727130" w:rsidRDefault="00504996" w:rsidP="00504996">
            <w:pPr>
              <w:jc w:val="both"/>
              <w:rPr>
                <w:sz w:val="20"/>
                <w:szCs w:val="20"/>
                <w:lang w:val="sk-SK"/>
              </w:rPr>
            </w:pPr>
            <w:r>
              <w:rPr>
                <w:sz w:val="20"/>
                <w:szCs w:val="20"/>
                <w:lang w:val="sk-SK"/>
              </w:rPr>
              <w:t>d</w:t>
            </w:r>
            <w:r w:rsidRPr="0077683E">
              <w:rPr>
                <w:sz w:val="20"/>
                <w:szCs w:val="20"/>
                <w:lang w:val="sk-SK"/>
              </w:rPr>
              <w:t>očasne nepotrebný majetok</w:t>
            </w:r>
            <w:r>
              <w:rPr>
                <w:sz w:val="20"/>
                <w:szCs w:val="20"/>
                <w:lang w:val="sk-SK"/>
              </w:rPr>
              <w:t>; nebytový priestor v objekte fakulty FCHPT na Radlinského ulici č. 9 v B</w:t>
            </w:r>
            <w:r w:rsidR="00A96179">
              <w:rPr>
                <w:sz w:val="20"/>
                <w:szCs w:val="20"/>
                <w:lang w:val="sk-SK"/>
              </w:rPr>
              <w:t>ratislave</w:t>
            </w:r>
            <w:r>
              <w:rPr>
                <w:sz w:val="20"/>
                <w:szCs w:val="20"/>
                <w:lang w:val="sk-SK"/>
              </w:rPr>
              <w:t>, nachádzajúci sa na druhom nadzemnom podlaží novej budovy, pozostávajúci z miestnost</w:t>
            </w:r>
            <w:r w:rsidR="00727130">
              <w:rPr>
                <w:sz w:val="20"/>
                <w:szCs w:val="20"/>
                <w:lang w:val="sk-SK"/>
              </w:rPr>
              <w:t>i</w:t>
            </w:r>
            <w:r>
              <w:rPr>
                <w:sz w:val="20"/>
                <w:szCs w:val="20"/>
                <w:lang w:val="sk-SK"/>
              </w:rPr>
              <w:t xml:space="preserve"> č.</w:t>
            </w:r>
            <w:r w:rsidRPr="00504996">
              <w:rPr>
                <w:sz w:val="20"/>
                <w:szCs w:val="20"/>
                <w:lang w:val="sk-SK"/>
              </w:rPr>
              <w:t>297</w:t>
            </w:r>
            <w:r>
              <w:rPr>
                <w:sz w:val="20"/>
                <w:szCs w:val="20"/>
                <w:lang w:val="sk-SK"/>
              </w:rPr>
              <w:t xml:space="preserve"> (</w:t>
            </w:r>
            <w:r w:rsidRPr="00504996">
              <w:rPr>
                <w:sz w:val="20"/>
                <w:szCs w:val="20"/>
                <w:lang w:val="sk-SK"/>
              </w:rPr>
              <w:t>kancelársky priestor</w:t>
            </w:r>
            <w:r>
              <w:rPr>
                <w:sz w:val="20"/>
                <w:szCs w:val="20"/>
                <w:lang w:val="sk-SK"/>
              </w:rPr>
              <w:t xml:space="preserve">) </w:t>
            </w:r>
            <w:r w:rsidRPr="00504996">
              <w:rPr>
                <w:sz w:val="20"/>
                <w:szCs w:val="20"/>
                <w:lang w:val="sk-SK"/>
              </w:rPr>
              <w:t>o výmere 23,19 m</w:t>
            </w:r>
            <w:r w:rsidRPr="00504996">
              <w:rPr>
                <w:sz w:val="20"/>
                <w:szCs w:val="20"/>
                <w:vertAlign w:val="superscript"/>
                <w:lang w:val="sk-SK"/>
              </w:rPr>
              <w:t>2</w:t>
            </w:r>
            <w:r w:rsidRPr="00504996">
              <w:rPr>
                <w:sz w:val="20"/>
                <w:szCs w:val="20"/>
                <w:lang w:val="sk-SK"/>
              </w:rPr>
              <w:t>,</w:t>
            </w:r>
            <w:r>
              <w:rPr>
                <w:sz w:val="20"/>
                <w:szCs w:val="20"/>
                <w:lang w:val="sk-SK"/>
              </w:rPr>
              <w:t xml:space="preserve"> miestnost</w:t>
            </w:r>
            <w:r w:rsidR="00727130">
              <w:rPr>
                <w:sz w:val="20"/>
                <w:szCs w:val="20"/>
                <w:lang w:val="sk-SK"/>
              </w:rPr>
              <w:t>i</w:t>
            </w:r>
            <w:r>
              <w:rPr>
                <w:sz w:val="20"/>
                <w:szCs w:val="20"/>
                <w:lang w:val="sk-SK"/>
              </w:rPr>
              <w:t xml:space="preserve"> č.</w:t>
            </w:r>
            <w:r w:rsidRPr="00504996">
              <w:rPr>
                <w:sz w:val="20"/>
                <w:szCs w:val="20"/>
                <w:lang w:val="sk-SK"/>
              </w:rPr>
              <w:t>29</w:t>
            </w:r>
            <w:r>
              <w:rPr>
                <w:sz w:val="20"/>
                <w:szCs w:val="20"/>
                <w:lang w:val="sk-SK"/>
              </w:rPr>
              <w:t>2 (</w:t>
            </w:r>
            <w:r w:rsidRPr="00504996">
              <w:rPr>
                <w:sz w:val="20"/>
                <w:szCs w:val="20"/>
                <w:lang w:val="sk-SK"/>
              </w:rPr>
              <w:t>skladový priestor</w:t>
            </w:r>
            <w:r>
              <w:rPr>
                <w:sz w:val="20"/>
                <w:szCs w:val="20"/>
                <w:lang w:val="sk-SK"/>
              </w:rPr>
              <w:t xml:space="preserve">) </w:t>
            </w:r>
            <w:r w:rsidRPr="00504996">
              <w:rPr>
                <w:sz w:val="20"/>
                <w:szCs w:val="20"/>
                <w:lang w:val="sk-SK"/>
              </w:rPr>
              <w:t>o</w:t>
            </w:r>
            <w:r>
              <w:rPr>
                <w:sz w:val="20"/>
                <w:szCs w:val="20"/>
                <w:lang w:val="sk-SK"/>
              </w:rPr>
              <w:t> </w:t>
            </w:r>
            <w:r w:rsidRPr="00504996">
              <w:rPr>
                <w:sz w:val="20"/>
                <w:szCs w:val="20"/>
                <w:lang w:val="sk-SK"/>
              </w:rPr>
              <w:t>výmere</w:t>
            </w:r>
            <w:r>
              <w:rPr>
                <w:sz w:val="20"/>
                <w:szCs w:val="20"/>
                <w:lang w:val="sk-SK"/>
              </w:rPr>
              <w:t xml:space="preserve"> </w:t>
            </w:r>
            <w:r w:rsidRPr="00504996">
              <w:rPr>
                <w:sz w:val="20"/>
                <w:szCs w:val="20"/>
                <w:lang w:val="sk-SK"/>
              </w:rPr>
              <w:t>7,63 m</w:t>
            </w:r>
            <w:r w:rsidRPr="003237E8">
              <w:rPr>
                <w:sz w:val="20"/>
                <w:szCs w:val="20"/>
                <w:vertAlign w:val="superscript"/>
                <w:lang w:val="sk-SK"/>
              </w:rPr>
              <w:t>2</w:t>
            </w:r>
            <w:r>
              <w:rPr>
                <w:sz w:val="20"/>
                <w:szCs w:val="20"/>
                <w:lang w:val="sk-SK"/>
              </w:rPr>
              <w:t>,</w:t>
            </w:r>
            <w:r w:rsidR="00727130">
              <w:rPr>
                <w:sz w:val="20"/>
                <w:szCs w:val="20"/>
                <w:lang w:val="sk-SK"/>
              </w:rPr>
              <w:t> </w:t>
            </w:r>
            <w:r>
              <w:rPr>
                <w:sz w:val="20"/>
                <w:szCs w:val="20"/>
                <w:lang w:val="sk-SK"/>
              </w:rPr>
              <w:t>miestnost</w:t>
            </w:r>
            <w:r w:rsidR="00727130">
              <w:rPr>
                <w:sz w:val="20"/>
                <w:szCs w:val="20"/>
                <w:lang w:val="sk-SK"/>
              </w:rPr>
              <w:t xml:space="preserve">i </w:t>
            </w:r>
            <w:r>
              <w:rPr>
                <w:sz w:val="20"/>
                <w:szCs w:val="20"/>
                <w:lang w:val="sk-SK"/>
              </w:rPr>
              <w:t>č.</w:t>
            </w:r>
            <w:r w:rsidRPr="00504996">
              <w:rPr>
                <w:sz w:val="20"/>
                <w:szCs w:val="20"/>
                <w:lang w:val="sk-SK"/>
              </w:rPr>
              <w:t>29</w:t>
            </w:r>
            <w:r>
              <w:rPr>
                <w:sz w:val="20"/>
                <w:szCs w:val="20"/>
                <w:lang w:val="sk-SK"/>
              </w:rPr>
              <w:t>3 (</w:t>
            </w:r>
            <w:r w:rsidRPr="00504996">
              <w:rPr>
                <w:sz w:val="20"/>
                <w:szCs w:val="20"/>
                <w:lang w:val="sk-SK"/>
              </w:rPr>
              <w:t>skladový priestor</w:t>
            </w:r>
            <w:r>
              <w:rPr>
                <w:sz w:val="20"/>
                <w:szCs w:val="20"/>
                <w:lang w:val="sk-SK"/>
              </w:rPr>
              <w:t xml:space="preserve">) </w:t>
            </w:r>
            <w:r w:rsidRPr="00504996">
              <w:rPr>
                <w:sz w:val="20"/>
                <w:szCs w:val="20"/>
                <w:lang w:val="sk-SK"/>
              </w:rPr>
              <w:t>o výmere 34,46 m</w:t>
            </w:r>
            <w:r w:rsidRPr="00727130">
              <w:rPr>
                <w:sz w:val="20"/>
                <w:szCs w:val="20"/>
                <w:vertAlign w:val="superscript"/>
                <w:lang w:val="sk-SK"/>
              </w:rPr>
              <w:t>2</w:t>
            </w:r>
            <w:r w:rsidR="00727130">
              <w:rPr>
                <w:sz w:val="20"/>
                <w:szCs w:val="20"/>
                <w:lang w:val="sk-SK"/>
              </w:rPr>
              <w:t xml:space="preserve"> a p</w:t>
            </w:r>
            <w:r w:rsidRPr="00504996">
              <w:rPr>
                <w:sz w:val="20"/>
                <w:szCs w:val="20"/>
                <w:lang w:val="sk-SK"/>
              </w:rPr>
              <w:t>ríslušenstvom nebytového priestoru</w:t>
            </w:r>
            <w:r w:rsidR="00727130">
              <w:rPr>
                <w:sz w:val="20"/>
                <w:szCs w:val="20"/>
                <w:lang w:val="sk-SK"/>
              </w:rPr>
              <w:t xml:space="preserve"> </w:t>
            </w:r>
            <w:r w:rsidRPr="00504996">
              <w:rPr>
                <w:sz w:val="20"/>
                <w:szCs w:val="20"/>
                <w:lang w:val="sk-SK"/>
              </w:rPr>
              <w:t>sú spoločné priestory o výmere 12,73 m</w:t>
            </w:r>
            <w:r w:rsidRPr="00727130">
              <w:rPr>
                <w:sz w:val="20"/>
                <w:szCs w:val="20"/>
                <w:vertAlign w:val="superscript"/>
                <w:lang w:val="sk-SK"/>
              </w:rPr>
              <w:t xml:space="preserve">2 </w:t>
            </w:r>
            <w:r w:rsidR="00727130">
              <w:rPr>
                <w:sz w:val="20"/>
                <w:szCs w:val="20"/>
                <w:lang w:val="sk-SK"/>
              </w:rPr>
              <w:t>,</w:t>
            </w:r>
          </w:p>
          <w:p w:rsidR="00504996" w:rsidRPr="00A1374A" w:rsidRDefault="00504996" w:rsidP="00F1291F">
            <w:pPr>
              <w:jc w:val="both"/>
              <w:rPr>
                <w:sz w:val="20"/>
                <w:szCs w:val="20"/>
                <w:lang w:val="sk-SK"/>
              </w:rPr>
            </w:pPr>
            <w:r w:rsidRPr="00A1374A">
              <w:rPr>
                <w:sz w:val="20"/>
                <w:szCs w:val="20"/>
                <w:lang w:val="sk-SK"/>
              </w:rPr>
              <w:t>predmet nájmu</w:t>
            </w:r>
            <w:r>
              <w:rPr>
                <w:sz w:val="20"/>
                <w:szCs w:val="20"/>
                <w:lang w:val="sk-SK"/>
              </w:rPr>
              <w:t xml:space="preserve"> spolu</w:t>
            </w:r>
            <w:r w:rsidRPr="00A1374A">
              <w:rPr>
                <w:sz w:val="20"/>
                <w:szCs w:val="20"/>
                <w:lang w:val="sk-SK"/>
              </w:rPr>
              <w:t xml:space="preserve">: </w:t>
            </w:r>
            <w:r w:rsidR="00727130">
              <w:rPr>
                <w:b/>
                <w:bCs/>
                <w:sz w:val="20"/>
                <w:szCs w:val="20"/>
                <w:lang w:val="sk-SK"/>
              </w:rPr>
              <w:t xml:space="preserve">78,01 </w:t>
            </w:r>
            <w:r w:rsidRPr="003812D1">
              <w:rPr>
                <w:b/>
                <w:sz w:val="20"/>
                <w:szCs w:val="20"/>
                <w:lang w:val="sk-SK"/>
              </w:rPr>
              <w:t>m</w:t>
            </w:r>
            <w:r w:rsidRPr="003812D1">
              <w:rPr>
                <w:b/>
                <w:sz w:val="20"/>
                <w:szCs w:val="20"/>
                <w:vertAlign w:val="superscript"/>
                <w:lang w:val="sk-SK"/>
              </w:rPr>
              <w:t>2</w:t>
            </w:r>
            <w:r w:rsidRPr="00A1374A">
              <w:rPr>
                <w:sz w:val="20"/>
                <w:szCs w:val="20"/>
                <w:lang w:val="sk-SK"/>
              </w:rPr>
              <w:t xml:space="preserve">. </w:t>
            </w:r>
          </w:p>
        </w:tc>
      </w:tr>
      <w:tr w:rsidR="00504996" w:rsidRPr="00A1374A" w:rsidTr="00F1291F">
        <w:tc>
          <w:tcPr>
            <w:tcW w:w="426" w:type="dxa"/>
          </w:tcPr>
          <w:p w:rsidR="00504996" w:rsidRPr="00A1374A" w:rsidRDefault="00504996" w:rsidP="00F1291F">
            <w:pPr>
              <w:jc w:val="both"/>
              <w:rPr>
                <w:sz w:val="20"/>
                <w:szCs w:val="20"/>
                <w:lang w:val="sk-SK"/>
              </w:rPr>
            </w:pPr>
          </w:p>
        </w:tc>
        <w:tc>
          <w:tcPr>
            <w:tcW w:w="1730" w:type="dxa"/>
          </w:tcPr>
          <w:p w:rsidR="00504996" w:rsidRPr="00A1374A" w:rsidRDefault="00504996" w:rsidP="00F1291F">
            <w:pPr>
              <w:jc w:val="both"/>
              <w:rPr>
                <w:sz w:val="20"/>
                <w:szCs w:val="20"/>
                <w:lang w:val="sk-SK"/>
              </w:rPr>
            </w:pPr>
            <w:r w:rsidRPr="00A1374A">
              <w:rPr>
                <w:sz w:val="20"/>
                <w:szCs w:val="20"/>
                <w:lang w:val="sk-SK"/>
              </w:rPr>
              <w:t>Účel nájmu:</w:t>
            </w:r>
          </w:p>
        </w:tc>
        <w:tc>
          <w:tcPr>
            <w:tcW w:w="7768" w:type="dxa"/>
          </w:tcPr>
          <w:p w:rsidR="00504996" w:rsidRPr="00A1374A" w:rsidRDefault="00504996" w:rsidP="00F1291F">
            <w:pPr>
              <w:rPr>
                <w:sz w:val="20"/>
                <w:szCs w:val="20"/>
                <w:lang w:val="sk-SK"/>
              </w:rPr>
            </w:pPr>
            <w:r w:rsidRPr="00A15850">
              <w:rPr>
                <w:rFonts w:cs="Times New Roman"/>
                <w:sz w:val="20"/>
                <w:szCs w:val="20"/>
                <w:lang w:val="sk-SK"/>
              </w:rPr>
              <w:t>Nájomca bude nebytový priestor užívať</w:t>
            </w:r>
            <w:r>
              <w:rPr>
                <w:rFonts w:cs="Times New Roman"/>
                <w:sz w:val="20"/>
                <w:szCs w:val="20"/>
                <w:lang w:val="sk-SK"/>
              </w:rPr>
              <w:t xml:space="preserve"> za účelom vykonávania činností, ktoré má zapísané v obchodnom registri.</w:t>
            </w:r>
          </w:p>
        </w:tc>
      </w:tr>
      <w:tr w:rsidR="00504996" w:rsidRPr="00A1374A" w:rsidTr="00F1291F">
        <w:trPr>
          <w:trHeight w:val="178"/>
        </w:trPr>
        <w:tc>
          <w:tcPr>
            <w:tcW w:w="426" w:type="dxa"/>
          </w:tcPr>
          <w:p w:rsidR="00504996" w:rsidRPr="00A1374A" w:rsidRDefault="00504996" w:rsidP="00F1291F">
            <w:pPr>
              <w:jc w:val="both"/>
              <w:rPr>
                <w:sz w:val="20"/>
                <w:szCs w:val="20"/>
                <w:lang w:val="sk-SK"/>
              </w:rPr>
            </w:pPr>
          </w:p>
        </w:tc>
        <w:tc>
          <w:tcPr>
            <w:tcW w:w="1730" w:type="dxa"/>
            <w:tcBorders>
              <w:bottom w:val="single" w:sz="4" w:space="0" w:color="auto"/>
            </w:tcBorders>
          </w:tcPr>
          <w:p w:rsidR="00504996" w:rsidRPr="00A1374A" w:rsidRDefault="00504996" w:rsidP="00F1291F">
            <w:pPr>
              <w:jc w:val="both"/>
              <w:rPr>
                <w:sz w:val="20"/>
                <w:szCs w:val="20"/>
                <w:lang w:val="sk-SK"/>
              </w:rPr>
            </w:pPr>
            <w:r w:rsidRPr="00A1374A">
              <w:rPr>
                <w:sz w:val="20"/>
                <w:szCs w:val="20"/>
                <w:lang w:val="sk-SK"/>
              </w:rPr>
              <w:t>Doba nájmu:</w:t>
            </w:r>
          </w:p>
        </w:tc>
        <w:tc>
          <w:tcPr>
            <w:tcW w:w="7768" w:type="dxa"/>
            <w:tcBorders>
              <w:bottom w:val="single" w:sz="4" w:space="0" w:color="auto"/>
            </w:tcBorders>
          </w:tcPr>
          <w:p w:rsidR="00504996" w:rsidRPr="00DA4685" w:rsidRDefault="00504996" w:rsidP="00F1291F">
            <w:pPr>
              <w:rPr>
                <w:sz w:val="20"/>
                <w:szCs w:val="20"/>
                <w:lang w:val="sk-SK"/>
              </w:rPr>
            </w:pPr>
            <w:r>
              <w:rPr>
                <w:sz w:val="20"/>
                <w:szCs w:val="20"/>
                <w:lang w:val="sk-SK"/>
              </w:rPr>
              <w:t>01.07.2020 – 30.06.2025</w:t>
            </w:r>
          </w:p>
        </w:tc>
      </w:tr>
      <w:tr w:rsidR="00504996" w:rsidRPr="00A1374A" w:rsidTr="00F1291F">
        <w:trPr>
          <w:trHeight w:val="770"/>
        </w:trPr>
        <w:tc>
          <w:tcPr>
            <w:tcW w:w="426" w:type="dxa"/>
            <w:tcBorders>
              <w:right w:val="single" w:sz="4" w:space="0" w:color="auto"/>
            </w:tcBorders>
          </w:tcPr>
          <w:p w:rsidR="00504996" w:rsidRPr="00A1374A" w:rsidRDefault="00504996" w:rsidP="00F1291F">
            <w:pPr>
              <w:jc w:val="both"/>
              <w:rPr>
                <w:sz w:val="20"/>
                <w:szCs w:val="20"/>
                <w:lang w:val="sk-SK"/>
              </w:rPr>
            </w:pPr>
          </w:p>
        </w:tc>
        <w:tc>
          <w:tcPr>
            <w:tcW w:w="1730" w:type="dxa"/>
            <w:tcBorders>
              <w:left w:val="single" w:sz="4" w:space="0" w:color="auto"/>
              <w:right w:val="single" w:sz="4" w:space="0" w:color="auto"/>
            </w:tcBorders>
          </w:tcPr>
          <w:p w:rsidR="00504996" w:rsidRPr="00A1374A" w:rsidRDefault="00504996" w:rsidP="00F1291F">
            <w:pPr>
              <w:jc w:val="both"/>
              <w:rPr>
                <w:sz w:val="20"/>
                <w:szCs w:val="20"/>
                <w:lang w:val="sk-SK"/>
              </w:rPr>
            </w:pPr>
            <w:r w:rsidRPr="00A1374A">
              <w:rPr>
                <w:sz w:val="20"/>
                <w:szCs w:val="20"/>
                <w:lang w:val="sk-SK"/>
              </w:rPr>
              <w:t xml:space="preserve">Nájomné:             </w:t>
            </w:r>
          </w:p>
          <w:p w:rsidR="00504996" w:rsidRPr="00A1374A" w:rsidRDefault="00504996" w:rsidP="00F1291F">
            <w:pPr>
              <w:jc w:val="both"/>
              <w:rPr>
                <w:sz w:val="20"/>
                <w:szCs w:val="20"/>
                <w:lang w:val="sk-SK"/>
              </w:rPr>
            </w:pPr>
          </w:p>
        </w:tc>
        <w:tc>
          <w:tcPr>
            <w:tcW w:w="7768" w:type="dxa"/>
            <w:tcBorders>
              <w:left w:val="single" w:sz="4" w:space="0" w:color="auto"/>
              <w:right w:val="single" w:sz="4" w:space="0" w:color="auto"/>
            </w:tcBorders>
          </w:tcPr>
          <w:p w:rsidR="00504996" w:rsidRDefault="00727130" w:rsidP="00F1291F">
            <w:pPr>
              <w:jc w:val="both"/>
              <w:rPr>
                <w:sz w:val="20"/>
                <w:szCs w:val="20"/>
                <w:lang w:val="sk-SK"/>
              </w:rPr>
            </w:pPr>
            <w:r w:rsidRPr="00727130">
              <w:rPr>
                <w:sz w:val="20"/>
                <w:szCs w:val="20"/>
                <w:lang w:val="sk-SK"/>
              </w:rPr>
              <w:t>kancelárske priestory</w:t>
            </w:r>
            <w:r>
              <w:rPr>
                <w:sz w:val="20"/>
                <w:szCs w:val="20"/>
                <w:lang w:val="sk-SK"/>
              </w:rPr>
              <w:t xml:space="preserve"> </w:t>
            </w:r>
            <w:r w:rsidR="00504996" w:rsidRPr="00516B13">
              <w:rPr>
                <w:sz w:val="20"/>
                <w:szCs w:val="20"/>
                <w:lang w:val="sk-SK"/>
              </w:rPr>
              <w:t>(</w:t>
            </w:r>
            <w:r>
              <w:rPr>
                <w:sz w:val="20"/>
                <w:szCs w:val="20"/>
                <w:lang w:val="sk-SK"/>
              </w:rPr>
              <w:t xml:space="preserve">23,19 </w:t>
            </w:r>
            <w:r w:rsidR="00504996" w:rsidRPr="00516B13">
              <w:rPr>
                <w:sz w:val="20"/>
                <w:szCs w:val="20"/>
                <w:lang w:val="sk-SK"/>
              </w:rPr>
              <w:t>m</w:t>
            </w:r>
            <w:r w:rsidR="00504996" w:rsidRPr="00516B13">
              <w:rPr>
                <w:sz w:val="20"/>
                <w:szCs w:val="20"/>
                <w:vertAlign w:val="superscript"/>
                <w:lang w:val="sk-SK"/>
              </w:rPr>
              <w:t>2</w:t>
            </w:r>
            <w:r w:rsidR="00504996" w:rsidRPr="00516B13">
              <w:rPr>
                <w:sz w:val="20"/>
                <w:szCs w:val="20"/>
                <w:lang w:val="sk-SK"/>
              </w:rPr>
              <w:t xml:space="preserve">) – </w:t>
            </w:r>
            <w:r w:rsidR="00504996">
              <w:rPr>
                <w:sz w:val="20"/>
                <w:szCs w:val="20"/>
                <w:lang w:val="sk-SK"/>
              </w:rPr>
              <w:t>8</w:t>
            </w:r>
            <w:r>
              <w:rPr>
                <w:sz w:val="20"/>
                <w:szCs w:val="20"/>
                <w:lang w:val="sk-SK"/>
              </w:rPr>
              <w:t>0</w:t>
            </w:r>
            <w:r w:rsidR="00504996">
              <w:rPr>
                <w:sz w:val="20"/>
                <w:szCs w:val="20"/>
                <w:lang w:val="sk-SK"/>
              </w:rPr>
              <w:t>,00</w:t>
            </w:r>
            <w:r w:rsidR="00504996" w:rsidRPr="00516B13">
              <w:rPr>
                <w:sz w:val="20"/>
                <w:szCs w:val="20"/>
                <w:lang w:val="sk-SK"/>
              </w:rPr>
              <w:t xml:space="preserve"> €/m</w:t>
            </w:r>
            <w:r w:rsidR="00504996" w:rsidRPr="00516B13">
              <w:rPr>
                <w:sz w:val="20"/>
                <w:szCs w:val="20"/>
                <w:vertAlign w:val="superscript"/>
                <w:lang w:val="sk-SK"/>
              </w:rPr>
              <w:t>2</w:t>
            </w:r>
            <w:r w:rsidR="00504996" w:rsidRPr="00516B13">
              <w:rPr>
                <w:sz w:val="20"/>
                <w:szCs w:val="20"/>
                <w:lang w:val="sk-SK"/>
              </w:rPr>
              <w:t xml:space="preserve">/rok, t. j. </w:t>
            </w:r>
            <w:r>
              <w:rPr>
                <w:sz w:val="20"/>
                <w:szCs w:val="20"/>
                <w:lang w:val="sk-SK"/>
              </w:rPr>
              <w:t>1 855,20</w:t>
            </w:r>
            <w:r w:rsidR="00504996" w:rsidRPr="00516B13">
              <w:rPr>
                <w:sz w:val="20"/>
                <w:szCs w:val="20"/>
                <w:lang w:val="sk-SK"/>
              </w:rPr>
              <w:t xml:space="preserve"> €/rok,</w:t>
            </w:r>
          </w:p>
          <w:p w:rsidR="00727130" w:rsidRPr="00727130" w:rsidRDefault="00727130" w:rsidP="00727130">
            <w:pPr>
              <w:jc w:val="both"/>
              <w:rPr>
                <w:sz w:val="20"/>
                <w:szCs w:val="20"/>
                <w:lang w:val="sk-SK"/>
              </w:rPr>
            </w:pPr>
            <w:r w:rsidRPr="00727130">
              <w:rPr>
                <w:sz w:val="20"/>
                <w:szCs w:val="20"/>
                <w:lang w:val="sk-SK"/>
              </w:rPr>
              <w:t>skladové priestory</w:t>
            </w:r>
            <w:r>
              <w:rPr>
                <w:sz w:val="20"/>
                <w:szCs w:val="20"/>
                <w:lang w:val="sk-SK"/>
              </w:rPr>
              <w:t xml:space="preserve"> (42,09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15,00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631,35</w:t>
            </w:r>
            <w:r w:rsidRPr="00516B13">
              <w:rPr>
                <w:sz w:val="20"/>
                <w:szCs w:val="20"/>
                <w:lang w:val="sk-SK"/>
              </w:rPr>
              <w:t xml:space="preserve"> €/rok,</w:t>
            </w:r>
          </w:p>
          <w:p w:rsidR="00727130" w:rsidRDefault="00727130" w:rsidP="00727130">
            <w:pPr>
              <w:jc w:val="both"/>
              <w:rPr>
                <w:sz w:val="20"/>
                <w:szCs w:val="20"/>
                <w:lang w:val="sk-SK"/>
              </w:rPr>
            </w:pPr>
            <w:r>
              <w:rPr>
                <w:sz w:val="20"/>
                <w:szCs w:val="20"/>
                <w:lang w:val="sk-SK"/>
              </w:rPr>
              <w:t xml:space="preserve">spoločné </w:t>
            </w:r>
            <w:r w:rsidRPr="00727130">
              <w:rPr>
                <w:sz w:val="20"/>
                <w:szCs w:val="20"/>
                <w:lang w:val="sk-SK"/>
              </w:rPr>
              <w:t>priestory</w:t>
            </w:r>
            <w:r>
              <w:rPr>
                <w:sz w:val="20"/>
                <w:szCs w:val="20"/>
                <w:lang w:val="sk-SK"/>
              </w:rPr>
              <w:t xml:space="preserve"> </w:t>
            </w:r>
            <w:r w:rsidRPr="00516B13">
              <w:rPr>
                <w:sz w:val="20"/>
                <w:szCs w:val="20"/>
                <w:lang w:val="sk-SK"/>
              </w:rPr>
              <w:t>(</w:t>
            </w:r>
            <w:r>
              <w:rPr>
                <w:sz w:val="20"/>
                <w:szCs w:val="20"/>
                <w:lang w:val="sk-SK"/>
              </w:rPr>
              <w:t xml:space="preserve">12,73 </w:t>
            </w:r>
            <w:r w:rsidRPr="00516B13">
              <w:rPr>
                <w:sz w:val="20"/>
                <w:szCs w:val="20"/>
                <w:lang w:val="sk-SK"/>
              </w:rPr>
              <w:t>m</w:t>
            </w:r>
            <w:r w:rsidRPr="00516B13">
              <w:rPr>
                <w:sz w:val="20"/>
                <w:szCs w:val="20"/>
                <w:vertAlign w:val="superscript"/>
                <w:lang w:val="sk-SK"/>
              </w:rPr>
              <w:t>2</w:t>
            </w:r>
            <w:r w:rsidRPr="00516B13">
              <w:rPr>
                <w:sz w:val="20"/>
                <w:szCs w:val="20"/>
                <w:lang w:val="sk-SK"/>
              </w:rPr>
              <w:t xml:space="preserve">) – </w:t>
            </w:r>
            <w:r>
              <w:rPr>
                <w:sz w:val="20"/>
                <w:szCs w:val="20"/>
                <w:lang w:val="sk-SK"/>
              </w:rPr>
              <w:t>15,00</w:t>
            </w:r>
            <w:r w:rsidRPr="00516B13">
              <w:rPr>
                <w:sz w:val="20"/>
                <w:szCs w:val="20"/>
                <w:lang w:val="sk-SK"/>
              </w:rPr>
              <w:t xml:space="preserve"> €/m</w:t>
            </w:r>
            <w:r w:rsidRPr="00516B13">
              <w:rPr>
                <w:sz w:val="20"/>
                <w:szCs w:val="20"/>
                <w:vertAlign w:val="superscript"/>
                <w:lang w:val="sk-SK"/>
              </w:rPr>
              <w:t>2</w:t>
            </w:r>
            <w:r w:rsidRPr="00516B13">
              <w:rPr>
                <w:sz w:val="20"/>
                <w:szCs w:val="20"/>
                <w:lang w:val="sk-SK"/>
              </w:rPr>
              <w:t xml:space="preserve">/rok, t. j. </w:t>
            </w:r>
            <w:r>
              <w:rPr>
                <w:sz w:val="20"/>
                <w:szCs w:val="20"/>
                <w:lang w:val="sk-SK"/>
              </w:rPr>
              <w:t xml:space="preserve">190,95 </w:t>
            </w:r>
            <w:r w:rsidRPr="00516B13">
              <w:rPr>
                <w:sz w:val="20"/>
                <w:szCs w:val="20"/>
                <w:lang w:val="sk-SK"/>
              </w:rPr>
              <w:t>€/rok,</w:t>
            </w:r>
          </w:p>
          <w:p w:rsidR="00504996" w:rsidRPr="00A1374A" w:rsidRDefault="00504996" w:rsidP="00F1291F">
            <w:pPr>
              <w:rPr>
                <w:sz w:val="20"/>
                <w:szCs w:val="20"/>
                <w:lang w:val="sk-SK"/>
              </w:rPr>
            </w:pPr>
            <w:r w:rsidRPr="00A1374A">
              <w:rPr>
                <w:sz w:val="20"/>
                <w:szCs w:val="20"/>
                <w:lang w:val="sk-SK"/>
              </w:rPr>
              <w:t xml:space="preserve">štvrťročná výška nájomného je </w:t>
            </w:r>
            <w:r w:rsidR="00727130">
              <w:rPr>
                <w:sz w:val="20"/>
                <w:szCs w:val="20"/>
                <w:lang w:val="sk-SK"/>
              </w:rPr>
              <w:t xml:space="preserve">669,38 </w:t>
            </w:r>
            <w:r w:rsidRPr="00A1374A">
              <w:rPr>
                <w:sz w:val="20"/>
                <w:szCs w:val="20"/>
                <w:lang w:val="sk-SK"/>
              </w:rPr>
              <w:t>€,</w:t>
            </w:r>
          </w:p>
          <w:p w:rsidR="00504996" w:rsidRPr="00A1374A" w:rsidRDefault="00504996" w:rsidP="00F1291F">
            <w:pPr>
              <w:rPr>
                <w:sz w:val="20"/>
                <w:szCs w:val="20"/>
                <w:lang w:val="sk-SK"/>
              </w:rPr>
            </w:pPr>
            <w:r w:rsidRPr="00A1374A">
              <w:rPr>
                <w:sz w:val="20"/>
                <w:szCs w:val="20"/>
                <w:lang w:val="sk-SK"/>
              </w:rPr>
              <w:t xml:space="preserve">nájomné spolu ročne: </w:t>
            </w:r>
            <w:r w:rsidR="00727130">
              <w:rPr>
                <w:b/>
                <w:bCs/>
                <w:sz w:val="20"/>
                <w:szCs w:val="20"/>
                <w:lang w:val="sk-SK"/>
              </w:rPr>
              <w:t>2 677,50</w:t>
            </w:r>
            <w:r w:rsidRPr="00A1374A">
              <w:rPr>
                <w:b/>
                <w:sz w:val="20"/>
                <w:szCs w:val="20"/>
                <w:lang w:val="sk-SK"/>
              </w:rPr>
              <w:t>€/rok</w:t>
            </w:r>
            <w:r w:rsidRPr="00A1374A">
              <w:rPr>
                <w:sz w:val="20"/>
                <w:szCs w:val="20"/>
                <w:lang w:val="sk-SK"/>
              </w:rPr>
              <w:t>.</w:t>
            </w:r>
          </w:p>
          <w:p w:rsidR="00504996" w:rsidRPr="00A26020" w:rsidRDefault="00504996" w:rsidP="00F1291F">
            <w:pPr>
              <w:rPr>
                <w:b/>
                <w:sz w:val="20"/>
                <w:szCs w:val="20"/>
                <w:vertAlign w:val="superscript"/>
                <w:lang w:val="sk-SK"/>
              </w:rPr>
            </w:pPr>
            <w:r w:rsidRPr="00DA4685">
              <w:rPr>
                <w:sz w:val="20"/>
                <w:szCs w:val="20"/>
                <w:lang w:val="sk-SK"/>
              </w:rPr>
              <w:t>nájomné je v súlade so smernicou</w:t>
            </w:r>
            <w:r w:rsidRPr="00A26020">
              <w:rPr>
                <w:sz w:val="20"/>
                <w:szCs w:val="20"/>
                <w:vertAlign w:val="superscript"/>
              </w:rPr>
              <w:t>1</w:t>
            </w:r>
          </w:p>
        </w:tc>
      </w:tr>
      <w:tr w:rsidR="00504996" w:rsidRPr="00A1374A" w:rsidTr="00F1291F">
        <w:trPr>
          <w:trHeight w:val="784"/>
        </w:trPr>
        <w:tc>
          <w:tcPr>
            <w:tcW w:w="426" w:type="dxa"/>
          </w:tcPr>
          <w:p w:rsidR="00504996" w:rsidRPr="00A1374A" w:rsidRDefault="00504996" w:rsidP="00F1291F">
            <w:pPr>
              <w:jc w:val="both"/>
              <w:rPr>
                <w:sz w:val="20"/>
                <w:szCs w:val="20"/>
                <w:lang w:val="sk-SK"/>
              </w:rPr>
            </w:pPr>
          </w:p>
        </w:tc>
        <w:tc>
          <w:tcPr>
            <w:tcW w:w="1730" w:type="dxa"/>
          </w:tcPr>
          <w:p w:rsidR="00504996" w:rsidRPr="00A1374A" w:rsidRDefault="00504996" w:rsidP="00F1291F">
            <w:pPr>
              <w:jc w:val="both"/>
              <w:rPr>
                <w:sz w:val="20"/>
                <w:szCs w:val="20"/>
                <w:lang w:val="sk-SK"/>
              </w:rPr>
            </w:pPr>
            <w:r w:rsidRPr="00A1374A">
              <w:rPr>
                <w:sz w:val="20"/>
                <w:szCs w:val="20"/>
                <w:lang w:val="sk-SK"/>
              </w:rPr>
              <w:t>Náklady za služby a energie:</w:t>
            </w:r>
          </w:p>
        </w:tc>
        <w:tc>
          <w:tcPr>
            <w:tcW w:w="7768" w:type="dxa"/>
          </w:tcPr>
          <w:p w:rsidR="00504996" w:rsidRDefault="00504996" w:rsidP="00F1291F">
            <w:pPr>
              <w:ind w:left="709" w:hanging="709"/>
              <w:jc w:val="both"/>
              <w:rPr>
                <w:sz w:val="20"/>
                <w:lang w:val="sk-SK"/>
              </w:rPr>
            </w:pPr>
            <w:r>
              <w:rPr>
                <w:sz w:val="20"/>
                <w:lang w:val="sk-SK"/>
              </w:rPr>
              <w:t xml:space="preserve">zálohovo fakturované do 15. dňa 1. mesiaca daného štvrťroka. Výška zálohových platieb </w:t>
            </w:r>
          </w:p>
          <w:p w:rsidR="00504996" w:rsidRDefault="00504996" w:rsidP="00F1291F">
            <w:pPr>
              <w:ind w:left="709" w:hanging="709"/>
              <w:jc w:val="both"/>
              <w:rPr>
                <w:sz w:val="20"/>
                <w:lang w:val="sk-SK"/>
              </w:rPr>
            </w:pPr>
            <w:r>
              <w:rPr>
                <w:sz w:val="20"/>
                <w:lang w:val="sk-SK"/>
              </w:rPr>
              <w:t>bude vypočítaná ako aritmetický priemer z platieb za uplynulý kalendárny rok. Po uplynutí</w:t>
            </w:r>
          </w:p>
          <w:p w:rsidR="00504996" w:rsidRDefault="00504996" w:rsidP="00F1291F">
            <w:pPr>
              <w:ind w:left="709" w:hanging="709"/>
              <w:jc w:val="both"/>
              <w:rPr>
                <w:sz w:val="20"/>
                <w:lang w:val="sk-SK"/>
              </w:rPr>
            </w:pPr>
            <w:r>
              <w:rPr>
                <w:sz w:val="20"/>
                <w:lang w:val="sk-SK"/>
              </w:rPr>
              <w:t>štvrťroka vyhotoví prenajímateľ zúčtovaciu faktúru. Prípadný preplatok bude vrátený</w:t>
            </w:r>
          </w:p>
          <w:p w:rsidR="00504996" w:rsidRPr="00A1374A" w:rsidRDefault="00504996" w:rsidP="00F1291F">
            <w:pPr>
              <w:ind w:left="709" w:hanging="709"/>
              <w:jc w:val="both"/>
              <w:rPr>
                <w:sz w:val="20"/>
                <w:lang w:val="sk-SK"/>
              </w:rPr>
            </w:pPr>
            <w:r>
              <w:rPr>
                <w:sz w:val="20"/>
                <w:lang w:val="sk-SK"/>
              </w:rPr>
              <w:t>nájomcovi formou zápočtu.</w:t>
            </w:r>
          </w:p>
        </w:tc>
      </w:tr>
      <w:tr w:rsidR="00504996" w:rsidRPr="00A1374A" w:rsidTr="00F1291F">
        <w:tc>
          <w:tcPr>
            <w:tcW w:w="426" w:type="dxa"/>
          </w:tcPr>
          <w:p w:rsidR="00504996" w:rsidRPr="00A1374A" w:rsidRDefault="00504996" w:rsidP="00F1291F">
            <w:pPr>
              <w:jc w:val="both"/>
              <w:rPr>
                <w:sz w:val="20"/>
                <w:szCs w:val="20"/>
                <w:lang w:val="sk-SK"/>
              </w:rPr>
            </w:pPr>
          </w:p>
        </w:tc>
        <w:tc>
          <w:tcPr>
            <w:tcW w:w="1730" w:type="dxa"/>
          </w:tcPr>
          <w:p w:rsidR="00504996" w:rsidRPr="00A1374A" w:rsidRDefault="00504996" w:rsidP="00F1291F">
            <w:pPr>
              <w:jc w:val="both"/>
              <w:rPr>
                <w:sz w:val="20"/>
                <w:szCs w:val="20"/>
                <w:lang w:val="sk-SK"/>
              </w:rPr>
            </w:pPr>
            <w:r w:rsidRPr="00A1374A">
              <w:rPr>
                <w:sz w:val="20"/>
                <w:szCs w:val="20"/>
                <w:lang w:val="sk-SK"/>
              </w:rPr>
              <w:t>Predkladá:</w:t>
            </w:r>
          </w:p>
        </w:tc>
        <w:tc>
          <w:tcPr>
            <w:tcW w:w="7768" w:type="dxa"/>
          </w:tcPr>
          <w:p w:rsidR="00504996" w:rsidRPr="00A1374A" w:rsidRDefault="00504996" w:rsidP="00F1291F">
            <w:pPr>
              <w:rPr>
                <w:sz w:val="20"/>
                <w:szCs w:val="20"/>
                <w:lang w:val="sk-SK"/>
              </w:rPr>
            </w:pPr>
            <w:r w:rsidRPr="00A1374A">
              <w:rPr>
                <w:sz w:val="20"/>
                <w:szCs w:val="20"/>
                <w:lang w:val="sk-SK"/>
              </w:rPr>
              <w:t>dekan F</w:t>
            </w:r>
            <w:r>
              <w:rPr>
                <w:sz w:val="20"/>
                <w:szCs w:val="20"/>
                <w:lang w:val="sk-SK"/>
              </w:rPr>
              <w:t>CHPT</w:t>
            </w:r>
            <w:r w:rsidRPr="00A1374A">
              <w:rPr>
                <w:sz w:val="20"/>
                <w:szCs w:val="20"/>
                <w:lang w:val="sk-SK"/>
              </w:rPr>
              <w:t xml:space="preserve"> STU</w:t>
            </w:r>
          </w:p>
        </w:tc>
      </w:tr>
    </w:tbl>
    <w:p w:rsidR="00E539A6" w:rsidRDefault="00E539A6" w:rsidP="00D7698E"/>
    <w:p w:rsidR="009420CE" w:rsidRDefault="009420CE" w:rsidP="00D7698E"/>
    <w:tbl>
      <w:tblPr>
        <w:tblStyle w:val="Mriekatabuky"/>
        <w:tblW w:w="9952" w:type="dxa"/>
        <w:tblInd w:w="-885" w:type="dxa"/>
        <w:tblLook w:val="04A0" w:firstRow="1" w:lastRow="0" w:firstColumn="1" w:lastColumn="0" w:noHBand="0" w:noVBand="1"/>
      </w:tblPr>
      <w:tblGrid>
        <w:gridCol w:w="507"/>
        <w:gridCol w:w="1728"/>
        <w:gridCol w:w="7717"/>
      </w:tblGrid>
      <w:tr w:rsidR="006E1FFC" w:rsidRPr="005638E2" w:rsidTr="00F1291F">
        <w:tc>
          <w:tcPr>
            <w:tcW w:w="421" w:type="dxa"/>
          </w:tcPr>
          <w:p w:rsidR="006E1FFC" w:rsidRPr="005638E2" w:rsidRDefault="00F1291F" w:rsidP="00F1291F">
            <w:pPr>
              <w:ind w:left="360" w:hanging="326"/>
              <w:rPr>
                <w:b/>
                <w:sz w:val="20"/>
                <w:szCs w:val="20"/>
                <w:lang w:val="sk-SK"/>
              </w:rPr>
            </w:pPr>
            <w:r>
              <w:rPr>
                <w:b/>
                <w:sz w:val="20"/>
                <w:szCs w:val="20"/>
                <w:lang w:val="sk-SK"/>
              </w:rPr>
              <w:t>11</w:t>
            </w:r>
            <w:r w:rsidR="006E1FFC" w:rsidRPr="005638E2">
              <w:rPr>
                <w:b/>
                <w:sz w:val="20"/>
                <w:szCs w:val="20"/>
                <w:lang w:val="sk-SK"/>
              </w:rPr>
              <w:t>.</w:t>
            </w:r>
          </w:p>
        </w:tc>
        <w:tc>
          <w:tcPr>
            <w:tcW w:w="1736" w:type="dxa"/>
          </w:tcPr>
          <w:p w:rsidR="006E1FFC" w:rsidRPr="005638E2" w:rsidRDefault="006E1FFC" w:rsidP="00F1291F">
            <w:pPr>
              <w:jc w:val="both"/>
              <w:rPr>
                <w:b/>
                <w:sz w:val="20"/>
                <w:szCs w:val="20"/>
                <w:lang w:val="sk-SK"/>
              </w:rPr>
            </w:pPr>
            <w:r w:rsidRPr="005638E2">
              <w:rPr>
                <w:b/>
                <w:sz w:val="20"/>
                <w:szCs w:val="20"/>
                <w:lang w:val="sk-SK"/>
              </w:rPr>
              <w:t>Nájomca:</w:t>
            </w:r>
          </w:p>
        </w:tc>
        <w:tc>
          <w:tcPr>
            <w:tcW w:w="7795" w:type="dxa"/>
          </w:tcPr>
          <w:p w:rsidR="006E1FFC" w:rsidRPr="005638E2" w:rsidRDefault="006E1FFC" w:rsidP="00F1291F">
            <w:pPr>
              <w:pStyle w:val="Odsekzoznamu"/>
              <w:ind w:left="644" w:hanging="611"/>
              <w:rPr>
                <w:sz w:val="20"/>
                <w:szCs w:val="20"/>
                <w:lang w:val="sk-SK"/>
              </w:rPr>
            </w:pPr>
            <w:r w:rsidRPr="006E1FFC">
              <w:rPr>
                <w:b/>
                <w:sz w:val="20"/>
                <w:szCs w:val="20"/>
                <w:lang w:val="sk-SK"/>
              </w:rPr>
              <w:t>Hajali, s.r.o.</w:t>
            </w:r>
            <w:r w:rsidRPr="005638E2">
              <w:rPr>
                <w:b/>
                <w:sz w:val="20"/>
                <w:szCs w:val="20"/>
                <w:lang w:val="sk-SK"/>
              </w:rPr>
              <w:t xml:space="preserve">, </w:t>
            </w:r>
            <w:r w:rsidRPr="006E1FFC">
              <w:rPr>
                <w:bCs/>
                <w:sz w:val="20"/>
                <w:szCs w:val="20"/>
                <w:lang w:val="sk-SK"/>
              </w:rPr>
              <w:t>Karadžičova 6</w:t>
            </w:r>
            <w:r w:rsidRPr="006E1FFC">
              <w:rPr>
                <w:b/>
                <w:sz w:val="20"/>
                <w:szCs w:val="20"/>
                <w:lang w:val="sk-SK"/>
              </w:rPr>
              <w:t xml:space="preserve">  </w:t>
            </w:r>
            <w:r w:rsidRPr="005638E2">
              <w:rPr>
                <w:sz w:val="20"/>
                <w:szCs w:val="20"/>
                <w:lang w:val="sk-SK"/>
              </w:rPr>
              <w:t xml:space="preserve">, </w:t>
            </w:r>
            <w:r w:rsidRPr="006E1FFC">
              <w:rPr>
                <w:sz w:val="20"/>
                <w:szCs w:val="20"/>
                <w:lang w:val="sk-SK"/>
              </w:rPr>
              <w:t xml:space="preserve">821 08 </w:t>
            </w:r>
            <w:r w:rsidRPr="005638E2">
              <w:rPr>
                <w:sz w:val="20"/>
                <w:szCs w:val="20"/>
                <w:lang w:val="sk-SK"/>
              </w:rPr>
              <w:t>Bratislava</w:t>
            </w:r>
            <w:r>
              <w:rPr>
                <w:sz w:val="20"/>
                <w:szCs w:val="20"/>
                <w:lang w:val="sk-SK"/>
              </w:rPr>
              <w:t xml:space="preserve">, </w:t>
            </w:r>
            <w:r>
              <w:rPr>
                <w:rFonts w:cstheme="minorHAnsi"/>
                <w:sz w:val="20"/>
                <w:szCs w:val="20"/>
                <w:lang w:val="sk-SK"/>
              </w:rPr>
              <w:t xml:space="preserve">IČO: </w:t>
            </w:r>
            <w:r w:rsidRPr="006E1FFC">
              <w:rPr>
                <w:rFonts w:cstheme="minorHAnsi"/>
                <w:sz w:val="20"/>
                <w:szCs w:val="20"/>
                <w:lang w:val="sk-SK"/>
              </w:rPr>
              <w:t>46 543</w:t>
            </w:r>
            <w:r>
              <w:rPr>
                <w:rFonts w:cstheme="minorHAnsi"/>
                <w:sz w:val="20"/>
                <w:szCs w:val="20"/>
                <w:lang w:val="sk-SK"/>
              </w:rPr>
              <w:t> </w:t>
            </w:r>
            <w:r w:rsidRPr="006E1FFC">
              <w:rPr>
                <w:rFonts w:cstheme="minorHAnsi"/>
                <w:sz w:val="20"/>
                <w:szCs w:val="20"/>
                <w:lang w:val="sk-SK"/>
              </w:rPr>
              <w:t>562</w:t>
            </w:r>
            <w:r>
              <w:rPr>
                <w:rFonts w:cstheme="minorHAnsi"/>
                <w:sz w:val="20"/>
                <w:szCs w:val="20"/>
                <w:lang w:val="sk-SK"/>
              </w:rPr>
              <w:t>,</w:t>
            </w:r>
          </w:p>
          <w:p w:rsidR="006E1FFC" w:rsidRPr="005638E2" w:rsidRDefault="006E1FFC" w:rsidP="00F1291F">
            <w:pPr>
              <w:pStyle w:val="Odsekzoznamu"/>
              <w:ind w:left="644" w:hanging="611"/>
              <w:rPr>
                <w:sz w:val="20"/>
                <w:szCs w:val="20"/>
                <w:lang w:val="sk-SK"/>
              </w:rPr>
            </w:pPr>
            <w:r w:rsidRPr="005638E2">
              <w:rPr>
                <w:sz w:val="20"/>
                <w:szCs w:val="20"/>
                <w:lang w:val="sk-SK"/>
              </w:rPr>
              <w:t xml:space="preserve">nájomca je zapísaný v OR OS Bratislava I, oddiel: Sro, vložka č.: </w:t>
            </w:r>
            <w:r w:rsidRPr="006E1FFC">
              <w:rPr>
                <w:sz w:val="20"/>
                <w:szCs w:val="20"/>
                <w:lang w:val="sk-SK"/>
              </w:rPr>
              <w:t>79402/B</w:t>
            </w:r>
          </w:p>
        </w:tc>
      </w:tr>
      <w:tr w:rsidR="006E1FFC" w:rsidRPr="005638E2" w:rsidTr="00F1291F">
        <w:trPr>
          <w:trHeight w:val="708"/>
        </w:trPr>
        <w:tc>
          <w:tcPr>
            <w:tcW w:w="421" w:type="dxa"/>
          </w:tcPr>
          <w:p w:rsidR="006E1FFC" w:rsidRPr="005638E2" w:rsidRDefault="006E1FFC" w:rsidP="00F1291F">
            <w:pPr>
              <w:jc w:val="both"/>
              <w:rPr>
                <w:sz w:val="20"/>
                <w:szCs w:val="20"/>
                <w:lang w:val="sk-SK"/>
              </w:rPr>
            </w:pPr>
          </w:p>
        </w:tc>
        <w:tc>
          <w:tcPr>
            <w:tcW w:w="1736" w:type="dxa"/>
          </w:tcPr>
          <w:p w:rsidR="006E1FFC" w:rsidRPr="005638E2" w:rsidRDefault="006E1FFC" w:rsidP="00F1291F">
            <w:pPr>
              <w:jc w:val="both"/>
              <w:rPr>
                <w:sz w:val="20"/>
                <w:szCs w:val="20"/>
                <w:lang w:val="sk-SK"/>
              </w:rPr>
            </w:pPr>
            <w:r w:rsidRPr="005638E2">
              <w:rPr>
                <w:sz w:val="20"/>
                <w:szCs w:val="20"/>
                <w:lang w:val="sk-SK"/>
              </w:rPr>
              <w:t>Predmet nájmu:</w:t>
            </w:r>
          </w:p>
        </w:tc>
        <w:tc>
          <w:tcPr>
            <w:tcW w:w="7795" w:type="dxa"/>
          </w:tcPr>
          <w:p w:rsidR="006E1FFC" w:rsidRPr="00D347B1" w:rsidRDefault="006E1FFC" w:rsidP="00666DEC">
            <w:pPr>
              <w:jc w:val="both"/>
              <w:rPr>
                <w:sz w:val="20"/>
                <w:szCs w:val="20"/>
                <w:lang w:val="sk-SK"/>
              </w:rPr>
            </w:pPr>
            <w:r w:rsidRPr="005638E2">
              <w:rPr>
                <w:b/>
                <w:sz w:val="20"/>
                <w:szCs w:val="20"/>
                <w:lang w:val="sk-SK"/>
              </w:rPr>
              <w:t xml:space="preserve">dodatkom č. </w:t>
            </w:r>
            <w:r>
              <w:rPr>
                <w:b/>
                <w:sz w:val="20"/>
                <w:szCs w:val="20"/>
                <w:lang w:val="sk-SK"/>
              </w:rPr>
              <w:t xml:space="preserve">1 </w:t>
            </w:r>
            <w:r w:rsidRPr="005638E2">
              <w:rPr>
                <w:sz w:val="20"/>
                <w:szCs w:val="20"/>
                <w:lang w:val="sk-SK"/>
              </w:rPr>
              <w:t xml:space="preserve">k Nájomnej zmluve ÚZ ŠDaJ STU </w:t>
            </w:r>
            <w:r>
              <w:rPr>
                <w:sz w:val="20"/>
                <w:szCs w:val="20"/>
                <w:lang w:val="sk-SK"/>
              </w:rPr>
              <w:t>č. 19/2017 R-STU o nájme nebytových priestorov s</w:t>
            </w:r>
            <w:r w:rsidRPr="003C699A">
              <w:rPr>
                <w:sz w:val="20"/>
                <w:szCs w:val="20"/>
                <w:lang w:val="sk-SK"/>
              </w:rPr>
              <w:t xml:space="preserve"> dobou nájmu od </w:t>
            </w:r>
            <w:r>
              <w:rPr>
                <w:sz w:val="20"/>
                <w:szCs w:val="20"/>
                <w:lang w:val="sk-SK"/>
              </w:rPr>
              <w:t>01.07.2017</w:t>
            </w:r>
            <w:r w:rsidRPr="003C699A">
              <w:rPr>
                <w:sz w:val="20"/>
                <w:szCs w:val="20"/>
                <w:lang w:val="sk-SK"/>
              </w:rPr>
              <w:t xml:space="preserve"> do </w:t>
            </w:r>
            <w:r>
              <w:rPr>
                <w:sz w:val="20"/>
                <w:szCs w:val="20"/>
                <w:lang w:val="sk-SK"/>
              </w:rPr>
              <w:t>30.06.2020</w:t>
            </w:r>
            <w:r w:rsidRPr="003C699A">
              <w:rPr>
                <w:sz w:val="20"/>
                <w:szCs w:val="20"/>
                <w:lang w:val="sk-SK"/>
              </w:rPr>
              <w:t xml:space="preserve"> </w:t>
            </w:r>
            <w:r w:rsidRPr="003C699A">
              <w:rPr>
                <w:b/>
                <w:sz w:val="20"/>
                <w:szCs w:val="20"/>
                <w:lang w:val="sk-SK"/>
              </w:rPr>
              <w:t>sa od 01.0</w:t>
            </w:r>
            <w:r>
              <w:rPr>
                <w:b/>
                <w:sz w:val="20"/>
                <w:szCs w:val="20"/>
                <w:lang w:val="sk-SK"/>
              </w:rPr>
              <w:t>7</w:t>
            </w:r>
            <w:r w:rsidRPr="003C699A">
              <w:rPr>
                <w:b/>
                <w:sz w:val="20"/>
                <w:szCs w:val="20"/>
                <w:lang w:val="sk-SK"/>
              </w:rPr>
              <w:t>.2020 predlžuje</w:t>
            </w:r>
            <w:r>
              <w:rPr>
                <w:b/>
                <w:sz w:val="20"/>
                <w:szCs w:val="20"/>
                <w:lang w:val="sk-SK"/>
              </w:rPr>
              <w:t xml:space="preserve"> </w:t>
            </w:r>
            <w:r w:rsidRPr="003C699A">
              <w:rPr>
                <w:b/>
                <w:sz w:val="20"/>
                <w:szCs w:val="20"/>
                <w:lang w:val="sk-SK"/>
              </w:rPr>
              <w:t>doba trvania nájmu;</w:t>
            </w:r>
            <w:r>
              <w:rPr>
                <w:b/>
                <w:sz w:val="20"/>
                <w:szCs w:val="20"/>
                <w:lang w:val="sk-SK"/>
              </w:rPr>
              <w:t xml:space="preserve"> </w:t>
            </w:r>
            <w:r>
              <w:rPr>
                <w:sz w:val="20"/>
                <w:szCs w:val="20"/>
                <w:lang w:val="sk-SK"/>
              </w:rPr>
              <w:t>dočasne nepotrebný majetok – pozemok, označený ako priľahlá plocha</w:t>
            </w:r>
            <w:r w:rsidR="00666DEC">
              <w:rPr>
                <w:sz w:val="20"/>
                <w:szCs w:val="20"/>
                <w:lang w:val="sk-SK"/>
              </w:rPr>
              <w:t xml:space="preserve"> v areáli</w:t>
            </w:r>
            <w:r>
              <w:rPr>
                <w:sz w:val="20"/>
                <w:szCs w:val="20"/>
                <w:lang w:val="sk-SK"/>
              </w:rPr>
              <w:t xml:space="preserve"> ŠD Mladosť </w:t>
            </w:r>
            <w:r w:rsidR="00666DEC" w:rsidRPr="00666DEC">
              <w:rPr>
                <w:sz w:val="20"/>
                <w:szCs w:val="20"/>
                <w:lang w:val="sk-SK"/>
              </w:rPr>
              <w:t>(exteriér pred</w:t>
            </w:r>
            <w:r w:rsidR="00666DEC">
              <w:rPr>
                <w:sz w:val="20"/>
                <w:szCs w:val="20"/>
                <w:lang w:val="sk-SK"/>
              </w:rPr>
              <w:t xml:space="preserve"> </w:t>
            </w:r>
            <w:r w:rsidR="00666DEC" w:rsidRPr="00666DEC">
              <w:rPr>
                <w:sz w:val="20"/>
                <w:szCs w:val="20"/>
                <w:lang w:val="sk-SK"/>
              </w:rPr>
              <w:t>blokom D1)</w:t>
            </w:r>
            <w:r w:rsidR="00666DEC">
              <w:rPr>
                <w:sz w:val="20"/>
                <w:szCs w:val="20"/>
                <w:lang w:val="sk-SK"/>
              </w:rPr>
              <w:t xml:space="preserve"> </w:t>
            </w:r>
            <w:r>
              <w:rPr>
                <w:sz w:val="20"/>
                <w:szCs w:val="20"/>
                <w:lang w:val="sk-SK"/>
              </w:rPr>
              <w:t xml:space="preserve">na </w:t>
            </w:r>
            <w:r w:rsidRPr="005638E2">
              <w:rPr>
                <w:sz w:val="20"/>
                <w:szCs w:val="20"/>
                <w:lang w:val="sk-SK"/>
              </w:rPr>
              <w:t xml:space="preserve">ul. Staré Grunty </w:t>
            </w:r>
            <w:r>
              <w:rPr>
                <w:sz w:val="20"/>
                <w:szCs w:val="20"/>
                <w:lang w:val="sk-SK"/>
              </w:rPr>
              <w:t xml:space="preserve">č. </w:t>
            </w:r>
            <w:r w:rsidRPr="005638E2">
              <w:rPr>
                <w:sz w:val="20"/>
                <w:szCs w:val="20"/>
                <w:lang w:val="sk-SK"/>
              </w:rPr>
              <w:t>53 v</w:t>
            </w:r>
            <w:r w:rsidR="00666DEC">
              <w:rPr>
                <w:sz w:val="20"/>
                <w:szCs w:val="20"/>
                <w:lang w:val="sk-SK"/>
              </w:rPr>
              <w:t> </w:t>
            </w:r>
            <w:r w:rsidRPr="005638E2">
              <w:rPr>
                <w:sz w:val="20"/>
                <w:szCs w:val="20"/>
                <w:lang w:val="sk-SK"/>
              </w:rPr>
              <w:t>B</w:t>
            </w:r>
            <w:r>
              <w:rPr>
                <w:sz w:val="20"/>
                <w:szCs w:val="20"/>
                <w:lang w:val="sk-SK"/>
              </w:rPr>
              <w:t>ratislave</w:t>
            </w:r>
            <w:r w:rsidR="00666DEC">
              <w:rPr>
                <w:sz w:val="20"/>
                <w:szCs w:val="20"/>
                <w:lang w:val="sk-SK"/>
              </w:rPr>
              <w:t xml:space="preserve"> </w:t>
            </w:r>
            <w:r w:rsidRPr="00D347B1">
              <w:rPr>
                <w:sz w:val="20"/>
                <w:szCs w:val="20"/>
                <w:lang w:val="sk-SK"/>
              </w:rPr>
              <w:t xml:space="preserve">o výmere </w:t>
            </w:r>
            <w:r w:rsidR="00666DEC">
              <w:rPr>
                <w:sz w:val="20"/>
                <w:szCs w:val="20"/>
                <w:lang w:val="sk-SK"/>
              </w:rPr>
              <w:t>49,88</w:t>
            </w:r>
            <w:r w:rsidRPr="00D347B1">
              <w:rPr>
                <w:sz w:val="20"/>
                <w:szCs w:val="20"/>
                <w:lang w:val="sk-SK"/>
              </w:rPr>
              <w:t xml:space="preserve"> m</w:t>
            </w:r>
            <w:r w:rsidRPr="00213BFE">
              <w:rPr>
                <w:sz w:val="20"/>
                <w:szCs w:val="20"/>
                <w:vertAlign w:val="superscript"/>
                <w:lang w:val="sk-SK"/>
              </w:rPr>
              <w:t>2</w:t>
            </w:r>
            <w:r>
              <w:rPr>
                <w:sz w:val="20"/>
                <w:szCs w:val="20"/>
                <w:vertAlign w:val="superscript"/>
                <w:lang w:val="sk-SK"/>
              </w:rPr>
              <w:t xml:space="preserve"> </w:t>
            </w:r>
            <w:r>
              <w:rPr>
                <w:sz w:val="20"/>
                <w:szCs w:val="20"/>
                <w:lang w:val="sk-SK"/>
              </w:rPr>
              <w:t xml:space="preserve"> </w:t>
            </w:r>
            <w:r>
              <w:rPr>
                <w:b/>
                <w:sz w:val="20"/>
                <w:szCs w:val="20"/>
                <w:lang w:val="sk-SK"/>
              </w:rPr>
              <w:t>do 30.06.2024,</w:t>
            </w:r>
          </w:p>
          <w:p w:rsidR="006E1FFC" w:rsidRPr="00213BFE" w:rsidRDefault="006E1FFC" w:rsidP="00F1291F">
            <w:pPr>
              <w:jc w:val="both"/>
              <w:rPr>
                <w:sz w:val="20"/>
                <w:szCs w:val="20"/>
                <w:lang w:val="sk-SK"/>
              </w:rPr>
            </w:pPr>
            <w:r w:rsidRPr="005638E2">
              <w:rPr>
                <w:sz w:val="20"/>
                <w:szCs w:val="20"/>
                <w:lang w:val="sk-SK"/>
              </w:rPr>
              <w:t>predmet nájmu spol</w:t>
            </w:r>
            <w:r w:rsidRPr="006E1FFC">
              <w:rPr>
                <w:sz w:val="20"/>
                <w:szCs w:val="20"/>
                <w:lang w:val="sk-SK"/>
              </w:rPr>
              <w:t>u:</w:t>
            </w:r>
            <w:r w:rsidRPr="006E1FFC">
              <w:rPr>
                <w:b/>
                <w:bCs/>
                <w:sz w:val="20"/>
                <w:szCs w:val="20"/>
                <w:lang w:val="sk-SK"/>
              </w:rPr>
              <w:t xml:space="preserve"> 49,88</w:t>
            </w:r>
            <w:r>
              <w:rPr>
                <w:sz w:val="20"/>
                <w:szCs w:val="20"/>
                <w:lang w:val="sk-SK"/>
              </w:rPr>
              <w:t xml:space="preserve"> </w:t>
            </w:r>
            <w:r w:rsidRPr="00213BFE">
              <w:rPr>
                <w:b/>
                <w:sz w:val="20"/>
                <w:szCs w:val="20"/>
                <w:lang w:val="sk-SK"/>
              </w:rPr>
              <w:t>m</w:t>
            </w:r>
            <w:r w:rsidRPr="00213BFE">
              <w:rPr>
                <w:b/>
                <w:sz w:val="20"/>
                <w:szCs w:val="20"/>
                <w:vertAlign w:val="superscript"/>
                <w:lang w:val="sk-SK"/>
              </w:rPr>
              <w:t>2</w:t>
            </w:r>
            <w:r>
              <w:rPr>
                <w:b/>
                <w:sz w:val="20"/>
                <w:szCs w:val="20"/>
                <w:lang w:val="sk-SK"/>
              </w:rPr>
              <w:t>.</w:t>
            </w:r>
          </w:p>
        </w:tc>
      </w:tr>
      <w:tr w:rsidR="006E1FFC" w:rsidRPr="005638E2" w:rsidTr="00F1291F">
        <w:tc>
          <w:tcPr>
            <w:tcW w:w="421" w:type="dxa"/>
          </w:tcPr>
          <w:p w:rsidR="006E1FFC" w:rsidRPr="005638E2" w:rsidRDefault="006E1FFC" w:rsidP="00F1291F">
            <w:pPr>
              <w:jc w:val="both"/>
              <w:rPr>
                <w:sz w:val="20"/>
                <w:szCs w:val="20"/>
                <w:lang w:val="sk-SK"/>
              </w:rPr>
            </w:pPr>
          </w:p>
        </w:tc>
        <w:tc>
          <w:tcPr>
            <w:tcW w:w="1736" w:type="dxa"/>
          </w:tcPr>
          <w:p w:rsidR="006E1FFC" w:rsidRPr="005638E2" w:rsidRDefault="006E1FFC" w:rsidP="00F1291F">
            <w:pPr>
              <w:jc w:val="both"/>
              <w:rPr>
                <w:sz w:val="20"/>
                <w:szCs w:val="20"/>
                <w:lang w:val="sk-SK"/>
              </w:rPr>
            </w:pPr>
            <w:r w:rsidRPr="005638E2">
              <w:rPr>
                <w:sz w:val="20"/>
                <w:szCs w:val="20"/>
                <w:lang w:val="sk-SK"/>
              </w:rPr>
              <w:t>Účel nájmu:</w:t>
            </w:r>
          </w:p>
        </w:tc>
        <w:tc>
          <w:tcPr>
            <w:tcW w:w="7795" w:type="dxa"/>
          </w:tcPr>
          <w:p w:rsidR="006E1FFC" w:rsidRPr="005638E2" w:rsidRDefault="006E1FFC" w:rsidP="006E1FFC">
            <w:pPr>
              <w:jc w:val="both"/>
              <w:rPr>
                <w:rFonts w:cs="Times New Roman"/>
                <w:sz w:val="20"/>
                <w:szCs w:val="20"/>
                <w:lang w:val="sk-SK"/>
              </w:rPr>
            </w:pPr>
            <w:r w:rsidRPr="006E1FFC">
              <w:rPr>
                <w:rFonts w:cs="Times New Roman"/>
                <w:sz w:val="20"/>
                <w:szCs w:val="20"/>
                <w:lang w:val="sk-SK"/>
              </w:rPr>
              <w:t>Nájomca pozemok použije na umiestnenie prenosného predajného stánku na</w:t>
            </w:r>
            <w:r>
              <w:rPr>
                <w:rFonts w:cs="Times New Roman"/>
                <w:sz w:val="20"/>
                <w:szCs w:val="20"/>
                <w:lang w:val="sk-SK"/>
              </w:rPr>
              <w:t xml:space="preserve"> </w:t>
            </w:r>
            <w:r w:rsidRPr="006E1FFC">
              <w:rPr>
                <w:rFonts w:cs="Times New Roman"/>
                <w:sz w:val="20"/>
                <w:szCs w:val="20"/>
                <w:lang w:val="sk-SK"/>
              </w:rPr>
              <w:t>rýchle občerstvenie</w:t>
            </w:r>
            <w:r>
              <w:rPr>
                <w:rFonts w:cs="Times New Roman"/>
                <w:sz w:val="20"/>
                <w:szCs w:val="20"/>
                <w:lang w:val="sk-SK"/>
              </w:rPr>
              <w:t>.</w:t>
            </w:r>
          </w:p>
        </w:tc>
      </w:tr>
      <w:tr w:rsidR="006E1FFC" w:rsidRPr="005638E2" w:rsidTr="00F1291F">
        <w:trPr>
          <w:trHeight w:val="259"/>
        </w:trPr>
        <w:tc>
          <w:tcPr>
            <w:tcW w:w="421" w:type="dxa"/>
          </w:tcPr>
          <w:p w:rsidR="006E1FFC" w:rsidRPr="005638E2" w:rsidRDefault="006E1FFC" w:rsidP="00F1291F">
            <w:pPr>
              <w:jc w:val="both"/>
              <w:rPr>
                <w:sz w:val="20"/>
                <w:szCs w:val="20"/>
                <w:lang w:val="sk-SK"/>
              </w:rPr>
            </w:pPr>
          </w:p>
        </w:tc>
        <w:tc>
          <w:tcPr>
            <w:tcW w:w="1736" w:type="dxa"/>
            <w:tcBorders>
              <w:bottom w:val="single" w:sz="4" w:space="0" w:color="auto"/>
            </w:tcBorders>
          </w:tcPr>
          <w:p w:rsidR="006E1FFC" w:rsidRPr="005638E2" w:rsidRDefault="006E1FFC" w:rsidP="00F1291F">
            <w:pPr>
              <w:jc w:val="both"/>
              <w:rPr>
                <w:sz w:val="20"/>
                <w:szCs w:val="20"/>
                <w:lang w:val="sk-SK"/>
              </w:rPr>
            </w:pPr>
            <w:r w:rsidRPr="005638E2">
              <w:rPr>
                <w:sz w:val="20"/>
                <w:szCs w:val="20"/>
                <w:lang w:val="sk-SK"/>
              </w:rPr>
              <w:t>Doba nájmu:</w:t>
            </w:r>
          </w:p>
        </w:tc>
        <w:tc>
          <w:tcPr>
            <w:tcW w:w="7795" w:type="dxa"/>
            <w:tcBorders>
              <w:bottom w:val="single" w:sz="4" w:space="0" w:color="auto"/>
            </w:tcBorders>
          </w:tcPr>
          <w:p w:rsidR="006E1FFC" w:rsidRPr="005638E2" w:rsidRDefault="006E1FFC" w:rsidP="00F1291F">
            <w:pPr>
              <w:rPr>
                <w:sz w:val="20"/>
                <w:szCs w:val="20"/>
                <w:lang w:val="sk-SK"/>
              </w:rPr>
            </w:pPr>
            <w:r>
              <w:rPr>
                <w:sz w:val="20"/>
                <w:szCs w:val="20"/>
                <w:lang w:val="sk-SK"/>
              </w:rPr>
              <w:t>01.07.2017 – 30.06.2024</w:t>
            </w:r>
          </w:p>
        </w:tc>
      </w:tr>
      <w:tr w:rsidR="006E1FFC" w:rsidRPr="005638E2" w:rsidTr="00F1291F">
        <w:trPr>
          <w:trHeight w:val="816"/>
        </w:trPr>
        <w:tc>
          <w:tcPr>
            <w:tcW w:w="421" w:type="dxa"/>
            <w:tcBorders>
              <w:right w:val="single" w:sz="4" w:space="0" w:color="auto"/>
            </w:tcBorders>
          </w:tcPr>
          <w:p w:rsidR="006E1FFC" w:rsidRPr="005638E2" w:rsidRDefault="006E1FFC" w:rsidP="00F1291F">
            <w:pPr>
              <w:jc w:val="both"/>
              <w:rPr>
                <w:sz w:val="20"/>
                <w:szCs w:val="20"/>
                <w:lang w:val="sk-SK"/>
              </w:rPr>
            </w:pPr>
          </w:p>
        </w:tc>
        <w:tc>
          <w:tcPr>
            <w:tcW w:w="1736" w:type="dxa"/>
            <w:tcBorders>
              <w:left w:val="single" w:sz="4" w:space="0" w:color="auto"/>
              <w:right w:val="single" w:sz="4" w:space="0" w:color="auto"/>
            </w:tcBorders>
          </w:tcPr>
          <w:p w:rsidR="006E1FFC" w:rsidRPr="005638E2" w:rsidRDefault="006E1FFC" w:rsidP="00F1291F">
            <w:pPr>
              <w:jc w:val="both"/>
              <w:rPr>
                <w:sz w:val="20"/>
                <w:szCs w:val="20"/>
                <w:lang w:val="sk-SK"/>
              </w:rPr>
            </w:pPr>
            <w:r w:rsidRPr="005638E2">
              <w:rPr>
                <w:sz w:val="20"/>
                <w:szCs w:val="20"/>
                <w:lang w:val="sk-SK"/>
              </w:rPr>
              <w:t xml:space="preserve">Nájomné:             </w:t>
            </w:r>
          </w:p>
          <w:p w:rsidR="006E1FFC" w:rsidRPr="005638E2" w:rsidRDefault="006E1FFC" w:rsidP="00F1291F">
            <w:pPr>
              <w:jc w:val="both"/>
              <w:rPr>
                <w:sz w:val="20"/>
                <w:szCs w:val="20"/>
                <w:lang w:val="sk-SK"/>
              </w:rPr>
            </w:pPr>
          </w:p>
        </w:tc>
        <w:tc>
          <w:tcPr>
            <w:tcW w:w="7795" w:type="dxa"/>
            <w:tcBorders>
              <w:left w:val="single" w:sz="4" w:space="0" w:color="auto"/>
              <w:right w:val="single" w:sz="4" w:space="0" w:color="auto"/>
            </w:tcBorders>
          </w:tcPr>
          <w:p w:rsidR="006E1FFC" w:rsidRPr="00F76B4E" w:rsidRDefault="00666DEC" w:rsidP="00F1291F">
            <w:pPr>
              <w:rPr>
                <w:sz w:val="20"/>
                <w:szCs w:val="20"/>
                <w:lang w:val="sk-SK"/>
              </w:rPr>
            </w:pPr>
            <w:r>
              <w:rPr>
                <w:sz w:val="20"/>
                <w:szCs w:val="20"/>
                <w:lang w:val="sk-SK"/>
              </w:rPr>
              <w:t>pozemok</w:t>
            </w:r>
            <w:r w:rsidR="006E1FFC" w:rsidRPr="00F76B4E">
              <w:rPr>
                <w:sz w:val="20"/>
                <w:szCs w:val="20"/>
                <w:lang w:val="sk-SK"/>
              </w:rPr>
              <w:t xml:space="preserve"> (</w:t>
            </w:r>
            <w:r>
              <w:rPr>
                <w:sz w:val="20"/>
                <w:szCs w:val="20"/>
                <w:lang w:val="sk-SK"/>
              </w:rPr>
              <w:t xml:space="preserve">49,88 </w:t>
            </w:r>
            <w:r w:rsidR="006E1FFC" w:rsidRPr="00F76B4E">
              <w:rPr>
                <w:sz w:val="20"/>
                <w:szCs w:val="20"/>
                <w:lang w:val="sk-SK"/>
              </w:rPr>
              <w:t>m</w:t>
            </w:r>
            <w:r w:rsidR="006E1FFC" w:rsidRPr="00F76B4E">
              <w:rPr>
                <w:sz w:val="20"/>
                <w:szCs w:val="20"/>
                <w:vertAlign w:val="superscript"/>
                <w:lang w:val="sk-SK"/>
              </w:rPr>
              <w:t>2</w:t>
            </w:r>
            <w:r w:rsidR="006E1FFC" w:rsidRPr="00F76B4E">
              <w:rPr>
                <w:sz w:val="20"/>
                <w:szCs w:val="20"/>
                <w:lang w:val="sk-SK"/>
              </w:rPr>
              <w:t xml:space="preserve">) – </w:t>
            </w:r>
            <w:r>
              <w:rPr>
                <w:sz w:val="20"/>
                <w:szCs w:val="20"/>
                <w:lang w:val="sk-SK"/>
              </w:rPr>
              <w:t>45</w:t>
            </w:r>
            <w:r w:rsidR="006E1FFC" w:rsidRPr="00F76B4E">
              <w:rPr>
                <w:sz w:val="20"/>
                <w:szCs w:val="20"/>
                <w:lang w:val="sk-SK"/>
              </w:rPr>
              <w:t xml:space="preserve"> €/m</w:t>
            </w:r>
            <w:r w:rsidR="006E1FFC" w:rsidRPr="00F76B4E">
              <w:rPr>
                <w:sz w:val="20"/>
                <w:szCs w:val="20"/>
                <w:vertAlign w:val="superscript"/>
                <w:lang w:val="sk-SK"/>
              </w:rPr>
              <w:t>2</w:t>
            </w:r>
            <w:r w:rsidR="006E1FFC" w:rsidRPr="00F76B4E">
              <w:rPr>
                <w:sz w:val="20"/>
                <w:szCs w:val="20"/>
                <w:lang w:val="sk-SK"/>
              </w:rPr>
              <w:t xml:space="preserve">/rok, t. j. </w:t>
            </w:r>
            <w:r>
              <w:rPr>
                <w:sz w:val="20"/>
                <w:szCs w:val="20"/>
                <w:lang w:val="sk-SK"/>
              </w:rPr>
              <w:t>2 244,60</w:t>
            </w:r>
            <w:r w:rsidR="006E1FFC">
              <w:rPr>
                <w:sz w:val="20"/>
                <w:szCs w:val="20"/>
                <w:lang w:val="sk-SK"/>
              </w:rPr>
              <w:t xml:space="preserve"> </w:t>
            </w:r>
            <w:r w:rsidR="006E1FFC" w:rsidRPr="00F76B4E">
              <w:rPr>
                <w:sz w:val="20"/>
                <w:szCs w:val="20"/>
                <w:lang w:val="sk-SK"/>
              </w:rPr>
              <w:t>€/rok,</w:t>
            </w:r>
          </w:p>
          <w:p w:rsidR="006E1FFC" w:rsidRPr="00F76B4E" w:rsidRDefault="006E1FFC" w:rsidP="00F1291F">
            <w:pPr>
              <w:rPr>
                <w:sz w:val="20"/>
                <w:szCs w:val="20"/>
                <w:lang w:val="sk-SK"/>
              </w:rPr>
            </w:pPr>
            <w:r w:rsidRPr="00F76B4E">
              <w:rPr>
                <w:sz w:val="20"/>
                <w:szCs w:val="20"/>
                <w:lang w:val="sk-SK"/>
              </w:rPr>
              <w:t xml:space="preserve">štvrťročná výška nájomného je </w:t>
            </w:r>
            <w:r w:rsidR="00666DEC" w:rsidRPr="00666DEC">
              <w:rPr>
                <w:sz w:val="20"/>
                <w:szCs w:val="20"/>
                <w:lang w:val="sk-SK"/>
              </w:rPr>
              <w:t xml:space="preserve">561,15 </w:t>
            </w:r>
            <w:r w:rsidRPr="00F76B4E">
              <w:rPr>
                <w:sz w:val="20"/>
                <w:szCs w:val="20"/>
                <w:lang w:val="sk-SK"/>
              </w:rPr>
              <w:t>€,</w:t>
            </w:r>
          </w:p>
          <w:p w:rsidR="006E1FFC" w:rsidRPr="00F76B4E" w:rsidRDefault="006E1FFC" w:rsidP="00F1291F">
            <w:pPr>
              <w:rPr>
                <w:sz w:val="20"/>
                <w:szCs w:val="20"/>
                <w:lang w:val="sk-SK"/>
              </w:rPr>
            </w:pPr>
            <w:r w:rsidRPr="00F76B4E">
              <w:rPr>
                <w:sz w:val="20"/>
                <w:szCs w:val="20"/>
                <w:lang w:val="sk-SK"/>
              </w:rPr>
              <w:t>nájomné spolu ročne:</w:t>
            </w:r>
            <w:r w:rsidRPr="00666DEC">
              <w:rPr>
                <w:b/>
                <w:bCs/>
                <w:sz w:val="20"/>
                <w:szCs w:val="20"/>
                <w:lang w:val="sk-SK"/>
              </w:rPr>
              <w:t xml:space="preserve"> </w:t>
            </w:r>
            <w:r w:rsidR="00666DEC" w:rsidRPr="00666DEC">
              <w:rPr>
                <w:b/>
                <w:bCs/>
                <w:sz w:val="20"/>
                <w:szCs w:val="20"/>
                <w:lang w:val="sk-SK"/>
              </w:rPr>
              <w:t xml:space="preserve">2 244,60 </w:t>
            </w:r>
            <w:r w:rsidRPr="00666DEC">
              <w:rPr>
                <w:b/>
                <w:bCs/>
                <w:sz w:val="20"/>
                <w:szCs w:val="20"/>
                <w:lang w:val="sk-SK"/>
              </w:rPr>
              <w:t xml:space="preserve"> </w:t>
            </w:r>
            <w:r w:rsidRPr="00F76B4E">
              <w:rPr>
                <w:b/>
                <w:sz w:val="20"/>
                <w:szCs w:val="20"/>
                <w:lang w:val="sk-SK"/>
              </w:rPr>
              <w:t>€/rok,</w:t>
            </w:r>
          </w:p>
          <w:p w:rsidR="006E1FFC" w:rsidRPr="005638E2" w:rsidRDefault="006E1FFC" w:rsidP="00F1291F">
            <w:pPr>
              <w:rPr>
                <w:sz w:val="20"/>
                <w:szCs w:val="20"/>
                <w:lang w:val="sk-SK"/>
              </w:rPr>
            </w:pPr>
            <w:r w:rsidRPr="00F76B4E">
              <w:rPr>
                <w:sz w:val="20"/>
                <w:szCs w:val="20"/>
                <w:lang w:val="sk-SK"/>
              </w:rPr>
              <w:t>nájomné je v súlade so smernicou</w:t>
            </w:r>
            <w:r w:rsidRPr="00F76B4E">
              <w:rPr>
                <w:sz w:val="20"/>
                <w:szCs w:val="20"/>
                <w:vertAlign w:val="superscript"/>
              </w:rPr>
              <w:t>1</w:t>
            </w:r>
            <w:r w:rsidRPr="00F76B4E">
              <w:rPr>
                <w:sz w:val="20"/>
                <w:szCs w:val="20"/>
                <w:lang w:val="sk-SK"/>
              </w:rPr>
              <w:t>.</w:t>
            </w:r>
          </w:p>
        </w:tc>
      </w:tr>
      <w:tr w:rsidR="006E1FFC" w:rsidRPr="005638E2" w:rsidTr="00F1291F">
        <w:trPr>
          <w:trHeight w:val="50"/>
        </w:trPr>
        <w:tc>
          <w:tcPr>
            <w:tcW w:w="421" w:type="dxa"/>
          </w:tcPr>
          <w:p w:rsidR="006E1FFC" w:rsidRPr="005638E2" w:rsidRDefault="006E1FFC" w:rsidP="00F1291F">
            <w:pPr>
              <w:jc w:val="both"/>
              <w:rPr>
                <w:sz w:val="20"/>
                <w:szCs w:val="20"/>
                <w:lang w:val="sk-SK"/>
              </w:rPr>
            </w:pPr>
          </w:p>
        </w:tc>
        <w:tc>
          <w:tcPr>
            <w:tcW w:w="1736" w:type="dxa"/>
          </w:tcPr>
          <w:p w:rsidR="006E1FFC" w:rsidRPr="005638E2" w:rsidRDefault="006E1FFC" w:rsidP="00F1291F">
            <w:pPr>
              <w:jc w:val="both"/>
              <w:rPr>
                <w:sz w:val="20"/>
                <w:szCs w:val="20"/>
                <w:lang w:val="sk-SK"/>
              </w:rPr>
            </w:pPr>
            <w:r w:rsidRPr="005638E2">
              <w:rPr>
                <w:sz w:val="20"/>
                <w:szCs w:val="20"/>
                <w:lang w:val="sk-SK"/>
              </w:rPr>
              <w:t>Náklady za služby a energie:</w:t>
            </w:r>
          </w:p>
        </w:tc>
        <w:tc>
          <w:tcPr>
            <w:tcW w:w="7795" w:type="dxa"/>
          </w:tcPr>
          <w:p w:rsidR="006E1FFC" w:rsidRPr="0044298A" w:rsidRDefault="006E1FFC" w:rsidP="00F1291F">
            <w:pPr>
              <w:ind w:left="709" w:hanging="709"/>
              <w:jc w:val="both"/>
              <w:rPr>
                <w:rFonts w:cstheme="minorHAnsi"/>
                <w:sz w:val="20"/>
                <w:szCs w:val="20"/>
                <w:lang w:val="sk-SK"/>
              </w:rPr>
            </w:pPr>
            <w:r w:rsidRPr="0044298A">
              <w:rPr>
                <w:rFonts w:cstheme="minorHAnsi"/>
                <w:sz w:val="20"/>
                <w:szCs w:val="20"/>
                <w:lang w:val="sk-SK"/>
              </w:rPr>
              <w:t>preddavky na náklady za opakované dodávanie energií a služieb bude prenajímateľ</w:t>
            </w:r>
          </w:p>
          <w:p w:rsidR="006E1FFC" w:rsidRPr="0044298A" w:rsidRDefault="006E1FFC" w:rsidP="00F1291F">
            <w:pPr>
              <w:ind w:left="709" w:hanging="709"/>
              <w:jc w:val="both"/>
              <w:rPr>
                <w:rFonts w:cstheme="minorHAnsi"/>
                <w:sz w:val="20"/>
                <w:szCs w:val="20"/>
                <w:lang w:val="sk-SK"/>
              </w:rPr>
            </w:pPr>
            <w:r w:rsidRPr="0044298A">
              <w:rPr>
                <w:rFonts w:cstheme="minorHAnsi"/>
                <w:sz w:val="20"/>
                <w:szCs w:val="20"/>
                <w:lang w:val="sk-SK"/>
              </w:rPr>
              <w:t xml:space="preserve">fakturovať štvrťročne; za dodanie energií vyfakturuje prenajímateľ  </w:t>
            </w:r>
            <w:r w:rsidRPr="0044298A">
              <w:rPr>
                <w:rFonts w:cstheme="minorHAnsi"/>
                <w:sz w:val="20"/>
                <w:szCs w:val="20"/>
                <w:u w:val="single"/>
                <w:lang w:val="sk-SK"/>
              </w:rPr>
              <w:t>zálohovo</w:t>
            </w:r>
            <w:r w:rsidRPr="0044298A">
              <w:rPr>
                <w:rFonts w:cstheme="minorHAnsi"/>
                <w:sz w:val="20"/>
                <w:szCs w:val="20"/>
                <w:lang w:val="sk-SK"/>
              </w:rPr>
              <w:t xml:space="preserve"> do 15 dní po</w:t>
            </w:r>
          </w:p>
          <w:p w:rsidR="006E1FFC" w:rsidRPr="0044298A" w:rsidRDefault="006E1FFC" w:rsidP="00F1291F">
            <w:pPr>
              <w:ind w:left="709" w:hanging="709"/>
              <w:jc w:val="both"/>
              <w:rPr>
                <w:rFonts w:cstheme="minorHAnsi"/>
                <w:sz w:val="20"/>
                <w:szCs w:val="20"/>
                <w:lang w:val="sk-SK"/>
              </w:rPr>
            </w:pPr>
            <w:r w:rsidRPr="0044298A">
              <w:rPr>
                <w:rFonts w:cstheme="minorHAnsi"/>
                <w:sz w:val="20"/>
                <w:szCs w:val="20"/>
                <w:lang w:val="sk-SK"/>
              </w:rPr>
              <w:t>uplynutí daného štvrťroka.  Náklady za dodanie služieb budú fakturované paušálnou</w:t>
            </w:r>
          </w:p>
          <w:p w:rsidR="006E1FFC" w:rsidRPr="0044298A" w:rsidRDefault="006E1FFC" w:rsidP="00F1291F">
            <w:pPr>
              <w:ind w:left="709" w:hanging="709"/>
              <w:jc w:val="both"/>
              <w:rPr>
                <w:rFonts w:cstheme="minorHAnsi"/>
                <w:sz w:val="20"/>
                <w:szCs w:val="20"/>
                <w:lang w:val="sk-SK"/>
              </w:rPr>
            </w:pPr>
            <w:r w:rsidRPr="0044298A">
              <w:rPr>
                <w:rFonts w:cstheme="minorHAnsi"/>
                <w:sz w:val="20"/>
                <w:szCs w:val="20"/>
                <w:lang w:val="sk-SK"/>
              </w:rPr>
              <w:t>sumou do 15 dní po uplynutí príslušného štvrťroka. Prenajímateľ po doručení zúčtovacích</w:t>
            </w:r>
          </w:p>
          <w:p w:rsidR="006E1FFC" w:rsidRPr="0044298A" w:rsidRDefault="006E1FFC" w:rsidP="00F1291F">
            <w:pPr>
              <w:ind w:left="709" w:hanging="709"/>
              <w:jc w:val="both"/>
              <w:rPr>
                <w:rFonts w:cstheme="minorHAnsi"/>
                <w:sz w:val="20"/>
                <w:szCs w:val="20"/>
                <w:lang w:val="sk-SK"/>
              </w:rPr>
            </w:pPr>
            <w:r w:rsidRPr="0044298A">
              <w:rPr>
                <w:rFonts w:cstheme="minorHAnsi"/>
                <w:sz w:val="20"/>
                <w:szCs w:val="20"/>
                <w:lang w:val="sk-SK"/>
              </w:rPr>
              <w:t>faktúr od dodávateľov energií vyhotoví nájomcovi vyúčtovaciu faktúru za príslušný</w:t>
            </w:r>
          </w:p>
          <w:p w:rsidR="006E1FFC" w:rsidRPr="0044298A" w:rsidRDefault="006E1FFC" w:rsidP="00F1291F">
            <w:pPr>
              <w:ind w:left="709" w:hanging="709"/>
              <w:jc w:val="both"/>
              <w:rPr>
                <w:rFonts w:cstheme="minorHAnsi"/>
                <w:sz w:val="20"/>
                <w:szCs w:val="20"/>
                <w:lang w:val="sk-SK"/>
              </w:rPr>
            </w:pPr>
            <w:r w:rsidRPr="0044298A">
              <w:rPr>
                <w:rFonts w:cstheme="minorHAnsi"/>
                <w:sz w:val="20"/>
                <w:szCs w:val="20"/>
                <w:lang w:val="sk-SK"/>
              </w:rPr>
              <w:t>kalendárny rok. Splatnosť nedoplatku alebo preplatku zo zúčtovacej faktúry je 15</w:t>
            </w:r>
          </w:p>
          <w:p w:rsidR="006E1FFC" w:rsidRPr="005638E2" w:rsidRDefault="006E1FFC" w:rsidP="00F1291F">
            <w:pPr>
              <w:ind w:left="709" w:hanging="709"/>
              <w:jc w:val="both"/>
              <w:rPr>
                <w:sz w:val="20"/>
                <w:szCs w:val="20"/>
                <w:lang w:val="sk-SK"/>
              </w:rPr>
            </w:pPr>
            <w:r w:rsidRPr="0044298A">
              <w:rPr>
                <w:rFonts w:cstheme="minorHAnsi"/>
                <w:sz w:val="20"/>
                <w:lang w:val="sk-SK"/>
              </w:rPr>
              <w:t>kalendárnych dní odo dňa doručenia vyúčtovania nájomcovi.</w:t>
            </w:r>
          </w:p>
        </w:tc>
      </w:tr>
      <w:tr w:rsidR="006E1FFC" w:rsidRPr="005638E2" w:rsidTr="00F1291F">
        <w:tc>
          <w:tcPr>
            <w:tcW w:w="421" w:type="dxa"/>
          </w:tcPr>
          <w:p w:rsidR="006E1FFC" w:rsidRPr="005638E2" w:rsidRDefault="006E1FFC" w:rsidP="00F1291F">
            <w:pPr>
              <w:jc w:val="both"/>
              <w:rPr>
                <w:sz w:val="20"/>
                <w:szCs w:val="20"/>
                <w:lang w:val="sk-SK"/>
              </w:rPr>
            </w:pPr>
          </w:p>
        </w:tc>
        <w:tc>
          <w:tcPr>
            <w:tcW w:w="1736" w:type="dxa"/>
          </w:tcPr>
          <w:p w:rsidR="006E1FFC" w:rsidRPr="005638E2" w:rsidRDefault="006E1FFC" w:rsidP="00F1291F">
            <w:pPr>
              <w:jc w:val="both"/>
              <w:rPr>
                <w:sz w:val="20"/>
                <w:szCs w:val="20"/>
                <w:lang w:val="sk-SK"/>
              </w:rPr>
            </w:pPr>
            <w:r w:rsidRPr="005638E2">
              <w:rPr>
                <w:sz w:val="20"/>
                <w:szCs w:val="20"/>
                <w:lang w:val="sk-SK"/>
              </w:rPr>
              <w:t>Predkladá:</w:t>
            </w:r>
          </w:p>
        </w:tc>
        <w:tc>
          <w:tcPr>
            <w:tcW w:w="7795" w:type="dxa"/>
          </w:tcPr>
          <w:p w:rsidR="006E1FFC" w:rsidRPr="005638E2" w:rsidRDefault="006E1FFC" w:rsidP="00F1291F">
            <w:pPr>
              <w:ind w:left="720" w:hanging="720"/>
              <w:rPr>
                <w:sz w:val="20"/>
                <w:szCs w:val="20"/>
              </w:rPr>
            </w:pPr>
            <w:r w:rsidRPr="005638E2">
              <w:rPr>
                <w:sz w:val="20"/>
                <w:szCs w:val="20"/>
              </w:rPr>
              <w:t xml:space="preserve">riaditeľ ÚZ ŠD a J STU  </w:t>
            </w:r>
          </w:p>
        </w:tc>
      </w:tr>
    </w:tbl>
    <w:p w:rsidR="006E1FFC" w:rsidRDefault="006E1FFC" w:rsidP="00D7698E"/>
    <w:p w:rsidR="00F1291F" w:rsidRDefault="00F1291F" w:rsidP="00D7698E"/>
    <w:tbl>
      <w:tblPr>
        <w:tblStyle w:val="Mriekatabuky"/>
        <w:tblW w:w="9952" w:type="dxa"/>
        <w:tblInd w:w="-885" w:type="dxa"/>
        <w:tblLook w:val="04A0" w:firstRow="1" w:lastRow="0" w:firstColumn="1" w:lastColumn="0" w:noHBand="0" w:noVBand="1"/>
      </w:tblPr>
      <w:tblGrid>
        <w:gridCol w:w="507"/>
        <w:gridCol w:w="1728"/>
        <w:gridCol w:w="7717"/>
      </w:tblGrid>
      <w:tr w:rsidR="00F1291F" w:rsidRPr="005638E2" w:rsidTr="00F1291F">
        <w:tc>
          <w:tcPr>
            <w:tcW w:w="421" w:type="dxa"/>
          </w:tcPr>
          <w:p w:rsidR="00F1291F" w:rsidRPr="005638E2" w:rsidRDefault="00F1291F" w:rsidP="00F1291F">
            <w:pPr>
              <w:ind w:left="360" w:hanging="326"/>
              <w:rPr>
                <w:b/>
                <w:sz w:val="20"/>
                <w:szCs w:val="20"/>
                <w:lang w:val="sk-SK"/>
              </w:rPr>
            </w:pPr>
            <w:r>
              <w:rPr>
                <w:b/>
                <w:sz w:val="20"/>
                <w:szCs w:val="20"/>
                <w:lang w:val="sk-SK"/>
              </w:rPr>
              <w:t>12</w:t>
            </w:r>
            <w:r w:rsidRPr="005638E2">
              <w:rPr>
                <w:b/>
                <w:sz w:val="20"/>
                <w:szCs w:val="20"/>
                <w:lang w:val="sk-SK"/>
              </w:rPr>
              <w:t>.</w:t>
            </w:r>
          </w:p>
        </w:tc>
        <w:tc>
          <w:tcPr>
            <w:tcW w:w="1736" w:type="dxa"/>
          </w:tcPr>
          <w:p w:rsidR="00F1291F" w:rsidRPr="005638E2" w:rsidRDefault="00F1291F" w:rsidP="00F1291F">
            <w:pPr>
              <w:jc w:val="both"/>
              <w:rPr>
                <w:b/>
                <w:sz w:val="20"/>
                <w:szCs w:val="20"/>
                <w:lang w:val="sk-SK"/>
              </w:rPr>
            </w:pPr>
            <w:r w:rsidRPr="005638E2">
              <w:rPr>
                <w:b/>
                <w:sz w:val="20"/>
                <w:szCs w:val="20"/>
                <w:lang w:val="sk-SK"/>
              </w:rPr>
              <w:t>Nájomca:</w:t>
            </w:r>
          </w:p>
        </w:tc>
        <w:tc>
          <w:tcPr>
            <w:tcW w:w="7795" w:type="dxa"/>
          </w:tcPr>
          <w:p w:rsidR="00F1291F" w:rsidRPr="005638E2" w:rsidRDefault="00F1291F" w:rsidP="00F1291F">
            <w:pPr>
              <w:pStyle w:val="Odsekzoznamu"/>
              <w:ind w:left="644" w:hanging="611"/>
              <w:rPr>
                <w:sz w:val="20"/>
                <w:szCs w:val="20"/>
                <w:lang w:val="sk-SK"/>
              </w:rPr>
            </w:pPr>
            <w:r w:rsidRPr="00F1291F">
              <w:rPr>
                <w:b/>
                <w:sz w:val="20"/>
                <w:szCs w:val="20"/>
                <w:lang w:val="sk-SK"/>
              </w:rPr>
              <w:t>Tomáš Breuer</w:t>
            </w:r>
            <w:r w:rsidRPr="00F1291F">
              <w:rPr>
                <w:bCs/>
                <w:sz w:val="20"/>
                <w:szCs w:val="20"/>
                <w:lang w:val="sk-SK"/>
              </w:rPr>
              <w:t>, Podhorská 76, 921 01 Banka</w:t>
            </w:r>
            <w:r>
              <w:rPr>
                <w:sz w:val="20"/>
                <w:szCs w:val="20"/>
                <w:lang w:val="sk-SK"/>
              </w:rPr>
              <w:t xml:space="preserve">, </w:t>
            </w:r>
            <w:r>
              <w:rPr>
                <w:rFonts w:cstheme="minorHAnsi"/>
                <w:sz w:val="20"/>
                <w:szCs w:val="20"/>
                <w:lang w:val="sk-SK"/>
              </w:rPr>
              <w:t xml:space="preserve">IČO: </w:t>
            </w:r>
            <w:r w:rsidRPr="00F1291F">
              <w:rPr>
                <w:rFonts w:cstheme="minorHAnsi"/>
                <w:sz w:val="20"/>
                <w:szCs w:val="20"/>
                <w:lang w:val="sk-SK"/>
              </w:rPr>
              <w:t>51 364</w:t>
            </w:r>
            <w:r>
              <w:rPr>
                <w:rFonts w:cstheme="minorHAnsi"/>
                <w:sz w:val="20"/>
                <w:szCs w:val="20"/>
                <w:lang w:val="sk-SK"/>
              </w:rPr>
              <w:t> </w:t>
            </w:r>
            <w:r w:rsidRPr="00F1291F">
              <w:rPr>
                <w:rFonts w:cstheme="minorHAnsi"/>
                <w:sz w:val="20"/>
                <w:szCs w:val="20"/>
                <w:lang w:val="sk-SK"/>
              </w:rPr>
              <w:t>395</w:t>
            </w:r>
            <w:r>
              <w:rPr>
                <w:rFonts w:cstheme="minorHAnsi"/>
                <w:sz w:val="20"/>
                <w:szCs w:val="20"/>
                <w:lang w:val="sk-SK"/>
              </w:rPr>
              <w:t>,</w:t>
            </w:r>
          </w:p>
          <w:p w:rsidR="00F1291F" w:rsidRPr="005638E2" w:rsidRDefault="00F1291F" w:rsidP="00F1291F">
            <w:pPr>
              <w:pStyle w:val="Odsekzoznamu"/>
              <w:ind w:left="644" w:hanging="611"/>
              <w:rPr>
                <w:sz w:val="20"/>
                <w:szCs w:val="20"/>
                <w:lang w:val="sk-SK"/>
              </w:rPr>
            </w:pPr>
            <w:r w:rsidRPr="005638E2">
              <w:rPr>
                <w:sz w:val="20"/>
                <w:szCs w:val="20"/>
                <w:lang w:val="sk-SK"/>
              </w:rPr>
              <w:t>nájomca je zapísaný v </w:t>
            </w:r>
            <w:r w:rsidRPr="00F1291F">
              <w:rPr>
                <w:sz w:val="20"/>
                <w:szCs w:val="20"/>
                <w:lang w:val="sk-SK"/>
              </w:rPr>
              <w:t>štatistickom registri organizácií</w:t>
            </w:r>
            <w:r>
              <w:rPr>
                <w:sz w:val="20"/>
                <w:szCs w:val="20"/>
                <w:lang w:val="sk-SK"/>
              </w:rPr>
              <w:t xml:space="preserve"> </w:t>
            </w:r>
          </w:p>
        </w:tc>
      </w:tr>
      <w:tr w:rsidR="00F1291F" w:rsidRPr="005638E2" w:rsidTr="00F1291F">
        <w:trPr>
          <w:trHeight w:val="708"/>
        </w:trPr>
        <w:tc>
          <w:tcPr>
            <w:tcW w:w="421" w:type="dxa"/>
          </w:tcPr>
          <w:p w:rsidR="00F1291F" w:rsidRPr="005638E2" w:rsidRDefault="00F1291F" w:rsidP="00F1291F">
            <w:pPr>
              <w:jc w:val="both"/>
              <w:rPr>
                <w:sz w:val="20"/>
                <w:szCs w:val="20"/>
                <w:lang w:val="sk-SK"/>
              </w:rPr>
            </w:pPr>
          </w:p>
        </w:tc>
        <w:tc>
          <w:tcPr>
            <w:tcW w:w="1736" w:type="dxa"/>
          </w:tcPr>
          <w:p w:rsidR="00F1291F" w:rsidRPr="005638E2" w:rsidRDefault="00F1291F" w:rsidP="00F1291F">
            <w:pPr>
              <w:jc w:val="both"/>
              <w:rPr>
                <w:sz w:val="20"/>
                <w:szCs w:val="20"/>
                <w:lang w:val="sk-SK"/>
              </w:rPr>
            </w:pPr>
            <w:r w:rsidRPr="005638E2">
              <w:rPr>
                <w:sz w:val="20"/>
                <w:szCs w:val="20"/>
                <w:lang w:val="sk-SK"/>
              </w:rPr>
              <w:t>Predmet nájmu:</w:t>
            </w:r>
          </w:p>
        </w:tc>
        <w:tc>
          <w:tcPr>
            <w:tcW w:w="7795" w:type="dxa"/>
          </w:tcPr>
          <w:p w:rsidR="00D56DD6" w:rsidRPr="00D56DD6" w:rsidRDefault="00F1291F" w:rsidP="00D56DD6">
            <w:pPr>
              <w:jc w:val="both"/>
              <w:rPr>
                <w:b/>
                <w:bCs/>
                <w:sz w:val="20"/>
                <w:szCs w:val="20"/>
                <w:lang w:val="sk-SK"/>
              </w:rPr>
            </w:pPr>
            <w:r w:rsidRPr="005638E2">
              <w:rPr>
                <w:b/>
                <w:sz w:val="20"/>
                <w:szCs w:val="20"/>
                <w:lang w:val="sk-SK"/>
              </w:rPr>
              <w:t xml:space="preserve">dodatkom č. </w:t>
            </w:r>
            <w:r>
              <w:rPr>
                <w:b/>
                <w:sz w:val="20"/>
                <w:szCs w:val="20"/>
                <w:lang w:val="sk-SK"/>
              </w:rPr>
              <w:t xml:space="preserve">1 </w:t>
            </w:r>
            <w:r w:rsidRPr="005638E2">
              <w:rPr>
                <w:sz w:val="20"/>
                <w:szCs w:val="20"/>
                <w:lang w:val="sk-SK"/>
              </w:rPr>
              <w:t xml:space="preserve">k Nájomnej zmluve ÚZ ŠDaJ STU </w:t>
            </w:r>
            <w:r>
              <w:rPr>
                <w:sz w:val="20"/>
                <w:szCs w:val="20"/>
                <w:lang w:val="sk-SK"/>
              </w:rPr>
              <w:t>č. 100/2019 R-STU o nájme nebytových priestorov s</w:t>
            </w:r>
            <w:r w:rsidRPr="003C699A">
              <w:rPr>
                <w:sz w:val="20"/>
                <w:szCs w:val="20"/>
                <w:lang w:val="sk-SK"/>
              </w:rPr>
              <w:t xml:space="preserve"> dobou nájmu od </w:t>
            </w:r>
            <w:r>
              <w:rPr>
                <w:sz w:val="20"/>
                <w:szCs w:val="20"/>
                <w:lang w:val="sk-SK"/>
              </w:rPr>
              <w:t>01.10.2019</w:t>
            </w:r>
            <w:r w:rsidRPr="003C699A">
              <w:rPr>
                <w:sz w:val="20"/>
                <w:szCs w:val="20"/>
                <w:lang w:val="sk-SK"/>
              </w:rPr>
              <w:t xml:space="preserve"> do </w:t>
            </w:r>
            <w:r>
              <w:rPr>
                <w:sz w:val="20"/>
                <w:szCs w:val="20"/>
                <w:lang w:val="sk-SK"/>
              </w:rPr>
              <w:t>30.09.2020</w:t>
            </w:r>
            <w:r w:rsidRPr="003C699A">
              <w:rPr>
                <w:sz w:val="20"/>
                <w:szCs w:val="20"/>
                <w:lang w:val="sk-SK"/>
              </w:rPr>
              <w:t xml:space="preserve"> </w:t>
            </w:r>
            <w:r w:rsidRPr="003C699A">
              <w:rPr>
                <w:b/>
                <w:sz w:val="20"/>
                <w:szCs w:val="20"/>
                <w:lang w:val="sk-SK"/>
              </w:rPr>
              <w:t>sa od 01.</w:t>
            </w:r>
            <w:r w:rsidR="00D56DD6">
              <w:rPr>
                <w:b/>
                <w:sz w:val="20"/>
                <w:szCs w:val="20"/>
                <w:lang w:val="sk-SK"/>
              </w:rPr>
              <w:t>10</w:t>
            </w:r>
            <w:r w:rsidRPr="003C699A">
              <w:rPr>
                <w:b/>
                <w:sz w:val="20"/>
                <w:szCs w:val="20"/>
                <w:lang w:val="sk-SK"/>
              </w:rPr>
              <w:t>.2020 predlžuje</w:t>
            </w:r>
            <w:r>
              <w:rPr>
                <w:b/>
                <w:sz w:val="20"/>
                <w:szCs w:val="20"/>
                <w:lang w:val="sk-SK"/>
              </w:rPr>
              <w:t xml:space="preserve"> </w:t>
            </w:r>
            <w:r w:rsidRPr="003C699A">
              <w:rPr>
                <w:b/>
                <w:sz w:val="20"/>
                <w:szCs w:val="20"/>
                <w:lang w:val="sk-SK"/>
              </w:rPr>
              <w:t>doba trvania nájmu;</w:t>
            </w:r>
            <w:r>
              <w:rPr>
                <w:b/>
                <w:sz w:val="20"/>
                <w:szCs w:val="20"/>
                <w:lang w:val="sk-SK"/>
              </w:rPr>
              <w:t xml:space="preserve"> </w:t>
            </w:r>
            <w:r>
              <w:rPr>
                <w:sz w:val="20"/>
                <w:szCs w:val="20"/>
                <w:lang w:val="sk-SK"/>
              </w:rPr>
              <w:t>dočasne nepotrebný majetok</w:t>
            </w:r>
            <w:r w:rsidR="00D56DD6">
              <w:rPr>
                <w:sz w:val="20"/>
                <w:szCs w:val="20"/>
                <w:lang w:val="sk-SK"/>
              </w:rPr>
              <w:t>, nebytový priestor</w:t>
            </w:r>
            <w:r w:rsidR="00D56DD6" w:rsidRPr="00D56DD6">
              <w:rPr>
                <w:sz w:val="20"/>
                <w:szCs w:val="20"/>
                <w:lang w:val="sk-SK"/>
              </w:rPr>
              <w:t xml:space="preserve"> v objekte ŠD Jura Hronca</w:t>
            </w:r>
            <w:r w:rsidR="00D56DD6">
              <w:rPr>
                <w:sz w:val="20"/>
                <w:szCs w:val="20"/>
                <w:lang w:val="sk-SK"/>
              </w:rPr>
              <w:t xml:space="preserve"> </w:t>
            </w:r>
            <w:r w:rsidR="00D56DD6" w:rsidRPr="00D56DD6">
              <w:rPr>
                <w:sz w:val="20"/>
                <w:szCs w:val="20"/>
                <w:lang w:val="sk-SK"/>
              </w:rPr>
              <w:t>na Bernolákovej ulici č. 1 v</w:t>
            </w:r>
            <w:r w:rsidR="00D56DD6">
              <w:rPr>
                <w:sz w:val="20"/>
                <w:szCs w:val="20"/>
                <w:lang w:val="sk-SK"/>
              </w:rPr>
              <w:t> </w:t>
            </w:r>
            <w:r w:rsidR="00D56DD6" w:rsidRPr="00D56DD6">
              <w:rPr>
                <w:sz w:val="20"/>
                <w:szCs w:val="20"/>
                <w:lang w:val="sk-SK"/>
              </w:rPr>
              <w:t>Bratislave</w:t>
            </w:r>
            <w:r w:rsidR="00D56DD6">
              <w:rPr>
                <w:sz w:val="20"/>
                <w:szCs w:val="20"/>
                <w:lang w:val="sk-SK"/>
              </w:rPr>
              <w:t xml:space="preserve">, nachádzajúci sa na šiestom nadzemnom podlaží bloku B, pozostávajúci z miestnosti č. </w:t>
            </w:r>
            <w:r w:rsidR="00D56DD6" w:rsidRPr="00D56DD6">
              <w:rPr>
                <w:sz w:val="20"/>
                <w:szCs w:val="20"/>
                <w:lang w:val="sk-SK"/>
              </w:rPr>
              <w:t>02HB 07 622 (skladový priestor) o výmere 15,00 m²</w:t>
            </w:r>
            <w:r w:rsidR="00D56DD6">
              <w:rPr>
                <w:sz w:val="20"/>
                <w:szCs w:val="20"/>
                <w:lang w:val="sk-SK"/>
              </w:rPr>
              <w:t xml:space="preserve"> </w:t>
            </w:r>
            <w:r w:rsidR="00D56DD6">
              <w:rPr>
                <w:b/>
                <w:bCs/>
                <w:sz w:val="20"/>
                <w:szCs w:val="20"/>
                <w:lang w:val="sk-SK"/>
              </w:rPr>
              <w:t xml:space="preserve">do </w:t>
            </w:r>
            <w:r w:rsidR="00D56DD6" w:rsidRPr="00D56DD6">
              <w:rPr>
                <w:b/>
                <w:bCs/>
                <w:sz w:val="20"/>
                <w:szCs w:val="20"/>
                <w:lang w:val="sk-SK"/>
              </w:rPr>
              <w:t>30.9.2021</w:t>
            </w:r>
            <w:r w:rsidR="00D56DD6">
              <w:rPr>
                <w:b/>
                <w:bCs/>
                <w:sz w:val="20"/>
                <w:szCs w:val="20"/>
                <w:lang w:val="sk-SK"/>
              </w:rPr>
              <w:t>,</w:t>
            </w:r>
          </w:p>
          <w:p w:rsidR="00F1291F" w:rsidRPr="00213BFE" w:rsidRDefault="00D56DD6" w:rsidP="00D56DD6">
            <w:pPr>
              <w:jc w:val="both"/>
              <w:rPr>
                <w:sz w:val="20"/>
                <w:szCs w:val="20"/>
                <w:lang w:val="sk-SK"/>
              </w:rPr>
            </w:pPr>
            <w:r w:rsidRPr="00A1374A">
              <w:rPr>
                <w:sz w:val="20"/>
                <w:szCs w:val="20"/>
                <w:lang w:val="sk-SK"/>
              </w:rPr>
              <w:t>predmet nájmu</w:t>
            </w:r>
            <w:r>
              <w:rPr>
                <w:sz w:val="20"/>
                <w:szCs w:val="20"/>
                <w:lang w:val="sk-SK"/>
              </w:rPr>
              <w:t xml:space="preserve"> spolu</w:t>
            </w:r>
            <w:r w:rsidRPr="00A1374A">
              <w:rPr>
                <w:sz w:val="20"/>
                <w:szCs w:val="20"/>
                <w:lang w:val="sk-SK"/>
              </w:rPr>
              <w:t xml:space="preserve">: </w:t>
            </w:r>
            <w:r>
              <w:rPr>
                <w:b/>
                <w:bCs/>
                <w:sz w:val="20"/>
                <w:szCs w:val="20"/>
                <w:lang w:val="sk-SK"/>
              </w:rPr>
              <w:t>15,00</w:t>
            </w:r>
            <w:r w:rsidRPr="003812D1">
              <w:rPr>
                <w:b/>
                <w:sz w:val="20"/>
                <w:szCs w:val="20"/>
                <w:lang w:val="sk-SK"/>
              </w:rPr>
              <w:t xml:space="preserve"> m</w:t>
            </w:r>
            <w:r w:rsidRPr="003812D1">
              <w:rPr>
                <w:b/>
                <w:sz w:val="20"/>
                <w:szCs w:val="20"/>
                <w:vertAlign w:val="superscript"/>
                <w:lang w:val="sk-SK"/>
              </w:rPr>
              <w:t>2</w:t>
            </w:r>
            <w:r w:rsidRPr="00A1374A">
              <w:rPr>
                <w:sz w:val="20"/>
                <w:szCs w:val="20"/>
                <w:lang w:val="sk-SK"/>
              </w:rPr>
              <w:t>.</w:t>
            </w:r>
          </w:p>
        </w:tc>
      </w:tr>
      <w:tr w:rsidR="00F1291F" w:rsidRPr="005638E2" w:rsidTr="00F1291F">
        <w:tc>
          <w:tcPr>
            <w:tcW w:w="421" w:type="dxa"/>
          </w:tcPr>
          <w:p w:rsidR="00F1291F" w:rsidRPr="005638E2" w:rsidRDefault="00F1291F" w:rsidP="00F1291F">
            <w:pPr>
              <w:jc w:val="both"/>
              <w:rPr>
                <w:sz w:val="20"/>
                <w:szCs w:val="20"/>
                <w:lang w:val="sk-SK"/>
              </w:rPr>
            </w:pPr>
          </w:p>
        </w:tc>
        <w:tc>
          <w:tcPr>
            <w:tcW w:w="1736" w:type="dxa"/>
          </w:tcPr>
          <w:p w:rsidR="00F1291F" w:rsidRPr="005638E2" w:rsidRDefault="00F1291F" w:rsidP="00F1291F">
            <w:pPr>
              <w:jc w:val="both"/>
              <w:rPr>
                <w:sz w:val="20"/>
                <w:szCs w:val="20"/>
                <w:lang w:val="sk-SK"/>
              </w:rPr>
            </w:pPr>
            <w:r w:rsidRPr="005638E2">
              <w:rPr>
                <w:sz w:val="20"/>
                <w:szCs w:val="20"/>
                <w:lang w:val="sk-SK"/>
              </w:rPr>
              <w:t>Účel nájmu:</w:t>
            </w:r>
          </w:p>
        </w:tc>
        <w:tc>
          <w:tcPr>
            <w:tcW w:w="7795" w:type="dxa"/>
          </w:tcPr>
          <w:p w:rsidR="00F1291F" w:rsidRPr="005638E2" w:rsidRDefault="00D56DD6" w:rsidP="00F1291F">
            <w:pPr>
              <w:jc w:val="both"/>
              <w:rPr>
                <w:rFonts w:cs="Times New Roman"/>
                <w:sz w:val="20"/>
                <w:szCs w:val="20"/>
                <w:lang w:val="sk-SK"/>
              </w:rPr>
            </w:pPr>
            <w:r w:rsidRPr="00D56DD6">
              <w:rPr>
                <w:rFonts w:cs="Times New Roman"/>
                <w:sz w:val="20"/>
                <w:szCs w:val="20"/>
                <w:lang w:val="sk-SK"/>
              </w:rPr>
              <w:t>Nájom sa zriaďuje za účelom skladovania elektrotechnického náradia.</w:t>
            </w:r>
          </w:p>
        </w:tc>
      </w:tr>
      <w:tr w:rsidR="00F1291F" w:rsidRPr="005638E2" w:rsidTr="00F1291F">
        <w:trPr>
          <w:trHeight w:val="259"/>
        </w:trPr>
        <w:tc>
          <w:tcPr>
            <w:tcW w:w="421" w:type="dxa"/>
          </w:tcPr>
          <w:p w:rsidR="00F1291F" w:rsidRPr="005638E2" w:rsidRDefault="00F1291F" w:rsidP="00F1291F">
            <w:pPr>
              <w:jc w:val="both"/>
              <w:rPr>
                <w:sz w:val="20"/>
                <w:szCs w:val="20"/>
                <w:lang w:val="sk-SK"/>
              </w:rPr>
            </w:pPr>
          </w:p>
        </w:tc>
        <w:tc>
          <w:tcPr>
            <w:tcW w:w="1736" w:type="dxa"/>
            <w:tcBorders>
              <w:bottom w:val="single" w:sz="4" w:space="0" w:color="auto"/>
            </w:tcBorders>
          </w:tcPr>
          <w:p w:rsidR="00F1291F" w:rsidRPr="005638E2" w:rsidRDefault="00F1291F" w:rsidP="00F1291F">
            <w:pPr>
              <w:jc w:val="both"/>
              <w:rPr>
                <w:sz w:val="20"/>
                <w:szCs w:val="20"/>
                <w:lang w:val="sk-SK"/>
              </w:rPr>
            </w:pPr>
            <w:r w:rsidRPr="005638E2">
              <w:rPr>
                <w:sz w:val="20"/>
                <w:szCs w:val="20"/>
                <w:lang w:val="sk-SK"/>
              </w:rPr>
              <w:t>Doba nájmu:</w:t>
            </w:r>
          </w:p>
        </w:tc>
        <w:tc>
          <w:tcPr>
            <w:tcW w:w="7795" w:type="dxa"/>
            <w:tcBorders>
              <w:bottom w:val="single" w:sz="4" w:space="0" w:color="auto"/>
            </w:tcBorders>
          </w:tcPr>
          <w:p w:rsidR="00F1291F" w:rsidRPr="005638E2" w:rsidRDefault="00F1291F" w:rsidP="00F1291F">
            <w:pPr>
              <w:rPr>
                <w:sz w:val="20"/>
                <w:szCs w:val="20"/>
                <w:lang w:val="sk-SK"/>
              </w:rPr>
            </w:pPr>
            <w:r>
              <w:rPr>
                <w:sz w:val="20"/>
                <w:szCs w:val="20"/>
                <w:lang w:val="sk-SK"/>
              </w:rPr>
              <w:t>01.</w:t>
            </w:r>
            <w:r w:rsidR="00F050F6">
              <w:rPr>
                <w:sz w:val="20"/>
                <w:szCs w:val="20"/>
                <w:lang w:val="sk-SK"/>
              </w:rPr>
              <w:t>10</w:t>
            </w:r>
            <w:r>
              <w:rPr>
                <w:sz w:val="20"/>
                <w:szCs w:val="20"/>
                <w:lang w:val="sk-SK"/>
              </w:rPr>
              <w:t>.201</w:t>
            </w:r>
            <w:r w:rsidR="00F050F6">
              <w:rPr>
                <w:sz w:val="20"/>
                <w:szCs w:val="20"/>
                <w:lang w:val="sk-SK"/>
              </w:rPr>
              <w:t>9</w:t>
            </w:r>
            <w:r>
              <w:rPr>
                <w:sz w:val="20"/>
                <w:szCs w:val="20"/>
                <w:lang w:val="sk-SK"/>
              </w:rPr>
              <w:t xml:space="preserve"> – 30.0</w:t>
            </w:r>
            <w:r w:rsidR="00F050F6">
              <w:rPr>
                <w:sz w:val="20"/>
                <w:szCs w:val="20"/>
                <w:lang w:val="sk-SK"/>
              </w:rPr>
              <w:t>9.2021</w:t>
            </w:r>
          </w:p>
        </w:tc>
      </w:tr>
      <w:tr w:rsidR="00F1291F" w:rsidRPr="005638E2" w:rsidTr="00F1291F">
        <w:trPr>
          <w:trHeight w:val="816"/>
        </w:trPr>
        <w:tc>
          <w:tcPr>
            <w:tcW w:w="421" w:type="dxa"/>
            <w:tcBorders>
              <w:right w:val="single" w:sz="4" w:space="0" w:color="auto"/>
            </w:tcBorders>
          </w:tcPr>
          <w:p w:rsidR="00F1291F" w:rsidRPr="005638E2" w:rsidRDefault="00F1291F" w:rsidP="00F1291F">
            <w:pPr>
              <w:jc w:val="both"/>
              <w:rPr>
                <w:sz w:val="20"/>
                <w:szCs w:val="20"/>
                <w:lang w:val="sk-SK"/>
              </w:rPr>
            </w:pPr>
          </w:p>
        </w:tc>
        <w:tc>
          <w:tcPr>
            <w:tcW w:w="1736" w:type="dxa"/>
            <w:tcBorders>
              <w:left w:val="single" w:sz="4" w:space="0" w:color="auto"/>
              <w:right w:val="single" w:sz="4" w:space="0" w:color="auto"/>
            </w:tcBorders>
          </w:tcPr>
          <w:p w:rsidR="00F1291F" w:rsidRPr="005638E2" w:rsidRDefault="00F1291F" w:rsidP="00F1291F">
            <w:pPr>
              <w:jc w:val="both"/>
              <w:rPr>
                <w:sz w:val="20"/>
                <w:szCs w:val="20"/>
                <w:lang w:val="sk-SK"/>
              </w:rPr>
            </w:pPr>
            <w:r w:rsidRPr="005638E2">
              <w:rPr>
                <w:sz w:val="20"/>
                <w:szCs w:val="20"/>
                <w:lang w:val="sk-SK"/>
              </w:rPr>
              <w:t xml:space="preserve">Nájomné:             </w:t>
            </w:r>
          </w:p>
          <w:p w:rsidR="00F1291F" w:rsidRPr="005638E2" w:rsidRDefault="00F1291F" w:rsidP="00F1291F">
            <w:pPr>
              <w:jc w:val="both"/>
              <w:rPr>
                <w:sz w:val="20"/>
                <w:szCs w:val="20"/>
                <w:lang w:val="sk-SK"/>
              </w:rPr>
            </w:pPr>
          </w:p>
        </w:tc>
        <w:tc>
          <w:tcPr>
            <w:tcW w:w="7795" w:type="dxa"/>
            <w:tcBorders>
              <w:left w:val="single" w:sz="4" w:space="0" w:color="auto"/>
              <w:right w:val="single" w:sz="4" w:space="0" w:color="auto"/>
            </w:tcBorders>
          </w:tcPr>
          <w:p w:rsidR="00F1291F" w:rsidRPr="00F76B4E" w:rsidRDefault="00D56DD6" w:rsidP="00F1291F">
            <w:pPr>
              <w:rPr>
                <w:sz w:val="20"/>
                <w:szCs w:val="20"/>
                <w:lang w:val="sk-SK"/>
              </w:rPr>
            </w:pPr>
            <w:r>
              <w:rPr>
                <w:sz w:val="20"/>
                <w:szCs w:val="20"/>
                <w:lang w:val="sk-SK"/>
              </w:rPr>
              <w:t xml:space="preserve">miestnosti č. </w:t>
            </w:r>
            <w:r w:rsidRPr="00D56DD6">
              <w:rPr>
                <w:sz w:val="20"/>
                <w:szCs w:val="20"/>
                <w:lang w:val="sk-SK"/>
              </w:rPr>
              <w:t>02HB 07</w:t>
            </w:r>
            <w:r>
              <w:rPr>
                <w:sz w:val="20"/>
                <w:szCs w:val="20"/>
                <w:lang w:val="sk-SK"/>
              </w:rPr>
              <w:t> </w:t>
            </w:r>
            <w:r w:rsidRPr="00D56DD6">
              <w:rPr>
                <w:sz w:val="20"/>
                <w:szCs w:val="20"/>
                <w:lang w:val="sk-SK"/>
              </w:rPr>
              <w:t xml:space="preserve">622 </w:t>
            </w:r>
            <w:r w:rsidR="00F1291F" w:rsidRPr="00F76B4E">
              <w:rPr>
                <w:sz w:val="20"/>
                <w:szCs w:val="20"/>
                <w:lang w:val="sk-SK"/>
              </w:rPr>
              <w:t xml:space="preserve"> (</w:t>
            </w:r>
            <w:r>
              <w:rPr>
                <w:sz w:val="20"/>
                <w:szCs w:val="20"/>
                <w:lang w:val="sk-SK"/>
              </w:rPr>
              <w:t>15,00</w:t>
            </w:r>
            <w:r w:rsidR="00F1291F">
              <w:rPr>
                <w:sz w:val="20"/>
                <w:szCs w:val="20"/>
                <w:lang w:val="sk-SK"/>
              </w:rPr>
              <w:t xml:space="preserve"> </w:t>
            </w:r>
            <w:r w:rsidR="00F1291F" w:rsidRPr="00F76B4E">
              <w:rPr>
                <w:sz w:val="20"/>
                <w:szCs w:val="20"/>
                <w:lang w:val="sk-SK"/>
              </w:rPr>
              <w:t>m</w:t>
            </w:r>
            <w:r w:rsidR="00F1291F" w:rsidRPr="00F76B4E">
              <w:rPr>
                <w:sz w:val="20"/>
                <w:szCs w:val="20"/>
                <w:vertAlign w:val="superscript"/>
                <w:lang w:val="sk-SK"/>
              </w:rPr>
              <w:t>2</w:t>
            </w:r>
            <w:r w:rsidR="00F1291F" w:rsidRPr="00F76B4E">
              <w:rPr>
                <w:sz w:val="20"/>
                <w:szCs w:val="20"/>
                <w:lang w:val="sk-SK"/>
              </w:rPr>
              <w:t xml:space="preserve">) – </w:t>
            </w:r>
            <w:r>
              <w:rPr>
                <w:sz w:val="20"/>
                <w:szCs w:val="20"/>
                <w:lang w:val="sk-SK"/>
              </w:rPr>
              <w:t>24</w:t>
            </w:r>
            <w:r w:rsidR="00F1291F" w:rsidRPr="00F76B4E">
              <w:rPr>
                <w:sz w:val="20"/>
                <w:szCs w:val="20"/>
                <w:lang w:val="sk-SK"/>
              </w:rPr>
              <w:t xml:space="preserve"> €/m</w:t>
            </w:r>
            <w:r w:rsidR="00F1291F" w:rsidRPr="00F76B4E">
              <w:rPr>
                <w:sz w:val="20"/>
                <w:szCs w:val="20"/>
                <w:vertAlign w:val="superscript"/>
                <w:lang w:val="sk-SK"/>
              </w:rPr>
              <w:t>2</w:t>
            </w:r>
            <w:r w:rsidR="00F1291F" w:rsidRPr="00F76B4E">
              <w:rPr>
                <w:sz w:val="20"/>
                <w:szCs w:val="20"/>
                <w:lang w:val="sk-SK"/>
              </w:rPr>
              <w:t xml:space="preserve">/rok, t. j. </w:t>
            </w:r>
            <w:r>
              <w:rPr>
                <w:sz w:val="20"/>
                <w:szCs w:val="20"/>
                <w:lang w:val="sk-SK"/>
              </w:rPr>
              <w:t>360,00</w:t>
            </w:r>
            <w:r w:rsidR="00F1291F">
              <w:rPr>
                <w:sz w:val="20"/>
                <w:szCs w:val="20"/>
                <w:lang w:val="sk-SK"/>
              </w:rPr>
              <w:t xml:space="preserve"> </w:t>
            </w:r>
            <w:r w:rsidR="00F1291F" w:rsidRPr="00F76B4E">
              <w:rPr>
                <w:sz w:val="20"/>
                <w:szCs w:val="20"/>
                <w:lang w:val="sk-SK"/>
              </w:rPr>
              <w:t>€/rok,</w:t>
            </w:r>
          </w:p>
          <w:p w:rsidR="00F1291F" w:rsidRPr="00F76B4E" w:rsidRDefault="00F1291F" w:rsidP="00F1291F">
            <w:pPr>
              <w:rPr>
                <w:sz w:val="20"/>
                <w:szCs w:val="20"/>
                <w:lang w:val="sk-SK"/>
              </w:rPr>
            </w:pPr>
            <w:r w:rsidRPr="00F76B4E">
              <w:rPr>
                <w:sz w:val="20"/>
                <w:szCs w:val="20"/>
                <w:lang w:val="sk-SK"/>
              </w:rPr>
              <w:t xml:space="preserve">štvrťročná výška nájomného je </w:t>
            </w:r>
            <w:r w:rsidR="00D56DD6">
              <w:rPr>
                <w:sz w:val="20"/>
                <w:szCs w:val="20"/>
                <w:lang w:val="sk-SK"/>
              </w:rPr>
              <w:t>90,00</w:t>
            </w:r>
            <w:r w:rsidRPr="00666DEC">
              <w:rPr>
                <w:sz w:val="20"/>
                <w:szCs w:val="20"/>
                <w:lang w:val="sk-SK"/>
              </w:rPr>
              <w:t xml:space="preserve"> </w:t>
            </w:r>
            <w:r w:rsidRPr="00F76B4E">
              <w:rPr>
                <w:sz w:val="20"/>
                <w:szCs w:val="20"/>
                <w:lang w:val="sk-SK"/>
              </w:rPr>
              <w:t>€,</w:t>
            </w:r>
          </w:p>
          <w:p w:rsidR="00F1291F" w:rsidRPr="00F76B4E" w:rsidRDefault="00F1291F" w:rsidP="00F1291F">
            <w:pPr>
              <w:rPr>
                <w:sz w:val="20"/>
                <w:szCs w:val="20"/>
                <w:lang w:val="sk-SK"/>
              </w:rPr>
            </w:pPr>
            <w:r w:rsidRPr="00F76B4E">
              <w:rPr>
                <w:sz w:val="20"/>
                <w:szCs w:val="20"/>
                <w:lang w:val="sk-SK"/>
              </w:rPr>
              <w:t>nájomné spolu ročne:</w:t>
            </w:r>
            <w:r w:rsidRPr="00666DEC">
              <w:rPr>
                <w:b/>
                <w:bCs/>
                <w:sz w:val="20"/>
                <w:szCs w:val="20"/>
                <w:lang w:val="sk-SK"/>
              </w:rPr>
              <w:t xml:space="preserve"> </w:t>
            </w:r>
            <w:r w:rsidR="00D56DD6">
              <w:rPr>
                <w:b/>
                <w:bCs/>
                <w:sz w:val="20"/>
                <w:szCs w:val="20"/>
                <w:lang w:val="sk-SK"/>
              </w:rPr>
              <w:t>360,00</w:t>
            </w:r>
            <w:r w:rsidRPr="00666DEC">
              <w:rPr>
                <w:b/>
                <w:bCs/>
                <w:sz w:val="20"/>
                <w:szCs w:val="20"/>
                <w:lang w:val="sk-SK"/>
              </w:rPr>
              <w:t xml:space="preserve"> </w:t>
            </w:r>
            <w:r w:rsidRPr="00F76B4E">
              <w:rPr>
                <w:b/>
                <w:sz w:val="20"/>
                <w:szCs w:val="20"/>
                <w:lang w:val="sk-SK"/>
              </w:rPr>
              <w:t>€/rok,</w:t>
            </w:r>
          </w:p>
          <w:p w:rsidR="00F1291F" w:rsidRPr="005638E2" w:rsidRDefault="00F1291F" w:rsidP="00F1291F">
            <w:pPr>
              <w:rPr>
                <w:sz w:val="20"/>
                <w:szCs w:val="20"/>
                <w:lang w:val="sk-SK"/>
              </w:rPr>
            </w:pPr>
            <w:r w:rsidRPr="00F76B4E">
              <w:rPr>
                <w:sz w:val="20"/>
                <w:szCs w:val="20"/>
                <w:lang w:val="sk-SK"/>
              </w:rPr>
              <w:t>nájomné je v súlade so smernicou</w:t>
            </w:r>
            <w:r w:rsidRPr="00F76B4E">
              <w:rPr>
                <w:sz w:val="20"/>
                <w:szCs w:val="20"/>
                <w:vertAlign w:val="superscript"/>
              </w:rPr>
              <w:t>1</w:t>
            </w:r>
            <w:r w:rsidRPr="00F76B4E">
              <w:rPr>
                <w:sz w:val="20"/>
                <w:szCs w:val="20"/>
                <w:lang w:val="sk-SK"/>
              </w:rPr>
              <w:t>.</w:t>
            </w:r>
          </w:p>
        </w:tc>
      </w:tr>
      <w:tr w:rsidR="00F1291F" w:rsidRPr="005638E2" w:rsidTr="00F1291F">
        <w:trPr>
          <w:trHeight w:val="50"/>
        </w:trPr>
        <w:tc>
          <w:tcPr>
            <w:tcW w:w="421" w:type="dxa"/>
          </w:tcPr>
          <w:p w:rsidR="00F1291F" w:rsidRPr="005638E2" w:rsidRDefault="00F1291F" w:rsidP="00F1291F">
            <w:pPr>
              <w:jc w:val="both"/>
              <w:rPr>
                <w:sz w:val="20"/>
                <w:szCs w:val="20"/>
                <w:lang w:val="sk-SK"/>
              </w:rPr>
            </w:pPr>
          </w:p>
        </w:tc>
        <w:tc>
          <w:tcPr>
            <w:tcW w:w="1736" w:type="dxa"/>
          </w:tcPr>
          <w:p w:rsidR="00F1291F" w:rsidRPr="005638E2" w:rsidRDefault="00F1291F" w:rsidP="00F1291F">
            <w:pPr>
              <w:jc w:val="both"/>
              <w:rPr>
                <w:sz w:val="20"/>
                <w:szCs w:val="20"/>
                <w:lang w:val="sk-SK"/>
              </w:rPr>
            </w:pPr>
            <w:r w:rsidRPr="005638E2">
              <w:rPr>
                <w:sz w:val="20"/>
                <w:szCs w:val="20"/>
                <w:lang w:val="sk-SK"/>
              </w:rPr>
              <w:t>Náklady za služby a energie:</w:t>
            </w:r>
          </w:p>
        </w:tc>
        <w:tc>
          <w:tcPr>
            <w:tcW w:w="7795" w:type="dxa"/>
          </w:tcPr>
          <w:p w:rsidR="00F1291F" w:rsidRPr="0044298A" w:rsidRDefault="00F1291F" w:rsidP="00F1291F">
            <w:pPr>
              <w:ind w:left="709" w:hanging="709"/>
              <w:jc w:val="both"/>
              <w:rPr>
                <w:rFonts w:cstheme="minorHAnsi"/>
                <w:sz w:val="20"/>
                <w:szCs w:val="20"/>
                <w:lang w:val="sk-SK"/>
              </w:rPr>
            </w:pPr>
            <w:r w:rsidRPr="0044298A">
              <w:rPr>
                <w:rFonts w:cstheme="minorHAnsi"/>
                <w:sz w:val="20"/>
                <w:szCs w:val="20"/>
                <w:lang w:val="sk-SK"/>
              </w:rPr>
              <w:t>preddavky na náklady za opakované dodávanie energií a služieb bude prenajímateľ</w:t>
            </w:r>
          </w:p>
          <w:p w:rsidR="00F1291F" w:rsidRPr="0044298A" w:rsidRDefault="00F1291F" w:rsidP="00F1291F">
            <w:pPr>
              <w:ind w:left="709" w:hanging="709"/>
              <w:jc w:val="both"/>
              <w:rPr>
                <w:rFonts w:cstheme="minorHAnsi"/>
                <w:sz w:val="20"/>
                <w:szCs w:val="20"/>
                <w:lang w:val="sk-SK"/>
              </w:rPr>
            </w:pPr>
            <w:r w:rsidRPr="0044298A">
              <w:rPr>
                <w:rFonts w:cstheme="minorHAnsi"/>
                <w:sz w:val="20"/>
                <w:szCs w:val="20"/>
                <w:lang w:val="sk-SK"/>
              </w:rPr>
              <w:t xml:space="preserve">fakturovať štvrťročne; za dodanie energií vyfakturuje prenajímateľ  </w:t>
            </w:r>
            <w:r w:rsidRPr="0044298A">
              <w:rPr>
                <w:rFonts w:cstheme="minorHAnsi"/>
                <w:sz w:val="20"/>
                <w:szCs w:val="20"/>
                <w:u w:val="single"/>
                <w:lang w:val="sk-SK"/>
              </w:rPr>
              <w:t>zálohovo</w:t>
            </w:r>
            <w:r w:rsidRPr="0044298A">
              <w:rPr>
                <w:rFonts w:cstheme="minorHAnsi"/>
                <w:sz w:val="20"/>
                <w:szCs w:val="20"/>
                <w:lang w:val="sk-SK"/>
              </w:rPr>
              <w:t xml:space="preserve"> do 15 dní po</w:t>
            </w:r>
          </w:p>
          <w:p w:rsidR="00F1291F" w:rsidRPr="0044298A" w:rsidRDefault="00F1291F" w:rsidP="00F1291F">
            <w:pPr>
              <w:ind w:left="709" w:hanging="709"/>
              <w:jc w:val="both"/>
              <w:rPr>
                <w:rFonts w:cstheme="minorHAnsi"/>
                <w:sz w:val="20"/>
                <w:szCs w:val="20"/>
                <w:lang w:val="sk-SK"/>
              </w:rPr>
            </w:pPr>
            <w:r w:rsidRPr="0044298A">
              <w:rPr>
                <w:rFonts w:cstheme="minorHAnsi"/>
                <w:sz w:val="20"/>
                <w:szCs w:val="20"/>
                <w:lang w:val="sk-SK"/>
              </w:rPr>
              <w:t>uplynutí daného štvrťroka.  Náklady za dodanie služieb budú fakturované paušálnou</w:t>
            </w:r>
          </w:p>
          <w:p w:rsidR="00F1291F" w:rsidRPr="0044298A" w:rsidRDefault="00F1291F" w:rsidP="00F1291F">
            <w:pPr>
              <w:ind w:left="709" w:hanging="709"/>
              <w:jc w:val="both"/>
              <w:rPr>
                <w:rFonts w:cstheme="minorHAnsi"/>
                <w:sz w:val="20"/>
                <w:szCs w:val="20"/>
                <w:lang w:val="sk-SK"/>
              </w:rPr>
            </w:pPr>
            <w:r w:rsidRPr="0044298A">
              <w:rPr>
                <w:rFonts w:cstheme="minorHAnsi"/>
                <w:sz w:val="20"/>
                <w:szCs w:val="20"/>
                <w:lang w:val="sk-SK"/>
              </w:rPr>
              <w:t>sumou do 15 dní po uplynutí príslušného štvrťroka. Prenajímateľ po doručení zúčtovacích</w:t>
            </w:r>
          </w:p>
          <w:p w:rsidR="00F1291F" w:rsidRPr="0044298A" w:rsidRDefault="00F1291F" w:rsidP="00F1291F">
            <w:pPr>
              <w:ind w:left="709" w:hanging="709"/>
              <w:jc w:val="both"/>
              <w:rPr>
                <w:rFonts w:cstheme="minorHAnsi"/>
                <w:sz w:val="20"/>
                <w:szCs w:val="20"/>
                <w:lang w:val="sk-SK"/>
              </w:rPr>
            </w:pPr>
            <w:r w:rsidRPr="0044298A">
              <w:rPr>
                <w:rFonts w:cstheme="minorHAnsi"/>
                <w:sz w:val="20"/>
                <w:szCs w:val="20"/>
                <w:lang w:val="sk-SK"/>
              </w:rPr>
              <w:t>faktúr od dodávateľov energií vyhotoví nájomcovi vyúčtovaciu faktúru za príslušný</w:t>
            </w:r>
          </w:p>
          <w:p w:rsidR="00F1291F" w:rsidRPr="0044298A" w:rsidRDefault="00F1291F" w:rsidP="00F1291F">
            <w:pPr>
              <w:ind w:left="709" w:hanging="709"/>
              <w:jc w:val="both"/>
              <w:rPr>
                <w:rFonts w:cstheme="minorHAnsi"/>
                <w:sz w:val="20"/>
                <w:szCs w:val="20"/>
                <w:lang w:val="sk-SK"/>
              </w:rPr>
            </w:pPr>
            <w:r w:rsidRPr="0044298A">
              <w:rPr>
                <w:rFonts w:cstheme="minorHAnsi"/>
                <w:sz w:val="20"/>
                <w:szCs w:val="20"/>
                <w:lang w:val="sk-SK"/>
              </w:rPr>
              <w:t>kalendárny rok. Splatnosť nedoplatku alebo preplatku zo zúčtovacej faktúry je 15</w:t>
            </w:r>
          </w:p>
          <w:p w:rsidR="00F1291F" w:rsidRPr="005638E2" w:rsidRDefault="00F1291F" w:rsidP="00F1291F">
            <w:pPr>
              <w:ind w:left="709" w:hanging="709"/>
              <w:jc w:val="both"/>
              <w:rPr>
                <w:sz w:val="20"/>
                <w:szCs w:val="20"/>
                <w:lang w:val="sk-SK"/>
              </w:rPr>
            </w:pPr>
            <w:r w:rsidRPr="0044298A">
              <w:rPr>
                <w:rFonts w:cstheme="minorHAnsi"/>
                <w:sz w:val="20"/>
                <w:lang w:val="sk-SK"/>
              </w:rPr>
              <w:t>kalendárnych dní odo dňa doručenia vyúčtovania nájomcovi.</w:t>
            </w:r>
          </w:p>
        </w:tc>
      </w:tr>
      <w:tr w:rsidR="00F1291F" w:rsidRPr="005638E2" w:rsidTr="00F1291F">
        <w:tc>
          <w:tcPr>
            <w:tcW w:w="421" w:type="dxa"/>
          </w:tcPr>
          <w:p w:rsidR="00F1291F" w:rsidRPr="005638E2" w:rsidRDefault="00F1291F" w:rsidP="00F1291F">
            <w:pPr>
              <w:jc w:val="both"/>
              <w:rPr>
                <w:sz w:val="20"/>
                <w:szCs w:val="20"/>
                <w:lang w:val="sk-SK"/>
              </w:rPr>
            </w:pPr>
          </w:p>
        </w:tc>
        <w:tc>
          <w:tcPr>
            <w:tcW w:w="1736" w:type="dxa"/>
          </w:tcPr>
          <w:p w:rsidR="00F1291F" w:rsidRPr="005638E2" w:rsidRDefault="00F1291F" w:rsidP="00F1291F">
            <w:pPr>
              <w:jc w:val="both"/>
              <w:rPr>
                <w:sz w:val="20"/>
                <w:szCs w:val="20"/>
                <w:lang w:val="sk-SK"/>
              </w:rPr>
            </w:pPr>
            <w:r w:rsidRPr="005638E2">
              <w:rPr>
                <w:sz w:val="20"/>
                <w:szCs w:val="20"/>
                <w:lang w:val="sk-SK"/>
              </w:rPr>
              <w:t>Predkladá:</w:t>
            </w:r>
          </w:p>
        </w:tc>
        <w:tc>
          <w:tcPr>
            <w:tcW w:w="7795" w:type="dxa"/>
          </w:tcPr>
          <w:p w:rsidR="00F1291F" w:rsidRPr="005638E2" w:rsidRDefault="00F1291F" w:rsidP="00F1291F">
            <w:pPr>
              <w:ind w:left="720" w:hanging="720"/>
              <w:rPr>
                <w:sz w:val="20"/>
                <w:szCs w:val="20"/>
              </w:rPr>
            </w:pPr>
            <w:r w:rsidRPr="005638E2">
              <w:rPr>
                <w:sz w:val="20"/>
                <w:szCs w:val="20"/>
              </w:rPr>
              <w:t xml:space="preserve">riaditeľ ÚZ ŠD a J STU  </w:t>
            </w:r>
          </w:p>
        </w:tc>
      </w:tr>
    </w:tbl>
    <w:p w:rsidR="009420CE" w:rsidRDefault="009420CE" w:rsidP="00D7698E"/>
    <w:p w:rsidR="009420CE" w:rsidRDefault="009420CE" w:rsidP="00D7698E"/>
    <w:tbl>
      <w:tblPr>
        <w:tblStyle w:val="Mriekatabuky"/>
        <w:tblW w:w="9952" w:type="dxa"/>
        <w:tblInd w:w="-885" w:type="dxa"/>
        <w:tblLook w:val="04A0" w:firstRow="1" w:lastRow="0" w:firstColumn="1" w:lastColumn="0" w:noHBand="0" w:noVBand="1"/>
      </w:tblPr>
      <w:tblGrid>
        <w:gridCol w:w="507"/>
        <w:gridCol w:w="1728"/>
        <w:gridCol w:w="7717"/>
      </w:tblGrid>
      <w:tr w:rsidR="00F050F6" w:rsidRPr="005638E2" w:rsidTr="00B03067">
        <w:tc>
          <w:tcPr>
            <w:tcW w:w="421" w:type="dxa"/>
          </w:tcPr>
          <w:p w:rsidR="00F050F6" w:rsidRPr="005638E2" w:rsidRDefault="00F050F6" w:rsidP="00B03067">
            <w:pPr>
              <w:ind w:left="360" w:hanging="326"/>
              <w:rPr>
                <w:b/>
                <w:sz w:val="20"/>
                <w:szCs w:val="20"/>
                <w:lang w:val="sk-SK"/>
              </w:rPr>
            </w:pPr>
            <w:r>
              <w:rPr>
                <w:b/>
                <w:sz w:val="20"/>
                <w:szCs w:val="20"/>
                <w:lang w:val="sk-SK"/>
              </w:rPr>
              <w:t>13</w:t>
            </w:r>
            <w:r w:rsidRPr="005638E2">
              <w:rPr>
                <w:b/>
                <w:sz w:val="20"/>
                <w:szCs w:val="20"/>
                <w:lang w:val="sk-SK"/>
              </w:rPr>
              <w:t>.</w:t>
            </w:r>
          </w:p>
        </w:tc>
        <w:tc>
          <w:tcPr>
            <w:tcW w:w="1736" w:type="dxa"/>
          </w:tcPr>
          <w:p w:rsidR="00F050F6" w:rsidRPr="005638E2" w:rsidRDefault="00F050F6" w:rsidP="00B03067">
            <w:pPr>
              <w:jc w:val="both"/>
              <w:rPr>
                <w:b/>
                <w:sz w:val="20"/>
                <w:szCs w:val="20"/>
                <w:lang w:val="sk-SK"/>
              </w:rPr>
            </w:pPr>
            <w:r w:rsidRPr="005638E2">
              <w:rPr>
                <w:b/>
                <w:sz w:val="20"/>
                <w:szCs w:val="20"/>
                <w:lang w:val="sk-SK"/>
              </w:rPr>
              <w:t>Nájomca:</w:t>
            </w:r>
          </w:p>
        </w:tc>
        <w:tc>
          <w:tcPr>
            <w:tcW w:w="7795" w:type="dxa"/>
          </w:tcPr>
          <w:p w:rsidR="00F050F6" w:rsidRPr="005638E2" w:rsidRDefault="00F050F6" w:rsidP="00B03067">
            <w:pPr>
              <w:pStyle w:val="Odsekzoznamu"/>
              <w:ind w:left="644" w:hanging="611"/>
              <w:rPr>
                <w:sz w:val="20"/>
                <w:szCs w:val="20"/>
                <w:lang w:val="sk-SK"/>
              </w:rPr>
            </w:pPr>
            <w:r w:rsidRPr="00F050F6">
              <w:rPr>
                <w:b/>
                <w:sz w:val="20"/>
                <w:szCs w:val="20"/>
                <w:lang w:val="sk-SK"/>
              </w:rPr>
              <w:t>Michael Krky</w:t>
            </w:r>
            <w:r w:rsidRPr="00F1291F">
              <w:rPr>
                <w:bCs/>
                <w:sz w:val="20"/>
                <w:szCs w:val="20"/>
                <w:lang w:val="sk-SK"/>
              </w:rPr>
              <w:t xml:space="preserve">, </w:t>
            </w:r>
            <w:r w:rsidRPr="00F050F6">
              <w:rPr>
                <w:bCs/>
                <w:sz w:val="20"/>
                <w:szCs w:val="20"/>
                <w:lang w:val="sk-SK"/>
              </w:rPr>
              <w:t>Mierová 318/18, 821 05 Bratislava</w:t>
            </w:r>
            <w:r>
              <w:rPr>
                <w:sz w:val="20"/>
                <w:szCs w:val="20"/>
                <w:lang w:val="sk-SK"/>
              </w:rPr>
              <w:t xml:space="preserve">, </w:t>
            </w:r>
            <w:r>
              <w:rPr>
                <w:rFonts w:cstheme="minorHAnsi"/>
                <w:sz w:val="20"/>
                <w:szCs w:val="20"/>
                <w:lang w:val="sk-SK"/>
              </w:rPr>
              <w:t>IČO:</w:t>
            </w:r>
            <w:r>
              <w:t xml:space="preserve"> </w:t>
            </w:r>
            <w:r w:rsidRPr="00F050F6">
              <w:rPr>
                <w:rFonts w:cstheme="minorHAnsi"/>
                <w:sz w:val="20"/>
                <w:szCs w:val="20"/>
                <w:lang w:val="sk-SK"/>
              </w:rPr>
              <w:t>42</w:t>
            </w:r>
            <w:r>
              <w:rPr>
                <w:rFonts w:cstheme="minorHAnsi"/>
                <w:sz w:val="20"/>
                <w:szCs w:val="20"/>
                <w:lang w:val="sk-SK"/>
              </w:rPr>
              <w:t> </w:t>
            </w:r>
            <w:r w:rsidRPr="00F050F6">
              <w:rPr>
                <w:rFonts w:cstheme="minorHAnsi"/>
                <w:sz w:val="20"/>
                <w:szCs w:val="20"/>
                <w:lang w:val="sk-SK"/>
              </w:rPr>
              <w:t>180</w:t>
            </w:r>
            <w:r>
              <w:rPr>
                <w:rFonts w:cstheme="minorHAnsi"/>
                <w:sz w:val="20"/>
                <w:szCs w:val="20"/>
                <w:lang w:val="sk-SK"/>
              </w:rPr>
              <w:t xml:space="preserve"> </w:t>
            </w:r>
            <w:r w:rsidRPr="00F050F6">
              <w:rPr>
                <w:rFonts w:cstheme="minorHAnsi"/>
                <w:sz w:val="20"/>
                <w:szCs w:val="20"/>
                <w:lang w:val="sk-SK"/>
              </w:rPr>
              <w:t>872</w:t>
            </w:r>
            <w:r>
              <w:rPr>
                <w:rFonts w:cstheme="minorHAnsi"/>
                <w:sz w:val="20"/>
                <w:szCs w:val="20"/>
                <w:lang w:val="sk-SK"/>
              </w:rPr>
              <w:t>,</w:t>
            </w:r>
          </w:p>
          <w:p w:rsidR="00F050F6" w:rsidRPr="005638E2" w:rsidRDefault="00F050F6" w:rsidP="00B03067">
            <w:pPr>
              <w:pStyle w:val="Odsekzoznamu"/>
              <w:ind w:left="644" w:hanging="611"/>
              <w:rPr>
                <w:sz w:val="20"/>
                <w:szCs w:val="20"/>
                <w:lang w:val="sk-SK"/>
              </w:rPr>
            </w:pPr>
            <w:r w:rsidRPr="005638E2">
              <w:rPr>
                <w:sz w:val="20"/>
                <w:szCs w:val="20"/>
                <w:lang w:val="sk-SK"/>
              </w:rPr>
              <w:t>nájomca je zapísaný v</w:t>
            </w:r>
            <w:r>
              <w:rPr>
                <w:sz w:val="20"/>
                <w:szCs w:val="20"/>
                <w:lang w:val="sk-SK"/>
              </w:rPr>
              <w:t xml:space="preserve"> </w:t>
            </w:r>
            <w:r w:rsidRPr="00F1291F">
              <w:rPr>
                <w:sz w:val="20"/>
                <w:szCs w:val="20"/>
                <w:lang w:val="sk-SK"/>
              </w:rPr>
              <w:t>registri o</w:t>
            </w:r>
            <w:r>
              <w:rPr>
                <w:sz w:val="20"/>
                <w:szCs w:val="20"/>
                <w:lang w:val="sk-SK"/>
              </w:rPr>
              <w:t>bčianskych združení vedenom MV SR</w:t>
            </w:r>
            <w:r w:rsidR="0004583C">
              <w:rPr>
                <w:sz w:val="20"/>
                <w:szCs w:val="20"/>
                <w:lang w:val="sk-SK"/>
              </w:rPr>
              <w:t>.</w:t>
            </w:r>
          </w:p>
        </w:tc>
      </w:tr>
      <w:tr w:rsidR="00F050F6" w:rsidRPr="005638E2" w:rsidTr="00B03067">
        <w:trPr>
          <w:trHeight w:val="708"/>
        </w:trPr>
        <w:tc>
          <w:tcPr>
            <w:tcW w:w="421" w:type="dxa"/>
          </w:tcPr>
          <w:p w:rsidR="00F050F6" w:rsidRPr="005638E2" w:rsidRDefault="00F050F6" w:rsidP="00B03067">
            <w:pPr>
              <w:jc w:val="both"/>
              <w:rPr>
                <w:sz w:val="20"/>
                <w:szCs w:val="20"/>
                <w:lang w:val="sk-SK"/>
              </w:rPr>
            </w:pPr>
          </w:p>
        </w:tc>
        <w:tc>
          <w:tcPr>
            <w:tcW w:w="1736" w:type="dxa"/>
          </w:tcPr>
          <w:p w:rsidR="00F050F6" w:rsidRPr="005638E2" w:rsidRDefault="00F050F6" w:rsidP="00B03067">
            <w:pPr>
              <w:jc w:val="both"/>
              <w:rPr>
                <w:sz w:val="20"/>
                <w:szCs w:val="20"/>
                <w:lang w:val="sk-SK"/>
              </w:rPr>
            </w:pPr>
            <w:r w:rsidRPr="005638E2">
              <w:rPr>
                <w:sz w:val="20"/>
                <w:szCs w:val="20"/>
                <w:lang w:val="sk-SK"/>
              </w:rPr>
              <w:t>Predmet nájmu:</w:t>
            </w:r>
          </w:p>
        </w:tc>
        <w:tc>
          <w:tcPr>
            <w:tcW w:w="7795" w:type="dxa"/>
          </w:tcPr>
          <w:p w:rsidR="00F050F6" w:rsidRPr="008022C2" w:rsidRDefault="00F050F6" w:rsidP="008022C2">
            <w:pPr>
              <w:jc w:val="both"/>
              <w:rPr>
                <w:sz w:val="20"/>
                <w:szCs w:val="20"/>
                <w:lang w:val="sk-SK"/>
              </w:rPr>
            </w:pPr>
            <w:r w:rsidRPr="005638E2">
              <w:rPr>
                <w:b/>
                <w:sz w:val="20"/>
                <w:szCs w:val="20"/>
                <w:lang w:val="sk-SK"/>
              </w:rPr>
              <w:t xml:space="preserve">dodatkom č. </w:t>
            </w:r>
            <w:r>
              <w:rPr>
                <w:b/>
                <w:sz w:val="20"/>
                <w:szCs w:val="20"/>
                <w:lang w:val="sk-SK"/>
              </w:rPr>
              <w:t xml:space="preserve">2 </w:t>
            </w:r>
            <w:r w:rsidRPr="005638E2">
              <w:rPr>
                <w:sz w:val="20"/>
                <w:szCs w:val="20"/>
                <w:lang w:val="sk-SK"/>
              </w:rPr>
              <w:t xml:space="preserve">k Nájomnej zmluve ÚZ ŠDaJ STU </w:t>
            </w:r>
            <w:r>
              <w:rPr>
                <w:sz w:val="20"/>
                <w:szCs w:val="20"/>
                <w:lang w:val="sk-SK"/>
              </w:rPr>
              <w:t>č. 33/2018 R-STU o nájme nebytových priestorov</w:t>
            </w:r>
            <w:r w:rsidR="003D69F9">
              <w:rPr>
                <w:sz w:val="20"/>
                <w:szCs w:val="20"/>
                <w:lang w:val="sk-SK"/>
              </w:rPr>
              <w:t xml:space="preserve"> spolu s dodatkom č. 1</w:t>
            </w:r>
            <w:r>
              <w:rPr>
                <w:sz w:val="20"/>
                <w:szCs w:val="20"/>
                <w:lang w:val="sk-SK"/>
              </w:rPr>
              <w:t xml:space="preserve"> s</w:t>
            </w:r>
            <w:r w:rsidRPr="003C699A">
              <w:rPr>
                <w:sz w:val="20"/>
                <w:szCs w:val="20"/>
                <w:lang w:val="sk-SK"/>
              </w:rPr>
              <w:t xml:space="preserve"> dobou nájmu od </w:t>
            </w:r>
            <w:r>
              <w:rPr>
                <w:sz w:val="20"/>
                <w:szCs w:val="20"/>
                <w:lang w:val="sk-SK"/>
              </w:rPr>
              <w:t>01.01.2019</w:t>
            </w:r>
            <w:r w:rsidRPr="003C699A">
              <w:rPr>
                <w:sz w:val="20"/>
                <w:szCs w:val="20"/>
                <w:lang w:val="sk-SK"/>
              </w:rPr>
              <w:t xml:space="preserve"> do </w:t>
            </w:r>
            <w:r>
              <w:rPr>
                <w:sz w:val="20"/>
                <w:szCs w:val="20"/>
                <w:lang w:val="sk-SK"/>
              </w:rPr>
              <w:t>30.06.2020</w:t>
            </w:r>
            <w:r w:rsidRPr="003C699A">
              <w:rPr>
                <w:sz w:val="20"/>
                <w:szCs w:val="20"/>
                <w:lang w:val="sk-SK"/>
              </w:rPr>
              <w:t xml:space="preserve"> </w:t>
            </w:r>
            <w:r w:rsidRPr="003C699A">
              <w:rPr>
                <w:b/>
                <w:sz w:val="20"/>
                <w:szCs w:val="20"/>
                <w:lang w:val="sk-SK"/>
              </w:rPr>
              <w:t>sa od 01.</w:t>
            </w:r>
            <w:r>
              <w:rPr>
                <w:b/>
                <w:sz w:val="20"/>
                <w:szCs w:val="20"/>
                <w:lang w:val="sk-SK"/>
              </w:rPr>
              <w:t>07</w:t>
            </w:r>
            <w:r w:rsidRPr="003C699A">
              <w:rPr>
                <w:b/>
                <w:sz w:val="20"/>
                <w:szCs w:val="20"/>
                <w:lang w:val="sk-SK"/>
              </w:rPr>
              <w:t>.2020 predlžuje</w:t>
            </w:r>
            <w:r>
              <w:rPr>
                <w:b/>
                <w:sz w:val="20"/>
                <w:szCs w:val="20"/>
                <w:lang w:val="sk-SK"/>
              </w:rPr>
              <w:t xml:space="preserve"> </w:t>
            </w:r>
            <w:r w:rsidRPr="003C699A">
              <w:rPr>
                <w:b/>
                <w:sz w:val="20"/>
                <w:szCs w:val="20"/>
                <w:lang w:val="sk-SK"/>
              </w:rPr>
              <w:t>doba trvania nájmu;</w:t>
            </w:r>
            <w:r>
              <w:rPr>
                <w:b/>
                <w:sz w:val="20"/>
                <w:szCs w:val="20"/>
                <w:lang w:val="sk-SK"/>
              </w:rPr>
              <w:t xml:space="preserve"> </w:t>
            </w:r>
            <w:r>
              <w:rPr>
                <w:sz w:val="20"/>
                <w:szCs w:val="20"/>
                <w:lang w:val="sk-SK"/>
              </w:rPr>
              <w:t>dočasne nepotrebný majetok, nebytový priestor</w:t>
            </w:r>
            <w:r w:rsidR="008022C2" w:rsidRPr="008022C2">
              <w:rPr>
                <w:sz w:val="20"/>
                <w:szCs w:val="20"/>
                <w:lang w:val="sk-SK"/>
              </w:rPr>
              <w:t xml:space="preserve"> nachádzajúc</w:t>
            </w:r>
            <w:r w:rsidR="008022C2">
              <w:rPr>
                <w:sz w:val="20"/>
                <w:szCs w:val="20"/>
                <w:lang w:val="sk-SK"/>
              </w:rPr>
              <w:t>i</w:t>
            </w:r>
            <w:r w:rsidR="008022C2" w:rsidRPr="008022C2">
              <w:rPr>
                <w:sz w:val="20"/>
                <w:szCs w:val="20"/>
                <w:lang w:val="sk-SK"/>
              </w:rPr>
              <w:t xml:space="preserve"> sa v objekte ŠD Nikosa Belojanisa,</w:t>
            </w:r>
            <w:r w:rsidR="008022C2">
              <w:rPr>
                <w:sz w:val="20"/>
                <w:szCs w:val="20"/>
                <w:lang w:val="sk-SK"/>
              </w:rPr>
              <w:t xml:space="preserve"> </w:t>
            </w:r>
            <w:r w:rsidR="008022C2" w:rsidRPr="008022C2">
              <w:rPr>
                <w:sz w:val="20"/>
                <w:szCs w:val="20"/>
                <w:lang w:val="sk-SK"/>
              </w:rPr>
              <w:t>na ul. Wilsonova</w:t>
            </w:r>
            <w:r w:rsidR="008022C2">
              <w:rPr>
                <w:sz w:val="20"/>
                <w:szCs w:val="20"/>
                <w:lang w:val="sk-SK"/>
              </w:rPr>
              <w:t xml:space="preserve"> č.</w:t>
            </w:r>
            <w:r w:rsidR="008022C2" w:rsidRPr="008022C2">
              <w:rPr>
                <w:sz w:val="20"/>
                <w:szCs w:val="20"/>
                <w:lang w:val="sk-SK"/>
              </w:rPr>
              <w:t xml:space="preserve"> 6 v Bratislave</w:t>
            </w:r>
            <w:r>
              <w:rPr>
                <w:sz w:val="20"/>
                <w:szCs w:val="20"/>
                <w:lang w:val="sk-SK"/>
              </w:rPr>
              <w:t xml:space="preserve">, </w:t>
            </w:r>
            <w:r w:rsidR="008022C2" w:rsidRPr="008022C2">
              <w:rPr>
                <w:sz w:val="20"/>
                <w:szCs w:val="20"/>
                <w:lang w:val="sk-SK"/>
              </w:rPr>
              <w:t>pozostávajúci z miestnosti č. 02 NB 01 07</w:t>
            </w:r>
            <w:r w:rsidR="008022C2">
              <w:rPr>
                <w:sz w:val="20"/>
                <w:szCs w:val="20"/>
                <w:lang w:val="sk-SK"/>
              </w:rPr>
              <w:t xml:space="preserve"> </w:t>
            </w:r>
            <w:r w:rsidR="008022C2" w:rsidRPr="008022C2">
              <w:rPr>
                <w:sz w:val="20"/>
                <w:szCs w:val="20"/>
                <w:lang w:val="sk-SK"/>
              </w:rPr>
              <w:t>(prevádzkový priestor) na prízemí (vestibul) ŠD o výmere 17,76 m</w:t>
            </w:r>
            <w:r w:rsidR="008022C2" w:rsidRPr="008022C2">
              <w:rPr>
                <w:sz w:val="20"/>
                <w:szCs w:val="20"/>
                <w:vertAlign w:val="superscript"/>
                <w:lang w:val="sk-SK"/>
              </w:rPr>
              <w:t>2</w:t>
            </w:r>
            <w:r w:rsidR="008022C2" w:rsidRPr="008022C2">
              <w:rPr>
                <w:sz w:val="20"/>
                <w:szCs w:val="20"/>
                <w:lang w:val="sk-SK"/>
              </w:rPr>
              <w:t>. Príslušenstvom</w:t>
            </w:r>
            <w:r w:rsidR="008022C2">
              <w:rPr>
                <w:sz w:val="20"/>
                <w:szCs w:val="20"/>
                <w:lang w:val="sk-SK"/>
              </w:rPr>
              <w:t xml:space="preserve"> </w:t>
            </w:r>
            <w:r w:rsidR="008022C2" w:rsidRPr="008022C2">
              <w:rPr>
                <w:sz w:val="20"/>
                <w:szCs w:val="20"/>
                <w:lang w:val="sk-SK"/>
              </w:rPr>
              <w:t>nebytového priestoru, ktorý nájomca využíva sú spoločné priestory chodba a WC -pomerná časť</w:t>
            </w:r>
            <w:r w:rsidR="008022C2">
              <w:rPr>
                <w:sz w:val="20"/>
                <w:szCs w:val="20"/>
                <w:lang w:val="sk-SK"/>
              </w:rPr>
              <w:t xml:space="preserve"> </w:t>
            </w:r>
            <w:r>
              <w:rPr>
                <w:b/>
                <w:bCs/>
                <w:sz w:val="20"/>
                <w:szCs w:val="20"/>
                <w:lang w:val="sk-SK"/>
              </w:rPr>
              <w:t xml:space="preserve">do </w:t>
            </w:r>
            <w:r w:rsidRPr="00D56DD6">
              <w:rPr>
                <w:b/>
                <w:bCs/>
                <w:sz w:val="20"/>
                <w:szCs w:val="20"/>
                <w:lang w:val="sk-SK"/>
              </w:rPr>
              <w:t>3</w:t>
            </w:r>
            <w:r>
              <w:rPr>
                <w:b/>
                <w:bCs/>
                <w:sz w:val="20"/>
                <w:szCs w:val="20"/>
                <w:lang w:val="sk-SK"/>
              </w:rPr>
              <w:t>1</w:t>
            </w:r>
            <w:r w:rsidRPr="00D56DD6">
              <w:rPr>
                <w:b/>
                <w:bCs/>
                <w:sz w:val="20"/>
                <w:szCs w:val="20"/>
                <w:lang w:val="sk-SK"/>
              </w:rPr>
              <w:t>.</w:t>
            </w:r>
            <w:r>
              <w:rPr>
                <w:b/>
                <w:bCs/>
                <w:sz w:val="20"/>
                <w:szCs w:val="20"/>
                <w:lang w:val="sk-SK"/>
              </w:rPr>
              <w:t>03</w:t>
            </w:r>
            <w:r w:rsidRPr="00D56DD6">
              <w:rPr>
                <w:b/>
                <w:bCs/>
                <w:sz w:val="20"/>
                <w:szCs w:val="20"/>
                <w:lang w:val="sk-SK"/>
              </w:rPr>
              <w:t>.2021</w:t>
            </w:r>
            <w:r>
              <w:rPr>
                <w:b/>
                <w:bCs/>
                <w:sz w:val="20"/>
                <w:szCs w:val="20"/>
                <w:lang w:val="sk-SK"/>
              </w:rPr>
              <w:t>,</w:t>
            </w:r>
          </w:p>
          <w:p w:rsidR="00F050F6" w:rsidRPr="00213BFE" w:rsidRDefault="00F050F6" w:rsidP="00B03067">
            <w:pPr>
              <w:jc w:val="both"/>
              <w:rPr>
                <w:sz w:val="20"/>
                <w:szCs w:val="20"/>
                <w:lang w:val="sk-SK"/>
              </w:rPr>
            </w:pPr>
            <w:r w:rsidRPr="00A1374A">
              <w:rPr>
                <w:sz w:val="20"/>
                <w:szCs w:val="20"/>
                <w:lang w:val="sk-SK"/>
              </w:rPr>
              <w:lastRenderedPageBreak/>
              <w:t>predmet nájmu</w:t>
            </w:r>
            <w:r>
              <w:rPr>
                <w:sz w:val="20"/>
                <w:szCs w:val="20"/>
                <w:lang w:val="sk-SK"/>
              </w:rPr>
              <w:t xml:space="preserve"> spolu</w:t>
            </w:r>
            <w:r w:rsidRPr="00A1374A">
              <w:rPr>
                <w:sz w:val="20"/>
                <w:szCs w:val="20"/>
                <w:lang w:val="sk-SK"/>
              </w:rPr>
              <w:t xml:space="preserve">: </w:t>
            </w:r>
            <w:r w:rsidR="008022C2" w:rsidRPr="008022C2">
              <w:rPr>
                <w:b/>
                <w:bCs/>
                <w:sz w:val="20"/>
                <w:szCs w:val="20"/>
                <w:lang w:val="sk-SK"/>
              </w:rPr>
              <w:t>17,76</w:t>
            </w:r>
            <w:r w:rsidR="008022C2">
              <w:rPr>
                <w:sz w:val="20"/>
                <w:szCs w:val="20"/>
                <w:lang w:val="sk-SK"/>
              </w:rPr>
              <w:t xml:space="preserve"> </w:t>
            </w:r>
            <w:r w:rsidRPr="003812D1">
              <w:rPr>
                <w:b/>
                <w:sz w:val="20"/>
                <w:szCs w:val="20"/>
                <w:lang w:val="sk-SK"/>
              </w:rPr>
              <w:t>m</w:t>
            </w:r>
            <w:r w:rsidRPr="003812D1">
              <w:rPr>
                <w:b/>
                <w:sz w:val="20"/>
                <w:szCs w:val="20"/>
                <w:vertAlign w:val="superscript"/>
                <w:lang w:val="sk-SK"/>
              </w:rPr>
              <w:t>2</w:t>
            </w:r>
            <w:r w:rsidRPr="00A1374A">
              <w:rPr>
                <w:sz w:val="20"/>
                <w:szCs w:val="20"/>
                <w:lang w:val="sk-SK"/>
              </w:rPr>
              <w:t>.</w:t>
            </w:r>
          </w:p>
        </w:tc>
      </w:tr>
      <w:tr w:rsidR="00F050F6" w:rsidRPr="005638E2" w:rsidTr="00B03067">
        <w:tc>
          <w:tcPr>
            <w:tcW w:w="421" w:type="dxa"/>
          </w:tcPr>
          <w:p w:rsidR="00F050F6" w:rsidRPr="005638E2" w:rsidRDefault="00F050F6" w:rsidP="00B03067">
            <w:pPr>
              <w:jc w:val="both"/>
              <w:rPr>
                <w:sz w:val="20"/>
                <w:szCs w:val="20"/>
                <w:lang w:val="sk-SK"/>
              </w:rPr>
            </w:pPr>
          </w:p>
        </w:tc>
        <w:tc>
          <w:tcPr>
            <w:tcW w:w="1736" w:type="dxa"/>
          </w:tcPr>
          <w:p w:rsidR="00F050F6" w:rsidRPr="005638E2" w:rsidRDefault="00F050F6" w:rsidP="00B03067">
            <w:pPr>
              <w:jc w:val="both"/>
              <w:rPr>
                <w:sz w:val="20"/>
                <w:szCs w:val="20"/>
                <w:lang w:val="sk-SK"/>
              </w:rPr>
            </w:pPr>
            <w:r w:rsidRPr="005638E2">
              <w:rPr>
                <w:sz w:val="20"/>
                <w:szCs w:val="20"/>
                <w:lang w:val="sk-SK"/>
              </w:rPr>
              <w:t>Účel nájmu:</w:t>
            </w:r>
          </w:p>
        </w:tc>
        <w:tc>
          <w:tcPr>
            <w:tcW w:w="7795" w:type="dxa"/>
          </w:tcPr>
          <w:p w:rsidR="00F050F6" w:rsidRPr="005638E2" w:rsidRDefault="003D69F9" w:rsidP="00B03067">
            <w:pPr>
              <w:jc w:val="both"/>
              <w:rPr>
                <w:rFonts w:cs="Times New Roman"/>
                <w:sz w:val="20"/>
                <w:szCs w:val="20"/>
                <w:lang w:val="sk-SK"/>
              </w:rPr>
            </w:pPr>
            <w:r w:rsidRPr="003D69F9">
              <w:rPr>
                <w:rFonts w:cs="Times New Roman"/>
                <w:sz w:val="20"/>
                <w:szCs w:val="20"/>
                <w:lang w:val="sk-SK"/>
              </w:rPr>
              <w:t>Nájom sa zriaďuje za účelom prevádzkovania tvorivých dielní.</w:t>
            </w:r>
          </w:p>
        </w:tc>
      </w:tr>
      <w:tr w:rsidR="00F050F6" w:rsidRPr="005638E2" w:rsidTr="00B03067">
        <w:trPr>
          <w:trHeight w:val="259"/>
        </w:trPr>
        <w:tc>
          <w:tcPr>
            <w:tcW w:w="421" w:type="dxa"/>
          </w:tcPr>
          <w:p w:rsidR="00F050F6" w:rsidRPr="005638E2" w:rsidRDefault="00F050F6" w:rsidP="00B03067">
            <w:pPr>
              <w:jc w:val="both"/>
              <w:rPr>
                <w:sz w:val="20"/>
                <w:szCs w:val="20"/>
                <w:lang w:val="sk-SK"/>
              </w:rPr>
            </w:pPr>
          </w:p>
        </w:tc>
        <w:tc>
          <w:tcPr>
            <w:tcW w:w="1736" w:type="dxa"/>
            <w:tcBorders>
              <w:bottom w:val="single" w:sz="4" w:space="0" w:color="auto"/>
            </w:tcBorders>
          </w:tcPr>
          <w:p w:rsidR="00F050F6" w:rsidRPr="005638E2" w:rsidRDefault="00F050F6" w:rsidP="00B03067">
            <w:pPr>
              <w:jc w:val="both"/>
              <w:rPr>
                <w:sz w:val="20"/>
                <w:szCs w:val="20"/>
                <w:lang w:val="sk-SK"/>
              </w:rPr>
            </w:pPr>
            <w:r w:rsidRPr="005638E2">
              <w:rPr>
                <w:sz w:val="20"/>
                <w:szCs w:val="20"/>
                <w:lang w:val="sk-SK"/>
              </w:rPr>
              <w:t>Doba nájmu:</w:t>
            </w:r>
          </w:p>
        </w:tc>
        <w:tc>
          <w:tcPr>
            <w:tcW w:w="7795" w:type="dxa"/>
            <w:tcBorders>
              <w:bottom w:val="single" w:sz="4" w:space="0" w:color="auto"/>
            </w:tcBorders>
          </w:tcPr>
          <w:p w:rsidR="00F050F6" w:rsidRPr="005638E2" w:rsidRDefault="00F050F6" w:rsidP="00B03067">
            <w:pPr>
              <w:rPr>
                <w:sz w:val="20"/>
                <w:szCs w:val="20"/>
                <w:lang w:val="sk-SK"/>
              </w:rPr>
            </w:pPr>
            <w:r>
              <w:rPr>
                <w:sz w:val="20"/>
                <w:szCs w:val="20"/>
                <w:lang w:val="sk-SK"/>
              </w:rPr>
              <w:t>01.01.2019 – 31.03.2021</w:t>
            </w:r>
          </w:p>
        </w:tc>
      </w:tr>
      <w:tr w:rsidR="00F050F6" w:rsidRPr="005638E2" w:rsidTr="00B03067">
        <w:trPr>
          <w:trHeight w:val="816"/>
        </w:trPr>
        <w:tc>
          <w:tcPr>
            <w:tcW w:w="421" w:type="dxa"/>
            <w:tcBorders>
              <w:right w:val="single" w:sz="4" w:space="0" w:color="auto"/>
            </w:tcBorders>
          </w:tcPr>
          <w:p w:rsidR="00F050F6" w:rsidRPr="005638E2" w:rsidRDefault="00F050F6" w:rsidP="00B03067">
            <w:pPr>
              <w:jc w:val="both"/>
              <w:rPr>
                <w:sz w:val="20"/>
                <w:szCs w:val="20"/>
                <w:lang w:val="sk-SK"/>
              </w:rPr>
            </w:pPr>
          </w:p>
        </w:tc>
        <w:tc>
          <w:tcPr>
            <w:tcW w:w="1736" w:type="dxa"/>
            <w:tcBorders>
              <w:left w:val="single" w:sz="4" w:space="0" w:color="auto"/>
              <w:right w:val="single" w:sz="4" w:space="0" w:color="auto"/>
            </w:tcBorders>
          </w:tcPr>
          <w:p w:rsidR="00F050F6" w:rsidRPr="005638E2" w:rsidRDefault="00F050F6" w:rsidP="00B03067">
            <w:pPr>
              <w:jc w:val="both"/>
              <w:rPr>
                <w:sz w:val="20"/>
                <w:szCs w:val="20"/>
                <w:lang w:val="sk-SK"/>
              </w:rPr>
            </w:pPr>
            <w:r w:rsidRPr="005638E2">
              <w:rPr>
                <w:sz w:val="20"/>
                <w:szCs w:val="20"/>
                <w:lang w:val="sk-SK"/>
              </w:rPr>
              <w:t xml:space="preserve">Nájomné:             </w:t>
            </w:r>
          </w:p>
          <w:p w:rsidR="00F050F6" w:rsidRPr="005638E2" w:rsidRDefault="00F050F6" w:rsidP="00B03067">
            <w:pPr>
              <w:jc w:val="both"/>
              <w:rPr>
                <w:sz w:val="20"/>
                <w:szCs w:val="20"/>
                <w:lang w:val="sk-SK"/>
              </w:rPr>
            </w:pPr>
          </w:p>
        </w:tc>
        <w:tc>
          <w:tcPr>
            <w:tcW w:w="7795" w:type="dxa"/>
            <w:tcBorders>
              <w:left w:val="single" w:sz="4" w:space="0" w:color="auto"/>
              <w:right w:val="single" w:sz="4" w:space="0" w:color="auto"/>
            </w:tcBorders>
          </w:tcPr>
          <w:p w:rsidR="00F050F6" w:rsidRDefault="0004583C" w:rsidP="00B03067">
            <w:pPr>
              <w:rPr>
                <w:sz w:val="20"/>
                <w:szCs w:val="20"/>
                <w:lang w:val="sk-SK"/>
              </w:rPr>
            </w:pPr>
            <w:r>
              <w:rPr>
                <w:sz w:val="20"/>
                <w:szCs w:val="20"/>
                <w:lang w:val="sk-SK"/>
              </w:rPr>
              <w:t>miestnosť</w:t>
            </w:r>
            <w:r w:rsidR="00F050F6">
              <w:rPr>
                <w:sz w:val="20"/>
                <w:szCs w:val="20"/>
                <w:lang w:val="sk-SK"/>
              </w:rPr>
              <w:t xml:space="preserve"> č. </w:t>
            </w:r>
            <w:r w:rsidR="008022C2" w:rsidRPr="008022C2">
              <w:rPr>
                <w:sz w:val="20"/>
                <w:szCs w:val="20"/>
                <w:lang w:val="sk-SK"/>
              </w:rPr>
              <w:t>02 NB 01 07</w:t>
            </w:r>
            <w:r w:rsidR="008022C2" w:rsidRPr="00F76B4E">
              <w:rPr>
                <w:sz w:val="20"/>
                <w:szCs w:val="20"/>
                <w:lang w:val="sk-SK"/>
              </w:rPr>
              <w:t xml:space="preserve"> </w:t>
            </w:r>
            <w:r w:rsidR="00F050F6" w:rsidRPr="00F76B4E">
              <w:rPr>
                <w:sz w:val="20"/>
                <w:szCs w:val="20"/>
                <w:lang w:val="sk-SK"/>
              </w:rPr>
              <w:t>(</w:t>
            </w:r>
            <w:r w:rsidR="008022C2">
              <w:rPr>
                <w:sz w:val="20"/>
                <w:szCs w:val="20"/>
                <w:lang w:val="sk-SK"/>
              </w:rPr>
              <w:t>17,76</w:t>
            </w:r>
            <w:r w:rsidR="00F050F6">
              <w:rPr>
                <w:sz w:val="20"/>
                <w:szCs w:val="20"/>
                <w:lang w:val="sk-SK"/>
              </w:rPr>
              <w:t xml:space="preserve"> </w:t>
            </w:r>
            <w:r w:rsidR="00F050F6" w:rsidRPr="00F76B4E">
              <w:rPr>
                <w:sz w:val="20"/>
                <w:szCs w:val="20"/>
                <w:lang w:val="sk-SK"/>
              </w:rPr>
              <w:t>m</w:t>
            </w:r>
            <w:r w:rsidR="00F050F6" w:rsidRPr="00F76B4E">
              <w:rPr>
                <w:sz w:val="20"/>
                <w:szCs w:val="20"/>
                <w:vertAlign w:val="superscript"/>
                <w:lang w:val="sk-SK"/>
              </w:rPr>
              <w:t>2</w:t>
            </w:r>
            <w:r w:rsidR="00F050F6" w:rsidRPr="00F76B4E">
              <w:rPr>
                <w:sz w:val="20"/>
                <w:szCs w:val="20"/>
                <w:lang w:val="sk-SK"/>
              </w:rPr>
              <w:t xml:space="preserve">) – </w:t>
            </w:r>
            <w:r w:rsidR="00F050F6">
              <w:rPr>
                <w:sz w:val="20"/>
                <w:szCs w:val="20"/>
                <w:lang w:val="sk-SK"/>
              </w:rPr>
              <w:t>2</w:t>
            </w:r>
            <w:r w:rsidR="008022C2">
              <w:rPr>
                <w:sz w:val="20"/>
                <w:szCs w:val="20"/>
                <w:lang w:val="sk-SK"/>
              </w:rPr>
              <w:t>7</w:t>
            </w:r>
            <w:r w:rsidR="00F050F6" w:rsidRPr="00F76B4E">
              <w:rPr>
                <w:sz w:val="20"/>
                <w:szCs w:val="20"/>
                <w:lang w:val="sk-SK"/>
              </w:rPr>
              <w:t xml:space="preserve"> €/m</w:t>
            </w:r>
            <w:r w:rsidR="00F050F6" w:rsidRPr="00F76B4E">
              <w:rPr>
                <w:sz w:val="20"/>
                <w:szCs w:val="20"/>
                <w:vertAlign w:val="superscript"/>
                <w:lang w:val="sk-SK"/>
              </w:rPr>
              <w:t>2</w:t>
            </w:r>
            <w:r w:rsidR="00F050F6" w:rsidRPr="00F76B4E">
              <w:rPr>
                <w:sz w:val="20"/>
                <w:szCs w:val="20"/>
                <w:lang w:val="sk-SK"/>
              </w:rPr>
              <w:t xml:space="preserve">/rok, t. j. </w:t>
            </w:r>
            <w:r w:rsidR="008022C2">
              <w:rPr>
                <w:sz w:val="20"/>
                <w:szCs w:val="20"/>
                <w:lang w:val="sk-SK"/>
              </w:rPr>
              <w:t>479,52</w:t>
            </w:r>
            <w:r w:rsidR="00F050F6">
              <w:rPr>
                <w:sz w:val="20"/>
                <w:szCs w:val="20"/>
                <w:lang w:val="sk-SK"/>
              </w:rPr>
              <w:t xml:space="preserve"> </w:t>
            </w:r>
            <w:r w:rsidR="00F050F6" w:rsidRPr="00F76B4E">
              <w:rPr>
                <w:sz w:val="20"/>
                <w:szCs w:val="20"/>
                <w:lang w:val="sk-SK"/>
              </w:rPr>
              <w:t>€/rok,</w:t>
            </w:r>
          </w:p>
          <w:p w:rsidR="008022C2" w:rsidRPr="00F76B4E" w:rsidRDefault="008022C2" w:rsidP="00B03067">
            <w:pPr>
              <w:rPr>
                <w:sz w:val="20"/>
                <w:szCs w:val="20"/>
                <w:lang w:val="sk-SK"/>
              </w:rPr>
            </w:pPr>
            <w:r>
              <w:rPr>
                <w:sz w:val="20"/>
                <w:szCs w:val="20"/>
                <w:lang w:val="sk-SK"/>
              </w:rPr>
              <w:t>pomerná časť spoločných priestorov</w:t>
            </w:r>
            <w:r w:rsidRPr="00F76B4E">
              <w:rPr>
                <w:sz w:val="20"/>
                <w:szCs w:val="20"/>
                <w:lang w:val="sk-SK"/>
              </w:rPr>
              <w:t xml:space="preserve"> – </w:t>
            </w:r>
            <w:r>
              <w:rPr>
                <w:sz w:val="20"/>
                <w:szCs w:val="20"/>
                <w:lang w:val="sk-SK"/>
              </w:rPr>
              <w:t xml:space="preserve">17 </w:t>
            </w:r>
            <w:r w:rsidRPr="00F76B4E">
              <w:rPr>
                <w:sz w:val="20"/>
                <w:szCs w:val="20"/>
                <w:lang w:val="sk-SK"/>
              </w:rPr>
              <w:t>€/rok,</w:t>
            </w:r>
          </w:p>
          <w:p w:rsidR="008022C2" w:rsidRPr="00F76B4E" w:rsidRDefault="00F050F6" w:rsidP="00B03067">
            <w:pPr>
              <w:rPr>
                <w:sz w:val="20"/>
                <w:szCs w:val="20"/>
                <w:lang w:val="sk-SK"/>
              </w:rPr>
            </w:pPr>
            <w:r w:rsidRPr="00F76B4E">
              <w:rPr>
                <w:sz w:val="20"/>
                <w:szCs w:val="20"/>
                <w:lang w:val="sk-SK"/>
              </w:rPr>
              <w:t xml:space="preserve">štvrťročná výška nájomného je </w:t>
            </w:r>
            <w:r w:rsidR="003D69F9">
              <w:rPr>
                <w:sz w:val="20"/>
                <w:szCs w:val="20"/>
                <w:lang w:val="sk-SK"/>
              </w:rPr>
              <w:t>124,13</w:t>
            </w:r>
            <w:r w:rsidRPr="00666DEC">
              <w:rPr>
                <w:sz w:val="20"/>
                <w:szCs w:val="20"/>
                <w:lang w:val="sk-SK"/>
              </w:rPr>
              <w:t xml:space="preserve"> </w:t>
            </w:r>
            <w:r w:rsidRPr="00F76B4E">
              <w:rPr>
                <w:sz w:val="20"/>
                <w:szCs w:val="20"/>
                <w:lang w:val="sk-SK"/>
              </w:rPr>
              <w:t>€,</w:t>
            </w:r>
          </w:p>
          <w:p w:rsidR="00F050F6" w:rsidRPr="00F76B4E" w:rsidRDefault="00F050F6" w:rsidP="00B03067">
            <w:pPr>
              <w:rPr>
                <w:sz w:val="20"/>
                <w:szCs w:val="20"/>
                <w:lang w:val="sk-SK"/>
              </w:rPr>
            </w:pPr>
            <w:r w:rsidRPr="00F76B4E">
              <w:rPr>
                <w:sz w:val="20"/>
                <w:szCs w:val="20"/>
                <w:lang w:val="sk-SK"/>
              </w:rPr>
              <w:t>nájomné spolu ročne:</w:t>
            </w:r>
            <w:r w:rsidRPr="00666DEC">
              <w:rPr>
                <w:b/>
                <w:bCs/>
                <w:sz w:val="20"/>
                <w:szCs w:val="20"/>
                <w:lang w:val="sk-SK"/>
              </w:rPr>
              <w:t xml:space="preserve"> </w:t>
            </w:r>
            <w:r w:rsidR="008022C2">
              <w:rPr>
                <w:b/>
                <w:bCs/>
                <w:sz w:val="20"/>
                <w:szCs w:val="20"/>
                <w:lang w:val="sk-SK"/>
              </w:rPr>
              <w:t xml:space="preserve">496,52 </w:t>
            </w:r>
            <w:r w:rsidRPr="00F76B4E">
              <w:rPr>
                <w:b/>
                <w:sz w:val="20"/>
                <w:szCs w:val="20"/>
                <w:lang w:val="sk-SK"/>
              </w:rPr>
              <w:t>€/rok,</w:t>
            </w:r>
          </w:p>
          <w:p w:rsidR="00F050F6" w:rsidRPr="005638E2" w:rsidRDefault="00F050F6" w:rsidP="00B03067">
            <w:pPr>
              <w:rPr>
                <w:sz w:val="20"/>
                <w:szCs w:val="20"/>
                <w:lang w:val="sk-SK"/>
              </w:rPr>
            </w:pPr>
            <w:r w:rsidRPr="00F76B4E">
              <w:rPr>
                <w:sz w:val="20"/>
                <w:szCs w:val="20"/>
                <w:lang w:val="sk-SK"/>
              </w:rPr>
              <w:t>nájomné je v súlade so smernicou</w:t>
            </w:r>
            <w:r w:rsidRPr="00F76B4E">
              <w:rPr>
                <w:sz w:val="20"/>
                <w:szCs w:val="20"/>
                <w:vertAlign w:val="superscript"/>
              </w:rPr>
              <w:t>1</w:t>
            </w:r>
            <w:r w:rsidRPr="00F76B4E">
              <w:rPr>
                <w:sz w:val="20"/>
                <w:szCs w:val="20"/>
                <w:lang w:val="sk-SK"/>
              </w:rPr>
              <w:t>.</w:t>
            </w:r>
          </w:p>
        </w:tc>
      </w:tr>
      <w:tr w:rsidR="00F050F6" w:rsidRPr="005638E2" w:rsidTr="00B03067">
        <w:trPr>
          <w:trHeight w:val="50"/>
        </w:trPr>
        <w:tc>
          <w:tcPr>
            <w:tcW w:w="421" w:type="dxa"/>
          </w:tcPr>
          <w:p w:rsidR="00F050F6" w:rsidRPr="005638E2" w:rsidRDefault="00F050F6" w:rsidP="00B03067">
            <w:pPr>
              <w:jc w:val="both"/>
              <w:rPr>
                <w:sz w:val="20"/>
                <w:szCs w:val="20"/>
                <w:lang w:val="sk-SK"/>
              </w:rPr>
            </w:pPr>
          </w:p>
        </w:tc>
        <w:tc>
          <w:tcPr>
            <w:tcW w:w="1736" w:type="dxa"/>
          </w:tcPr>
          <w:p w:rsidR="00F050F6" w:rsidRPr="005638E2" w:rsidRDefault="00F050F6" w:rsidP="00B03067">
            <w:pPr>
              <w:jc w:val="both"/>
              <w:rPr>
                <w:sz w:val="20"/>
                <w:szCs w:val="20"/>
                <w:lang w:val="sk-SK"/>
              </w:rPr>
            </w:pPr>
            <w:r w:rsidRPr="005638E2">
              <w:rPr>
                <w:sz w:val="20"/>
                <w:szCs w:val="20"/>
                <w:lang w:val="sk-SK"/>
              </w:rPr>
              <w:t>Náklady za služby a energie:</w:t>
            </w:r>
          </w:p>
        </w:tc>
        <w:tc>
          <w:tcPr>
            <w:tcW w:w="7795" w:type="dxa"/>
          </w:tcPr>
          <w:p w:rsidR="00F050F6" w:rsidRPr="0044298A" w:rsidRDefault="00F050F6" w:rsidP="00B03067">
            <w:pPr>
              <w:ind w:left="709" w:hanging="709"/>
              <w:jc w:val="both"/>
              <w:rPr>
                <w:rFonts w:cstheme="minorHAnsi"/>
                <w:sz w:val="20"/>
                <w:szCs w:val="20"/>
                <w:lang w:val="sk-SK"/>
              </w:rPr>
            </w:pPr>
            <w:r w:rsidRPr="0044298A">
              <w:rPr>
                <w:rFonts w:cstheme="minorHAnsi"/>
                <w:sz w:val="20"/>
                <w:szCs w:val="20"/>
                <w:lang w:val="sk-SK"/>
              </w:rPr>
              <w:t>preddavky na náklady za opakované dodávanie energií a služieb bude prenajímateľ</w:t>
            </w:r>
          </w:p>
          <w:p w:rsidR="00F050F6" w:rsidRPr="0044298A" w:rsidRDefault="00F050F6" w:rsidP="00B03067">
            <w:pPr>
              <w:ind w:left="709" w:hanging="709"/>
              <w:jc w:val="both"/>
              <w:rPr>
                <w:rFonts w:cstheme="minorHAnsi"/>
                <w:sz w:val="20"/>
                <w:szCs w:val="20"/>
                <w:lang w:val="sk-SK"/>
              </w:rPr>
            </w:pPr>
            <w:r w:rsidRPr="0044298A">
              <w:rPr>
                <w:rFonts w:cstheme="minorHAnsi"/>
                <w:sz w:val="20"/>
                <w:szCs w:val="20"/>
                <w:lang w:val="sk-SK"/>
              </w:rPr>
              <w:t xml:space="preserve">fakturovať štvrťročne; za dodanie energií vyfakturuje prenajímateľ  </w:t>
            </w:r>
            <w:r w:rsidRPr="0044298A">
              <w:rPr>
                <w:rFonts w:cstheme="minorHAnsi"/>
                <w:sz w:val="20"/>
                <w:szCs w:val="20"/>
                <w:u w:val="single"/>
                <w:lang w:val="sk-SK"/>
              </w:rPr>
              <w:t>zálohovo</w:t>
            </w:r>
            <w:r w:rsidRPr="0044298A">
              <w:rPr>
                <w:rFonts w:cstheme="minorHAnsi"/>
                <w:sz w:val="20"/>
                <w:szCs w:val="20"/>
                <w:lang w:val="sk-SK"/>
              </w:rPr>
              <w:t xml:space="preserve"> do 15 dní po</w:t>
            </w:r>
          </w:p>
          <w:p w:rsidR="00F050F6" w:rsidRPr="0044298A" w:rsidRDefault="00F050F6" w:rsidP="00B03067">
            <w:pPr>
              <w:ind w:left="709" w:hanging="709"/>
              <w:jc w:val="both"/>
              <w:rPr>
                <w:rFonts w:cstheme="minorHAnsi"/>
                <w:sz w:val="20"/>
                <w:szCs w:val="20"/>
                <w:lang w:val="sk-SK"/>
              </w:rPr>
            </w:pPr>
            <w:r w:rsidRPr="0044298A">
              <w:rPr>
                <w:rFonts w:cstheme="minorHAnsi"/>
                <w:sz w:val="20"/>
                <w:szCs w:val="20"/>
                <w:lang w:val="sk-SK"/>
              </w:rPr>
              <w:t>uplynutí daného štvrťroka.  Náklady za dodanie služieb budú fakturované paušálnou</w:t>
            </w:r>
          </w:p>
          <w:p w:rsidR="00F050F6" w:rsidRPr="0044298A" w:rsidRDefault="00F050F6" w:rsidP="00B03067">
            <w:pPr>
              <w:ind w:left="709" w:hanging="709"/>
              <w:jc w:val="both"/>
              <w:rPr>
                <w:rFonts w:cstheme="minorHAnsi"/>
                <w:sz w:val="20"/>
                <w:szCs w:val="20"/>
                <w:lang w:val="sk-SK"/>
              </w:rPr>
            </w:pPr>
            <w:r w:rsidRPr="0044298A">
              <w:rPr>
                <w:rFonts w:cstheme="minorHAnsi"/>
                <w:sz w:val="20"/>
                <w:szCs w:val="20"/>
                <w:lang w:val="sk-SK"/>
              </w:rPr>
              <w:t>sumou do 15 dní po uplynutí príslušného štvrťroka. Prenajímateľ po doručení zúčtovacích</w:t>
            </w:r>
          </w:p>
          <w:p w:rsidR="00F050F6" w:rsidRPr="0044298A" w:rsidRDefault="00F050F6" w:rsidP="00B03067">
            <w:pPr>
              <w:ind w:left="709" w:hanging="709"/>
              <w:jc w:val="both"/>
              <w:rPr>
                <w:rFonts w:cstheme="minorHAnsi"/>
                <w:sz w:val="20"/>
                <w:szCs w:val="20"/>
                <w:lang w:val="sk-SK"/>
              </w:rPr>
            </w:pPr>
            <w:r w:rsidRPr="0044298A">
              <w:rPr>
                <w:rFonts w:cstheme="minorHAnsi"/>
                <w:sz w:val="20"/>
                <w:szCs w:val="20"/>
                <w:lang w:val="sk-SK"/>
              </w:rPr>
              <w:t>faktúr od dodávateľov energií vyhotoví nájomcovi vyúčtovaciu faktúru za príslušný</w:t>
            </w:r>
          </w:p>
          <w:p w:rsidR="00F050F6" w:rsidRPr="0044298A" w:rsidRDefault="00F050F6" w:rsidP="00B03067">
            <w:pPr>
              <w:ind w:left="709" w:hanging="709"/>
              <w:jc w:val="both"/>
              <w:rPr>
                <w:rFonts w:cstheme="minorHAnsi"/>
                <w:sz w:val="20"/>
                <w:szCs w:val="20"/>
                <w:lang w:val="sk-SK"/>
              </w:rPr>
            </w:pPr>
            <w:r w:rsidRPr="0044298A">
              <w:rPr>
                <w:rFonts w:cstheme="minorHAnsi"/>
                <w:sz w:val="20"/>
                <w:szCs w:val="20"/>
                <w:lang w:val="sk-SK"/>
              </w:rPr>
              <w:t>kalendárny rok. Splatnosť nedoplatku alebo preplatku zo zúčtovacej faktúry je 15</w:t>
            </w:r>
          </w:p>
          <w:p w:rsidR="00F050F6" w:rsidRPr="005638E2" w:rsidRDefault="00F050F6" w:rsidP="00B03067">
            <w:pPr>
              <w:ind w:left="709" w:hanging="709"/>
              <w:jc w:val="both"/>
              <w:rPr>
                <w:sz w:val="20"/>
                <w:szCs w:val="20"/>
                <w:lang w:val="sk-SK"/>
              </w:rPr>
            </w:pPr>
            <w:r w:rsidRPr="0044298A">
              <w:rPr>
                <w:rFonts w:cstheme="minorHAnsi"/>
                <w:sz w:val="20"/>
                <w:lang w:val="sk-SK"/>
              </w:rPr>
              <w:t>kalendárnych dní odo dňa doručenia vyúčtovania nájomcovi.</w:t>
            </w:r>
          </w:p>
        </w:tc>
      </w:tr>
      <w:tr w:rsidR="00F050F6" w:rsidRPr="005638E2" w:rsidTr="00B03067">
        <w:tc>
          <w:tcPr>
            <w:tcW w:w="421" w:type="dxa"/>
          </w:tcPr>
          <w:p w:rsidR="00F050F6" w:rsidRPr="005638E2" w:rsidRDefault="00F050F6" w:rsidP="00B03067">
            <w:pPr>
              <w:jc w:val="both"/>
              <w:rPr>
                <w:sz w:val="20"/>
                <w:szCs w:val="20"/>
                <w:lang w:val="sk-SK"/>
              </w:rPr>
            </w:pPr>
          </w:p>
        </w:tc>
        <w:tc>
          <w:tcPr>
            <w:tcW w:w="1736" w:type="dxa"/>
          </w:tcPr>
          <w:p w:rsidR="00F050F6" w:rsidRPr="005638E2" w:rsidRDefault="00F050F6" w:rsidP="00B03067">
            <w:pPr>
              <w:jc w:val="both"/>
              <w:rPr>
                <w:sz w:val="20"/>
                <w:szCs w:val="20"/>
                <w:lang w:val="sk-SK"/>
              </w:rPr>
            </w:pPr>
            <w:r w:rsidRPr="005638E2">
              <w:rPr>
                <w:sz w:val="20"/>
                <w:szCs w:val="20"/>
                <w:lang w:val="sk-SK"/>
              </w:rPr>
              <w:t>Predkladá:</w:t>
            </w:r>
          </w:p>
        </w:tc>
        <w:tc>
          <w:tcPr>
            <w:tcW w:w="7795" w:type="dxa"/>
          </w:tcPr>
          <w:p w:rsidR="00F050F6" w:rsidRPr="005638E2" w:rsidRDefault="00F050F6" w:rsidP="00B03067">
            <w:pPr>
              <w:ind w:left="720" w:hanging="720"/>
              <w:rPr>
                <w:sz w:val="20"/>
                <w:szCs w:val="20"/>
              </w:rPr>
            </w:pPr>
            <w:r w:rsidRPr="005638E2">
              <w:rPr>
                <w:sz w:val="20"/>
                <w:szCs w:val="20"/>
              </w:rPr>
              <w:t xml:space="preserve">riaditeľ ÚZ ŠD a J STU  </w:t>
            </w:r>
          </w:p>
        </w:tc>
      </w:tr>
    </w:tbl>
    <w:p w:rsidR="009420CE" w:rsidRDefault="009420CE" w:rsidP="00D7698E"/>
    <w:p w:rsidR="003D69F9" w:rsidRDefault="003D69F9" w:rsidP="00D7698E"/>
    <w:tbl>
      <w:tblPr>
        <w:tblStyle w:val="Mriekatabuky"/>
        <w:tblW w:w="9952" w:type="dxa"/>
        <w:tblInd w:w="-885" w:type="dxa"/>
        <w:tblLook w:val="04A0" w:firstRow="1" w:lastRow="0" w:firstColumn="1" w:lastColumn="0" w:noHBand="0" w:noVBand="1"/>
      </w:tblPr>
      <w:tblGrid>
        <w:gridCol w:w="507"/>
        <w:gridCol w:w="1728"/>
        <w:gridCol w:w="7717"/>
      </w:tblGrid>
      <w:tr w:rsidR="003D69F9" w:rsidRPr="005638E2" w:rsidTr="00B03067">
        <w:tc>
          <w:tcPr>
            <w:tcW w:w="421" w:type="dxa"/>
          </w:tcPr>
          <w:p w:rsidR="003D69F9" w:rsidRPr="005638E2" w:rsidRDefault="003D69F9" w:rsidP="00B03067">
            <w:pPr>
              <w:ind w:left="360" w:hanging="326"/>
              <w:rPr>
                <w:b/>
                <w:sz w:val="20"/>
                <w:szCs w:val="20"/>
                <w:lang w:val="sk-SK"/>
              </w:rPr>
            </w:pPr>
            <w:r>
              <w:rPr>
                <w:b/>
                <w:sz w:val="20"/>
                <w:szCs w:val="20"/>
                <w:lang w:val="sk-SK"/>
              </w:rPr>
              <w:t>14</w:t>
            </w:r>
            <w:r w:rsidRPr="005638E2">
              <w:rPr>
                <w:b/>
                <w:sz w:val="20"/>
                <w:szCs w:val="20"/>
                <w:lang w:val="sk-SK"/>
              </w:rPr>
              <w:t>.</w:t>
            </w:r>
          </w:p>
        </w:tc>
        <w:tc>
          <w:tcPr>
            <w:tcW w:w="1736" w:type="dxa"/>
          </w:tcPr>
          <w:p w:rsidR="003D69F9" w:rsidRPr="005638E2" w:rsidRDefault="003D69F9" w:rsidP="00B03067">
            <w:pPr>
              <w:jc w:val="both"/>
              <w:rPr>
                <w:b/>
                <w:sz w:val="20"/>
                <w:szCs w:val="20"/>
                <w:lang w:val="sk-SK"/>
              </w:rPr>
            </w:pPr>
            <w:r w:rsidRPr="005638E2">
              <w:rPr>
                <w:b/>
                <w:sz w:val="20"/>
                <w:szCs w:val="20"/>
                <w:lang w:val="sk-SK"/>
              </w:rPr>
              <w:t>Nájomca:</w:t>
            </w:r>
          </w:p>
        </w:tc>
        <w:tc>
          <w:tcPr>
            <w:tcW w:w="7795" w:type="dxa"/>
          </w:tcPr>
          <w:p w:rsidR="003D69F9" w:rsidRPr="005638E2" w:rsidRDefault="003D69F9" w:rsidP="00B03067">
            <w:pPr>
              <w:pStyle w:val="Odsekzoznamu"/>
              <w:ind w:left="644" w:hanging="611"/>
              <w:rPr>
                <w:sz w:val="20"/>
                <w:szCs w:val="20"/>
                <w:lang w:val="sk-SK"/>
              </w:rPr>
            </w:pPr>
            <w:r w:rsidRPr="003D69F9">
              <w:rPr>
                <w:b/>
                <w:bCs/>
                <w:sz w:val="20"/>
                <w:szCs w:val="20"/>
                <w:lang w:val="sk-SK"/>
              </w:rPr>
              <w:t>Tommi Gastro s.r.o.,</w:t>
            </w:r>
            <w:r>
              <w:rPr>
                <w:sz w:val="20"/>
                <w:szCs w:val="20"/>
                <w:lang w:val="sk-SK"/>
              </w:rPr>
              <w:t xml:space="preserve"> </w:t>
            </w:r>
            <w:r w:rsidRPr="003D69F9">
              <w:rPr>
                <w:sz w:val="20"/>
                <w:szCs w:val="20"/>
                <w:lang w:val="sk-SK"/>
              </w:rPr>
              <w:t>Pri Hrubej lúke 3607/15, 841 02</w:t>
            </w:r>
            <w:r>
              <w:rPr>
                <w:sz w:val="20"/>
                <w:szCs w:val="20"/>
                <w:lang w:val="sk-SK"/>
              </w:rPr>
              <w:t xml:space="preserve"> </w:t>
            </w:r>
            <w:r w:rsidRPr="005638E2">
              <w:rPr>
                <w:sz w:val="20"/>
                <w:szCs w:val="20"/>
                <w:lang w:val="sk-SK"/>
              </w:rPr>
              <w:t>Bratislava</w:t>
            </w:r>
            <w:r>
              <w:rPr>
                <w:sz w:val="20"/>
                <w:szCs w:val="20"/>
                <w:lang w:val="sk-SK"/>
              </w:rPr>
              <w:t xml:space="preserve">, </w:t>
            </w:r>
            <w:r>
              <w:rPr>
                <w:rFonts w:cstheme="minorHAnsi"/>
                <w:sz w:val="20"/>
                <w:szCs w:val="20"/>
                <w:lang w:val="sk-SK"/>
              </w:rPr>
              <w:t xml:space="preserve">IČO: </w:t>
            </w:r>
            <w:r w:rsidRPr="003D69F9">
              <w:rPr>
                <w:rFonts w:cstheme="minorHAnsi"/>
                <w:sz w:val="20"/>
                <w:szCs w:val="20"/>
                <w:lang w:val="sk-SK"/>
              </w:rPr>
              <w:t>50</w:t>
            </w:r>
            <w:r>
              <w:rPr>
                <w:rFonts w:cstheme="minorHAnsi"/>
                <w:sz w:val="20"/>
                <w:szCs w:val="20"/>
                <w:lang w:val="sk-SK"/>
              </w:rPr>
              <w:t> </w:t>
            </w:r>
            <w:r w:rsidRPr="003D69F9">
              <w:rPr>
                <w:rFonts w:cstheme="minorHAnsi"/>
                <w:sz w:val="20"/>
                <w:szCs w:val="20"/>
                <w:lang w:val="sk-SK"/>
              </w:rPr>
              <w:t>379</w:t>
            </w:r>
            <w:r>
              <w:rPr>
                <w:rFonts w:cstheme="minorHAnsi"/>
                <w:sz w:val="20"/>
                <w:szCs w:val="20"/>
                <w:lang w:val="sk-SK"/>
              </w:rPr>
              <w:t xml:space="preserve"> </w:t>
            </w:r>
            <w:r w:rsidRPr="003D69F9">
              <w:rPr>
                <w:rFonts w:cstheme="minorHAnsi"/>
                <w:sz w:val="20"/>
                <w:szCs w:val="20"/>
                <w:lang w:val="sk-SK"/>
              </w:rPr>
              <w:t>321</w:t>
            </w:r>
          </w:p>
          <w:p w:rsidR="003D69F9" w:rsidRPr="005638E2" w:rsidRDefault="003D69F9" w:rsidP="00B03067">
            <w:pPr>
              <w:pStyle w:val="Odsekzoznamu"/>
              <w:ind w:left="644" w:hanging="611"/>
              <w:rPr>
                <w:sz w:val="20"/>
                <w:szCs w:val="20"/>
                <w:lang w:val="sk-SK"/>
              </w:rPr>
            </w:pPr>
            <w:r w:rsidRPr="005638E2">
              <w:rPr>
                <w:sz w:val="20"/>
                <w:szCs w:val="20"/>
                <w:lang w:val="sk-SK"/>
              </w:rPr>
              <w:t xml:space="preserve">nájomca je zapísaný v OR OS Bratislava I, oddiel: Sro, vložka č.: </w:t>
            </w:r>
            <w:r w:rsidRPr="003D69F9">
              <w:rPr>
                <w:sz w:val="20"/>
                <w:szCs w:val="20"/>
                <w:lang w:val="sk-SK"/>
              </w:rPr>
              <w:t>112455/B</w:t>
            </w:r>
          </w:p>
        </w:tc>
      </w:tr>
      <w:tr w:rsidR="003D69F9" w:rsidRPr="005638E2" w:rsidTr="00B03067">
        <w:trPr>
          <w:trHeight w:val="708"/>
        </w:trPr>
        <w:tc>
          <w:tcPr>
            <w:tcW w:w="421" w:type="dxa"/>
          </w:tcPr>
          <w:p w:rsidR="003D69F9" w:rsidRPr="005638E2" w:rsidRDefault="003D69F9" w:rsidP="00B03067">
            <w:pPr>
              <w:jc w:val="both"/>
              <w:rPr>
                <w:sz w:val="20"/>
                <w:szCs w:val="20"/>
                <w:lang w:val="sk-SK"/>
              </w:rPr>
            </w:pPr>
          </w:p>
        </w:tc>
        <w:tc>
          <w:tcPr>
            <w:tcW w:w="1736" w:type="dxa"/>
          </w:tcPr>
          <w:p w:rsidR="003D69F9" w:rsidRPr="005638E2" w:rsidRDefault="003D69F9" w:rsidP="00B03067">
            <w:pPr>
              <w:jc w:val="both"/>
              <w:rPr>
                <w:sz w:val="20"/>
                <w:szCs w:val="20"/>
                <w:lang w:val="sk-SK"/>
              </w:rPr>
            </w:pPr>
            <w:r w:rsidRPr="005638E2">
              <w:rPr>
                <w:sz w:val="20"/>
                <w:szCs w:val="20"/>
                <w:lang w:val="sk-SK"/>
              </w:rPr>
              <w:t>Predmet nájmu:</w:t>
            </w:r>
          </w:p>
        </w:tc>
        <w:tc>
          <w:tcPr>
            <w:tcW w:w="7795" w:type="dxa"/>
          </w:tcPr>
          <w:p w:rsidR="007A7A5F" w:rsidRPr="007A7A5F" w:rsidRDefault="003D69F9" w:rsidP="007A7A5F">
            <w:pPr>
              <w:jc w:val="both"/>
              <w:rPr>
                <w:b/>
                <w:bCs/>
                <w:sz w:val="20"/>
                <w:szCs w:val="20"/>
                <w:lang w:val="sk-SK"/>
              </w:rPr>
            </w:pPr>
            <w:r w:rsidRPr="005638E2">
              <w:rPr>
                <w:b/>
                <w:sz w:val="20"/>
                <w:szCs w:val="20"/>
                <w:lang w:val="sk-SK"/>
              </w:rPr>
              <w:t xml:space="preserve">dodatkom č. </w:t>
            </w:r>
            <w:r>
              <w:rPr>
                <w:b/>
                <w:sz w:val="20"/>
                <w:szCs w:val="20"/>
                <w:lang w:val="sk-SK"/>
              </w:rPr>
              <w:t xml:space="preserve">1 </w:t>
            </w:r>
            <w:r w:rsidRPr="005638E2">
              <w:rPr>
                <w:sz w:val="20"/>
                <w:szCs w:val="20"/>
                <w:lang w:val="sk-SK"/>
              </w:rPr>
              <w:t xml:space="preserve">k Nájomnej zmluve ÚZ ŠDaJ STU </w:t>
            </w:r>
            <w:r>
              <w:rPr>
                <w:sz w:val="20"/>
                <w:szCs w:val="20"/>
                <w:lang w:val="sk-SK"/>
              </w:rPr>
              <w:t>č. 97/2019 R-STU o nájme nebytových priestorov s</w:t>
            </w:r>
            <w:r w:rsidRPr="003C699A">
              <w:rPr>
                <w:sz w:val="20"/>
                <w:szCs w:val="20"/>
                <w:lang w:val="sk-SK"/>
              </w:rPr>
              <w:t xml:space="preserve"> dobou nájmu od </w:t>
            </w:r>
            <w:r>
              <w:rPr>
                <w:sz w:val="20"/>
                <w:szCs w:val="20"/>
                <w:lang w:val="sk-SK"/>
              </w:rPr>
              <w:t>16.10.2019</w:t>
            </w:r>
            <w:r w:rsidRPr="003C699A">
              <w:rPr>
                <w:sz w:val="20"/>
                <w:szCs w:val="20"/>
                <w:lang w:val="sk-SK"/>
              </w:rPr>
              <w:t xml:space="preserve"> do </w:t>
            </w:r>
            <w:r>
              <w:rPr>
                <w:sz w:val="20"/>
                <w:szCs w:val="20"/>
                <w:lang w:val="sk-SK"/>
              </w:rPr>
              <w:t>30.06.2020</w:t>
            </w:r>
            <w:r w:rsidRPr="003C699A">
              <w:rPr>
                <w:sz w:val="20"/>
                <w:szCs w:val="20"/>
                <w:lang w:val="sk-SK"/>
              </w:rPr>
              <w:t xml:space="preserve"> </w:t>
            </w:r>
            <w:r w:rsidRPr="003C699A">
              <w:rPr>
                <w:b/>
                <w:sz w:val="20"/>
                <w:szCs w:val="20"/>
                <w:lang w:val="sk-SK"/>
              </w:rPr>
              <w:t>sa od 01.0</w:t>
            </w:r>
            <w:r>
              <w:rPr>
                <w:b/>
                <w:sz w:val="20"/>
                <w:szCs w:val="20"/>
                <w:lang w:val="sk-SK"/>
              </w:rPr>
              <w:t>7</w:t>
            </w:r>
            <w:r w:rsidRPr="003C699A">
              <w:rPr>
                <w:b/>
                <w:sz w:val="20"/>
                <w:szCs w:val="20"/>
                <w:lang w:val="sk-SK"/>
              </w:rPr>
              <w:t>.2020 predlžuje</w:t>
            </w:r>
            <w:r>
              <w:rPr>
                <w:b/>
                <w:sz w:val="20"/>
                <w:szCs w:val="20"/>
                <w:lang w:val="sk-SK"/>
              </w:rPr>
              <w:t xml:space="preserve"> </w:t>
            </w:r>
            <w:r w:rsidRPr="003C699A">
              <w:rPr>
                <w:b/>
                <w:sz w:val="20"/>
                <w:szCs w:val="20"/>
                <w:lang w:val="sk-SK"/>
              </w:rPr>
              <w:t>doba trvania nájmu;</w:t>
            </w:r>
            <w:r>
              <w:rPr>
                <w:b/>
                <w:sz w:val="20"/>
                <w:szCs w:val="20"/>
                <w:lang w:val="sk-SK"/>
              </w:rPr>
              <w:t xml:space="preserve"> </w:t>
            </w:r>
            <w:r>
              <w:rPr>
                <w:sz w:val="20"/>
                <w:szCs w:val="20"/>
                <w:lang w:val="sk-SK"/>
              </w:rPr>
              <w:t>dočasne nepotrebný majetok, nebytový priestor</w:t>
            </w:r>
            <w:r w:rsidR="007A7A5F">
              <w:rPr>
                <w:sz w:val="20"/>
                <w:szCs w:val="20"/>
                <w:lang w:val="sk-SK"/>
              </w:rPr>
              <w:t xml:space="preserve"> v</w:t>
            </w:r>
            <w:r>
              <w:rPr>
                <w:sz w:val="20"/>
                <w:szCs w:val="20"/>
                <w:lang w:val="sk-SK"/>
              </w:rPr>
              <w:t xml:space="preserve"> ŠD Mladosť na </w:t>
            </w:r>
            <w:r w:rsidRPr="005638E2">
              <w:rPr>
                <w:sz w:val="20"/>
                <w:szCs w:val="20"/>
                <w:lang w:val="sk-SK"/>
              </w:rPr>
              <w:t xml:space="preserve">ul. Staré Grunty </w:t>
            </w:r>
            <w:r>
              <w:rPr>
                <w:sz w:val="20"/>
                <w:szCs w:val="20"/>
                <w:lang w:val="sk-SK"/>
              </w:rPr>
              <w:t xml:space="preserve">č. </w:t>
            </w:r>
            <w:r w:rsidRPr="005638E2">
              <w:rPr>
                <w:sz w:val="20"/>
                <w:szCs w:val="20"/>
                <w:lang w:val="sk-SK"/>
              </w:rPr>
              <w:t xml:space="preserve">53 v BA, </w:t>
            </w:r>
            <w:r>
              <w:rPr>
                <w:sz w:val="20"/>
                <w:szCs w:val="20"/>
                <w:lang w:val="sk-SK"/>
              </w:rPr>
              <w:t>nachádzajúci</w:t>
            </w:r>
            <w:r w:rsidRPr="00D347B1">
              <w:rPr>
                <w:sz w:val="20"/>
                <w:szCs w:val="20"/>
                <w:lang w:val="sk-SK"/>
              </w:rPr>
              <w:t xml:space="preserve"> sa </w:t>
            </w:r>
            <w:r w:rsidR="007A7A5F" w:rsidRPr="007A7A5F">
              <w:rPr>
                <w:sz w:val="20"/>
                <w:szCs w:val="20"/>
                <w:lang w:val="sk-SK"/>
              </w:rPr>
              <w:t>prízemí bloku J, internát B</w:t>
            </w:r>
            <w:r w:rsidR="007A7A5F">
              <w:rPr>
                <w:sz w:val="20"/>
                <w:szCs w:val="20"/>
                <w:lang w:val="sk-SK"/>
              </w:rPr>
              <w:t xml:space="preserve"> </w:t>
            </w:r>
            <w:r>
              <w:rPr>
                <w:sz w:val="20"/>
                <w:szCs w:val="20"/>
                <w:lang w:val="sk-SK"/>
              </w:rPr>
              <w:t xml:space="preserve">pozostávajúci </w:t>
            </w:r>
            <w:r w:rsidRPr="00D347B1">
              <w:rPr>
                <w:sz w:val="20"/>
                <w:szCs w:val="20"/>
                <w:lang w:val="sk-SK"/>
              </w:rPr>
              <w:t xml:space="preserve">z miestnosti č. </w:t>
            </w:r>
            <w:r w:rsidR="007A7A5F" w:rsidRPr="007A7A5F">
              <w:rPr>
                <w:sz w:val="20"/>
                <w:szCs w:val="20"/>
                <w:lang w:val="sk-SK"/>
              </w:rPr>
              <w:t>č.1.02 – (prevádzková miestnosť) o</w:t>
            </w:r>
            <w:r w:rsidR="007A7A5F">
              <w:rPr>
                <w:sz w:val="20"/>
                <w:szCs w:val="20"/>
                <w:lang w:val="sk-SK"/>
              </w:rPr>
              <w:t> </w:t>
            </w:r>
            <w:r w:rsidR="007A7A5F" w:rsidRPr="007A7A5F">
              <w:rPr>
                <w:sz w:val="20"/>
                <w:szCs w:val="20"/>
                <w:lang w:val="sk-SK"/>
              </w:rPr>
              <w:t>výmere</w:t>
            </w:r>
            <w:r w:rsidR="007A7A5F">
              <w:rPr>
                <w:sz w:val="20"/>
                <w:szCs w:val="20"/>
                <w:lang w:val="sk-SK"/>
              </w:rPr>
              <w:t xml:space="preserve"> </w:t>
            </w:r>
            <w:r w:rsidR="007A7A5F" w:rsidRPr="007A7A5F">
              <w:rPr>
                <w:sz w:val="20"/>
                <w:szCs w:val="20"/>
                <w:lang w:val="sk-SK"/>
              </w:rPr>
              <w:t>74,50 m</w:t>
            </w:r>
            <w:r w:rsidR="007A7A5F" w:rsidRPr="007A7A5F">
              <w:rPr>
                <w:sz w:val="20"/>
                <w:szCs w:val="20"/>
                <w:vertAlign w:val="superscript"/>
                <w:lang w:val="sk-SK"/>
              </w:rPr>
              <w:t>2</w:t>
            </w:r>
            <w:r w:rsidR="007A7A5F" w:rsidRPr="007A7A5F">
              <w:rPr>
                <w:sz w:val="20"/>
                <w:szCs w:val="20"/>
                <w:lang w:val="sk-SK"/>
              </w:rPr>
              <w:t>, miestnos</w:t>
            </w:r>
            <w:r w:rsidR="007A7A5F">
              <w:rPr>
                <w:sz w:val="20"/>
                <w:szCs w:val="20"/>
                <w:lang w:val="sk-SK"/>
              </w:rPr>
              <w:t>ti</w:t>
            </w:r>
            <w:r w:rsidR="007A7A5F" w:rsidRPr="007A7A5F">
              <w:rPr>
                <w:sz w:val="20"/>
                <w:szCs w:val="20"/>
                <w:lang w:val="sk-SK"/>
              </w:rPr>
              <w:t xml:space="preserve"> č. 1.03 ( predsieň ) o výmere 12,80 m</w:t>
            </w:r>
            <w:r w:rsidR="007A7A5F" w:rsidRPr="007A7A5F">
              <w:rPr>
                <w:sz w:val="20"/>
                <w:szCs w:val="20"/>
                <w:vertAlign w:val="superscript"/>
                <w:lang w:val="sk-SK"/>
              </w:rPr>
              <w:t>2</w:t>
            </w:r>
            <w:r w:rsidR="007A7A5F" w:rsidRPr="007A7A5F">
              <w:rPr>
                <w:sz w:val="20"/>
                <w:szCs w:val="20"/>
                <w:lang w:val="sk-SK"/>
              </w:rPr>
              <w:t>, miestnos</w:t>
            </w:r>
            <w:r w:rsidR="007A7A5F">
              <w:rPr>
                <w:sz w:val="20"/>
                <w:szCs w:val="20"/>
                <w:lang w:val="sk-SK"/>
              </w:rPr>
              <w:t>ti</w:t>
            </w:r>
            <w:r w:rsidR="007A7A5F" w:rsidRPr="007A7A5F">
              <w:rPr>
                <w:sz w:val="20"/>
                <w:szCs w:val="20"/>
                <w:lang w:val="sk-SK"/>
              </w:rPr>
              <w:t xml:space="preserve"> č. 1.04 –</w:t>
            </w:r>
            <w:r w:rsidR="007A7A5F">
              <w:rPr>
                <w:sz w:val="20"/>
                <w:szCs w:val="20"/>
                <w:lang w:val="sk-SK"/>
              </w:rPr>
              <w:t xml:space="preserve"> </w:t>
            </w:r>
            <w:r w:rsidR="007A7A5F" w:rsidRPr="007A7A5F">
              <w:rPr>
                <w:sz w:val="20"/>
                <w:szCs w:val="20"/>
                <w:lang w:val="sk-SK"/>
              </w:rPr>
              <w:t>(skladový priestor) o výmere 15,50 m</w:t>
            </w:r>
            <w:r w:rsidR="007A7A5F" w:rsidRPr="007A7A5F">
              <w:rPr>
                <w:sz w:val="20"/>
                <w:szCs w:val="20"/>
                <w:vertAlign w:val="superscript"/>
                <w:lang w:val="sk-SK"/>
              </w:rPr>
              <w:t>2</w:t>
            </w:r>
            <w:r w:rsidR="007A7A5F" w:rsidRPr="007A7A5F">
              <w:rPr>
                <w:sz w:val="20"/>
                <w:szCs w:val="20"/>
                <w:lang w:val="sk-SK"/>
              </w:rPr>
              <w:t>, č. 1.05 – (bufet) o výmere 8,80 m</w:t>
            </w:r>
            <w:r w:rsidR="007A7A5F" w:rsidRPr="007A7A5F">
              <w:rPr>
                <w:sz w:val="20"/>
                <w:szCs w:val="20"/>
                <w:vertAlign w:val="superscript"/>
                <w:lang w:val="sk-SK"/>
              </w:rPr>
              <w:t>2</w:t>
            </w:r>
            <w:r w:rsidR="007A7A5F" w:rsidRPr="007A7A5F">
              <w:rPr>
                <w:sz w:val="20"/>
                <w:szCs w:val="20"/>
                <w:lang w:val="sk-SK"/>
              </w:rPr>
              <w:t>, miestnos</w:t>
            </w:r>
            <w:r w:rsidR="007A7A5F">
              <w:rPr>
                <w:sz w:val="20"/>
                <w:szCs w:val="20"/>
                <w:lang w:val="sk-SK"/>
              </w:rPr>
              <w:t xml:space="preserve">ti </w:t>
            </w:r>
            <w:r w:rsidR="007A7A5F" w:rsidRPr="007A7A5F">
              <w:rPr>
                <w:sz w:val="20"/>
                <w:szCs w:val="20"/>
                <w:lang w:val="sk-SK"/>
              </w:rPr>
              <w:t>č. 1.06 – (pomerná časť chodby) o výmere 8,65 m</w:t>
            </w:r>
            <w:r w:rsidR="007A7A5F" w:rsidRPr="007A7A5F">
              <w:rPr>
                <w:sz w:val="20"/>
                <w:szCs w:val="20"/>
                <w:vertAlign w:val="superscript"/>
                <w:lang w:val="sk-SK"/>
              </w:rPr>
              <w:t>2</w:t>
            </w:r>
            <w:r w:rsidR="007A7A5F" w:rsidRPr="007A7A5F">
              <w:rPr>
                <w:sz w:val="20"/>
                <w:szCs w:val="20"/>
                <w:lang w:val="sk-SK"/>
              </w:rPr>
              <w:t>, miestnos</w:t>
            </w:r>
            <w:r w:rsidR="007A7A5F">
              <w:rPr>
                <w:sz w:val="20"/>
                <w:szCs w:val="20"/>
                <w:lang w:val="sk-SK"/>
              </w:rPr>
              <w:t>ti</w:t>
            </w:r>
            <w:r w:rsidR="007A7A5F" w:rsidRPr="007A7A5F">
              <w:rPr>
                <w:sz w:val="20"/>
                <w:szCs w:val="20"/>
                <w:lang w:val="sk-SK"/>
              </w:rPr>
              <w:t xml:space="preserve"> č. 1.07 ( šatňa ženy)</w:t>
            </w:r>
            <w:r w:rsidR="007A7A5F">
              <w:rPr>
                <w:sz w:val="20"/>
                <w:szCs w:val="20"/>
                <w:lang w:val="sk-SK"/>
              </w:rPr>
              <w:t xml:space="preserve"> </w:t>
            </w:r>
            <w:r w:rsidR="007A7A5F" w:rsidRPr="007A7A5F">
              <w:rPr>
                <w:sz w:val="20"/>
                <w:szCs w:val="20"/>
                <w:lang w:val="sk-SK"/>
              </w:rPr>
              <w:t>o výmere 14,10 m</w:t>
            </w:r>
            <w:r w:rsidR="007A7A5F" w:rsidRPr="007A7A5F">
              <w:rPr>
                <w:sz w:val="20"/>
                <w:szCs w:val="20"/>
                <w:vertAlign w:val="superscript"/>
                <w:lang w:val="sk-SK"/>
              </w:rPr>
              <w:t>2</w:t>
            </w:r>
            <w:r w:rsidR="007A7A5F" w:rsidRPr="007A7A5F">
              <w:rPr>
                <w:sz w:val="20"/>
                <w:szCs w:val="20"/>
                <w:lang w:val="sk-SK"/>
              </w:rPr>
              <w:t xml:space="preserve"> , miestnos</w:t>
            </w:r>
            <w:r w:rsidR="007A7A5F">
              <w:rPr>
                <w:sz w:val="20"/>
                <w:szCs w:val="20"/>
                <w:lang w:val="sk-SK"/>
              </w:rPr>
              <w:t>ti</w:t>
            </w:r>
            <w:r w:rsidR="007A7A5F" w:rsidRPr="007A7A5F">
              <w:rPr>
                <w:sz w:val="20"/>
                <w:szCs w:val="20"/>
                <w:lang w:val="sk-SK"/>
              </w:rPr>
              <w:t xml:space="preserve"> č. 1.08 (sociálne zariadenia ženy) o výmere 9,8 m</w:t>
            </w:r>
            <w:r w:rsidR="007A7A5F" w:rsidRPr="007A7A5F">
              <w:rPr>
                <w:sz w:val="20"/>
                <w:szCs w:val="20"/>
                <w:vertAlign w:val="superscript"/>
                <w:lang w:val="sk-SK"/>
              </w:rPr>
              <w:t>2</w:t>
            </w:r>
            <w:r w:rsidR="007A7A5F" w:rsidRPr="007A7A5F">
              <w:rPr>
                <w:sz w:val="20"/>
                <w:szCs w:val="20"/>
                <w:lang w:val="sk-SK"/>
              </w:rPr>
              <w:t>,</w:t>
            </w:r>
            <w:r w:rsidR="007A7A5F">
              <w:rPr>
                <w:sz w:val="20"/>
                <w:szCs w:val="20"/>
                <w:lang w:val="sk-SK"/>
              </w:rPr>
              <w:t xml:space="preserve"> </w:t>
            </w:r>
            <w:r w:rsidR="007A7A5F" w:rsidRPr="007A7A5F">
              <w:rPr>
                <w:sz w:val="20"/>
                <w:szCs w:val="20"/>
                <w:lang w:val="sk-SK"/>
              </w:rPr>
              <w:t>miestnosť č. 1.09 (šatňa muži) o výmere 5,45 m2 , miestnos</w:t>
            </w:r>
            <w:r w:rsidR="007A7A5F">
              <w:rPr>
                <w:sz w:val="20"/>
                <w:szCs w:val="20"/>
                <w:lang w:val="sk-SK"/>
              </w:rPr>
              <w:t>ti</w:t>
            </w:r>
            <w:r w:rsidR="007A7A5F" w:rsidRPr="007A7A5F">
              <w:rPr>
                <w:sz w:val="20"/>
                <w:szCs w:val="20"/>
                <w:lang w:val="sk-SK"/>
              </w:rPr>
              <w:t xml:space="preserve"> č. 1.10 (sociálne zariadenie</w:t>
            </w:r>
            <w:r w:rsidR="007A7A5F">
              <w:rPr>
                <w:sz w:val="20"/>
                <w:szCs w:val="20"/>
                <w:lang w:val="sk-SK"/>
              </w:rPr>
              <w:t xml:space="preserve"> </w:t>
            </w:r>
            <w:r w:rsidR="007A7A5F" w:rsidRPr="007A7A5F">
              <w:rPr>
                <w:sz w:val="20"/>
                <w:szCs w:val="20"/>
                <w:lang w:val="sk-SK"/>
              </w:rPr>
              <w:t>muži) o výmere 5,40 m</w:t>
            </w:r>
            <w:r w:rsidR="007A7A5F" w:rsidRPr="007A7A5F">
              <w:rPr>
                <w:sz w:val="20"/>
                <w:szCs w:val="20"/>
                <w:vertAlign w:val="superscript"/>
                <w:lang w:val="sk-SK"/>
              </w:rPr>
              <w:t>2</w:t>
            </w:r>
            <w:r w:rsidR="007A7A5F">
              <w:rPr>
                <w:sz w:val="20"/>
                <w:szCs w:val="20"/>
                <w:lang w:val="sk-SK"/>
              </w:rPr>
              <w:t xml:space="preserve"> </w:t>
            </w:r>
            <w:r w:rsidR="007A7A5F">
              <w:rPr>
                <w:b/>
                <w:bCs/>
                <w:sz w:val="20"/>
                <w:szCs w:val="20"/>
                <w:lang w:val="sk-SK"/>
              </w:rPr>
              <w:t xml:space="preserve">do </w:t>
            </w:r>
            <w:r w:rsidR="007A7A5F" w:rsidRPr="007A7A5F">
              <w:rPr>
                <w:b/>
                <w:bCs/>
                <w:sz w:val="20"/>
                <w:szCs w:val="20"/>
                <w:lang w:val="sk-SK"/>
              </w:rPr>
              <w:t>31.12.2021</w:t>
            </w:r>
            <w:r w:rsidR="007A7A5F">
              <w:rPr>
                <w:b/>
                <w:bCs/>
                <w:sz w:val="20"/>
                <w:szCs w:val="20"/>
                <w:lang w:val="sk-SK"/>
              </w:rPr>
              <w:t>,</w:t>
            </w:r>
          </w:p>
          <w:p w:rsidR="003D69F9" w:rsidRPr="00213BFE" w:rsidRDefault="003D69F9" w:rsidP="00B03067">
            <w:pPr>
              <w:jc w:val="both"/>
              <w:rPr>
                <w:sz w:val="20"/>
                <w:szCs w:val="20"/>
                <w:lang w:val="sk-SK"/>
              </w:rPr>
            </w:pPr>
            <w:r w:rsidRPr="005638E2">
              <w:rPr>
                <w:sz w:val="20"/>
                <w:szCs w:val="20"/>
                <w:lang w:val="sk-SK"/>
              </w:rPr>
              <w:t>predmet nájmu spolu:</w:t>
            </w:r>
            <w:r>
              <w:rPr>
                <w:sz w:val="20"/>
                <w:szCs w:val="20"/>
                <w:lang w:val="sk-SK"/>
              </w:rPr>
              <w:t xml:space="preserve"> </w:t>
            </w:r>
            <w:r>
              <w:rPr>
                <w:b/>
                <w:bCs/>
                <w:sz w:val="20"/>
                <w:szCs w:val="20"/>
                <w:lang w:val="sk-SK"/>
              </w:rPr>
              <w:t xml:space="preserve">155,00 </w:t>
            </w:r>
            <w:r w:rsidRPr="00213BFE">
              <w:rPr>
                <w:b/>
                <w:sz w:val="20"/>
                <w:szCs w:val="20"/>
                <w:lang w:val="sk-SK"/>
              </w:rPr>
              <w:t>m</w:t>
            </w:r>
            <w:r w:rsidRPr="00213BFE">
              <w:rPr>
                <w:b/>
                <w:sz w:val="20"/>
                <w:szCs w:val="20"/>
                <w:vertAlign w:val="superscript"/>
                <w:lang w:val="sk-SK"/>
              </w:rPr>
              <w:t>2</w:t>
            </w:r>
            <w:r>
              <w:rPr>
                <w:b/>
                <w:sz w:val="20"/>
                <w:szCs w:val="20"/>
                <w:lang w:val="sk-SK"/>
              </w:rPr>
              <w:t>.</w:t>
            </w:r>
          </w:p>
        </w:tc>
      </w:tr>
      <w:tr w:rsidR="003D69F9" w:rsidRPr="005638E2" w:rsidTr="00B03067">
        <w:tc>
          <w:tcPr>
            <w:tcW w:w="421" w:type="dxa"/>
          </w:tcPr>
          <w:p w:rsidR="003D69F9" w:rsidRPr="005638E2" w:rsidRDefault="003D69F9" w:rsidP="00B03067">
            <w:pPr>
              <w:jc w:val="both"/>
              <w:rPr>
                <w:sz w:val="20"/>
                <w:szCs w:val="20"/>
                <w:lang w:val="sk-SK"/>
              </w:rPr>
            </w:pPr>
          </w:p>
        </w:tc>
        <w:tc>
          <w:tcPr>
            <w:tcW w:w="1736" w:type="dxa"/>
          </w:tcPr>
          <w:p w:rsidR="003D69F9" w:rsidRPr="005638E2" w:rsidRDefault="003D69F9" w:rsidP="00B03067">
            <w:pPr>
              <w:jc w:val="both"/>
              <w:rPr>
                <w:sz w:val="20"/>
                <w:szCs w:val="20"/>
                <w:lang w:val="sk-SK"/>
              </w:rPr>
            </w:pPr>
            <w:r w:rsidRPr="005638E2">
              <w:rPr>
                <w:sz w:val="20"/>
                <w:szCs w:val="20"/>
                <w:lang w:val="sk-SK"/>
              </w:rPr>
              <w:t>Účel nájmu:</w:t>
            </w:r>
          </w:p>
        </w:tc>
        <w:tc>
          <w:tcPr>
            <w:tcW w:w="7795" w:type="dxa"/>
          </w:tcPr>
          <w:p w:rsidR="003D69F9" w:rsidRPr="005638E2" w:rsidRDefault="003D69F9" w:rsidP="00B03067">
            <w:pPr>
              <w:rPr>
                <w:rFonts w:cs="Times New Roman"/>
                <w:sz w:val="20"/>
                <w:szCs w:val="20"/>
                <w:lang w:val="sk-SK"/>
              </w:rPr>
            </w:pPr>
            <w:r w:rsidRPr="003D69F9">
              <w:rPr>
                <w:rFonts w:cs="Times New Roman"/>
                <w:sz w:val="20"/>
                <w:szCs w:val="20"/>
                <w:lang w:val="sk-SK"/>
              </w:rPr>
              <w:t>Nájom sa zriaďuje za účelom prevádzky bufetu</w:t>
            </w:r>
            <w:r w:rsidR="0004583C">
              <w:rPr>
                <w:rFonts w:cs="Times New Roman"/>
                <w:sz w:val="20"/>
                <w:szCs w:val="20"/>
                <w:lang w:val="sk-SK"/>
              </w:rPr>
              <w:t>.</w:t>
            </w:r>
          </w:p>
        </w:tc>
      </w:tr>
      <w:tr w:rsidR="003D69F9" w:rsidRPr="005638E2" w:rsidTr="00B03067">
        <w:trPr>
          <w:trHeight w:val="259"/>
        </w:trPr>
        <w:tc>
          <w:tcPr>
            <w:tcW w:w="421" w:type="dxa"/>
          </w:tcPr>
          <w:p w:rsidR="003D69F9" w:rsidRPr="005638E2" w:rsidRDefault="003D69F9" w:rsidP="00B03067">
            <w:pPr>
              <w:jc w:val="both"/>
              <w:rPr>
                <w:sz w:val="20"/>
                <w:szCs w:val="20"/>
                <w:lang w:val="sk-SK"/>
              </w:rPr>
            </w:pPr>
          </w:p>
        </w:tc>
        <w:tc>
          <w:tcPr>
            <w:tcW w:w="1736" w:type="dxa"/>
            <w:tcBorders>
              <w:bottom w:val="single" w:sz="4" w:space="0" w:color="auto"/>
            </w:tcBorders>
          </w:tcPr>
          <w:p w:rsidR="003D69F9" w:rsidRPr="005638E2" w:rsidRDefault="003D69F9" w:rsidP="00B03067">
            <w:pPr>
              <w:jc w:val="both"/>
              <w:rPr>
                <w:sz w:val="20"/>
                <w:szCs w:val="20"/>
                <w:lang w:val="sk-SK"/>
              </w:rPr>
            </w:pPr>
            <w:r w:rsidRPr="005638E2">
              <w:rPr>
                <w:sz w:val="20"/>
                <w:szCs w:val="20"/>
                <w:lang w:val="sk-SK"/>
              </w:rPr>
              <w:t>Doba nájmu:</w:t>
            </w:r>
          </w:p>
        </w:tc>
        <w:tc>
          <w:tcPr>
            <w:tcW w:w="7795" w:type="dxa"/>
            <w:tcBorders>
              <w:bottom w:val="single" w:sz="4" w:space="0" w:color="auto"/>
            </w:tcBorders>
          </w:tcPr>
          <w:p w:rsidR="003D69F9" w:rsidRPr="005638E2" w:rsidRDefault="003D69F9" w:rsidP="00B03067">
            <w:pPr>
              <w:rPr>
                <w:sz w:val="20"/>
                <w:szCs w:val="20"/>
                <w:lang w:val="sk-SK"/>
              </w:rPr>
            </w:pPr>
            <w:r>
              <w:rPr>
                <w:sz w:val="20"/>
                <w:szCs w:val="20"/>
                <w:lang w:val="sk-SK"/>
              </w:rPr>
              <w:t>16.10.2019</w:t>
            </w:r>
            <w:r w:rsidRPr="003C699A">
              <w:rPr>
                <w:sz w:val="20"/>
                <w:szCs w:val="20"/>
                <w:lang w:val="sk-SK"/>
              </w:rPr>
              <w:t xml:space="preserve"> </w:t>
            </w:r>
            <w:r>
              <w:rPr>
                <w:sz w:val="20"/>
                <w:szCs w:val="20"/>
                <w:lang w:val="sk-SK"/>
              </w:rPr>
              <w:t xml:space="preserve">– </w:t>
            </w:r>
            <w:r w:rsidRPr="003D69F9">
              <w:rPr>
                <w:sz w:val="20"/>
                <w:szCs w:val="20"/>
                <w:lang w:val="sk-SK"/>
              </w:rPr>
              <w:t>31.12.2021</w:t>
            </w:r>
          </w:p>
        </w:tc>
      </w:tr>
      <w:tr w:rsidR="003D69F9" w:rsidRPr="005638E2" w:rsidTr="00B03067">
        <w:trPr>
          <w:trHeight w:val="816"/>
        </w:trPr>
        <w:tc>
          <w:tcPr>
            <w:tcW w:w="421" w:type="dxa"/>
            <w:tcBorders>
              <w:right w:val="single" w:sz="4" w:space="0" w:color="auto"/>
            </w:tcBorders>
          </w:tcPr>
          <w:p w:rsidR="003D69F9" w:rsidRPr="005638E2" w:rsidRDefault="003D69F9" w:rsidP="00B03067">
            <w:pPr>
              <w:jc w:val="both"/>
              <w:rPr>
                <w:sz w:val="20"/>
                <w:szCs w:val="20"/>
                <w:lang w:val="sk-SK"/>
              </w:rPr>
            </w:pPr>
          </w:p>
        </w:tc>
        <w:tc>
          <w:tcPr>
            <w:tcW w:w="1736" w:type="dxa"/>
            <w:tcBorders>
              <w:left w:val="single" w:sz="4" w:space="0" w:color="auto"/>
              <w:right w:val="single" w:sz="4" w:space="0" w:color="auto"/>
            </w:tcBorders>
          </w:tcPr>
          <w:p w:rsidR="003D69F9" w:rsidRPr="005638E2" w:rsidRDefault="003D69F9" w:rsidP="00B03067">
            <w:pPr>
              <w:jc w:val="both"/>
              <w:rPr>
                <w:sz w:val="20"/>
                <w:szCs w:val="20"/>
                <w:lang w:val="sk-SK"/>
              </w:rPr>
            </w:pPr>
            <w:r w:rsidRPr="005638E2">
              <w:rPr>
                <w:sz w:val="20"/>
                <w:szCs w:val="20"/>
                <w:lang w:val="sk-SK"/>
              </w:rPr>
              <w:t xml:space="preserve">Nájomné:             </w:t>
            </w:r>
          </w:p>
          <w:p w:rsidR="003D69F9" w:rsidRPr="005638E2" w:rsidRDefault="003D69F9" w:rsidP="00B03067">
            <w:pPr>
              <w:jc w:val="both"/>
              <w:rPr>
                <w:sz w:val="20"/>
                <w:szCs w:val="20"/>
                <w:lang w:val="sk-SK"/>
              </w:rPr>
            </w:pPr>
          </w:p>
        </w:tc>
        <w:tc>
          <w:tcPr>
            <w:tcW w:w="7795" w:type="dxa"/>
            <w:tcBorders>
              <w:left w:val="single" w:sz="4" w:space="0" w:color="auto"/>
              <w:right w:val="single" w:sz="4" w:space="0" w:color="auto"/>
            </w:tcBorders>
          </w:tcPr>
          <w:p w:rsidR="003D69F9" w:rsidRPr="00F76B4E" w:rsidRDefault="0004583C" w:rsidP="00B03067">
            <w:pPr>
              <w:rPr>
                <w:sz w:val="20"/>
                <w:szCs w:val="20"/>
                <w:lang w:val="sk-SK"/>
              </w:rPr>
            </w:pPr>
            <w:r>
              <w:rPr>
                <w:sz w:val="20"/>
                <w:szCs w:val="20"/>
                <w:lang w:val="sk-SK"/>
              </w:rPr>
              <w:t>b</w:t>
            </w:r>
            <w:r w:rsidR="007A7A5F" w:rsidRPr="007A7A5F">
              <w:rPr>
                <w:sz w:val="20"/>
                <w:szCs w:val="20"/>
                <w:lang w:val="sk-SK"/>
              </w:rPr>
              <w:t>ufet</w:t>
            </w:r>
            <w:r w:rsidR="007A7A5F">
              <w:rPr>
                <w:sz w:val="20"/>
                <w:szCs w:val="20"/>
                <w:lang w:val="sk-SK"/>
              </w:rPr>
              <w:t xml:space="preserve"> </w:t>
            </w:r>
            <w:r w:rsidR="003D69F9" w:rsidRPr="00F76B4E">
              <w:rPr>
                <w:sz w:val="20"/>
                <w:szCs w:val="20"/>
                <w:lang w:val="sk-SK"/>
              </w:rPr>
              <w:t>(</w:t>
            </w:r>
            <w:r w:rsidR="007A7A5F">
              <w:rPr>
                <w:sz w:val="20"/>
                <w:szCs w:val="20"/>
                <w:lang w:val="sk-SK"/>
              </w:rPr>
              <w:t>8,80</w:t>
            </w:r>
            <w:r w:rsidR="003D69F9" w:rsidRPr="00F76B4E">
              <w:rPr>
                <w:sz w:val="20"/>
                <w:szCs w:val="20"/>
                <w:lang w:val="sk-SK"/>
              </w:rPr>
              <w:t>m</w:t>
            </w:r>
            <w:r w:rsidR="003D69F9" w:rsidRPr="00F76B4E">
              <w:rPr>
                <w:sz w:val="20"/>
                <w:szCs w:val="20"/>
                <w:vertAlign w:val="superscript"/>
                <w:lang w:val="sk-SK"/>
              </w:rPr>
              <w:t>2</w:t>
            </w:r>
            <w:r w:rsidR="003D69F9" w:rsidRPr="00F76B4E">
              <w:rPr>
                <w:sz w:val="20"/>
                <w:szCs w:val="20"/>
                <w:lang w:val="sk-SK"/>
              </w:rPr>
              <w:t xml:space="preserve">) – </w:t>
            </w:r>
            <w:r w:rsidR="007A7A5F">
              <w:rPr>
                <w:sz w:val="20"/>
                <w:szCs w:val="20"/>
                <w:lang w:val="sk-SK"/>
              </w:rPr>
              <w:t>39</w:t>
            </w:r>
            <w:r w:rsidR="003D69F9" w:rsidRPr="00F76B4E">
              <w:rPr>
                <w:sz w:val="20"/>
                <w:szCs w:val="20"/>
                <w:lang w:val="sk-SK"/>
              </w:rPr>
              <w:t>€/m</w:t>
            </w:r>
            <w:r w:rsidR="003D69F9" w:rsidRPr="00F76B4E">
              <w:rPr>
                <w:sz w:val="20"/>
                <w:szCs w:val="20"/>
                <w:vertAlign w:val="superscript"/>
                <w:lang w:val="sk-SK"/>
              </w:rPr>
              <w:t>2</w:t>
            </w:r>
            <w:r w:rsidR="003D69F9" w:rsidRPr="00F76B4E">
              <w:rPr>
                <w:sz w:val="20"/>
                <w:szCs w:val="20"/>
                <w:lang w:val="sk-SK"/>
              </w:rPr>
              <w:t xml:space="preserve">/rok, t. j. </w:t>
            </w:r>
            <w:r w:rsidR="003D69F9">
              <w:rPr>
                <w:sz w:val="20"/>
                <w:szCs w:val="20"/>
                <w:lang w:val="sk-SK"/>
              </w:rPr>
              <w:t>3</w:t>
            </w:r>
            <w:r w:rsidR="007A7A5F">
              <w:rPr>
                <w:sz w:val="20"/>
                <w:szCs w:val="20"/>
                <w:lang w:val="sk-SK"/>
              </w:rPr>
              <w:t>43,20</w:t>
            </w:r>
            <w:r w:rsidR="003D69F9">
              <w:rPr>
                <w:sz w:val="20"/>
                <w:szCs w:val="20"/>
                <w:lang w:val="sk-SK"/>
              </w:rPr>
              <w:t xml:space="preserve"> </w:t>
            </w:r>
            <w:r w:rsidR="003D69F9" w:rsidRPr="00F76B4E">
              <w:rPr>
                <w:sz w:val="20"/>
                <w:szCs w:val="20"/>
                <w:lang w:val="sk-SK"/>
              </w:rPr>
              <w:t>€/rok,</w:t>
            </w:r>
          </w:p>
          <w:p w:rsidR="003D69F9" w:rsidRDefault="007A7A5F" w:rsidP="00B03067">
            <w:pPr>
              <w:rPr>
                <w:sz w:val="20"/>
                <w:szCs w:val="20"/>
                <w:lang w:val="sk-SK"/>
              </w:rPr>
            </w:pPr>
            <w:r w:rsidRPr="007A7A5F">
              <w:rPr>
                <w:sz w:val="20"/>
                <w:szCs w:val="20"/>
                <w:lang w:val="sk-SK"/>
              </w:rPr>
              <w:t>prevádzkov</w:t>
            </w:r>
            <w:r>
              <w:rPr>
                <w:sz w:val="20"/>
                <w:szCs w:val="20"/>
                <w:lang w:val="sk-SK"/>
              </w:rPr>
              <w:t>á</w:t>
            </w:r>
            <w:r w:rsidRPr="007A7A5F">
              <w:rPr>
                <w:sz w:val="20"/>
                <w:szCs w:val="20"/>
                <w:lang w:val="sk-SK"/>
              </w:rPr>
              <w:t xml:space="preserve"> miestnosť </w:t>
            </w:r>
            <w:r>
              <w:rPr>
                <w:sz w:val="20"/>
                <w:szCs w:val="20"/>
                <w:lang w:val="sk-SK"/>
              </w:rPr>
              <w:t>(74,50</w:t>
            </w:r>
            <w:r w:rsidR="003D69F9" w:rsidRPr="00F76B4E">
              <w:rPr>
                <w:sz w:val="20"/>
                <w:szCs w:val="20"/>
                <w:lang w:val="sk-SK"/>
              </w:rPr>
              <w:t>m</w:t>
            </w:r>
            <w:r w:rsidR="003D69F9" w:rsidRPr="00F76B4E">
              <w:rPr>
                <w:sz w:val="20"/>
                <w:szCs w:val="20"/>
                <w:vertAlign w:val="superscript"/>
                <w:lang w:val="sk-SK"/>
              </w:rPr>
              <w:t>2</w:t>
            </w:r>
            <w:r w:rsidR="003D69F9" w:rsidRPr="00F76B4E">
              <w:rPr>
                <w:sz w:val="20"/>
                <w:szCs w:val="20"/>
                <w:lang w:val="sk-SK"/>
              </w:rPr>
              <w:t xml:space="preserve">) – </w:t>
            </w:r>
            <w:r w:rsidR="003D69F9">
              <w:rPr>
                <w:sz w:val="20"/>
                <w:szCs w:val="20"/>
                <w:lang w:val="sk-SK"/>
              </w:rPr>
              <w:t>2</w:t>
            </w:r>
            <w:r>
              <w:rPr>
                <w:sz w:val="20"/>
                <w:szCs w:val="20"/>
                <w:lang w:val="sk-SK"/>
              </w:rPr>
              <w:t xml:space="preserve">9 </w:t>
            </w:r>
            <w:r w:rsidR="003D69F9" w:rsidRPr="00F76B4E">
              <w:rPr>
                <w:sz w:val="20"/>
                <w:szCs w:val="20"/>
                <w:lang w:val="sk-SK"/>
              </w:rPr>
              <w:t>€/m</w:t>
            </w:r>
            <w:r w:rsidR="003D69F9" w:rsidRPr="00F76B4E">
              <w:rPr>
                <w:sz w:val="20"/>
                <w:szCs w:val="20"/>
                <w:vertAlign w:val="superscript"/>
                <w:lang w:val="sk-SK"/>
              </w:rPr>
              <w:t>2</w:t>
            </w:r>
            <w:r w:rsidR="003D69F9">
              <w:rPr>
                <w:sz w:val="20"/>
                <w:szCs w:val="20"/>
                <w:lang w:val="sk-SK"/>
              </w:rPr>
              <w:t xml:space="preserve">/rok, t. j. </w:t>
            </w:r>
            <w:r>
              <w:rPr>
                <w:sz w:val="20"/>
                <w:szCs w:val="20"/>
                <w:lang w:val="sk-SK"/>
              </w:rPr>
              <w:t>2 160,50</w:t>
            </w:r>
            <w:r w:rsidR="003D69F9">
              <w:rPr>
                <w:sz w:val="20"/>
                <w:szCs w:val="20"/>
                <w:lang w:val="sk-SK"/>
              </w:rPr>
              <w:t xml:space="preserve"> </w:t>
            </w:r>
            <w:r w:rsidR="003D69F9" w:rsidRPr="00F76B4E">
              <w:rPr>
                <w:sz w:val="20"/>
                <w:szCs w:val="20"/>
                <w:lang w:val="sk-SK"/>
              </w:rPr>
              <w:t>€/rok,</w:t>
            </w:r>
          </w:p>
          <w:p w:rsidR="007A7A5F" w:rsidRDefault="007A7A5F" w:rsidP="00B03067">
            <w:pPr>
              <w:rPr>
                <w:sz w:val="20"/>
                <w:szCs w:val="20"/>
                <w:lang w:val="sk-SK"/>
              </w:rPr>
            </w:pPr>
            <w:r w:rsidRPr="007A7A5F">
              <w:rPr>
                <w:sz w:val="20"/>
                <w:szCs w:val="20"/>
                <w:lang w:val="sk-SK"/>
              </w:rPr>
              <w:t>skladov</w:t>
            </w:r>
            <w:r>
              <w:rPr>
                <w:sz w:val="20"/>
                <w:szCs w:val="20"/>
                <w:lang w:val="sk-SK"/>
              </w:rPr>
              <w:t>ý</w:t>
            </w:r>
            <w:r w:rsidRPr="007A7A5F">
              <w:rPr>
                <w:sz w:val="20"/>
                <w:szCs w:val="20"/>
                <w:lang w:val="sk-SK"/>
              </w:rPr>
              <w:t xml:space="preserve"> priestor</w:t>
            </w:r>
            <w:r>
              <w:rPr>
                <w:sz w:val="20"/>
                <w:szCs w:val="20"/>
                <w:lang w:val="sk-SK"/>
              </w:rPr>
              <w:t xml:space="preserve"> (</w:t>
            </w:r>
            <w:r w:rsidR="00CC03EC">
              <w:rPr>
                <w:sz w:val="20"/>
                <w:szCs w:val="20"/>
                <w:lang w:val="sk-SK"/>
              </w:rPr>
              <w:t>63,05</w:t>
            </w:r>
            <w:r w:rsidRPr="00F76B4E">
              <w:rPr>
                <w:sz w:val="20"/>
                <w:szCs w:val="20"/>
                <w:lang w:val="sk-SK"/>
              </w:rPr>
              <w:t>m</w:t>
            </w:r>
            <w:r w:rsidRPr="00F76B4E">
              <w:rPr>
                <w:sz w:val="20"/>
                <w:szCs w:val="20"/>
                <w:vertAlign w:val="superscript"/>
                <w:lang w:val="sk-SK"/>
              </w:rPr>
              <w:t>2</w:t>
            </w:r>
            <w:r w:rsidRPr="00F76B4E">
              <w:rPr>
                <w:sz w:val="20"/>
                <w:szCs w:val="20"/>
                <w:lang w:val="sk-SK"/>
              </w:rPr>
              <w:t xml:space="preserve">) – </w:t>
            </w:r>
            <w:r w:rsidR="00CC03EC">
              <w:rPr>
                <w:sz w:val="20"/>
                <w:szCs w:val="20"/>
                <w:lang w:val="sk-SK"/>
              </w:rPr>
              <w:t>18</w:t>
            </w:r>
            <w:r>
              <w:rPr>
                <w:sz w:val="20"/>
                <w:szCs w:val="20"/>
                <w:lang w:val="sk-SK"/>
              </w:rPr>
              <w:t xml:space="preserve"> </w:t>
            </w:r>
            <w:r w:rsidRPr="00F76B4E">
              <w:rPr>
                <w:sz w:val="20"/>
                <w:szCs w:val="20"/>
                <w:lang w:val="sk-SK"/>
              </w:rPr>
              <w:t>€/m</w:t>
            </w:r>
            <w:r w:rsidRPr="00F76B4E">
              <w:rPr>
                <w:sz w:val="20"/>
                <w:szCs w:val="20"/>
                <w:vertAlign w:val="superscript"/>
                <w:lang w:val="sk-SK"/>
              </w:rPr>
              <w:t>2</w:t>
            </w:r>
            <w:r>
              <w:rPr>
                <w:sz w:val="20"/>
                <w:szCs w:val="20"/>
                <w:lang w:val="sk-SK"/>
              </w:rPr>
              <w:t xml:space="preserve">/rok, t. j. </w:t>
            </w:r>
            <w:r w:rsidR="00CC03EC">
              <w:rPr>
                <w:sz w:val="20"/>
                <w:szCs w:val="20"/>
                <w:lang w:val="sk-SK"/>
              </w:rPr>
              <w:t>1 134,90</w:t>
            </w:r>
            <w:r>
              <w:rPr>
                <w:sz w:val="20"/>
                <w:szCs w:val="20"/>
                <w:lang w:val="sk-SK"/>
              </w:rPr>
              <w:t xml:space="preserve"> </w:t>
            </w:r>
            <w:r w:rsidRPr="00F76B4E">
              <w:rPr>
                <w:sz w:val="20"/>
                <w:szCs w:val="20"/>
                <w:lang w:val="sk-SK"/>
              </w:rPr>
              <w:t>€/rok</w:t>
            </w:r>
          </w:p>
          <w:p w:rsidR="007A7A5F" w:rsidRPr="00F76B4E" w:rsidRDefault="00CC03EC" w:rsidP="00B03067">
            <w:pPr>
              <w:rPr>
                <w:sz w:val="20"/>
                <w:szCs w:val="20"/>
                <w:lang w:val="sk-SK"/>
              </w:rPr>
            </w:pPr>
            <w:r w:rsidRPr="00CC03EC">
              <w:rPr>
                <w:sz w:val="20"/>
                <w:szCs w:val="20"/>
                <w:lang w:val="sk-SK"/>
              </w:rPr>
              <w:t xml:space="preserve">spoločné priestory </w:t>
            </w:r>
            <w:r>
              <w:rPr>
                <w:sz w:val="20"/>
                <w:szCs w:val="20"/>
                <w:lang w:val="sk-SK"/>
              </w:rPr>
              <w:t>-</w:t>
            </w:r>
            <w:r w:rsidRPr="00CC03EC">
              <w:rPr>
                <w:sz w:val="20"/>
                <w:szCs w:val="20"/>
                <w:lang w:val="sk-SK"/>
              </w:rPr>
              <w:t xml:space="preserve">chodba, šatňa, WC </w:t>
            </w:r>
            <w:r w:rsidR="007A7A5F">
              <w:rPr>
                <w:sz w:val="20"/>
                <w:szCs w:val="20"/>
                <w:lang w:val="sk-SK"/>
              </w:rPr>
              <w:t>(</w:t>
            </w:r>
            <w:r>
              <w:rPr>
                <w:sz w:val="20"/>
                <w:szCs w:val="20"/>
                <w:lang w:val="sk-SK"/>
              </w:rPr>
              <w:t>8,65</w:t>
            </w:r>
            <w:r w:rsidR="007A7A5F" w:rsidRPr="00F76B4E">
              <w:rPr>
                <w:sz w:val="20"/>
                <w:szCs w:val="20"/>
                <w:lang w:val="sk-SK"/>
              </w:rPr>
              <w:t>m</w:t>
            </w:r>
            <w:r w:rsidR="007A7A5F" w:rsidRPr="00F76B4E">
              <w:rPr>
                <w:sz w:val="20"/>
                <w:szCs w:val="20"/>
                <w:vertAlign w:val="superscript"/>
                <w:lang w:val="sk-SK"/>
              </w:rPr>
              <w:t>2</w:t>
            </w:r>
            <w:r w:rsidR="007A7A5F" w:rsidRPr="00F76B4E">
              <w:rPr>
                <w:sz w:val="20"/>
                <w:szCs w:val="20"/>
                <w:lang w:val="sk-SK"/>
              </w:rPr>
              <w:t xml:space="preserve">) – </w:t>
            </w:r>
            <w:r>
              <w:rPr>
                <w:sz w:val="20"/>
                <w:szCs w:val="20"/>
                <w:lang w:val="sk-SK"/>
              </w:rPr>
              <w:t>10</w:t>
            </w:r>
            <w:r w:rsidR="007A7A5F">
              <w:rPr>
                <w:sz w:val="20"/>
                <w:szCs w:val="20"/>
                <w:lang w:val="sk-SK"/>
              </w:rPr>
              <w:t xml:space="preserve"> </w:t>
            </w:r>
            <w:r w:rsidR="007A7A5F" w:rsidRPr="00F76B4E">
              <w:rPr>
                <w:sz w:val="20"/>
                <w:szCs w:val="20"/>
                <w:lang w:val="sk-SK"/>
              </w:rPr>
              <w:t>€/m</w:t>
            </w:r>
            <w:r w:rsidR="007A7A5F" w:rsidRPr="00F76B4E">
              <w:rPr>
                <w:sz w:val="20"/>
                <w:szCs w:val="20"/>
                <w:vertAlign w:val="superscript"/>
                <w:lang w:val="sk-SK"/>
              </w:rPr>
              <w:t>2</w:t>
            </w:r>
            <w:r w:rsidR="007A7A5F">
              <w:rPr>
                <w:sz w:val="20"/>
                <w:szCs w:val="20"/>
                <w:lang w:val="sk-SK"/>
              </w:rPr>
              <w:t xml:space="preserve">/rok, t. j. </w:t>
            </w:r>
            <w:r>
              <w:rPr>
                <w:sz w:val="20"/>
                <w:szCs w:val="20"/>
                <w:lang w:val="sk-SK"/>
              </w:rPr>
              <w:t>86,50</w:t>
            </w:r>
            <w:r w:rsidR="007A7A5F">
              <w:rPr>
                <w:sz w:val="20"/>
                <w:szCs w:val="20"/>
                <w:lang w:val="sk-SK"/>
              </w:rPr>
              <w:t xml:space="preserve"> </w:t>
            </w:r>
            <w:r w:rsidR="007A7A5F" w:rsidRPr="00F76B4E">
              <w:rPr>
                <w:sz w:val="20"/>
                <w:szCs w:val="20"/>
                <w:lang w:val="sk-SK"/>
              </w:rPr>
              <w:t>€/rok</w:t>
            </w:r>
          </w:p>
          <w:p w:rsidR="003D69F9" w:rsidRPr="00F76B4E" w:rsidRDefault="003D69F9" w:rsidP="00B03067">
            <w:pPr>
              <w:rPr>
                <w:sz w:val="20"/>
                <w:szCs w:val="20"/>
                <w:lang w:val="sk-SK"/>
              </w:rPr>
            </w:pPr>
            <w:r w:rsidRPr="00F76B4E">
              <w:rPr>
                <w:sz w:val="20"/>
                <w:szCs w:val="20"/>
                <w:lang w:val="sk-SK"/>
              </w:rPr>
              <w:t xml:space="preserve">štvrťročná výška nájomného je </w:t>
            </w:r>
            <w:r w:rsidR="00CC03EC">
              <w:rPr>
                <w:sz w:val="20"/>
                <w:szCs w:val="20"/>
                <w:lang w:val="sk-SK"/>
              </w:rPr>
              <w:t>931,27</w:t>
            </w:r>
            <w:r w:rsidRPr="00F76B4E">
              <w:rPr>
                <w:sz w:val="20"/>
                <w:szCs w:val="20"/>
                <w:lang w:val="sk-SK"/>
              </w:rPr>
              <w:t xml:space="preserve"> €,</w:t>
            </w:r>
          </w:p>
          <w:p w:rsidR="003D69F9" w:rsidRPr="00F76B4E" w:rsidRDefault="003D69F9" w:rsidP="00B03067">
            <w:pPr>
              <w:rPr>
                <w:sz w:val="20"/>
                <w:szCs w:val="20"/>
                <w:lang w:val="sk-SK"/>
              </w:rPr>
            </w:pPr>
            <w:r w:rsidRPr="00F76B4E">
              <w:rPr>
                <w:sz w:val="20"/>
                <w:szCs w:val="20"/>
                <w:lang w:val="sk-SK"/>
              </w:rPr>
              <w:t xml:space="preserve">nájomné spolu ročne: </w:t>
            </w:r>
            <w:r>
              <w:rPr>
                <w:b/>
                <w:sz w:val="20"/>
                <w:szCs w:val="20"/>
                <w:lang w:val="sk-SK"/>
              </w:rPr>
              <w:t>3</w:t>
            </w:r>
            <w:r w:rsidR="00CC03EC">
              <w:rPr>
                <w:b/>
                <w:sz w:val="20"/>
                <w:szCs w:val="20"/>
                <w:lang w:val="sk-SK"/>
              </w:rPr>
              <w:t xml:space="preserve"> 725,10 </w:t>
            </w:r>
            <w:r w:rsidRPr="00F76B4E">
              <w:rPr>
                <w:b/>
                <w:sz w:val="20"/>
                <w:szCs w:val="20"/>
                <w:lang w:val="sk-SK"/>
              </w:rPr>
              <w:t>€/rok,</w:t>
            </w:r>
          </w:p>
          <w:p w:rsidR="003D69F9" w:rsidRPr="005638E2" w:rsidRDefault="003D69F9" w:rsidP="00B03067">
            <w:pPr>
              <w:rPr>
                <w:sz w:val="20"/>
                <w:szCs w:val="20"/>
                <w:lang w:val="sk-SK"/>
              </w:rPr>
            </w:pPr>
            <w:r w:rsidRPr="00F76B4E">
              <w:rPr>
                <w:sz w:val="20"/>
                <w:szCs w:val="20"/>
                <w:lang w:val="sk-SK"/>
              </w:rPr>
              <w:t>nájomné je v súlade so smernicou</w:t>
            </w:r>
            <w:r w:rsidRPr="00F76B4E">
              <w:rPr>
                <w:sz w:val="20"/>
                <w:szCs w:val="20"/>
                <w:vertAlign w:val="superscript"/>
              </w:rPr>
              <w:t>1</w:t>
            </w:r>
            <w:r w:rsidRPr="00F76B4E">
              <w:rPr>
                <w:sz w:val="20"/>
                <w:szCs w:val="20"/>
                <w:lang w:val="sk-SK"/>
              </w:rPr>
              <w:t>.</w:t>
            </w:r>
          </w:p>
        </w:tc>
      </w:tr>
      <w:tr w:rsidR="003D69F9" w:rsidRPr="005638E2" w:rsidTr="00B03067">
        <w:trPr>
          <w:trHeight w:val="50"/>
        </w:trPr>
        <w:tc>
          <w:tcPr>
            <w:tcW w:w="421" w:type="dxa"/>
          </w:tcPr>
          <w:p w:rsidR="003D69F9" w:rsidRPr="005638E2" w:rsidRDefault="003D69F9" w:rsidP="00B03067">
            <w:pPr>
              <w:jc w:val="both"/>
              <w:rPr>
                <w:sz w:val="20"/>
                <w:szCs w:val="20"/>
                <w:lang w:val="sk-SK"/>
              </w:rPr>
            </w:pPr>
          </w:p>
        </w:tc>
        <w:tc>
          <w:tcPr>
            <w:tcW w:w="1736" w:type="dxa"/>
          </w:tcPr>
          <w:p w:rsidR="003D69F9" w:rsidRPr="005638E2" w:rsidRDefault="003D69F9" w:rsidP="00B03067">
            <w:pPr>
              <w:jc w:val="both"/>
              <w:rPr>
                <w:sz w:val="20"/>
                <w:szCs w:val="20"/>
                <w:lang w:val="sk-SK"/>
              </w:rPr>
            </w:pPr>
            <w:r w:rsidRPr="005638E2">
              <w:rPr>
                <w:sz w:val="20"/>
                <w:szCs w:val="20"/>
                <w:lang w:val="sk-SK"/>
              </w:rPr>
              <w:t>Náklady za služby a energie:</w:t>
            </w:r>
          </w:p>
        </w:tc>
        <w:tc>
          <w:tcPr>
            <w:tcW w:w="7795" w:type="dxa"/>
          </w:tcPr>
          <w:p w:rsidR="003D69F9" w:rsidRPr="0044298A" w:rsidRDefault="003D69F9" w:rsidP="00B03067">
            <w:pPr>
              <w:ind w:left="709" w:hanging="709"/>
              <w:jc w:val="both"/>
              <w:rPr>
                <w:rFonts w:cstheme="minorHAnsi"/>
                <w:sz w:val="20"/>
                <w:szCs w:val="20"/>
                <w:lang w:val="sk-SK"/>
              </w:rPr>
            </w:pPr>
            <w:r w:rsidRPr="0044298A">
              <w:rPr>
                <w:rFonts w:cstheme="minorHAnsi"/>
                <w:sz w:val="20"/>
                <w:szCs w:val="20"/>
                <w:lang w:val="sk-SK"/>
              </w:rPr>
              <w:t>preddavky na náklady za opakované dodávanie energií a služieb bude prenajímateľ</w:t>
            </w:r>
          </w:p>
          <w:p w:rsidR="003D69F9" w:rsidRPr="0044298A" w:rsidRDefault="003D69F9" w:rsidP="00B03067">
            <w:pPr>
              <w:ind w:left="709" w:hanging="709"/>
              <w:jc w:val="both"/>
              <w:rPr>
                <w:rFonts w:cstheme="minorHAnsi"/>
                <w:sz w:val="20"/>
                <w:szCs w:val="20"/>
                <w:lang w:val="sk-SK"/>
              </w:rPr>
            </w:pPr>
            <w:r w:rsidRPr="0044298A">
              <w:rPr>
                <w:rFonts w:cstheme="minorHAnsi"/>
                <w:sz w:val="20"/>
                <w:szCs w:val="20"/>
                <w:lang w:val="sk-SK"/>
              </w:rPr>
              <w:t xml:space="preserve">fakturovať štvrťročne; za dodanie energií vyfakturuje prenajímateľ  </w:t>
            </w:r>
            <w:r w:rsidRPr="0044298A">
              <w:rPr>
                <w:rFonts w:cstheme="minorHAnsi"/>
                <w:sz w:val="20"/>
                <w:szCs w:val="20"/>
                <w:u w:val="single"/>
                <w:lang w:val="sk-SK"/>
              </w:rPr>
              <w:t>zálohovo</w:t>
            </w:r>
            <w:r w:rsidRPr="0044298A">
              <w:rPr>
                <w:rFonts w:cstheme="minorHAnsi"/>
                <w:sz w:val="20"/>
                <w:szCs w:val="20"/>
                <w:lang w:val="sk-SK"/>
              </w:rPr>
              <w:t xml:space="preserve"> do 15 dní po</w:t>
            </w:r>
          </w:p>
          <w:p w:rsidR="003D69F9" w:rsidRPr="0044298A" w:rsidRDefault="003D69F9" w:rsidP="00B03067">
            <w:pPr>
              <w:ind w:left="709" w:hanging="709"/>
              <w:jc w:val="both"/>
              <w:rPr>
                <w:rFonts w:cstheme="minorHAnsi"/>
                <w:sz w:val="20"/>
                <w:szCs w:val="20"/>
                <w:lang w:val="sk-SK"/>
              </w:rPr>
            </w:pPr>
            <w:r w:rsidRPr="0044298A">
              <w:rPr>
                <w:rFonts w:cstheme="minorHAnsi"/>
                <w:sz w:val="20"/>
                <w:szCs w:val="20"/>
                <w:lang w:val="sk-SK"/>
              </w:rPr>
              <w:t>uplynutí daného štvrťroka.  Náklady za dodanie služieb budú fakturované paušálnou</w:t>
            </w:r>
          </w:p>
          <w:p w:rsidR="003D69F9" w:rsidRPr="0044298A" w:rsidRDefault="003D69F9" w:rsidP="00B03067">
            <w:pPr>
              <w:ind w:left="709" w:hanging="709"/>
              <w:jc w:val="both"/>
              <w:rPr>
                <w:rFonts w:cstheme="minorHAnsi"/>
                <w:sz w:val="20"/>
                <w:szCs w:val="20"/>
                <w:lang w:val="sk-SK"/>
              </w:rPr>
            </w:pPr>
            <w:r w:rsidRPr="0044298A">
              <w:rPr>
                <w:rFonts w:cstheme="minorHAnsi"/>
                <w:sz w:val="20"/>
                <w:szCs w:val="20"/>
                <w:lang w:val="sk-SK"/>
              </w:rPr>
              <w:t>sumou do 15 dní po uplynutí príslušného štvrťroka. Prenajímateľ po doručení zúčtovacích</w:t>
            </w:r>
          </w:p>
          <w:p w:rsidR="003D69F9" w:rsidRPr="0044298A" w:rsidRDefault="003D69F9" w:rsidP="00B03067">
            <w:pPr>
              <w:ind w:left="709" w:hanging="709"/>
              <w:jc w:val="both"/>
              <w:rPr>
                <w:rFonts w:cstheme="minorHAnsi"/>
                <w:sz w:val="20"/>
                <w:szCs w:val="20"/>
                <w:lang w:val="sk-SK"/>
              </w:rPr>
            </w:pPr>
            <w:r w:rsidRPr="0044298A">
              <w:rPr>
                <w:rFonts w:cstheme="minorHAnsi"/>
                <w:sz w:val="20"/>
                <w:szCs w:val="20"/>
                <w:lang w:val="sk-SK"/>
              </w:rPr>
              <w:t>faktúr od dodávateľov energií vyhotoví nájomcovi vyúčtovaciu faktúru za príslušný</w:t>
            </w:r>
          </w:p>
          <w:p w:rsidR="003D69F9" w:rsidRPr="0044298A" w:rsidRDefault="003D69F9" w:rsidP="00B03067">
            <w:pPr>
              <w:ind w:left="709" w:hanging="709"/>
              <w:jc w:val="both"/>
              <w:rPr>
                <w:rFonts w:cstheme="minorHAnsi"/>
                <w:sz w:val="20"/>
                <w:szCs w:val="20"/>
                <w:lang w:val="sk-SK"/>
              </w:rPr>
            </w:pPr>
            <w:r w:rsidRPr="0044298A">
              <w:rPr>
                <w:rFonts w:cstheme="minorHAnsi"/>
                <w:sz w:val="20"/>
                <w:szCs w:val="20"/>
                <w:lang w:val="sk-SK"/>
              </w:rPr>
              <w:t>kalendárny rok. Splatnosť nedoplatku alebo preplatku zo zúčtovacej faktúry je 15</w:t>
            </w:r>
          </w:p>
          <w:p w:rsidR="003D69F9" w:rsidRPr="005638E2" w:rsidRDefault="003D69F9" w:rsidP="00B03067">
            <w:pPr>
              <w:ind w:left="709" w:hanging="709"/>
              <w:jc w:val="both"/>
              <w:rPr>
                <w:sz w:val="20"/>
                <w:szCs w:val="20"/>
                <w:lang w:val="sk-SK"/>
              </w:rPr>
            </w:pPr>
            <w:r w:rsidRPr="0044298A">
              <w:rPr>
                <w:rFonts w:cstheme="minorHAnsi"/>
                <w:sz w:val="20"/>
                <w:lang w:val="sk-SK"/>
              </w:rPr>
              <w:t>kalendárnych dní odo dňa doručenia vyúčtovania nájomcovi.</w:t>
            </w:r>
          </w:p>
        </w:tc>
      </w:tr>
      <w:tr w:rsidR="003D69F9" w:rsidRPr="005638E2" w:rsidTr="00B03067">
        <w:tc>
          <w:tcPr>
            <w:tcW w:w="421" w:type="dxa"/>
          </w:tcPr>
          <w:p w:rsidR="003D69F9" w:rsidRPr="005638E2" w:rsidRDefault="003D69F9" w:rsidP="00B03067">
            <w:pPr>
              <w:jc w:val="both"/>
              <w:rPr>
                <w:sz w:val="20"/>
                <w:szCs w:val="20"/>
                <w:lang w:val="sk-SK"/>
              </w:rPr>
            </w:pPr>
          </w:p>
        </w:tc>
        <w:tc>
          <w:tcPr>
            <w:tcW w:w="1736" w:type="dxa"/>
          </w:tcPr>
          <w:p w:rsidR="003D69F9" w:rsidRPr="005638E2" w:rsidRDefault="003D69F9" w:rsidP="00B03067">
            <w:pPr>
              <w:jc w:val="both"/>
              <w:rPr>
                <w:sz w:val="20"/>
                <w:szCs w:val="20"/>
                <w:lang w:val="sk-SK"/>
              </w:rPr>
            </w:pPr>
            <w:r w:rsidRPr="005638E2">
              <w:rPr>
                <w:sz w:val="20"/>
                <w:szCs w:val="20"/>
                <w:lang w:val="sk-SK"/>
              </w:rPr>
              <w:t>Predkladá:</w:t>
            </w:r>
          </w:p>
        </w:tc>
        <w:tc>
          <w:tcPr>
            <w:tcW w:w="7795" w:type="dxa"/>
          </w:tcPr>
          <w:p w:rsidR="003D69F9" w:rsidRPr="005638E2" w:rsidRDefault="003D69F9" w:rsidP="00B03067">
            <w:pPr>
              <w:ind w:left="720" w:hanging="720"/>
              <w:rPr>
                <w:sz w:val="20"/>
                <w:szCs w:val="20"/>
              </w:rPr>
            </w:pPr>
            <w:r w:rsidRPr="005638E2">
              <w:rPr>
                <w:sz w:val="20"/>
                <w:szCs w:val="20"/>
              </w:rPr>
              <w:t xml:space="preserve">riaditeľ ÚZ ŠD  a J STU  </w:t>
            </w:r>
          </w:p>
        </w:tc>
      </w:tr>
    </w:tbl>
    <w:p w:rsidR="003D69F9" w:rsidRDefault="003D69F9" w:rsidP="00D7698E"/>
    <w:p w:rsidR="00344B26" w:rsidRDefault="00344B26" w:rsidP="00D7698E"/>
    <w:tbl>
      <w:tblPr>
        <w:tblStyle w:val="Mriekatabuky"/>
        <w:tblW w:w="9952" w:type="dxa"/>
        <w:tblInd w:w="-885" w:type="dxa"/>
        <w:tblLook w:val="04A0" w:firstRow="1" w:lastRow="0" w:firstColumn="1" w:lastColumn="0" w:noHBand="0" w:noVBand="1"/>
      </w:tblPr>
      <w:tblGrid>
        <w:gridCol w:w="507"/>
        <w:gridCol w:w="1728"/>
        <w:gridCol w:w="7717"/>
      </w:tblGrid>
      <w:tr w:rsidR="00CC03EC" w:rsidRPr="005638E2" w:rsidTr="00B03067">
        <w:tc>
          <w:tcPr>
            <w:tcW w:w="421" w:type="dxa"/>
          </w:tcPr>
          <w:p w:rsidR="00CC03EC" w:rsidRPr="005638E2" w:rsidRDefault="00CC03EC" w:rsidP="00B03067">
            <w:pPr>
              <w:ind w:left="360" w:hanging="326"/>
              <w:rPr>
                <w:b/>
                <w:sz w:val="20"/>
                <w:szCs w:val="20"/>
                <w:lang w:val="sk-SK"/>
              </w:rPr>
            </w:pPr>
            <w:r>
              <w:rPr>
                <w:b/>
                <w:sz w:val="20"/>
                <w:szCs w:val="20"/>
                <w:lang w:val="sk-SK"/>
              </w:rPr>
              <w:t>1</w:t>
            </w:r>
            <w:r w:rsidR="00344B26">
              <w:rPr>
                <w:b/>
                <w:sz w:val="20"/>
                <w:szCs w:val="20"/>
                <w:lang w:val="sk-SK"/>
              </w:rPr>
              <w:t>5.</w:t>
            </w:r>
          </w:p>
        </w:tc>
        <w:tc>
          <w:tcPr>
            <w:tcW w:w="1736" w:type="dxa"/>
          </w:tcPr>
          <w:p w:rsidR="00CC03EC" w:rsidRPr="005638E2" w:rsidRDefault="00CC03EC" w:rsidP="00B03067">
            <w:pPr>
              <w:jc w:val="both"/>
              <w:rPr>
                <w:b/>
                <w:sz w:val="20"/>
                <w:szCs w:val="20"/>
                <w:lang w:val="sk-SK"/>
              </w:rPr>
            </w:pPr>
            <w:r w:rsidRPr="005638E2">
              <w:rPr>
                <w:b/>
                <w:sz w:val="20"/>
                <w:szCs w:val="20"/>
                <w:lang w:val="sk-SK"/>
              </w:rPr>
              <w:t>Nájomca:</w:t>
            </w:r>
          </w:p>
        </w:tc>
        <w:tc>
          <w:tcPr>
            <w:tcW w:w="7795" w:type="dxa"/>
          </w:tcPr>
          <w:p w:rsidR="00CC03EC" w:rsidRPr="005638E2" w:rsidRDefault="00CC03EC" w:rsidP="00B03067">
            <w:pPr>
              <w:pStyle w:val="Odsekzoznamu"/>
              <w:ind w:left="644" w:hanging="611"/>
              <w:rPr>
                <w:sz w:val="20"/>
                <w:szCs w:val="20"/>
                <w:lang w:val="sk-SK"/>
              </w:rPr>
            </w:pPr>
            <w:r w:rsidRPr="003D69F9">
              <w:rPr>
                <w:b/>
                <w:bCs/>
                <w:sz w:val="20"/>
                <w:szCs w:val="20"/>
                <w:lang w:val="sk-SK"/>
              </w:rPr>
              <w:t>Tommi Gastro s.r.o.,</w:t>
            </w:r>
            <w:r>
              <w:rPr>
                <w:sz w:val="20"/>
                <w:szCs w:val="20"/>
                <w:lang w:val="sk-SK"/>
              </w:rPr>
              <w:t xml:space="preserve"> </w:t>
            </w:r>
            <w:r w:rsidRPr="003D69F9">
              <w:rPr>
                <w:sz w:val="20"/>
                <w:szCs w:val="20"/>
                <w:lang w:val="sk-SK"/>
              </w:rPr>
              <w:t>Pri Hrubej lúke 3607/15, 841 02</w:t>
            </w:r>
            <w:r>
              <w:rPr>
                <w:sz w:val="20"/>
                <w:szCs w:val="20"/>
                <w:lang w:val="sk-SK"/>
              </w:rPr>
              <w:t xml:space="preserve"> </w:t>
            </w:r>
            <w:r w:rsidRPr="005638E2">
              <w:rPr>
                <w:sz w:val="20"/>
                <w:szCs w:val="20"/>
                <w:lang w:val="sk-SK"/>
              </w:rPr>
              <w:t>Bratislava</w:t>
            </w:r>
            <w:r>
              <w:rPr>
                <w:sz w:val="20"/>
                <w:szCs w:val="20"/>
                <w:lang w:val="sk-SK"/>
              </w:rPr>
              <w:t xml:space="preserve">, </w:t>
            </w:r>
            <w:r>
              <w:rPr>
                <w:rFonts w:cstheme="minorHAnsi"/>
                <w:sz w:val="20"/>
                <w:szCs w:val="20"/>
                <w:lang w:val="sk-SK"/>
              </w:rPr>
              <w:t xml:space="preserve">IČO: </w:t>
            </w:r>
            <w:r w:rsidRPr="003D69F9">
              <w:rPr>
                <w:rFonts w:cstheme="minorHAnsi"/>
                <w:sz w:val="20"/>
                <w:szCs w:val="20"/>
                <w:lang w:val="sk-SK"/>
              </w:rPr>
              <w:t>50</w:t>
            </w:r>
            <w:r>
              <w:rPr>
                <w:rFonts w:cstheme="minorHAnsi"/>
                <w:sz w:val="20"/>
                <w:szCs w:val="20"/>
                <w:lang w:val="sk-SK"/>
              </w:rPr>
              <w:t> </w:t>
            </w:r>
            <w:r w:rsidRPr="003D69F9">
              <w:rPr>
                <w:rFonts w:cstheme="minorHAnsi"/>
                <w:sz w:val="20"/>
                <w:szCs w:val="20"/>
                <w:lang w:val="sk-SK"/>
              </w:rPr>
              <w:t>379</w:t>
            </w:r>
            <w:r>
              <w:rPr>
                <w:rFonts w:cstheme="minorHAnsi"/>
                <w:sz w:val="20"/>
                <w:szCs w:val="20"/>
                <w:lang w:val="sk-SK"/>
              </w:rPr>
              <w:t xml:space="preserve"> </w:t>
            </w:r>
            <w:r w:rsidRPr="003D69F9">
              <w:rPr>
                <w:rFonts w:cstheme="minorHAnsi"/>
                <w:sz w:val="20"/>
                <w:szCs w:val="20"/>
                <w:lang w:val="sk-SK"/>
              </w:rPr>
              <w:t>321</w:t>
            </w:r>
          </w:p>
          <w:p w:rsidR="00CC03EC" w:rsidRPr="005638E2" w:rsidRDefault="00CC03EC" w:rsidP="00B03067">
            <w:pPr>
              <w:pStyle w:val="Odsekzoznamu"/>
              <w:ind w:left="644" w:hanging="611"/>
              <w:rPr>
                <w:sz w:val="20"/>
                <w:szCs w:val="20"/>
                <w:lang w:val="sk-SK"/>
              </w:rPr>
            </w:pPr>
            <w:r w:rsidRPr="005638E2">
              <w:rPr>
                <w:sz w:val="20"/>
                <w:szCs w:val="20"/>
                <w:lang w:val="sk-SK"/>
              </w:rPr>
              <w:t xml:space="preserve">nájomca je zapísaný v OR OS Bratislava I, oddiel: Sro, vložka č.: </w:t>
            </w:r>
            <w:r w:rsidRPr="003D69F9">
              <w:rPr>
                <w:sz w:val="20"/>
                <w:szCs w:val="20"/>
                <w:lang w:val="sk-SK"/>
              </w:rPr>
              <w:t>112455/B</w:t>
            </w:r>
          </w:p>
        </w:tc>
      </w:tr>
      <w:tr w:rsidR="00CC03EC" w:rsidRPr="005638E2" w:rsidTr="00B03067">
        <w:trPr>
          <w:trHeight w:val="708"/>
        </w:trPr>
        <w:tc>
          <w:tcPr>
            <w:tcW w:w="421" w:type="dxa"/>
          </w:tcPr>
          <w:p w:rsidR="00CC03EC" w:rsidRPr="005638E2" w:rsidRDefault="00CC03EC" w:rsidP="00B03067">
            <w:pPr>
              <w:jc w:val="both"/>
              <w:rPr>
                <w:sz w:val="20"/>
                <w:szCs w:val="20"/>
                <w:lang w:val="sk-SK"/>
              </w:rPr>
            </w:pPr>
          </w:p>
        </w:tc>
        <w:tc>
          <w:tcPr>
            <w:tcW w:w="1736" w:type="dxa"/>
          </w:tcPr>
          <w:p w:rsidR="00CC03EC" w:rsidRPr="005638E2" w:rsidRDefault="00CC03EC" w:rsidP="00B03067">
            <w:pPr>
              <w:jc w:val="both"/>
              <w:rPr>
                <w:sz w:val="20"/>
                <w:szCs w:val="20"/>
                <w:lang w:val="sk-SK"/>
              </w:rPr>
            </w:pPr>
            <w:r w:rsidRPr="005638E2">
              <w:rPr>
                <w:sz w:val="20"/>
                <w:szCs w:val="20"/>
                <w:lang w:val="sk-SK"/>
              </w:rPr>
              <w:t>Predmet nájmu:</w:t>
            </w:r>
          </w:p>
        </w:tc>
        <w:tc>
          <w:tcPr>
            <w:tcW w:w="7795" w:type="dxa"/>
          </w:tcPr>
          <w:p w:rsidR="00665D1D" w:rsidRPr="00D347B1" w:rsidRDefault="00CC03EC" w:rsidP="00665D1D">
            <w:pPr>
              <w:jc w:val="both"/>
              <w:rPr>
                <w:sz w:val="20"/>
                <w:szCs w:val="20"/>
                <w:lang w:val="sk-SK"/>
              </w:rPr>
            </w:pPr>
            <w:r w:rsidRPr="005638E2">
              <w:rPr>
                <w:b/>
                <w:sz w:val="20"/>
                <w:szCs w:val="20"/>
                <w:lang w:val="sk-SK"/>
              </w:rPr>
              <w:t xml:space="preserve">dodatkom č. </w:t>
            </w:r>
            <w:r>
              <w:rPr>
                <w:b/>
                <w:sz w:val="20"/>
                <w:szCs w:val="20"/>
                <w:lang w:val="sk-SK"/>
              </w:rPr>
              <w:t xml:space="preserve">1 </w:t>
            </w:r>
            <w:r w:rsidRPr="005638E2">
              <w:rPr>
                <w:sz w:val="20"/>
                <w:szCs w:val="20"/>
                <w:lang w:val="sk-SK"/>
              </w:rPr>
              <w:t>k </w:t>
            </w:r>
            <w:r w:rsidR="0004583C">
              <w:rPr>
                <w:sz w:val="20"/>
                <w:szCs w:val="20"/>
                <w:lang w:val="sk-SK"/>
              </w:rPr>
              <w:t>Z</w:t>
            </w:r>
            <w:r w:rsidRPr="005638E2">
              <w:rPr>
                <w:sz w:val="20"/>
                <w:szCs w:val="20"/>
                <w:lang w:val="sk-SK"/>
              </w:rPr>
              <w:t xml:space="preserve">mluve ÚZ ŠDaJ STU </w:t>
            </w:r>
            <w:r>
              <w:rPr>
                <w:sz w:val="20"/>
                <w:szCs w:val="20"/>
                <w:lang w:val="sk-SK"/>
              </w:rPr>
              <w:t>č. 9</w:t>
            </w:r>
            <w:r w:rsidR="00665D1D">
              <w:rPr>
                <w:sz w:val="20"/>
                <w:szCs w:val="20"/>
                <w:lang w:val="sk-SK"/>
              </w:rPr>
              <w:t>8</w:t>
            </w:r>
            <w:r>
              <w:rPr>
                <w:sz w:val="20"/>
                <w:szCs w:val="20"/>
                <w:lang w:val="sk-SK"/>
              </w:rPr>
              <w:t>/2019 R-STU o</w:t>
            </w:r>
            <w:r w:rsidR="00665D1D">
              <w:rPr>
                <w:sz w:val="20"/>
                <w:szCs w:val="20"/>
                <w:lang w:val="sk-SK"/>
              </w:rPr>
              <w:t xml:space="preserve"> prenájme pozemku </w:t>
            </w:r>
            <w:r>
              <w:rPr>
                <w:sz w:val="20"/>
                <w:szCs w:val="20"/>
                <w:lang w:val="sk-SK"/>
              </w:rPr>
              <w:t>s</w:t>
            </w:r>
            <w:r w:rsidRPr="003C699A">
              <w:rPr>
                <w:sz w:val="20"/>
                <w:szCs w:val="20"/>
                <w:lang w:val="sk-SK"/>
              </w:rPr>
              <w:t xml:space="preserve"> dobou nájmu od </w:t>
            </w:r>
            <w:r>
              <w:rPr>
                <w:sz w:val="20"/>
                <w:szCs w:val="20"/>
                <w:lang w:val="sk-SK"/>
              </w:rPr>
              <w:t>16.10.2019</w:t>
            </w:r>
            <w:r w:rsidRPr="003C699A">
              <w:rPr>
                <w:sz w:val="20"/>
                <w:szCs w:val="20"/>
                <w:lang w:val="sk-SK"/>
              </w:rPr>
              <w:t xml:space="preserve"> do </w:t>
            </w:r>
            <w:r>
              <w:rPr>
                <w:sz w:val="20"/>
                <w:szCs w:val="20"/>
                <w:lang w:val="sk-SK"/>
              </w:rPr>
              <w:t>30.06.2020</w:t>
            </w:r>
            <w:r w:rsidRPr="003C699A">
              <w:rPr>
                <w:sz w:val="20"/>
                <w:szCs w:val="20"/>
                <w:lang w:val="sk-SK"/>
              </w:rPr>
              <w:t xml:space="preserve"> </w:t>
            </w:r>
            <w:r w:rsidRPr="003C699A">
              <w:rPr>
                <w:b/>
                <w:sz w:val="20"/>
                <w:szCs w:val="20"/>
                <w:lang w:val="sk-SK"/>
              </w:rPr>
              <w:t>sa od 01.0</w:t>
            </w:r>
            <w:r>
              <w:rPr>
                <w:b/>
                <w:sz w:val="20"/>
                <w:szCs w:val="20"/>
                <w:lang w:val="sk-SK"/>
              </w:rPr>
              <w:t>7</w:t>
            </w:r>
            <w:r w:rsidRPr="003C699A">
              <w:rPr>
                <w:b/>
                <w:sz w:val="20"/>
                <w:szCs w:val="20"/>
                <w:lang w:val="sk-SK"/>
              </w:rPr>
              <w:t>.2020 predlžuje</w:t>
            </w:r>
            <w:r>
              <w:rPr>
                <w:b/>
                <w:sz w:val="20"/>
                <w:szCs w:val="20"/>
                <w:lang w:val="sk-SK"/>
              </w:rPr>
              <w:t xml:space="preserve"> </w:t>
            </w:r>
            <w:r w:rsidRPr="003C699A">
              <w:rPr>
                <w:b/>
                <w:sz w:val="20"/>
                <w:szCs w:val="20"/>
                <w:lang w:val="sk-SK"/>
              </w:rPr>
              <w:t>doba trvania nájmu</w:t>
            </w:r>
            <w:r w:rsidR="00665D1D" w:rsidRPr="003C699A">
              <w:rPr>
                <w:b/>
                <w:sz w:val="20"/>
                <w:szCs w:val="20"/>
                <w:lang w:val="sk-SK"/>
              </w:rPr>
              <w:t>;</w:t>
            </w:r>
            <w:r w:rsidR="00665D1D">
              <w:rPr>
                <w:b/>
                <w:sz w:val="20"/>
                <w:szCs w:val="20"/>
                <w:lang w:val="sk-SK"/>
              </w:rPr>
              <w:t xml:space="preserve"> </w:t>
            </w:r>
            <w:r w:rsidR="00665D1D">
              <w:rPr>
                <w:sz w:val="20"/>
                <w:szCs w:val="20"/>
                <w:lang w:val="sk-SK"/>
              </w:rPr>
              <w:t xml:space="preserve">dočasne nepotrebný majetok – pozemok, označený ako </w:t>
            </w:r>
            <w:r w:rsidR="00665D1D" w:rsidRPr="00665D1D">
              <w:rPr>
                <w:sz w:val="20"/>
                <w:szCs w:val="20"/>
                <w:lang w:val="sk-SK"/>
              </w:rPr>
              <w:t>ostatná plocha</w:t>
            </w:r>
            <w:r w:rsidR="00665D1D">
              <w:rPr>
                <w:sz w:val="20"/>
                <w:szCs w:val="20"/>
                <w:lang w:val="sk-SK"/>
              </w:rPr>
              <w:t xml:space="preserve"> </w:t>
            </w:r>
            <w:r w:rsidR="00665D1D" w:rsidRPr="00665D1D">
              <w:rPr>
                <w:sz w:val="20"/>
                <w:szCs w:val="20"/>
                <w:lang w:val="sk-SK"/>
              </w:rPr>
              <w:t>(zadný vstup do bloku J – príjazdová plocha, parcelné číslo 2981/44) v areáli ŠD</w:t>
            </w:r>
            <w:r w:rsidR="00665D1D">
              <w:rPr>
                <w:sz w:val="20"/>
                <w:szCs w:val="20"/>
                <w:lang w:val="sk-SK"/>
              </w:rPr>
              <w:t xml:space="preserve"> </w:t>
            </w:r>
            <w:r w:rsidR="00665D1D" w:rsidRPr="00665D1D">
              <w:rPr>
                <w:sz w:val="20"/>
                <w:szCs w:val="20"/>
                <w:lang w:val="sk-SK"/>
              </w:rPr>
              <w:t xml:space="preserve">Mladosť, na ul. Staré Grunty 53 v Bratislave </w:t>
            </w:r>
            <w:r w:rsidR="00665D1D">
              <w:rPr>
                <w:b/>
                <w:sz w:val="20"/>
                <w:szCs w:val="20"/>
                <w:lang w:val="sk-SK"/>
              </w:rPr>
              <w:t>do 30.12.2021</w:t>
            </w:r>
          </w:p>
          <w:p w:rsidR="00CC03EC" w:rsidRPr="00213BFE" w:rsidRDefault="00665D1D" w:rsidP="00B03067">
            <w:pPr>
              <w:jc w:val="both"/>
              <w:rPr>
                <w:sz w:val="20"/>
                <w:szCs w:val="20"/>
                <w:lang w:val="sk-SK"/>
              </w:rPr>
            </w:pPr>
            <w:r w:rsidRPr="005638E2">
              <w:rPr>
                <w:sz w:val="20"/>
                <w:szCs w:val="20"/>
                <w:lang w:val="sk-SK"/>
              </w:rPr>
              <w:t>predmet nájmu spol</w:t>
            </w:r>
            <w:r w:rsidRPr="006E1FFC">
              <w:rPr>
                <w:sz w:val="20"/>
                <w:szCs w:val="20"/>
                <w:lang w:val="sk-SK"/>
              </w:rPr>
              <w:t>u:</w:t>
            </w:r>
            <w:r w:rsidRPr="006E1FFC">
              <w:rPr>
                <w:b/>
                <w:bCs/>
                <w:sz w:val="20"/>
                <w:szCs w:val="20"/>
                <w:lang w:val="sk-SK"/>
              </w:rPr>
              <w:t xml:space="preserve"> </w:t>
            </w:r>
            <w:r>
              <w:rPr>
                <w:b/>
                <w:bCs/>
                <w:sz w:val="20"/>
                <w:szCs w:val="20"/>
                <w:lang w:val="sk-SK"/>
              </w:rPr>
              <w:t>20,06</w:t>
            </w:r>
            <w:r>
              <w:rPr>
                <w:sz w:val="20"/>
                <w:szCs w:val="20"/>
                <w:lang w:val="sk-SK"/>
              </w:rPr>
              <w:t xml:space="preserve"> </w:t>
            </w:r>
            <w:r w:rsidRPr="00213BFE">
              <w:rPr>
                <w:b/>
                <w:sz w:val="20"/>
                <w:szCs w:val="20"/>
                <w:lang w:val="sk-SK"/>
              </w:rPr>
              <w:t>m</w:t>
            </w:r>
            <w:r w:rsidRPr="00213BFE">
              <w:rPr>
                <w:b/>
                <w:sz w:val="20"/>
                <w:szCs w:val="20"/>
                <w:vertAlign w:val="superscript"/>
                <w:lang w:val="sk-SK"/>
              </w:rPr>
              <w:t>2</w:t>
            </w:r>
            <w:r>
              <w:rPr>
                <w:b/>
                <w:sz w:val="20"/>
                <w:szCs w:val="20"/>
                <w:lang w:val="sk-SK"/>
              </w:rPr>
              <w:t>.</w:t>
            </w:r>
          </w:p>
        </w:tc>
      </w:tr>
      <w:tr w:rsidR="00CC03EC" w:rsidRPr="005638E2" w:rsidTr="00B03067">
        <w:tc>
          <w:tcPr>
            <w:tcW w:w="421" w:type="dxa"/>
          </w:tcPr>
          <w:p w:rsidR="00CC03EC" w:rsidRPr="005638E2" w:rsidRDefault="00CC03EC" w:rsidP="00B03067">
            <w:pPr>
              <w:jc w:val="both"/>
              <w:rPr>
                <w:sz w:val="20"/>
                <w:szCs w:val="20"/>
                <w:lang w:val="sk-SK"/>
              </w:rPr>
            </w:pPr>
          </w:p>
        </w:tc>
        <w:tc>
          <w:tcPr>
            <w:tcW w:w="1736" w:type="dxa"/>
          </w:tcPr>
          <w:p w:rsidR="00CC03EC" w:rsidRPr="005638E2" w:rsidRDefault="00CC03EC" w:rsidP="00B03067">
            <w:pPr>
              <w:jc w:val="both"/>
              <w:rPr>
                <w:sz w:val="20"/>
                <w:szCs w:val="20"/>
                <w:lang w:val="sk-SK"/>
              </w:rPr>
            </w:pPr>
            <w:r w:rsidRPr="005638E2">
              <w:rPr>
                <w:sz w:val="20"/>
                <w:szCs w:val="20"/>
                <w:lang w:val="sk-SK"/>
              </w:rPr>
              <w:t>Účel nájmu:</w:t>
            </w:r>
          </w:p>
        </w:tc>
        <w:tc>
          <w:tcPr>
            <w:tcW w:w="7795" w:type="dxa"/>
          </w:tcPr>
          <w:p w:rsidR="00CC03EC" w:rsidRPr="005638E2" w:rsidRDefault="00665D1D" w:rsidP="00665D1D">
            <w:pPr>
              <w:jc w:val="both"/>
              <w:rPr>
                <w:rFonts w:cs="Times New Roman"/>
                <w:sz w:val="20"/>
                <w:szCs w:val="20"/>
                <w:lang w:val="sk-SK"/>
              </w:rPr>
            </w:pPr>
            <w:r w:rsidRPr="00665D1D">
              <w:rPr>
                <w:rFonts w:cs="Times New Roman"/>
                <w:sz w:val="20"/>
                <w:szCs w:val="20"/>
                <w:lang w:val="sk-SK"/>
              </w:rPr>
              <w:t>Nájomca pozemok použije ako terasu na umiestnenie 2 ks slnečníkov a 6 setov na</w:t>
            </w:r>
            <w:r>
              <w:rPr>
                <w:rFonts w:cs="Times New Roman"/>
                <w:sz w:val="20"/>
                <w:szCs w:val="20"/>
                <w:lang w:val="sk-SK"/>
              </w:rPr>
              <w:t xml:space="preserve"> </w:t>
            </w:r>
            <w:r w:rsidRPr="00665D1D">
              <w:rPr>
                <w:rFonts w:cs="Times New Roman"/>
                <w:sz w:val="20"/>
                <w:szCs w:val="20"/>
                <w:lang w:val="sk-SK"/>
              </w:rPr>
              <w:t>sedenie pre rýchle občerstvenie</w:t>
            </w:r>
          </w:p>
        </w:tc>
      </w:tr>
      <w:tr w:rsidR="00CC03EC" w:rsidRPr="005638E2" w:rsidTr="00B03067">
        <w:trPr>
          <w:trHeight w:val="259"/>
        </w:trPr>
        <w:tc>
          <w:tcPr>
            <w:tcW w:w="421" w:type="dxa"/>
          </w:tcPr>
          <w:p w:rsidR="00CC03EC" w:rsidRPr="005638E2" w:rsidRDefault="00CC03EC" w:rsidP="00B03067">
            <w:pPr>
              <w:jc w:val="both"/>
              <w:rPr>
                <w:sz w:val="20"/>
                <w:szCs w:val="20"/>
                <w:lang w:val="sk-SK"/>
              </w:rPr>
            </w:pPr>
          </w:p>
        </w:tc>
        <w:tc>
          <w:tcPr>
            <w:tcW w:w="1736" w:type="dxa"/>
            <w:tcBorders>
              <w:bottom w:val="single" w:sz="4" w:space="0" w:color="auto"/>
            </w:tcBorders>
          </w:tcPr>
          <w:p w:rsidR="00CC03EC" w:rsidRPr="005638E2" w:rsidRDefault="00CC03EC" w:rsidP="00B03067">
            <w:pPr>
              <w:jc w:val="both"/>
              <w:rPr>
                <w:sz w:val="20"/>
                <w:szCs w:val="20"/>
                <w:lang w:val="sk-SK"/>
              </w:rPr>
            </w:pPr>
            <w:r w:rsidRPr="005638E2">
              <w:rPr>
                <w:sz w:val="20"/>
                <w:szCs w:val="20"/>
                <w:lang w:val="sk-SK"/>
              </w:rPr>
              <w:t>Doba nájmu:</w:t>
            </w:r>
          </w:p>
        </w:tc>
        <w:tc>
          <w:tcPr>
            <w:tcW w:w="7795" w:type="dxa"/>
            <w:tcBorders>
              <w:bottom w:val="single" w:sz="4" w:space="0" w:color="auto"/>
            </w:tcBorders>
          </w:tcPr>
          <w:p w:rsidR="00CC03EC" w:rsidRPr="005638E2" w:rsidRDefault="00CC03EC" w:rsidP="00B03067">
            <w:pPr>
              <w:rPr>
                <w:sz w:val="20"/>
                <w:szCs w:val="20"/>
                <w:lang w:val="sk-SK"/>
              </w:rPr>
            </w:pPr>
            <w:r>
              <w:rPr>
                <w:sz w:val="20"/>
                <w:szCs w:val="20"/>
                <w:lang w:val="sk-SK"/>
              </w:rPr>
              <w:t>16.10.2019</w:t>
            </w:r>
            <w:r w:rsidRPr="003C699A">
              <w:rPr>
                <w:sz w:val="20"/>
                <w:szCs w:val="20"/>
                <w:lang w:val="sk-SK"/>
              </w:rPr>
              <w:t xml:space="preserve"> </w:t>
            </w:r>
            <w:r>
              <w:rPr>
                <w:sz w:val="20"/>
                <w:szCs w:val="20"/>
                <w:lang w:val="sk-SK"/>
              </w:rPr>
              <w:t xml:space="preserve">– </w:t>
            </w:r>
            <w:r w:rsidRPr="003D69F9">
              <w:rPr>
                <w:sz w:val="20"/>
                <w:szCs w:val="20"/>
                <w:lang w:val="sk-SK"/>
              </w:rPr>
              <w:t>31.12.2021</w:t>
            </w:r>
          </w:p>
        </w:tc>
      </w:tr>
      <w:tr w:rsidR="00CC03EC" w:rsidRPr="005638E2" w:rsidTr="00B03067">
        <w:trPr>
          <w:trHeight w:val="816"/>
        </w:trPr>
        <w:tc>
          <w:tcPr>
            <w:tcW w:w="421" w:type="dxa"/>
            <w:tcBorders>
              <w:right w:val="single" w:sz="4" w:space="0" w:color="auto"/>
            </w:tcBorders>
          </w:tcPr>
          <w:p w:rsidR="00CC03EC" w:rsidRPr="005638E2" w:rsidRDefault="00CC03EC" w:rsidP="00B03067">
            <w:pPr>
              <w:jc w:val="both"/>
              <w:rPr>
                <w:sz w:val="20"/>
                <w:szCs w:val="20"/>
                <w:lang w:val="sk-SK"/>
              </w:rPr>
            </w:pPr>
          </w:p>
        </w:tc>
        <w:tc>
          <w:tcPr>
            <w:tcW w:w="1736" w:type="dxa"/>
            <w:tcBorders>
              <w:left w:val="single" w:sz="4" w:space="0" w:color="auto"/>
              <w:right w:val="single" w:sz="4" w:space="0" w:color="auto"/>
            </w:tcBorders>
          </w:tcPr>
          <w:p w:rsidR="00CC03EC" w:rsidRPr="005638E2" w:rsidRDefault="00CC03EC" w:rsidP="00B03067">
            <w:pPr>
              <w:jc w:val="both"/>
              <w:rPr>
                <w:sz w:val="20"/>
                <w:szCs w:val="20"/>
                <w:lang w:val="sk-SK"/>
              </w:rPr>
            </w:pPr>
            <w:r w:rsidRPr="005638E2">
              <w:rPr>
                <w:sz w:val="20"/>
                <w:szCs w:val="20"/>
                <w:lang w:val="sk-SK"/>
              </w:rPr>
              <w:t xml:space="preserve">Nájomné:             </w:t>
            </w:r>
          </w:p>
          <w:p w:rsidR="00CC03EC" w:rsidRPr="005638E2" w:rsidRDefault="00CC03EC" w:rsidP="00B03067">
            <w:pPr>
              <w:jc w:val="both"/>
              <w:rPr>
                <w:sz w:val="20"/>
                <w:szCs w:val="20"/>
                <w:lang w:val="sk-SK"/>
              </w:rPr>
            </w:pPr>
          </w:p>
        </w:tc>
        <w:tc>
          <w:tcPr>
            <w:tcW w:w="7795" w:type="dxa"/>
            <w:tcBorders>
              <w:left w:val="single" w:sz="4" w:space="0" w:color="auto"/>
              <w:right w:val="single" w:sz="4" w:space="0" w:color="auto"/>
            </w:tcBorders>
          </w:tcPr>
          <w:p w:rsidR="00665D1D" w:rsidRPr="00F76B4E" w:rsidRDefault="00665D1D" w:rsidP="00665D1D">
            <w:pPr>
              <w:rPr>
                <w:sz w:val="20"/>
                <w:szCs w:val="20"/>
                <w:lang w:val="sk-SK"/>
              </w:rPr>
            </w:pPr>
            <w:r>
              <w:rPr>
                <w:sz w:val="20"/>
                <w:szCs w:val="20"/>
                <w:lang w:val="sk-SK"/>
              </w:rPr>
              <w:t>pozemok</w:t>
            </w:r>
            <w:r w:rsidRPr="00F76B4E">
              <w:rPr>
                <w:sz w:val="20"/>
                <w:szCs w:val="20"/>
                <w:lang w:val="sk-SK"/>
              </w:rPr>
              <w:t xml:space="preserve"> (</w:t>
            </w:r>
            <w:r>
              <w:rPr>
                <w:sz w:val="20"/>
                <w:szCs w:val="20"/>
                <w:lang w:val="sk-SK"/>
              </w:rPr>
              <w:t xml:space="preserve">20,06 </w:t>
            </w:r>
            <w:r w:rsidRPr="00F76B4E">
              <w:rPr>
                <w:sz w:val="20"/>
                <w:szCs w:val="20"/>
                <w:lang w:val="sk-SK"/>
              </w:rPr>
              <w:t>m</w:t>
            </w:r>
            <w:r w:rsidRPr="00F76B4E">
              <w:rPr>
                <w:sz w:val="20"/>
                <w:szCs w:val="20"/>
                <w:vertAlign w:val="superscript"/>
                <w:lang w:val="sk-SK"/>
              </w:rPr>
              <w:t>2</w:t>
            </w:r>
            <w:r w:rsidRPr="00F76B4E">
              <w:rPr>
                <w:sz w:val="20"/>
                <w:szCs w:val="20"/>
                <w:lang w:val="sk-SK"/>
              </w:rPr>
              <w:t xml:space="preserve">) – </w:t>
            </w:r>
            <w:r>
              <w:rPr>
                <w:sz w:val="20"/>
                <w:szCs w:val="20"/>
                <w:lang w:val="sk-SK"/>
              </w:rPr>
              <w:t>19</w:t>
            </w:r>
            <w:r w:rsidRPr="00F76B4E">
              <w:rPr>
                <w:sz w:val="20"/>
                <w:szCs w:val="20"/>
                <w:lang w:val="sk-SK"/>
              </w:rPr>
              <w:t xml:space="preserve"> €/m</w:t>
            </w:r>
            <w:r w:rsidRPr="00F76B4E">
              <w:rPr>
                <w:sz w:val="20"/>
                <w:szCs w:val="20"/>
                <w:vertAlign w:val="superscript"/>
                <w:lang w:val="sk-SK"/>
              </w:rPr>
              <w:t>2</w:t>
            </w:r>
            <w:r w:rsidRPr="00F76B4E">
              <w:rPr>
                <w:sz w:val="20"/>
                <w:szCs w:val="20"/>
                <w:lang w:val="sk-SK"/>
              </w:rPr>
              <w:t xml:space="preserve">/rok, t. j. </w:t>
            </w:r>
            <w:r>
              <w:rPr>
                <w:sz w:val="20"/>
                <w:szCs w:val="20"/>
                <w:lang w:val="sk-SK"/>
              </w:rPr>
              <w:t xml:space="preserve">381,14 </w:t>
            </w:r>
            <w:r w:rsidRPr="00F76B4E">
              <w:rPr>
                <w:sz w:val="20"/>
                <w:szCs w:val="20"/>
                <w:lang w:val="sk-SK"/>
              </w:rPr>
              <w:t>€/rok,</w:t>
            </w:r>
          </w:p>
          <w:p w:rsidR="00665D1D" w:rsidRPr="00F76B4E" w:rsidRDefault="00665D1D" w:rsidP="00665D1D">
            <w:pPr>
              <w:rPr>
                <w:sz w:val="20"/>
                <w:szCs w:val="20"/>
                <w:lang w:val="sk-SK"/>
              </w:rPr>
            </w:pPr>
            <w:r w:rsidRPr="00F76B4E">
              <w:rPr>
                <w:sz w:val="20"/>
                <w:szCs w:val="20"/>
                <w:lang w:val="sk-SK"/>
              </w:rPr>
              <w:t xml:space="preserve">štvrťročná výška nájomného je </w:t>
            </w:r>
            <w:r>
              <w:rPr>
                <w:sz w:val="20"/>
                <w:szCs w:val="20"/>
                <w:lang w:val="sk-SK"/>
              </w:rPr>
              <w:t>95,29</w:t>
            </w:r>
            <w:r w:rsidRPr="00666DEC">
              <w:rPr>
                <w:sz w:val="20"/>
                <w:szCs w:val="20"/>
                <w:lang w:val="sk-SK"/>
              </w:rPr>
              <w:t xml:space="preserve"> </w:t>
            </w:r>
            <w:r w:rsidRPr="00F76B4E">
              <w:rPr>
                <w:sz w:val="20"/>
                <w:szCs w:val="20"/>
                <w:lang w:val="sk-SK"/>
              </w:rPr>
              <w:t>€,</w:t>
            </w:r>
          </w:p>
          <w:p w:rsidR="00665D1D" w:rsidRPr="00F76B4E" w:rsidRDefault="00665D1D" w:rsidP="00665D1D">
            <w:pPr>
              <w:rPr>
                <w:sz w:val="20"/>
                <w:szCs w:val="20"/>
                <w:lang w:val="sk-SK"/>
              </w:rPr>
            </w:pPr>
            <w:r w:rsidRPr="00F76B4E">
              <w:rPr>
                <w:sz w:val="20"/>
                <w:szCs w:val="20"/>
                <w:lang w:val="sk-SK"/>
              </w:rPr>
              <w:t>nájomné spolu ročne:</w:t>
            </w:r>
            <w:r w:rsidRPr="00666DEC">
              <w:rPr>
                <w:b/>
                <w:bCs/>
                <w:sz w:val="20"/>
                <w:szCs w:val="20"/>
                <w:lang w:val="sk-SK"/>
              </w:rPr>
              <w:t xml:space="preserve"> </w:t>
            </w:r>
            <w:r>
              <w:rPr>
                <w:b/>
                <w:bCs/>
                <w:sz w:val="20"/>
                <w:szCs w:val="20"/>
                <w:lang w:val="sk-SK"/>
              </w:rPr>
              <w:t>381,14</w:t>
            </w:r>
            <w:r w:rsidRPr="00666DEC">
              <w:rPr>
                <w:b/>
                <w:bCs/>
                <w:sz w:val="20"/>
                <w:szCs w:val="20"/>
                <w:lang w:val="sk-SK"/>
              </w:rPr>
              <w:t xml:space="preserve"> </w:t>
            </w:r>
            <w:r w:rsidRPr="00F76B4E">
              <w:rPr>
                <w:b/>
                <w:sz w:val="20"/>
                <w:szCs w:val="20"/>
                <w:lang w:val="sk-SK"/>
              </w:rPr>
              <w:t>€/rok,</w:t>
            </w:r>
          </w:p>
          <w:p w:rsidR="00CC03EC" w:rsidRPr="005638E2" w:rsidRDefault="00665D1D" w:rsidP="00665D1D">
            <w:pPr>
              <w:rPr>
                <w:sz w:val="20"/>
                <w:szCs w:val="20"/>
                <w:lang w:val="sk-SK"/>
              </w:rPr>
            </w:pPr>
            <w:r w:rsidRPr="00F76B4E">
              <w:rPr>
                <w:sz w:val="20"/>
                <w:szCs w:val="20"/>
                <w:lang w:val="sk-SK"/>
              </w:rPr>
              <w:t>nájomné je v súlade so smernicou</w:t>
            </w:r>
            <w:r w:rsidRPr="00F76B4E">
              <w:rPr>
                <w:sz w:val="20"/>
                <w:szCs w:val="20"/>
                <w:vertAlign w:val="superscript"/>
              </w:rPr>
              <w:t>1</w:t>
            </w:r>
            <w:r w:rsidRPr="00F76B4E">
              <w:rPr>
                <w:sz w:val="20"/>
                <w:szCs w:val="20"/>
                <w:lang w:val="sk-SK"/>
              </w:rPr>
              <w:t>.</w:t>
            </w:r>
          </w:p>
        </w:tc>
      </w:tr>
      <w:tr w:rsidR="00CC03EC" w:rsidRPr="005638E2" w:rsidTr="00B03067">
        <w:trPr>
          <w:trHeight w:val="50"/>
        </w:trPr>
        <w:tc>
          <w:tcPr>
            <w:tcW w:w="421" w:type="dxa"/>
          </w:tcPr>
          <w:p w:rsidR="00CC03EC" w:rsidRPr="005638E2" w:rsidRDefault="00CC03EC" w:rsidP="00B03067">
            <w:pPr>
              <w:jc w:val="both"/>
              <w:rPr>
                <w:sz w:val="20"/>
                <w:szCs w:val="20"/>
                <w:lang w:val="sk-SK"/>
              </w:rPr>
            </w:pPr>
          </w:p>
        </w:tc>
        <w:tc>
          <w:tcPr>
            <w:tcW w:w="1736" w:type="dxa"/>
          </w:tcPr>
          <w:p w:rsidR="00CC03EC" w:rsidRPr="005638E2" w:rsidRDefault="00CC03EC" w:rsidP="00B03067">
            <w:pPr>
              <w:jc w:val="both"/>
              <w:rPr>
                <w:sz w:val="20"/>
                <w:szCs w:val="20"/>
                <w:lang w:val="sk-SK"/>
              </w:rPr>
            </w:pPr>
            <w:r w:rsidRPr="005638E2">
              <w:rPr>
                <w:sz w:val="20"/>
                <w:szCs w:val="20"/>
                <w:lang w:val="sk-SK"/>
              </w:rPr>
              <w:t>Náklady za služby a energie:</w:t>
            </w:r>
          </w:p>
        </w:tc>
        <w:tc>
          <w:tcPr>
            <w:tcW w:w="7795" w:type="dxa"/>
          </w:tcPr>
          <w:p w:rsidR="00CC03EC" w:rsidRPr="005638E2" w:rsidRDefault="00665D1D" w:rsidP="00B03067">
            <w:pPr>
              <w:ind w:left="709" w:hanging="709"/>
              <w:jc w:val="both"/>
              <w:rPr>
                <w:sz w:val="20"/>
                <w:szCs w:val="20"/>
                <w:lang w:val="sk-SK"/>
              </w:rPr>
            </w:pPr>
            <w:r>
              <w:rPr>
                <w:rFonts w:cstheme="minorHAnsi"/>
                <w:sz w:val="20"/>
                <w:szCs w:val="20"/>
                <w:lang w:val="sk-SK"/>
              </w:rPr>
              <w:t>-------------------------</w:t>
            </w:r>
          </w:p>
        </w:tc>
      </w:tr>
      <w:tr w:rsidR="00CC03EC" w:rsidRPr="005638E2" w:rsidTr="00B03067">
        <w:tc>
          <w:tcPr>
            <w:tcW w:w="421" w:type="dxa"/>
          </w:tcPr>
          <w:p w:rsidR="00CC03EC" w:rsidRPr="005638E2" w:rsidRDefault="00CC03EC" w:rsidP="00B03067">
            <w:pPr>
              <w:jc w:val="both"/>
              <w:rPr>
                <w:sz w:val="20"/>
                <w:szCs w:val="20"/>
                <w:lang w:val="sk-SK"/>
              </w:rPr>
            </w:pPr>
          </w:p>
        </w:tc>
        <w:tc>
          <w:tcPr>
            <w:tcW w:w="1736" w:type="dxa"/>
          </w:tcPr>
          <w:p w:rsidR="00CC03EC" w:rsidRPr="005638E2" w:rsidRDefault="00CC03EC" w:rsidP="00B03067">
            <w:pPr>
              <w:jc w:val="both"/>
              <w:rPr>
                <w:sz w:val="20"/>
                <w:szCs w:val="20"/>
                <w:lang w:val="sk-SK"/>
              </w:rPr>
            </w:pPr>
            <w:r w:rsidRPr="005638E2">
              <w:rPr>
                <w:sz w:val="20"/>
                <w:szCs w:val="20"/>
                <w:lang w:val="sk-SK"/>
              </w:rPr>
              <w:t>Predkladá:</w:t>
            </w:r>
          </w:p>
        </w:tc>
        <w:tc>
          <w:tcPr>
            <w:tcW w:w="7795" w:type="dxa"/>
          </w:tcPr>
          <w:p w:rsidR="00CC03EC" w:rsidRPr="005638E2" w:rsidRDefault="00CC03EC" w:rsidP="00B03067">
            <w:pPr>
              <w:ind w:left="720" w:hanging="720"/>
              <w:rPr>
                <w:sz w:val="20"/>
                <w:szCs w:val="20"/>
              </w:rPr>
            </w:pPr>
            <w:r w:rsidRPr="005638E2">
              <w:rPr>
                <w:sz w:val="20"/>
                <w:szCs w:val="20"/>
              </w:rPr>
              <w:t xml:space="preserve">riaditeľ ÚZ ŠD a J STU  </w:t>
            </w:r>
          </w:p>
        </w:tc>
      </w:tr>
    </w:tbl>
    <w:p w:rsidR="00CC03EC" w:rsidRDefault="00CC03EC" w:rsidP="00D7698E"/>
    <w:p w:rsidR="003866BD" w:rsidRDefault="003866BD" w:rsidP="00D7698E"/>
    <w:tbl>
      <w:tblPr>
        <w:tblStyle w:val="Mriekatabuky"/>
        <w:tblW w:w="9952" w:type="dxa"/>
        <w:tblInd w:w="-885" w:type="dxa"/>
        <w:tblLook w:val="04A0" w:firstRow="1" w:lastRow="0" w:firstColumn="1" w:lastColumn="0" w:noHBand="0" w:noVBand="1"/>
      </w:tblPr>
      <w:tblGrid>
        <w:gridCol w:w="507"/>
        <w:gridCol w:w="1728"/>
        <w:gridCol w:w="7717"/>
      </w:tblGrid>
      <w:tr w:rsidR="003866BD" w:rsidRPr="005638E2" w:rsidTr="00B03067">
        <w:tc>
          <w:tcPr>
            <w:tcW w:w="421" w:type="dxa"/>
          </w:tcPr>
          <w:p w:rsidR="003866BD" w:rsidRPr="005638E2" w:rsidRDefault="003866BD" w:rsidP="00B03067">
            <w:pPr>
              <w:ind w:left="360" w:hanging="326"/>
              <w:rPr>
                <w:b/>
                <w:sz w:val="20"/>
                <w:szCs w:val="20"/>
                <w:lang w:val="sk-SK"/>
              </w:rPr>
            </w:pPr>
            <w:r>
              <w:rPr>
                <w:b/>
                <w:sz w:val="20"/>
                <w:szCs w:val="20"/>
                <w:lang w:val="sk-SK"/>
              </w:rPr>
              <w:t>16</w:t>
            </w:r>
            <w:r w:rsidRPr="005638E2">
              <w:rPr>
                <w:b/>
                <w:sz w:val="20"/>
                <w:szCs w:val="20"/>
                <w:lang w:val="sk-SK"/>
              </w:rPr>
              <w:t>.</w:t>
            </w:r>
          </w:p>
        </w:tc>
        <w:tc>
          <w:tcPr>
            <w:tcW w:w="1736" w:type="dxa"/>
          </w:tcPr>
          <w:p w:rsidR="003866BD" w:rsidRPr="005638E2" w:rsidRDefault="003866BD" w:rsidP="00B03067">
            <w:pPr>
              <w:jc w:val="both"/>
              <w:rPr>
                <w:b/>
                <w:sz w:val="20"/>
                <w:szCs w:val="20"/>
                <w:lang w:val="sk-SK"/>
              </w:rPr>
            </w:pPr>
            <w:r w:rsidRPr="005638E2">
              <w:rPr>
                <w:b/>
                <w:sz w:val="20"/>
                <w:szCs w:val="20"/>
                <w:lang w:val="sk-SK"/>
              </w:rPr>
              <w:t>Nájomca:</w:t>
            </w:r>
          </w:p>
        </w:tc>
        <w:tc>
          <w:tcPr>
            <w:tcW w:w="7795" w:type="dxa"/>
          </w:tcPr>
          <w:p w:rsidR="003866BD" w:rsidRPr="003866BD" w:rsidRDefault="003866BD" w:rsidP="0004583C">
            <w:pPr>
              <w:pStyle w:val="Odsekzoznamu"/>
              <w:ind w:left="644" w:hanging="611"/>
              <w:rPr>
                <w:sz w:val="20"/>
                <w:szCs w:val="20"/>
                <w:lang w:val="sk-SK"/>
              </w:rPr>
            </w:pPr>
            <w:r w:rsidRPr="003866BD">
              <w:rPr>
                <w:b/>
                <w:bCs/>
                <w:sz w:val="20"/>
                <w:szCs w:val="20"/>
                <w:lang w:val="sk-SK"/>
              </w:rPr>
              <w:t>JUDr. Barbora Vrbová, advokátka</w:t>
            </w:r>
            <w:r w:rsidRPr="003D69F9">
              <w:rPr>
                <w:b/>
                <w:bCs/>
                <w:sz w:val="20"/>
                <w:szCs w:val="20"/>
                <w:lang w:val="sk-SK"/>
              </w:rPr>
              <w:t>,</w:t>
            </w:r>
            <w:r>
              <w:rPr>
                <w:sz w:val="20"/>
                <w:szCs w:val="20"/>
                <w:lang w:val="sk-SK"/>
              </w:rPr>
              <w:t xml:space="preserve"> </w:t>
            </w:r>
            <w:r w:rsidRPr="003866BD">
              <w:rPr>
                <w:sz w:val="20"/>
                <w:szCs w:val="20"/>
                <w:lang w:val="sk-SK"/>
              </w:rPr>
              <w:t>Starinská 75, 066 01 Humenné</w:t>
            </w:r>
            <w:r>
              <w:rPr>
                <w:sz w:val="20"/>
                <w:szCs w:val="20"/>
                <w:lang w:val="sk-SK"/>
              </w:rPr>
              <w:t xml:space="preserve">, </w:t>
            </w:r>
            <w:r>
              <w:rPr>
                <w:rFonts w:cstheme="minorHAnsi"/>
                <w:sz w:val="20"/>
                <w:szCs w:val="20"/>
                <w:lang w:val="sk-SK"/>
              </w:rPr>
              <w:t xml:space="preserve">IČO: </w:t>
            </w:r>
            <w:r w:rsidRPr="003866BD">
              <w:rPr>
                <w:rFonts w:cstheme="minorHAnsi"/>
                <w:sz w:val="20"/>
                <w:szCs w:val="20"/>
                <w:lang w:val="sk-SK"/>
              </w:rPr>
              <w:t>42 231 370</w:t>
            </w:r>
          </w:p>
        </w:tc>
      </w:tr>
      <w:tr w:rsidR="003866BD" w:rsidRPr="005638E2" w:rsidTr="00B03067">
        <w:trPr>
          <w:trHeight w:val="708"/>
        </w:trPr>
        <w:tc>
          <w:tcPr>
            <w:tcW w:w="421" w:type="dxa"/>
          </w:tcPr>
          <w:p w:rsidR="003866BD" w:rsidRPr="005638E2" w:rsidRDefault="003866BD" w:rsidP="00B03067">
            <w:pPr>
              <w:jc w:val="both"/>
              <w:rPr>
                <w:sz w:val="20"/>
                <w:szCs w:val="20"/>
                <w:lang w:val="sk-SK"/>
              </w:rPr>
            </w:pPr>
          </w:p>
        </w:tc>
        <w:tc>
          <w:tcPr>
            <w:tcW w:w="1736" w:type="dxa"/>
          </w:tcPr>
          <w:p w:rsidR="003866BD" w:rsidRPr="005638E2" w:rsidRDefault="003866BD" w:rsidP="00B03067">
            <w:pPr>
              <w:jc w:val="both"/>
              <w:rPr>
                <w:sz w:val="20"/>
                <w:szCs w:val="20"/>
                <w:lang w:val="sk-SK"/>
              </w:rPr>
            </w:pPr>
            <w:r w:rsidRPr="005638E2">
              <w:rPr>
                <w:sz w:val="20"/>
                <w:szCs w:val="20"/>
                <w:lang w:val="sk-SK"/>
              </w:rPr>
              <w:t>Predmet nájmu:</w:t>
            </w:r>
          </w:p>
        </w:tc>
        <w:tc>
          <w:tcPr>
            <w:tcW w:w="7795" w:type="dxa"/>
          </w:tcPr>
          <w:p w:rsidR="003866BD" w:rsidRPr="003866BD" w:rsidRDefault="003866BD" w:rsidP="00B03067">
            <w:pPr>
              <w:jc w:val="both"/>
              <w:rPr>
                <w:sz w:val="20"/>
                <w:szCs w:val="20"/>
                <w:lang w:val="sk-SK"/>
              </w:rPr>
            </w:pPr>
            <w:r w:rsidRPr="005638E2">
              <w:rPr>
                <w:b/>
                <w:sz w:val="20"/>
                <w:szCs w:val="20"/>
                <w:lang w:val="sk-SK"/>
              </w:rPr>
              <w:t xml:space="preserve">dodatkom č. </w:t>
            </w:r>
            <w:r>
              <w:rPr>
                <w:b/>
                <w:sz w:val="20"/>
                <w:szCs w:val="20"/>
                <w:lang w:val="sk-SK"/>
              </w:rPr>
              <w:t xml:space="preserve">1 </w:t>
            </w:r>
            <w:r w:rsidRPr="005638E2">
              <w:rPr>
                <w:sz w:val="20"/>
                <w:szCs w:val="20"/>
                <w:lang w:val="sk-SK"/>
              </w:rPr>
              <w:t xml:space="preserve">k Nájomnej zmluve ÚZ ŠDaJ STU </w:t>
            </w:r>
            <w:r>
              <w:rPr>
                <w:sz w:val="20"/>
                <w:szCs w:val="20"/>
                <w:lang w:val="sk-SK"/>
              </w:rPr>
              <w:t>č. 97/2019 R-STU o nájme nebytových priestorov s</w:t>
            </w:r>
            <w:r w:rsidRPr="003C699A">
              <w:rPr>
                <w:sz w:val="20"/>
                <w:szCs w:val="20"/>
                <w:lang w:val="sk-SK"/>
              </w:rPr>
              <w:t xml:space="preserve"> dobou nájmu od </w:t>
            </w:r>
            <w:r>
              <w:rPr>
                <w:sz w:val="20"/>
                <w:szCs w:val="20"/>
                <w:lang w:val="sk-SK"/>
              </w:rPr>
              <w:t>16.10.2019</w:t>
            </w:r>
            <w:r w:rsidRPr="003C699A">
              <w:rPr>
                <w:sz w:val="20"/>
                <w:szCs w:val="20"/>
                <w:lang w:val="sk-SK"/>
              </w:rPr>
              <w:t xml:space="preserve"> do </w:t>
            </w:r>
            <w:r>
              <w:rPr>
                <w:sz w:val="20"/>
                <w:szCs w:val="20"/>
                <w:lang w:val="sk-SK"/>
              </w:rPr>
              <w:t>30.06.2020</w:t>
            </w:r>
            <w:r w:rsidRPr="003C699A">
              <w:rPr>
                <w:sz w:val="20"/>
                <w:szCs w:val="20"/>
                <w:lang w:val="sk-SK"/>
              </w:rPr>
              <w:t xml:space="preserve"> </w:t>
            </w:r>
            <w:r w:rsidRPr="003C699A">
              <w:rPr>
                <w:b/>
                <w:sz w:val="20"/>
                <w:szCs w:val="20"/>
                <w:lang w:val="sk-SK"/>
              </w:rPr>
              <w:t>sa od 01.0</w:t>
            </w:r>
            <w:r>
              <w:rPr>
                <w:b/>
                <w:sz w:val="20"/>
                <w:szCs w:val="20"/>
                <w:lang w:val="sk-SK"/>
              </w:rPr>
              <w:t>6</w:t>
            </w:r>
            <w:r w:rsidRPr="003C699A">
              <w:rPr>
                <w:b/>
                <w:sz w:val="20"/>
                <w:szCs w:val="20"/>
                <w:lang w:val="sk-SK"/>
              </w:rPr>
              <w:t xml:space="preserve">.2020 </w:t>
            </w:r>
            <w:r>
              <w:rPr>
                <w:b/>
                <w:sz w:val="20"/>
                <w:szCs w:val="20"/>
                <w:lang w:val="sk-SK"/>
              </w:rPr>
              <w:t>mení predmet nájmu-</w:t>
            </w:r>
            <w:r w:rsidR="004236F5">
              <w:rPr>
                <w:b/>
                <w:sz w:val="20"/>
                <w:szCs w:val="20"/>
                <w:lang w:val="sk-SK"/>
              </w:rPr>
              <w:t>(</w:t>
            </w:r>
            <w:r>
              <w:rPr>
                <w:b/>
                <w:sz w:val="20"/>
                <w:szCs w:val="20"/>
                <w:lang w:val="sk-SK"/>
              </w:rPr>
              <w:t>rozširuje sa</w:t>
            </w:r>
            <w:r w:rsidR="004236F5">
              <w:rPr>
                <w:b/>
                <w:sz w:val="20"/>
                <w:szCs w:val="20"/>
                <w:lang w:val="sk-SK"/>
              </w:rPr>
              <w:t xml:space="preserve"> o </w:t>
            </w:r>
            <w:r w:rsidR="004236F5" w:rsidRPr="004236F5">
              <w:rPr>
                <w:b/>
                <w:sz w:val="20"/>
                <w:szCs w:val="20"/>
                <w:lang w:val="sk-SK"/>
              </w:rPr>
              <w:t>miestnos</w:t>
            </w:r>
            <w:r w:rsidR="0004583C">
              <w:rPr>
                <w:b/>
                <w:sz w:val="20"/>
                <w:szCs w:val="20"/>
                <w:lang w:val="sk-SK"/>
              </w:rPr>
              <w:t>ť</w:t>
            </w:r>
            <w:r w:rsidR="004236F5" w:rsidRPr="004236F5">
              <w:rPr>
                <w:b/>
                <w:sz w:val="20"/>
                <w:szCs w:val="20"/>
                <w:lang w:val="sk-SK"/>
              </w:rPr>
              <w:t xml:space="preserve"> č. 02 NB – 01 08</w:t>
            </w:r>
            <w:r w:rsidR="004236F5">
              <w:rPr>
                <w:b/>
                <w:sz w:val="20"/>
                <w:szCs w:val="20"/>
                <w:lang w:val="sk-SK"/>
              </w:rPr>
              <w:t>)</w:t>
            </w:r>
            <w:r w:rsidRPr="003C699A">
              <w:rPr>
                <w:b/>
                <w:sz w:val="20"/>
                <w:szCs w:val="20"/>
                <w:lang w:val="sk-SK"/>
              </w:rPr>
              <w:t>;</w:t>
            </w:r>
            <w:r>
              <w:rPr>
                <w:b/>
                <w:sz w:val="20"/>
                <w:szCs w:val="20"/>
                <w:lang w:val="sk-SK"/>
              </w:rPr>
              <w:t xml:space="preserve"> </w:t>
            </w:r>
            <w:r>
              <w:rPr>
                <w:sz w:val="20"/>
                <w:szCs w:val="20"/>
                <w:lang w:val="sk-SK"/>
              </w:rPr>
              <w:t xml:space="preserve">dočasne nepotrebný majetok, </w:t>
            </w:r>
            <w:r w:rsidRPr="003866BD">
              <w:rPr>
                <w:sz w:val="20"/>
                <w:szCs w:val="20"/>
                <w:lang w:val="sk-SK"/>
              </w:rPr>
              <w:t>nebytové priestory v ŠD Nikosa Belojanisa, na ul. Wilsonova 6 v Bratislave, pozostávajúce z miestnosti č. 02NB-01 09 (kancelária) o výmere 24,09 m</w:t>
            </w:r>
            <w:r w:rsidRPr="003866BD">
              <w:rPr>
                <w:sz w:val="20"/>
                <w:szCs w:val="20"/>
                <w:vertAlign w:val="superscript"/>
                <w:lang w:val="sk-SK"/>
              </w:rPr>
              <w:t>2</w:t>
            </w:r>
            <w:r w:rsidRPr="003866BD">
              <w:rPr>
                <w:sz w:val="20"/>
                <w:szCs w:val="20"/>
                <w:lang w:val="sk-SK"/>
              </w:rPr>
              <w:t xml:space="preserve"> a miestnosti č. 02 NB – 01 08 (kancelária) o výmere 16,50 m</w:t>
            </w:r>
            <w:r w:rsidRPr="003866BD">
              <w:rPr>
                <w:sz w:val="20"/>
                <w:szCs w:val="20"/>
                <w:vertAlign w:val="superscript"/>
                <w:lang w:val="sk-SK"/>
              </w:rPr>
              <w:t>2</w:t>
            </w:r>
            <w:r w:rsidRPr="003866BD">
              <w:rPr>
                <w:sz w:val="20"/>
                <w:szCs w:val="20"/>
                <w:lang w:val="sk-SK"/>
              </w:rPr>
              <w:t>, nachádzajúce sa na prízemí ŠD</w:t>
            </w:r>
            <w:r>
              <w:rPr>
                <w:sz w:val="20"/>
                <w:szCs w:val="20"/>
                <w:lang w:val="sk-SK"/>
              </w:rPr>
              <w:t xml:space="preserve"> </w:t>
            </w:r>
            <w:r>
              <w:rPr>
                <w:b/>
                <w:bCs/>
                <w:sz w:val="20"/>
                <w:szCs w:val="20"/>
                <w:lang w:val="sk-SK"/>
              </w:rPr>
              <w:t xml:space="preserve">do </w:t>
            </w:r>
            <w:r w:rsidRPr="007A7A5F">
              <w:rPr>
                <w:b/>
                <w:bCs/>
                <w:sz w:val="20"/>
                <w:szCs w:val="20"/>
                <w:lang w:val="sk-SK"/>
              </w:rPr>
              <w:t>31.12.2021</w:t>
            </w:r>
            <w:r>
              <w:rPr>
                <w:b/>
                <w:bCs/>
                <w:sz w:val="20"/>
                <w:szCs w:val="20"/>
                <w:lang w:val="sk-SK"/>
              </w:rPr>
              <w:t>,</w:t>
            </w:r>
          </w:p>
          <w:p w:rsidR="003866BD" w:rsidRPr="00213BFE" w:rsidRDefault="003866BD" w:rsidP="00B03067">
            <w:pPr>
              <w:jc w:val="both"/>
              <w:rPr>
                <w:sz w:val="20"/>
                <w:szCs w:val="20"/>
                <w:lang w:val="sk-SK"/>
              </w:rPr>
            </w:pPr>
            <w:r w:rsidRPr="005638E2">
              <w:rPr>
                <w:sz w:val="20"/>
                <w:szCs w:val="20"/>
                <w:lang w:val="sk-SK"/>
              </w:rPr>
              <w:t>predmet nájmu spolu:</w:t>
            </w:r>
            <w:r>
              <w:rPr>
                <w:sz w:val="20"/>
                <w:szCs w:val="20"/>
                <w:lang w:val="sk-SK"/>
              </w:rPr>
              <w:t xml:space="preserve"> </w:t>
            </w:r>
            <w:r>
              <w:rPr>
                <w:b/>
                <w:bCs/>
                <w:sz w:val="20"/>
                <w:szCs w:val="20"/>
                <w:lang w:val="sk-SK"/>
              </w:rPr>
              <w:t xml:space="preserve">40,59 </w:t>
            </w:r>
            <w:r w:rsidRPr="00213BFE">
              <w:rPr>
                <w:b/>
                <w:sz w:val="20"/>
                <w:szCs w:val="20"/>
                <w:lang w:val="sk-SK"/>
              </w:rPr>
              <w:t>m</w:t>
            </w:r>
            <w:r w:rsidRPr="00213BFE">
              <w:rPr>
                <w:b/>
                <w:sz w:val="20"/>
                <w:szCs w:val="20"/>
                <w:vertAlign w:val="superscript"/>
                <w:lang w:val="sk-SK"/>
              </w:rPr>
              <w:t>2</w:t>
            </w:r>
            <w:r>
              <w:rPr>
                <w:b/>
                <w:sz w:val="20"/>
                <w:szCs w:val="20"/>
                <w:lang w:val="sk-SK"/>
              </w:rPr>
              <w:t>.</w:t>
            </w:r>
          </w:p>
        </w:tc>
      </w:tr>
      <w:tr w:rsidR="003866BD" w:rsidRPr="005638E2" w:rsidTr="00B03067">
        <w:tc>
          <w:tcPr>
            <w:tcW w:w="421" w:type="dxa"/>
          </w:tcPr>
          <w:p w:rsidR="003866BD" w:rsidRPr="005638E2" w:rsidRDefault="003866BD" w:rsidP="00B03067">
            <w:pPr>
              <w:jc w:val="both"/>
              <w:rPr>
                <w:sz w:val="20"/>
                <w:szCs w:val="20"/>
                <w:lang w:val="sk-SK"/>
              </w:rPr>
            </w:pPr>
          </w:p>
        </w:tc>
        <w:tc>
          <w:tcPr>
            <w:tcW w:w="1736" w:type="dxa"/>
          </w:tcPr>
          <w:p w:rsidR="003866BD" w:rsidRPr="005638E2" w:rsidRDefault="003866BD" w:rsidP="00B03067">
            <w:pPr>
              <w:jc w:val="both"/>
              <w:rPr>
                <w:sz w:val="20"/>
                <w:szCs w:val="20"/>
                <w:lang w:val="sk-SK"/>
              </w:rPr>
            </w:pPr>
            <w:r w:rsidRPr="005638E2">
              <w:rPr>
                <w:sz w:val="20"/>
                <w:szCs w:val="20"/>
                <w:lang w:val="sk-SK"/>
              </w:rPr>
              <w:t>Účel nájmu:</w:t>
            </w:r>
          </w:p>
        </w:tc>
        <w:tc>
          <w:tcPr>
            <w:tcW w:w="7795" w:type="dxa"/>
          </w:tcPr>
          <w:p w:rsidR="003866BD" w:rsidRPr="005638E2" w:rsidRDefault="004236F5" w:rsidP="00B03067">
            <w:pPr>
              <w:rPr>
                <w:rFonts w:cs="Times New Roman"/>
                <w:sz w:val="20"/>
                <w:szCs w:val="20"/>
                <w:lang w:val="sk-SK"/>
              </w:rPr>
            </w:pPr>
            <w:r w:rsidRPr="004236F5">
              <w:rPr>
                <w:rFonts w:cs="Times New Roman"/>
                <w:sz w:val="20"/>
                <w:szCs w:val="20"/>
                <w:lang w:val="sk-SK"/>
              </w:rPr>
              <w:t>Nájomca bude nebytové priestory užívať ako advokátsku kanceláriu.</w:t>
            </w:r>
          </w:p>
        </w:tc>
      </w:tr>
      <w:tr w:rsidR="003866BD" w:rsidRPr="005638E2" w:rsidTr="00B03067">
        <w:trPr>
          <w:trHeight w:val="259"/>
        </w:trPr>
        <w:tc>
          <w:tcPr>
            <w:tcW w:w="421" w:type="dxa"/>
          </w:tcPr>
          <w:p w:rsidR="003866BD" w:rsidRPr="005638E2" w:rsidRDefault="003866BD" w:rsidP="00B03067">
            <w:pPr>
              <w:jc w:val="both"/>
              <w:rPr>
                <w:sz w:val="20"/>
                <w:szCs w:val="20"/>
                <w:lang w:val="sk-SK"/>
              </w:rPr>
            </w:pPr>
          </w:p>
        </w:tc>
        <w:tc>
          <w:tcPr>
            <w:tcW w:w="1736" w:type="dxa"/>
            <w:tcBorders>
              <w:bottom w:val="single" w:sz="4" w:space="0" w:color="auto"/>
            </w:tcBorders>
          </w:tcPr>
          <w:p w:rsidR="003866BD" w:rsidRPr="005638E2" w:rsidRDefault="003866BD" w:rsidP="00B03067">
            <w:pPr>
              <w:jc w:val="both"/>
              <w:rPr>
                <w:sz w:val="20"/>
                <w:szCs w:val="20"/>
                <w:lang w:val="sk-SK"/>
              </w:rPr>
            </w:pPr>
            <w:r w:rsidRPr="005638E2">
              <w:rPr>
                <w:sz w:val="20"/>
                <w:szCs w:val="20"/>
                <w:lang w:val="sk-SK"/>
              </w:rPr>
              <w:t>Doba nájmu:</w:t>
            </w:r>
          </w:p>
        </w:tc>
        <w:tc>
          <w:tcPr>
            <w:tcW w:w="7795" w:type="dxa"/>
            <w:tcBorders>
              <w:bottom w:val="single" w:sz="4" w:space="0" w:color="auto"/>
            </w:tcBorders>
          </w:tcPr>
          <w:p w:rsidR="003866BD" w:rsidRPr="005638E2" w:rsidRDefault="003866BD" w:rsidP="00B03067">
            <w:pPr>
              <w:rPr>
                <w:sz w:val="20"/>
                <w:szCs w:val="20"/>
                <w:lang w:val="sk-SK"/>
              </w:rPr>
            </w:pPr>
            <w:r>
              <w:rPr>
                <w:sz w:val="20"/>
                <w:szCs w:val="20"/>
                <w:lang w:val="sk-SK"/>
              </w:rPr>
              <w:t>16.10.2019</w:t>
            </w:r>
            <w:r w:rsidRPr="003C699A">
              <w:rPr>
                <w:sz w:val="20"/>
                <w:szCs w:val="20"/>
                <w:lang w:val="sk-SK"/>
              </w:rPr>
              <w:t xml:space="preserve"> </w:t>
            </w:r>
            <w:r>
              <w:rPr>
                <w:sz w:val="20"/>
                <w:szCs w:val="20"/>
                <w:lang w:val="sk-SK"/>
              </w:rPr>
              <w:t xml:space="preserve">– </w:t>
            </w:r>
            <w:r w:rsidRPr="003D69F9">
              <w:rPr>
                <w:sz w:val="20"/>
                <w:szCs w:val="20"/>
                <w:lang w:val="sk-SK"/>
              </w:rPr>
              <w:t>31.12.2021</w:t>
            </w:r>
          </w:p>
        </w:tc>
      </w:tr>
      <w:tr w:rsidR="003866BD" w:rsidRPr="005638E2" w:rsidTr="00B03067">
        <w:trPr>
          <w:trHeight w:val="816"/>
        </w:trPr>
        <w:tc>
          <w:tcPr>
            <w:tcW w:w="421" w:type="dxa"/>
            <w:tcBorders>
              <w:right w:val="single" w:sz="4" w:space="0" w:color="auto"/>
            </w:tcBorders>
          </w:tcPr>
          <w:p w:rsidR="003866BD" w:rsidRPr="005638E2" w:rsidRDefault="003866BD" w:rsidP="00B03067">
            <w:pPr>
              <w:jc w:val="both"/>
              <w:rPr>
                <w:sz w:val="20"/>
                <w:szCs w:val="20"/>
                <w:lang w:val="sk-SK"/>
              </w:rPr>
            </w:pPr>
          </w:p>
        </w:tc>
        <w:tc>
          <w:tcPr>
            <w:tcW w:w="1736" w:type="dxa"/>
            <w:tcBorders>
              <w:left w:val="single" w:sz="4" w:space="0" w:color="auto"/>
              <w:right w:val="single" w:sz="4" w:space="0" w:color="auto"/>
            </w:tcBorders>
          </w:tcPr>
          <w:p w:rsidR="003866BD" w:rsidRPr="005638E2" w:rsidRDefault="003866BD" w:rsidP="00B03067">
            <w:pPr>
              <w:jc w:val="both"/>
              <w:rPr>
                <w:sz w:val="20"/>
                <w:szCs w:val="20"/>
                <w:lang w:val="sk-SK"/>
              </w:rPr>
            </w:pPr>
            <w:r w:rsidRPr="005638E2">
              <w:rPr>
                <w:sz w:val="20"/>
                <w:szCs w:val="20"/>
                <w:lang w:val="sk-SK"/>
              </w:rPr>
              <w:t xml:space="preserve">Nájomné:             </w:t>
            </w:r>
          </w:p>
          <w:p w:rsidR="003866BD" w:rsidRPr="005638E2" w:rsidRDefault="003866BD" w:rsidP="00B03067">
            <w:pPr>
              <w:jc w:val="both"/>
              <w:rPr>
                <w:sz w:val="20"/>
                <w:szCs w:val="20"/>
                <w:lang w:val="sk-SK"/>
              </w:rPr>
            </w:pPr>
          </w:p>
        </w:tc>
        <w:tc>
          <w:tcPr>
            <w:tcW w:w="7795" w:type="dxa"/>
            <w:tcBorders>
              <w:left w:val="single" w:sz="4" w:space="0" w:color="auto"/>
              <w:right w:val="single" w:sz="4" w:space="0" w:color="auto"/>
            </w:tcBorders>
          </w:tcPr>
          <w:p w:rsidR="003866BD" w:rsidRPr="00F76B4E" w:rsidRDefault="004236F5" w:rsidP="00B03067">
            <w:pPr>
              <w:rPr>
                <w:sz w:val="20"/>
                <w:szCs w:val="20"/>
                <w:lang w:val="sk-SK"/>
              </w:rPr>
            </w:pPr>
            <w:r>
              <w:rPr>
                <w:sz w:val="20"/>
                <w:szCs w:val="20"/>
                <w:lang w:val="sk-SK"/>
              </w:rPr>
              <w:t xml:space="preserve">Kancelárie spolu </w:t>
            </w:r>
            <w:r w:rsidR="003866BD">
              <w:rPr>
                <w:sz w:val="20"/>
                <w:szCs w:val="20"/>
                <w:lang w:val="sk-SK"/>
              </w:rPr>
              <w:t>(</w:t>
            </w:r>
            <w:r>
              <w:rPr>
                <w:sz w:val="20"/>
                <w:szCs w:val="20"/>
                <w:lang w:val="sk-SK"/>
              </w:rPr>
              <w:t>40,59</w:t>
            </w:r>
            <w:r w:rsidR="003866BD" w:rsidRPr="00F76B4E">
              <w:rPr>
                <w:sz w:val="20"/>
                <w:szCs w:val="20"/>
                <w:lang w:val="sk-SK"/>
              </w:rPr>
              <w:t>m</w:t>
            </w:r>
            <w:r w:rsidR="003866BD" w:rsidRPr="00F76B4E">
              <w:rPr>
                <w:sz w:val="20"/>
                <w:szCs w:val="20"/>
                <w:vertAlign w:val="superscript"/>
                <w:lang w:val="sk-SK"/>
              </w:rPr>
              <w:t>2</w:t>
            </w:r>
            <w:r w:rsidR="003866BD" w:rsidRPr="00F76B4E">
              <w:rPr>
                <w:sz w:val="20"/>
                <w:szCs w:val="20"/>
                <w:lang w:val="sk-SK"/>
              </w:rPr>
              <w:t xml:space="preserve">) – </w:t>
            </w:r>
            <w:r>
              <w:rPr>
                <w:sz w:val="20"/>
                <w:szCs w:val="20"/>
                <w:lang w:val="sk-SK"/>
              </w:rPr>
              <w:t>90</w:t>
            </w:r>
            <w:r w:rsidR="003866BD">
              <w:rPr>
                <w:sz w:val="20"/>
                <w:szCs w:val="20"/>
                <w:lang w:val="sk-SK"/>
              </w:rPr>
              <w:t xml:space="preserve"> </w:t>
            </w:r>
            <w:r w:rsidR="003866BD" w:rsidRPr="00F76B4E">
              <w:rPr>
                <w:sz w:val="20"/>
                <w:szCs w:val="20"/>
                <w:lang w:val="sk-SK"/>
              </w:rPr>
              <w:t>€/m</w:t>
            </w:r>
            <w:r w:rsidR="003866BD" w:rsidRPr="00F76B4E">
              <w:rPr>
                <w:sz w:val="20"/>
                <w:szCs w:val="20"/>
                <w:vertAlign w:val="superscript"/>
                <w:lang w:val="sk-SK"/>
              </w:rPr>
              <w:t>2</w:t>
            </w:r>
            <w:r w:rsidR="003866BD">
              <w:rPr>
                <w:sz w:val="20"/>
                <w:szCs w:val="20"/>
                <w:lang w:val="sk-SK"/>
              </w:rPr>
              <w:t xml:space="preserve">/rok, t. j. </w:t>
            </w:r>
            <w:r>
              <w:rPr>
                <w:sz w:val="20"/>
                <w:szCs w:val="20"/>
                <w:lang w:val="sk-SK"/>
              </w:rPr>
              <w:t>3 653,10</w:t>
            </w:r>
            <w:r w:rsidR="003866BD">
              <w:rPr>
                <w:sz w:val="20"/>
                <w:szCs w:val="20"/>
                <w:lang w:val="sk-SK"/>
              </w:rPr>
              <w:t xml:space="preserve"> </w:t>
            </w:r>
            <w:r w:rsidR="003866BD" w:rsidRPr="00F76B4E">
              <w:rPr>
                <w:sz w:val="20"/>
                <w:szCs w:val="20"/>
                <w:lang w:val="sk-SK"/>
              </w:rPr>
              <w:t>€/rok</w:t>
            </w:r>
            <w:r>
              <w:rPr>
                <w:sz w:val="20"/>
                <w:szCs w:val="20"/>
                <w:lang w:val="sk-SK"/>
              </w:rPr>
              <w:t>,</w:t>
            </w:r>
          </w:p>
          <w:p w:rsidR="003866BD" w:rsidRPr="00F76B4E" w:rsidRDefault="003866BD" w:rsidP="00B03067">
            <w:pPr>
              <w:rPr>
                <w:sz w:val="20"/>
                <w:szCs w:val="20"/>
                <w:lang w:val="sk-SK"/>
              </w:rPr>
            </w:pPr>
            <w:r w:rsidRPr="00F76B4E">
              <w:rPr>
                <w:sz w:val="20"/>
                <w:szCs w:val="20"/>
                <w:lang w:val="sk-SK"/>
              </w:rPr>
              <w:t xml:space="preserve">štvrťročná výška nájomného je </w:t>
            </w:r>
            <w:r w:rsidR="004236F5">
              <w:rPr>
                <w:sz w:val="20"/>
                <w:szCs w:val="20"/>
                <w:lang w:val="sk-SK"/>
              </w:rPr>
              <w:t>913,27</w:t>
            </w:r>
            <w:r w:rsidRPr="00F76B4E">
              <w:rPr>
                <w:sz w:val="20"/>
                <w:szCs w:val="20"/>
                <w:lang w:val="sk-SK"/>
              </w:rPr>
              <w:t xml:space="preserve"> €,</w:t>
            </w:r>
          </w:p>
          <w:p w:rsidR="003866BD" w:rsidRPr="00F76B4E" w:rsidRDefault="003866BD" w:rsidP="00B03067">
            <w:pPr>
              <w:rPr>
                <w:sz w:val="20"/>
                <w:szCs w:val="20"/>
                <w:lang w:val="sk-SK"/>
              </w:rPr>
            </w:pPr>
            <w:r w:rsidRPr="00F76B4E">
              <w:rPr>
                <w:sz w:val="20"/>
                <w:szCs w:val="20"/>
                <w:lang w:val="sk-SK"/>
              </w:rPr>
              <w:t xml:space="preserve">nájomné spolu ročne: </w:t>
            </w:r>
            <w:r>
              <w:rPr>
                <w:b/>
                <w:sz w:val="20"/>
                <w:szCs w:val="20"/>
                <w:lang w:val="sk-SK"/>
              </w:rPr>
              <w:t>3</w:t>
            </w:r>
            <w:r w:rsidR="004236F5">
              <w:rPr>
                <w:b/>
                <w:sz w:val="20"/>
                <w:szCs w:val="20"/>
                <w:lang w:val="sk-SK"/>
              </w:rPr>
              <w:t xml:space="preserve"> 653,10 </w:t>
            </w:r>
            <w:r w:rsidRPr="00F76B4E">
              <w:rPr>
                <w:b/>
                <w:sz w:val="20"/>
                <w:szCs w:val="20"/>
                <w:lang w:val="sk-SK"/>
              </w:rPr>
              <w:t>€/rok,</w:t>
            </w:r>
          </w:p>
          <w:p w:rsidR="003866BD" w:rsidRPr="005638E2" w:rsidRDefault="003866BD" w:rsidP="00B03067">
            <w:pPr>
              <w:rPr>
                <w:sz w:val="20"/>
                <w:szCs w:val="20"/>
                <w:lang w:val="sk-SK"/>
              </w:rPr>
            </w:pPr>
            <w:r w:rsidRPr="00F76B4E">
              <w:rPr>
                <w:sz w:val="20"/>
                <w:szCs w:val="20"/>
                <w:lang w:val="sk-SK"/>
              </w:rPr>
              <w:t>nájomné je v súlade so smernicou</w:t>
            </w:r>
            <w:r w:rsidRPr="00F76B4E">
              <w:rPr>
                <w:sz w:val="20"/>
                <w:szCs w:val="20"/>
                <w:vertAlign w:val="superscript"/>
              </w:rPr>
              <w:t>1</w:t>
            </w:r>
            <w:r w:rsidRPr="00F76B4E">
              <w:rPr>
                <w:sz w:val="20"/>
                <w:szCs w:val="20"/>
                <w:lang w:val="sk-SK"/>
              </w:rPr>
              <w:t>.</w:t>
            </w:r>
          </w:p>
        </w:tc>
      </w:tr>
      <w:tr w:rsidR="003866BD" w:rsidRPr="005638E2" w:rsidTr="00B03067">
        <w:trPr>
          <w:trHeight w:val="50"/>
        </w:trPr>
        <w:tc>
          <w:tcPr>
            <w:tcW w:w="421" w:type="dxa"/>
          </w:tcPr>
          <w:p w:rsidR="003866BD" w:rsidRPr="005638E2" w:rsidRDefault="003866BD" w:rsidP="00B03067">
            <w:pPr>
              <w:jc w:val="both"/>
              <w:rPr>
                <w:sz w:val="20"/>
                <w:szCs w:val="20"/>
                <w:lang w:val="sk-SK"/>
              </w:rPr>
            </w:pPr>
          </w:p>
        </w:tc>
        <w:tc>
          <w:tcPr>
            <w:tcW w:w="1736" w:type="dxa"/>
          </w:tcPr>
          <w:p w:rsidR="003866BD" w:rsidRPr="005638E2" w:rsidRDefault="003866BD" w:rsidP="00B03067">
            <w:pPr>
              <w:jc w:val="both"/>
              <w:rPr>
                <w:sz w:val="20"/>
                <w:szCs w:val="20"/>
                <w:lang w:val="sk-SK"/>
              </w:rPr>
            </w:pPr>
            <w:r w:rsidRPr="005638E2">
              <w:rPr>
                <w:sz w:val="20"/>
                <w:szCs w:val="20"/>
                <w:lang w:val="sk-SK"/>
              </w:rPr>
              <w:t>Náklady za služby a energie:</w:t>
            </w:r>
          </w:p>
        </w:tc>
        <w:tc>
          <w:tcPr>
            <w:tcW w:w="7795" w:type="dxa"/>
          </w:tcPr>
          <w:p w:rsidR="003866BD" w:rsidRPr="0044298A" w:rsidRDefault="003866BD" w:rsidP="0004583C">
            <w:pPr>
              <w:ind w:left="709" w:hanging="709"/>
              <w:rPr>
                <w:rFonts w:cstheme="minorHAnsi"/>
                <w:sz w:val="20"/>
                <w:szCs w:val="20"/>
                <w:lang w:val="sk-SK"/>
              </w:rPr>
            </w:pPr>
            <w:r w:rsidRPr="0044298A">
              <w:rPr>
                <w:rFonts w:cstheme="minorHAnsi"/>
                <w:sz w:val="20"/>
                <w:szCs w:val="20"/>
                <w:lang w:val="sk-SK"/>
              </w:rPr>
              <w:t>preddavky na náklady za opakované dodávanie energií a služieb bude prenajímateľ</w:t>
            </w:r>
          </w:p>
          <w:p w:rsidR="003866BD" w:rsidRPr="0044298A" w:rsidRDefault="003866BD" w:rsidP="0004583C">
            <w:pPr>
              <w:ind w:left="709" w:hanging="709"/>
              <w:rPr>
                <w:rFonts w:cstheme="minorHAnsi"/>
                <w:sz w:val="20"/>
                <w:szCs w:val="20"/>
                <w:lang w:val="sk-SK"/>
              </w:rPr>
            </w:pPr>
            <w:r w:rsidRPr="0044298A">
              <w:rPr>
                <w:rFonts w:cstheme="minorHAnsi"/>
                <w:sz w:val="20"/>
                <w:szCs w:val="20"/>
                <w:lang w:val="sk-SK"/>
              </w:rPr>
              <w:t xml:space="preserve">fakturovať štvrťročne; za dodanie energií vyfakturuje prenajímateľ  </w:t>
            </w:r>
            <w:r w:rsidRPr="0044298A">
              <w:rPr>
                <w:rFonts w:cstheme="minorHAnsi"/>
                <w:sz w:val="20"/>
                <w:szCs w:val="20"/>
                <w:u w:val="single"/>
                <w:lang w:val="sk-SK"/>
              </w:rPr>
              <w:t>zálohovo</w:t>
            </w:r>
            <w:r w:rsidRPr="0044298A">
              <w:rPr>
                <w:rFonts w:cstheme="minorHAnsi"/>
                <w:sz w:val="20"/>
                <w:szCs w:val="20"/>
                <w:lang w:val="sk-SK"/>
              </w:rPr>
              <w:t xml:space="preserve"> do 15 dní po</w:t>
            </w:r>
          </w:p>
          <w:p w:rsidR="003866BD" w:rsidRPr="0044298A" w:rsidRDefault="003866BD" w:rsidP="0004583C">
            <w:pPr>
              <w:ind w:left="709" w:hanging="709"/>
              <w:rPr>
                <w:rFonts w:cstheme="minorHAnsi"/>
                <w:sz w:val="20"/>
                <w:szCs w:val="20"/>
                <w:lang w:val="sk-SK"/>
              </w:rPr>
            </w:pPr>
            <w:r w:rsidRPr="0044298A">
              <w:rPr>
                <w:rFonts w:cstheme="minorHAnsi"/>
                <w:sz w:val="20"/>
                <w:szCs w:val="20"/>
                <w:lang w:val="sk-SK"/>
              </w:rPr>
              <w:t>uplynutí daného štvrťroka.  Náklady za dodanie služieb budú fakturované paušálnou</w:t>
            </w:r>
          </w:p>
          <w:p w:rsidR="003866BD" w:rsidRPr="0044298A" w:rsidRDefault="003866BD" w:rsidP="0004583C">
            <w:pPr>
              <w:ind w:left="709" w:hanging="709"/>
              <w:rPr>
                <w:rFonts w:cstheme="minorHAnsi"/>
                <w:sz w:val="20"/>
                <w:szCs w:val="20"/>
                <w:lang w:val="sk-SK"/>
              </w:rPr>
            </w:pPr>
            <w:r w:rsidRPr="0044298A">
              <w:rPr>
                <w:rFonts w:cstheme="minorHAnsi"/>
                <w:sz w:val="20"/>
                <w:szCs w:val="20"/>
                <w:lang w:val="sk-SK"/>
              </w:rPr>
              <w:t>sumou do 15 dní po uplynutí príslušného štvrťroka. Prenajímateľ po doručení zúčtovacích</w:t>
            </w:r>
          </w:p>
          <w:p w:rsidR="003866BD" w:rsidRPr="0044298A" w:rsidRDefault="003866BD" w:rsidP="0004583C">
            <w:pPr>
              <w:ind w:left="709" w:hanging="709"/>
              <w:rPr>
                <w:rFonts w:cstheme="minorHAnsi"/>
                <w:sz w:val="20"/>
                <w:szCs w:val="20"/>
                <w:lang w:val="sk-SK"/>
              </w:rPr>
            </w:pPr>
            <w:r w:rsidRPr="0044298A">
              <w:rPr>
                <w:rFonts w:cstheme="minorHAnsi"/>
                <w:sz w:val="20"/>
                <w:szCs w:val="20"/>
                <w:lang w:val="sk-SK"/>
              </w:rPr>
              <w:t>faktúr od dodávateľov energií vyhotoví nájomcovi vyúčtovaciu faktúru za príslušný</w:t>
            </w:r>
          </w:p>
          <w:p w:rsidR="003866BD" w:rsidRPr="0044298A" w:rsidRDefault="003866BD" w:rsidP="0004583C">
            <w:pPr>
              <w:ind w:left="709" w:hanging="709"/>
              <w:rPr>
                <w:rFonts w:cstheme="minorHAnsi"/>
                <w:sz w:val="20"/>
                <w:szCs w:val="20"/>
                <w:lang w:val="sk-SK"/>
              </w:rPr>
            </w:pPr>
            <w:r w:rsidRPr="0044298A">
              <w:rPr>
                <w:rFonts w:cstheme="minorHAnsi"/>
                <w:sz w:val="20"/>
                <w:szCs w:val="20"/>
                <w:lang w:val="sk-SK"/>
              </w:rPr>
              <w:t>kalendárny rok. Splatnosť nedoplatku alebo preplatku zo zúčtovacej faktúry je 15</w:t>
            </w:r>
          </w:p>
          <w:p w:rsidR="003866BD" w:rsidRPr="005638E2" w:rsidRDefault="003866BD" w:rsidP="0004583C">
            <w:pPr>
              <w:ind w:left="709" w:hanging="709"/>
              <w:rPr>
                <w:sz w:val="20"/>
                <w:szCs w:val="20"/>
                <w:lang w:val="sk-SK"/>
              </w:rPr>
            </w:pPr>
            <w:r w:rsidRPr="0044298A">
              <w:rPr>
                <w:rFonts w:cstheme="minorHAnsi"/>
                <w:sz w:val="20"/>
                <w:lang w:val="sk-SK"/>
              </w:rPr>
              <w:t>kalendárnych dní odo dňa doručenia vyúčtovania nájomcovi.</w:t>
            </w:r>
          </w:p>
        </w:tc>
      </w:tr>
      <w:tr w:rsidR="003866BD" w:rsidRPr="005638E2" w:rsidTr="00B03067">
        <w:tc>
          <w:tcPr>
            <w:tcW w:w="421" w:type="dxa"/>
          </w:tcPr>
          <w:p w:rsidR="003866BD" w:rsidRPr="005638E2" w:rsidRDefault="003866BD" w:rsidP="00B03067">
            <w:pPr>
              <w:jc w:val="both"/>
              <w:rPr>
                <w:sz w:val="20"/>
                <w:szCs w:val="20"/>
                <w:lang w:val="sk-SK"/>
              </w:rPr>
            </w:pPr>
          </w:p>
        </w:tc>
        <w:tc>
          <w:tcPr>
            <w:tcW w:w="1736" w:type="dxa"/>
          </w:tcPr>
          <w:p w:rsidR="003866BD" w:rsidRPr="005638E2" w:rsidRDefault="003866BD" w:rsidP="00B03067">
            <w:pPr>
              <w:jc w:val="both"/>
              <w:rPr>
                <w:sz w:val="20"/>
                <w:szCs w:val="20"/>
                <w:lang w:val="sk-SK"/>
              </w:rPr>
            </w:pPr>
            <w:r w:rsidRPr="005638E2">
              <w:rPr>
                <w:sz w:val="20"/>
                <w:szCs w:val="20"/>
                <w:lang w:val="sk-SK"/>
              </w:rPr>
              <w:t>Predkladá:</w:t>
            </w:r>
          </w:p>
        </w:tc>
        <w:tc>
          <w:tcPr>
            <w:tcW w:w="7795" w:type="dxa"/>
          </w:tcPr>
          <w:p w:rsidR="003866BD" w:rsidRPr="005638E2" w:rsidRDefault="003866BD" w:rsidP="00B03067">
            <w:pPr>
              <w:ind w:left="720" w:hanging="720"/>
              <w:rPr>
                <w:sz w:val="20"/>
                <w:szCs w:val="20"/>
              </w:rPr>
            </w:pPr>
            <w:r w:rsidRPr="005638E2">
              <w:rPr>
                <w:sz w:val="20"/>
                <w:szCs w:val="20"/>
              </w:rPr>
              <w:t xml:space="preserve">riaditeľ ÚZ ŠD a J STU  </w:t>
            </w:r>
          </w:p>
        </w:tc>
      </w:tr>
    </w:tbl>
    <w:p w:rsidR="003866BD" w:rsidRDefault="003866BD" w:rsidP="00D7698E"/>
    <w:sectPr w:rsidR="003866BD" w:rsidSect="00525812">
      <w:headerReference w:type="default" r:id="rId9"/>
      <w:footerReference w:type="default" r:id="rId10"/>
      <w:headerReference w:type="first" r:id="rId11"/>
      <w:pgSz w:w="11900" w:h="16840"/>
      <w:pgMar w:top="2269"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D7" w:rsidRDefault="002874D7" w:rsidP="00D7698E">
      <w:r>
        <w:separator/>
      </w:r>
    </w:p>
  </w:endnote>
  <w:endnote w:type="continuationSeparator" w:id="0">
    <w:p w:rsidR="002874D7" w:rsidRDefault="002874D7" w:rsidP="00D7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1F" w:rsidRPr="00F72759" w:rsidRDefault="00F1291F" w:rsidP="00525812">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BE24FF">
      <w:rPr>
        <w:rStyle w:val="slostrany"/>
        <w:rFonts w:asciiTheme="majorHAnsi" w:hAnsiTheme="majorHAnsi"/>
        <w:noProof/>
      </w:rPr>
      <w:t>2</w:t>
    </w:r>
    <w:r w:rsidRPr="00F72759">
      <w:rPr>
        <w:rStyle w:val="slostrany"/>
        <w:rFonts w:asciiTheme="majorHAnsi" w:hAnsiTheme="majorHAnsi"/>
      </w:rPr>
      <w:fldChar w:fldCharType="end"/>
    </w:r>
  </w:p>
  <w:p w:rsidR="00F1291F" w:rsidRDefault="00F1291F" w:rsidP="00525812">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D7" w:rsidRDefault="002874D7" w:rsidP="00D7698E">
      <w:r>
        <w:separator/>
      </w:r>
    </w:p>
  </w:footnote>
  <w:footnote w:type="continuationSeparator" w:id="0">
    <w:p w:rsidR="002874D7" w:rsidRDefault="002874D7" w:rsidP="00D7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1F" w:rsidRDefault="00F1291F" w:rsidP="00525812">
    <w:pPr>
      <w:pStyle w:val="Hlavika"/>
    </w:pPr>
  </w:p>
  <w:p w:rsidR="00F1291F" w:rsidRDefault="00F1291F" w:rsidP="00525812">
    <w:pPr>
      <w:pStyle w:val="Hlavika"/>
    </w:pPr>
    <w:r>
      <w:rPr>
        <w:noProof/>
        <w:lang w:eastAsia="sk-SK"/>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115570</wp:posOffset>
              </wp:positionV>
              <wp:extent cx="3917950" cy="584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1291F" w:rsidRPr="00A20866" w:rsidRDefault="00F1291F" w:rsidP="00525812">
                          <w:pPr>
                            <w:jc w:val="right"/>
                            <w:rPr>
                              <w:rFonts w:asciiTheme="majorHAnsi" w:hAnsiTheme="majorHAnsi"/>
                              <w:sz w:val="16"/>
                              <w:szCs w:val="16"/>
                            </w:rPr>
                          </w:pPr>
                          <w:r>
                            <w:rPr>
                              <w:rFonts w:asciiTheme="majorHAnsi" w:hAnsiTheme="majorHAnsi"/>
                              <w:sz w:val="16"/>
                              <w:szCs w:val="16"/>
                            </w:rPr>
                            <w:t>11. zasadnutie V STU.18.05.2020</w:t>
                          </w:r>
                        </w:p>
                        <w:p w:rsidR="00F1291F" w:rsidRPr="00A20866" w:rsidRDefault="00F1291F" w:rsidP="00525812">
                          <w:pPr>
                            <w:jc w:val="right"/>
                            <w:rPr>
                              <w:rFonts w:asciiTheme="majorHAnsi" w:hAnsiTheme="majorHAnsi"/>
                              <w:sz w:val="16"/>
                              <w:szCs w:val="16"/>
                            </w:rPr>
                          </w:pPr>
                          <w:r>
                            <w:rPr>
                              <w:rFonts w:asciiTheme="majorHAnsi" w:hAnsiTheme="majorHAnsi"/>
                              <w:sz w:val="16"/>
                              <w:szCs w:val="16"/>
                            </w:rPr>
                            <w:t xml:space="preserve">                           Návrh na odsúhlasenie </w:t>
                          </w:r>
                          <w:r w:rsidRPr="00E84567">
                            <w:rPr>
                              <w:rFonts w:asciiTheme="majorHAnsi" w:hAnsiTheme="majorHAnsi"/>
                              <w:sz w:val="16"/>
                              <w:szCs w:val="16"/>
                            </w:rPr>
                            <w:t>nájomných</w:t>
                          </w:r>
                          <w:r>
                            <w:rPr>
                              <w:rFonts w:asciiTheme="majorHAnsi" w:hAnsiTheme="majorHAnsi"/>
                              <w:sz w:val="16"/>
                              <w:szCs w:val="16"/>
                            </w:rPr>
                            <w:t xml:space="preserve"> zmlúv a dodatkov k nájomným zmluvám</w:t>
                          </w:r>
                        </w:p>
                        <w:p w:rsidR="00F1291F" w:rsidRPr="00A20866" w:rsidRDefault="00F1291F" w:rsidP="00525812">
                          <w:pPr>
                            <w:jc w:val="right"/>
                            <w:rPr>
                              <w:rFonts w:asciiTheme="majorHAnsi" w:hAnsiTheme="majorHAnsi"/>
                              <w:sz w:val="16"/>
                              <w:szCs w:val="16"/>
                            </w:rPr>
                          </w:pPr>
                          <w:r w:rsidRPr="00EF6C84">
                            <w:rPr>
                              <w:rFonts w:asciiTheme="majorHAnsi" w:hAnsiTheme="majorHAnsi"/>
                              <w:sz w:val="16"/>
                              <w:szCs w:val="16"/>
                            </w:rPr>
                            <w:t>Ing. Dušan Faktor, PhD.</w:t>
                          </w:r>
                        </w:p>
                        <w:p w:rsidR="00F1291F" w:rsidRPr="00A20866" w:rsidRDefault="00F1291F" w:rsidP="00525812">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0pt;margin-top:9.1pt;width:308.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FtA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" filled="f" stroked="f">
              <v:textbox>
                <w:txbxContent>
                  <w:p w:rsidR="00F1291F" w:rsidRPr="00A20866" w:rsidRDefault="00F1291F" w:rsidP="00525812">
                    <w:pPr>
                      <w:jc w:val="right"/>
                      <w:rPr>
                        <w:rFonts w:asciiTheme="majorHAnsi" w:hAnsiTheme="majorHAnsi"/>
                        <w:sz w:val="16"/>
                        <w:szCs w:val="16"/>
                      </w:rPr>
                    </w:pPr>
                    <w:r>
                      <w:rPr>
                        <w:rFonts w:asciiTheme="majorHAnsi" w:hAnsiTheme="majorHAnsi"/>
                        <w:sz w:val="16"/>
                        <w:szCs w:val="16"/>
                      </w:rPr>
                      <w:t>11. zasadnutie V STU.18.05.2020</w:t>
                    </w:r>
                  </w:p>
                  <w:p w:rsidR="00F1291F" w:rsidRPr="00A20866" w:rsidRDefault="00F1291F" w:rsidP="00525812">
                    <w:pPr>
                      <w:jc w:val="right"/>
                      <w:rPr>
                        <w:rFonts w:asciiTheme="majorHAnsi" w:hAnsiTheme="majorHAnsi"/>
                        <w:sz w:val="16"/>
                        <w:szCs w:val="16"/>
                      </w:rPr>
                    </w:pPr>
                    <w:r>
                      <w:rPr>
                        <w:rFonts w:asciiTheme="majorHAnsi" w:hAnsiTheme="majorHAnsi"/>
                        <w:sz w:val="16"/>
                        <w:szCs w:val="16"/>
                      </w:rPr>
                      <w:t xml:space="preserve">                           Návrh na odsúhlasenie </w:t>
                    </w:r>
                    <w:r w:rsidRPr="00E84567">
                      <w:rPr>
                        <w:rFonts w:asciiTheme="majorHAnsi" w:hAnsiTheme="majorHAnsi"/>
                        <w:sz w:val="16"/>
                        <w:szCs w:val="16"/>
                      </w:rPr>
                      <w:t>nájomných</w:t>
                    </w:r>
                    <w:r>
                      <w:rPr>
                        <w:rFonts w:asciiTheme="majorHAnsi" w:hAnsiTheme="majorHAnsi"/>
                        <w:sz w:val="16"/>
                        <w:szCs w:val="16"/>
                      </w:rPr>
                      <w:t xml:space="preserve"> zmlúv a dodatkov k nájomným zmluvám</w:t>
                    </w:r>
                  </w:p>
                  <w:p w:rsidR="00F1291F" w:rsidRPr="00A20866" w:rsidRDefault="00F1291F" w:rsidP="00525812">
                    <w:pPr>
                      <w:jc w:val="right"/>
                      <w:rPr>
                        <w:rFonts w:asciiTheme="majorHAnsi" w:hAnsiTheme="majorHAnsi"/>
                        <w:sz w:val="16"/>
                        <w:szCs w:val="16"/>
                      </w:rPr>
                    </w:pPr>
                    <w:r w:rsidRPr="00EF6C84">
                      <w:rPr>
                        <w:rFonts w:asciiTheme="majorHAnsi" w:hAnsiTheme="majorHAnsi"/>
                        <w:sz w:val="16"/>
                        <w:szCs w:val="16"/>
                      </w:rPr>
                      <w:t>Ing. Dušan Faktor, PhD.</w:t>
                    </w:r>
                  </w:p>
                  <w:p w:rsidR="00F1291F" w:rsidRPr="00A20866" w:rsidRDefault="00F1291F" w:rsidP="00525812">
                    <w:pPr>
                      <w:jc w:val="right"/>
                      <w:rPr>
                        <w:rFonts w:asciiTheme="majorHAnsi" w:hAnsiTheme="majorHAnsi"/>
                        <w:sz w:val="16"/>
                        <w:szCs w:val="16"/>
                      </w:rPr>
                    </w:pPr>
                  </w:p>
                </w:txbxContent>
              </v:textbox>
            </v:shape>
          </w:pict>
        </mc:Fallback>
      </mc:AlternateContent>
    </w:r>
    <w:r>
      <w:rPr>
        <w:noProof/>
        <w:lang w:eastAsia="sk-SK"/>
      </w:rPr>
      <w:drawing>
        <wp:inline distT="0" distB="0" distL="0" distR="0">
          <wp:extent cx="167595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p w:rsidR="00F1291F" w:rsidRDefault="00F1291F" w:rsidP="00525812">
    <w:pPr>
      <w:pStyle w:val="Hlavika"/>
    </w:pPr>
  </w:p>
  <w:p w:rsidR="00F1291F" w:rsidRDefault="00F1291F" w:rsidP="00525812">
    <w:pPr>
      <w:pStyle w:val="Hlavika"/>
    </w:pPr>
  </w:p>
  <w:p w:rsidR="00F1291F" w:rsidRDefault="00F1291F" w:rsidP="0052581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1F" w:rsidRDefault="00F1291F">
    <w:pPr>
      <w:pStyle w:val="Hlavika"/>
    </w:pPr>
    <w:r>
      <w:rPr>
        <w:noProof/>
        <w:lang w:eastAsia="sk-SK"/>
      </w:rPr>
      <w:drawing>
        <wp:inline distT="0" distB="0" distL="0" distR="0">
          <wp:extent cx="1675958" cy="615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nsid w:val="24DC4A47"/>
    <w:multiLevelType w:val="hybridMultilevel"/>
    <w:tmpl w:val="A9EA26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7A7489B"/>
    <w:multiLevelType w:val="hybridMultilevel"/>
    <w:tmpl w:val="453ECB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D4E4710"/>
    <w:multiLevelType w:val="hybridMultilevel"/>
    <w:tmpl w:val="B8E6EF44"/>
    <w:lvl w:ilvl="0" w:tplc="041B000F">
      <w:start w:val="1"/>
      <w:numFmt w:val="decimal"/>
      <w:lvlText w:val="%1."/>
      <w:lvlJc w:val="left"/>
      <w:pPr>
        <w:ind w:left="720" w:hanging="360"/>
      </w:pPr>
    </w:lvl>
    <w:lvl w:ilvl="1" w:tplc="88664460">
      <w:numFmt w:val="bullet"/>
      <w:lvlText w:val="-"/>
      <w:lvlJc w:val="left"/>
      <w:pPr>
        <w:ind w:left="1440" w:hanging="360"/>
      </w:pPr>
      <w:rPr>
        <w:rFonts w:ascii="Calibri" w:eastAsiaTheme="minorHAnsi" w:hAnsi="Calibri" w:cs="Calibri" w:hint="default"/>
      </w:rPr>
    </w:lvl>
    <w:lvl w:ilvl="2" w:tplc="041B001B">
      <w:start w:val="1"/>
      <w:numFmt w:val="lowerRoman"/>
      <w:lvlText w:val="%3."/>
      <w:lvlJc w:val="right"/>
      <w:pPr>
        <w:ind w:left="2160" w:hanging="180"/>
      </w:pPr>
    </w:lvl>
    <w:lvl w:ilvl="3" w:tplc="041B000F">
      <w:start w:val="1"/>
      <w:numFmt w:val="decimal"/>
      <w:lvlText w:val="%4."/>
      <w:lvlJc w:val="left"/>
      <w:pPr>
        <w:ind w:left="36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812573A"/>
    <w:multiLevelType w:val="hybridMultilevel"/>
    <w:tmpl w:val="257686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726A26CE"/>
    <w:multiLevelType w:val="hybridMultilevel"/>
    <w:tmpl w:val="5CFCABD0"/>
    <w:lvl w:ilvl="0" w:tplc="DD72F36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EA01B6F"/>
    <w:multiLevelType w:val="hybridMultilevel"/>
    <w:tmpl w:val="B23413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8E"/>
    <w:rsid w:val="000078D9"/>
    <w:rsid w:val="0001022B"/>
    <w:rsid w:val="00011A83"/>
    <w:rsid w:val="00012ED3"/>
    <w:rsid w:val="0001316E"/>
    <w:rsid w:val="00015E2D"/>
    <w:rsid w:val="00020F74"/>
    <w:rsid w:val="00026866"/>
    <w:rsid w:val="000315B2"/>
    <w:rsid w:val="00035672"/>
    <w:rsid w:val="0004583C"/>
    <w:rsid w:val="00062158"/>
    <w:rsid w:val="00073124"/>
    <w:rsid w:val="000759B5"/>
    <w:rsid w:val="00084FCE"/>
    <w:rsid w:val="000857CB"/>
    <w:rsid w:val="000911CC"/>
    <w:rsid w:val="00097352"/>
    <w:rsid w:val="000A13D3"/>
    <w:rsid w:val="000A3879"/>
    <w:rsid w:val="000B1108"/>
    <w:rsid w:val="000B15B1"/>
    <w:rsid w:val="000B32D7"/>
    <w:rsid w:val="000C60C4"/>
    <w:rsid w:val="000D00AC"/>
    <w:rsid w:val="000D06D4"/>
    <w:rsid w:val="000D1112"/>
    <w:rsid w:val="000F25CA"/>
    <w:rsid w:val="000F6914"/>
    <w:rsid w:val="0010382D"/>
    <w:rsid w:val="00103C35"/>
    <w:rsid w:val="00105014"/>
    <w:rsid w:val="00107D4E"/>
    <w:rsid w:val="001104CD"/>
    <w:rsid w:val="001131FB"/>
    <w:rsid w:val="0011378B"/>
    <w:rsid w:val="00113E60"/>
    <w:rsid w:val="00113E98"/>
    <w:rsid w:val="0011725B"/>
    <w:rsid w:val="00120F0C"/>
    <w:rsid w:val="00121826"/>
    <w:rsid w:val="0012482B"/>
    <w:rsid w:val="001405C7"/>
    <w:rsid w:val="001432D6"/>
    <w:rsid w:val="00155A8F"/>
    <w:rsid w:val="001631E5"/>
    <w:rsid w:val="00167261"/>
    <w:rsid w:val="00167944"/>
    <w:rsid w:val="00170F4B"/>
    <w:rsid w:val="00171B50"/>
    <w:rsid w:val="001829DF"/>
    <w:rsid w:val="0018583B"/>
    <w:rsid w:val="0018681D"/>
    <w:rsid w:val="00195B10"/>
    <w:rsid w:val="00196A27"/>
    <w:rsid w:val="0019794B"/>
    <w:rsid w:val="001A393A"/>
    <w:rsid w:val="001A4717"/>
    <w:rsid w:val="001A48DB"/>
    <w:rsid w:val="001B1909"/>
    <w:rsid w:val="001B3E4A"/>
    <w:rsid w:val="001C1854"/>
    <w:rsid w:val="001C484B"/>
    <w:rsid w:val="001C587A"/>
    <w:rsid w:val="001D0BCD"/>
    <w:rsid w:val="001D16F2"/>
    <w:rsid w:val="001D2BBC"/>
    <w:rsid w:val="001D50E1"/>
    <w:rsid w:val="001D6855"/>
    <w:rsid w:val="001E0BC9"/>
    <w:rsid w:val="001E4608"/>
    <w:rsid w:val="001E4CEC"/>
    <w:rsid w:val="001F03E3"/>
    <w:rsid w:val="001F2302"/>
    <w:rsid w:val="001F613D"/>
    <w:rsid w:val="001F6627"/>
    <w:rsid w:val="001F71D5"/>
    <w:rsid w:val="00202ACA"/>
    <w:rsid w:val="00202E25"/>
    <w:rsid w:val="00206133"/>
    <w:rsid w:val="00211F15"/>
    <w:rsid w:val="002128E4"/>
    <w:rsid w:val="002134C3"/>
    <w:rsid w:val="00213BFE"/>
    <w:rsid w:val="00217A50"/>
    <w:rsid w:val="002374C7"/>
    <w:rsid w:val="00242762"/>
    <w:rsid w:val="00242AEE"/>
    <w:rsid w:val="00255C47"/>
    <w:rsid w:val="00261BB6"/>
    <w:rsid w:val="00267104"/>
    <w:rsid w:val="002820BA"/>
    <w:rsid w:val="00285EC9"/>
    <w:rsid w:val="002874D7"/>
    <w:rsid w:val="002A0FA2"/>
    <w:rsid w:val="002B3F86"/>
    <w:rsid w:val="002B4B24"/>
    <w:rsid w:val="002E3A2A"/>
    <w:rsid w:val="002F2044"/>
    <w:rsid w:val="002F5526"/>
    <w:rsid w:val="002F6868"/>
    <w:rsid w:val="00301DE3"/>
    <w:rsid w:val="003041DB"/>
    <w:rsid w:val="00312B39"/>
    <w:rsid w:val="00320EEB"/>
    <w:rsid w:val="003237E8"/>
    <w:rsid w:val="00330AA7"/>
    <w:rsid w:val="00333B93"/>
    <w:rsid w:val="0033727E"/>
    <w:rsid w:val="00337A3C"/>
    <w:rsid w:val="00344B26"/>
    <w:rsid w:val="00352275"/>
    <w:rsid w:val="00356F79"/>
    <w:rsid w:val="00360532"/>
    <w:rsid w:val="00365BC9"/>
    <w:rsid w:val="003672CE"/>
    <w:rsid w:val="00374E50"/>
    <w:rsid w:val="00374F2E"/>
    <w:rsid w:val="003866BD"/>
    <w:rsid w:val="00387152"/>
    <w:rsid w:val="0039103C"/>
    <w:rsid w:val="00395536"/>
    <w:rsid w:val="00395A26"/>
    <w:rsid w:val="003A011B"/>
    <w:rsid w:val="003B3011"/>
    <w:rsid w:val="003B55BE"/>
    <w:rsid w:val="003B56C0"/>
    <w:rsid w:val="003C699A"/>
    <w:rsid w:val="003C714C"/>
    <w:rsid w:val="003D4304"/>
    <w:rsid w:val="003D46D4"/>
    <w:rsid w:val="003D69F9"/>
    <w:rsid w:val="003E22F2"/>
    <w:rsid w:val="003E3B0C"/>
    <w:rsid w:val="00400385"/>
    <w:rsid w:val="00402B29"/>
    <w:rsid w:val="004148AD"/>
    <w:rsid w:val="004236F5"/>
    <w:rsid w:val="004279F7"/>
    <w:rsid w:val="0044298A"/>
    <w:rsid w:val="00446A1E"/>
    <w:rsid w:val="004512F9"/>
    <w:rsid w:val="00453D37"/>
    <w:rsid w:val="00471F94"/>
    <w:rsid w:val="00472FCE"/>
    <w:rsid w:val="0047305A"/>
    <w:rsid w:val="00474565"/>
    <w:rsid w:val="00481F19"/>
    <w:rsid w:val="00483139"/>
    <w:rsid w:val="00485626"/>
    <w:rsid w:val="004B4CBE"/>
    <w:rsid w:val="004B702C"/>
    <w:rsid w:val="004C127E"/>
    <w:rsid w:val="004D0DA5"/>
    <w:rsid w:val="004D6AD1"/>
    <w:rsid w:val="004F1A30"/>
    <w:rsid w:val="004F5C19"/>
    <w:rsid w:val="00500BD5"/>
    <w:rsid w:val="00501933"/>
    <w:rsid w:val="00502FCB"/>
    <w:rsid w:val="00503B85"/>
    <w:rsid w:val="00504996"/>
    <w:rsid w:val="0050613A"/>
    <w:rsid w:val="0050764E"/>
    <w:rsid w:val="00514BF6"/>
    <w:rsid w:val="00520253"/>
    <w:rsid w:val="005241F5"/>
    <w:rsid w:val="00525812"/>
    <w:rsid w:val="00533B68"/>
    <w:rsid w:val="0053472C"/>
    <w:rsid w:val="00534D5A"/>
    <w:rsid w:val="005376D0"/>
    <w:rsid w:val="00544DC7"/>
    <w:rsid w:val="00544F3B"/>
    <w:rsid w:val="00551191"/>
    <w:rsid w:val="00552A20"/>
    <w:rsid w:val="00552FBC"/>
    <w:rsid w:val="0056363E"/>
    <w:rsid w:val="00566C19"/>
    <w:rsid w:val="00575DF3"/>
    <w:rsid w:val="00595D61"/>
    <w:rsid w:val="005A1F95"/>
    <w:rsid w:val="005B1870"/>
    <w:rsid w:val="005C32C3"/>
    <w:rsid w:val="005C7025"/>
    <w:rsid w:val="005D25BC"/>
    <w:rsid w:val="005D2C4E"/>
    <w:rsid w:val="005D5C4D"/>
    <w:rsid w:val="005E014A"/>
    <w:rsid w:val="005E0675"/>
    <w:rsid w:val="005E21FE"/>
    <w:rsid w:val="005E2ED0"/>
    <w:rsid w:val="005E44B6"/>
    <w:rsid w:val="005F22FE"/>
    <w:rsid w:val="006037E9"/>
    <w:rsid w:val="006074B0"/>
    <w:rsid w:val="006104A9"/>
    <w:rsid w:val="00620D39"/>
    <w:rsid w:val="006264D8"/>
    <w:rsid w:val="00626F6D"/>
    <w:rsid w:val="00631A73"/>
    <w:rsid w:val="00635C3E"/>
    <w:rsid w:val="00636549"/>
    <w:rsid w:val="006412A7"/>
    <w:rsid w:val="00650365"/>
    <w:rsid w:val="00660E62"/>
    <w:rsid w:val="00662744"/>
    <w:rsid w:val="00662A6A"/>
    <w:rsid w:val="00665D1D"/>
    <w:rsid w:val="00666DEC"/>
    <w:rsid w:val="00672DCC"/>
    <w:rsid w:val="006746B3"/>
    <w:rsid w:val="00684C91"/>
    <w:rsid w:val="00687D4A"/>
    <w:rsid w:val="00692A44"/>
    <w:rsid w:val="00693493"/>
    <w:rsid w:val="006938E3"/>
    <w:rsid w:val="006A1C7B"/>
    <w:rsid w:val="006A2416"/>
    <w:rsid w:val="006A609F"/>
    <w:rsid w:val="006C0B98"/>
    <w:rsid w:val="006C14E0"/>
    <w:rsid w:val="006D2FDD"/>
    <w:rsid w:val="006D430E"/>
    <w:rsid w:val="006D461A"/>
    <w:rsid w:val="006E1FFC"/>
    <w:rsid w:val="006E5229"/>
    <w:rsid w:val="006F00F4"/>
    <w:rsid w:val="006F0111"/>
    <w:rsid w:val="006F7597"/>
    <w:rsid w:val="007236D6"/>
    <w:rsid w:val="00727130"/>
    <w:rsid w:val="0073574E"/>
    <w:rsid w:val="00741E07"/>
    <w:rsid w:val="0075621A"/>
    <w:rsid w:val="00761605"/>
    <w:rsid w:val="00775BF5"/>
    <w:rsid w:val="00784A51"/>
    <w:rsid w:val="00792B8C"/>
    <w:rsid w:val="007A0185"/>
    <w:rsid w:val="007A7A5F"/>
    <w:rsid w:val="007B2A47"/>
    <w:rsid w:val="007C00C3"/>
    <w:rsid w:val="007C55E8"/>
    <w:rsid w:val="007E094C"/>
    <w:rsid w:val="007E5D2F"/>
    <w:rsid w:val="007E6C41"/>
    <w:rsid w:val="007F1178"/>
    <w:rsid w:val="007F36EF"/>
    <w:rsid w:val="007F7EA7"/>
    <w:rsid w:val="00801164"/>
    <w:rsid w:val="008022C2"/>
    <w:rsid w:val="00803396"/>
    <w:rsid w:val="00804188"/>
    <w:rsid w:val="00806DE5"/>
    <w:rsid w:val="0081603F"/>
    <w:rsid w:val="0081782D"/>
    <w:rsid w:val="008254D9"/>
    <w:rsid w:val="008259B1"/>
    <w:rsid w:val="00834F45"/>
    <w:rsid w:val="00837207"/>
    <w:rsid w:val="00837281"/>
    <w:rsid w:val="00843D0F"/>
    <w:rsid w:val="00854C3A"/>
    <w:rsid w:val="0085583A"/>
    <w:rsid w:val="008704E4"/>
    <w:rsid w:val="0087278A"/>
    <w:rsid w:val="00875E4A"/>
    <w:rsid w:val="008774F0"/>
    <w:rsid w:val="00890406"/>
    <w:rsid w:val="008A0259"/>
    <w:rsid w:val="008A4CD2"/>
    <w:rsid w:val="008B0035"/>
    <w:rsid w:val="008B794A"/>
    <w:rsid w:val="008D49DB"/>
    <w:rsid w:val="008E1E71"/>
    <w:rsid w:val="008E264F"/>
    <w:rsid w:val="008E52A8"/>
    <w:rsid w:val="008F4BBE"/>
    <w:rsid w:val="008F741D"/>
    <w:rsid w:val="009045D3"/>
    <w:rsid w:val="00906461"/>
    <w:rsid w:val="0092579D"/>
    <w:rsid w:val="00926698"/>
    <w:rsid w:val="00927FC4"/>
    <w:rsid w:val="009352D2"/>
    <w:rsid w:val="009416A2"/>
    <w:rsid w:val="009420CE"/>
    <w:rsid w:val="00955511"/>
    <w:rsid w:val="00960197"/>
    <w:rsid w:val="009617E7"/>
    <w:rsid w:val="00961E86"/>
    <w:rsid w:val="00983ADA"/>
    <w:rsid w:val="00992AC3"/>
    <w:rsid w:val="009B2BCF"/>
    <w:rsid w:val="009B382F"/>
    <w:rsid w:val="009B4F41"/>
    <w:rsid w:val="009C0C0E"/>
    <w:rsid w:val="009C1CBC"/>
    <w:rsid w:val="009C1E94"/>
    <w:rsid w:val="009C3361"/>
    <w:rsid w:val="009E2CC1"/>
    <w:rsid w:val="00A00B24"/>
    <w:rsid w:val="00A01D99"/>
    <w:rsid w:val="00A0225C"/>
    <w:rsid w:val="00A02717"/>
    <w:rsid w:val="00A14BFC"/>
    <w:rsid w:val="00A15850"/>
    <w:rsid w:val="00A22EE9"/>
    <w:rsid w:val="00A2661C"/>
    <w:rsid w:val="00A330C5"/>
    <w:rsid w:val="00A33B9F"/>
    <w:rsid w:val="00A40C6F"/>
    <w:rsid w:val="00A43E66"/>
    <w:rsid w:val="00A54B49"/>
    <w:rsid w:val="00A60846"/>
    <w:rsid w:val="00A714AF"/>
    <w:rsid w:val="00A82EF4"/>
    <w:rsid w:val="00A87F6A"/>
    <w:rsid w:val="00A90969"/>
    <w:rsid w:val="00A96179"/>
    <w:rsid w:val="00A97C87"/>
    <w:rsid w:val="00AA6B94"/>
    <w:rsid w:val="00AB66EC"/>
    <w:rsid w:val="00AC41EA"/>
    <w:rsid w:val="00AC6F46"/>
    <w:rsid w:val="00AE1C21"/>
    <w:rsid w:val="00AE4FBC"/>
    <w:rsid w:val="00AF2F96"/>
    <w:rsid w:val="00AF3E8C"/>
    <w:rsid w:val="00B1295F"/>
    <w:rsid w:val="00B133F0"/>
    <w:rsid w:val="00B139C9"/>
    <w:rsid w:val="00B13BBB"/>
    <w:rsid w:val="00B14F94"/>
    <w:rsid w:val="00B20A1D"/>
    <w:rsid w:val="00B22C8F"/>
    <w:rsid w:val="00B3717B"/>
    <w:rsid w:val="00B47137"/>
    <w:rsid w:val="00B52542"/>
    <w:rsid w:val="00B567F4"/>
    <w:rsid w:val="00B6066B"/>
    <w:rsid w:val="00B636AA"/>
    <w:rsid w:val="00B66AC2"/>
    <w:rsid w:val="00B73EF8"/>
    <w:rsid w:val="00B83CBE"/>
    <w:rsid w:val="00B97632"/>
    <w:rsid w:val="00B9774A"/>
    <w:rsid w:val="00BB74F5"/>
    <w:rsid w:val="00BC073D"/>
    <w:rsid w:val="00BC1E76"/>
    <w:rsid w:val="00BE24FF"/>
    <w:rsid w:val="00C0506F"/>
    <w:rsid w:val="00C14427"/>
    <w:rsid w:val="00C17D34"/>
    <w:rsid w:val="00C2337B"/>
    <w:rsid w:val="00C313A9"/>
    <w:rsid w:val="00C341C6"/>
    <w:rsid w:val="00C3559C"/>
    <w:rsid w:val="00C37332"/>
    <w:rsid w:val="00C47C1A"/>
    <w:rsid w:val="00C52D0B"/>
    <w:rsid w:val="00C62BFD"/>
    <w:rsid w:val="00C90FF7"/>
    <w:rsid w:val="00C94C69"/>
    <w:rsid w:val="00C96D2A"/>
    <w:rsid w:val="00CA1F27"/>
    <w:rsid w:val="00CA762E"/>
    <w:rsid w:val="00CB3210"/>
    <w:rsid w:val="00CB57FC"/>
    <w:rsid w:val="00CB72B6"/>
    <w:rsid w:val="00CC03EC"/>
    <w:rsid w:val="00CC779F"/>
    <w:rsid w:val="00CD12E6"/>
    <w:rsid w:val="00CD2E9C"/>
    <w:rsid w:val="00CE1D50"/>
    <w:rsid w:val="00CF17B4"/>
    <w:rsid w:val="00CF79B9"/>
    <w:rsid w:val="00D0032D"/>
    <w:rsid w:val="00D05598"/>
    <w:rsid w:val="00D102BB"/>
    <w:rsid w:val="00D125C1"/>
    <w:rsid w:val="00D1305C"/>
    <w:rsid w:val="00D200C0"/>
    <w:rsid w:val="00D269C0"/>
    <w:rsid w:val="00D347B1"/>
    <w:rsid w:val="00D4059D"/>
    <w:rsid w:val="00D41210"/>
    <w:rsid w:val="00D41789"/>
    <w:rsid w:val="00D4303B"/>
    <w:rsid w:val="00D46294"/>
    <w:rsid w:val="00D54C82"/>
    <w:rsid w:val="00D56DD6"/>
    <w:rsid w:val="00D72525"/>
    <w:rsid w:val="00D73E4C"/>
    <w:rsid w:val="00D749CF"/>
    <w:rsid w:val="00D755A4"/>
    <w:rsid w:val="00D7698E"/>
    <w:rsid w:val="00D8067D"/>
    <w:rsid w:val="00D80F66"/>
    <w:rsid w:val="00D91C06"/>
    <w:rsid w:val="00DA4229"/>
    <w:rsid w:val="00DA49B2"/>
    <w:rsid w:val="00DA5533"/>
    <w:rsid w:val="00DB14D5"/>
    <w:rsid w:val="00DC08CD"/>
    <w:rsid w:val="00DC1F11"/>
    <w:rsid w:val="00DD1159"/>
    <w:rsid w:val="00DD18C7"/>
    <w:rsid w:val="00DE3995"/>
    <w:rsid w:val="00DF68CA"/>
    <w:rsid w:val="00DF7E5A"/>
    <w:rsid w:val="00E02681"/>
    <w:rsid w:val="00E02898"/>
    <w:rsid w:val="00E03F48"/>
    <w:rsid w:val="00E10B96"/>
    <w:rsid w:val="00E30798"/>
    <w:rsid w:val="00E42E28"/>
    <w:rsid w:val="00E433C0"/>
    <w:rsid w:val="00E539A6"/>
    <w:rsid w:val="00E603D5"/>
    <w:rsid w:val="00E63E3A"/>
    <w:rsid w:val="00E641B2"/>
    <w:rsid w:val="00E7737F"/>
    <w:rsid w:val="00E82914"/>
    <w:rsid w:val="00E92D3E"/>
    <w:rsid w:val="00E9357A"/>
    <w:rsid w:val="00E942CC"/>
    <w:rsid w:val="00E944A0"/>
    <w:rsid w:val="00EB0418"/>
    <w:rsid w:val="00EB1D47"/>
    <w:rsid w:val="00EB6739"/>
    <w:rsid w:val="00EB6B80"/>
    <w:rsid w:val="00EC0833"/>
    <w:rsid w:val="00EC41DD"/>
    <w:rsid w:val="00EC4330"/>
    <w:rsid w:val="00EC7E54"/>
    <w:rsid w:val="00EE1EB2"/>
    <w:rsid w:val="00EE589E"/>
    <w:rsid w:val="00EF2C83"/>
    <w:rsid w:val="00F04740"/>
    <w:rsid w:val="00F050F6"/>
    <w:rsid w:val="00F1291F"/>
    <w:rsid w:val="00F216B6"/>
    <w:rsid w:val="00F26FF2"/>
    <w:rsid w:val="00F34C89"/>
    <w:rsid w:val="00F357DD"/>
    <w:rsid w:val="00F37366"/>
    <w:rsid w:val="00F528CA"/>
    <w:rsid w:val="00F620D4"/>
    <w:rsid w:val="00F73956"/>
    <w:rsid w:val="00F76B4E"/>
    <w:rsid w:val="00F80A9B"/>
    <w:rsid w:val="00F8105C"/>
    <w:rsid w:val="00F924DC"/>
    <w:rsid w:val="00F95845"/>
    <w:rsid w:val="00FA1B4F"/>
    <w:rsid w:val="00FA2ED7"/>
    <w:rsid w:val="00FA4EF9"/>
    <w:rsid w:val="00FB4DFA"/>
    <w:rsid w:val="00FC0357"/>
    <w:rsid w:val="00FC0E35"/>
    <w:rsid w:val="00FC6968"/>
    <w:rsid w:val="00FC6E59"/>
    <w:rsid w:val="00FD483F"/>
    <w:rsid w:val="00FE27AD"/>
    <w:rsid w:val="00FE2B55"/>
    <w:rsid w:val="00FE4ED1"/>
    <w:rsid w:val="00FF3C3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98E"/>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7698E"/>
    <w:pPr>
      <w:tabs>
        <w:tab w:val="center" w:pos="4320"/>
        <w:tab w:val="right" w:pos="8640"/>
      </w:tabs>
    </w:pPr>
  </w:style>
  <w:style w:type="character" w:customStyle="1" w:styleId="HlavikaChar">
    <w:name w:val="Hlavička Char"/>
    <w:basedOn w:val="Predvolenpsmoodseku"/>
    <w:link w:val="Hlavika"/>
    <w:uiPriority w:val="99"/>
    <w:rsid w:val="00D7698E"/>
    <w:rPr>
      <w:rFonts w:eastAsiaTheme="minorEastAsia"/>
      <w:sz w:val="24"/>
      <w:szCs w:val="24"/>
    </w:rPr>
  </w:style>
  <w:style w:type="paragraph" w:styleId="Pta">
    <w:name w:val="footer"/>
    <w:basedOn w:val="Normlny"/>
    <w:link w:val="PtaChar"/>
    <w:uiPriority w:val="99"/>
    <w:unhideWhenUsed/>
    <w:rsid w:val="00D7698E"/>
    <w:pPr>
      <w:tabs>
        <w:tab w:val="center" w:pos="4320"/>
        <w:tab w:val="right" w:pos="8640"/>
      </w:tabs>
    </w:pPr>
  </w:style>
  <w:style w:type="character" w:customStyle="1" w:styleId="PtaChar">
    <w:name w:val="Päta Char"/>
    <w:basedOn w:val="Predvolenpsmoodseku"/>
    <w:link w:val="Pta"/>
    <w:uiPriority w:val="99"/>
    <w:rsid w:val="00D7698E"/>
    <w:rPr>
      <w:rFonts w:eastAsiaTheme="minorEastAsia"/>
      <w:sz w:val="24"/>
      <w:szCs w:val="24"/>
    </w:rPr>
  </w:style>
  <w:style w:type="character" w:styleId="slostrany">
    <w:name w:val="page number"/>
    <w:basedOn w:val="Predvolenpsmoodseku"/>
    <w:uiPriority w:val="99"/>
    <w:semiHidden/>
    <w:unhideWhenUsed/>
    <w:rsid w:val="00D7698E"/>
  </w:style>
  <w:style w:type="paragraph" w:customStyle="1" w:styleId="Default">
    <w:name w:val="Default"/>
    <w:rsid w:val="00D7698E"/>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D7698E"/>
    <w:pPr>
      <w:ind w:left="720"/>
      <w:contextualSpacing/>
    </w:pPr>
  </w:style>
  <w:style w:type="table" w:styleId="Mriekatabuky">
    <w:name w:val="Table Grid"/>
    <w:basedOn w:val="Normlnatabuka"/>
    <w:uiPriority w:val="59"/>
    <w:rsid w:val="00D7698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D7698E"/>
    <w:rPr>
      <w:sz w:val="20"/>
      <w:szCs w:val="20"/>
    </w:rPr>
  </w:style>
  <w:style w:type="character" w:customStyle="1" w:styleId="TextpoznmkypodiarouChar">
    <w:name w:val="Text poznámky pod čiarou Char"/>
    <w:basedOn w:val="Predvolenpsmoodseku"/>
    <w:link w:val="Textpoznmkypodiarou"/>
    <w:uiPriority w:val="99"/>
    <w:rsid w:val="00D7698E"/>
    <w:rPr>
      <w:rFonts w:eastAsiaTheme="minorEastAsia"/>
      <w:sz w:val="20"/>
      <w:szCs w:val="20"/>
    </w:rPr>
  </w:style>
  <w:style w:type="character" w:styleId="Odkaznapoznmkupodiarou">
    <w:name w:val="footnote reference"/>
    <w:basedOn w:val="Predvolenpsmoodseku"/>
    <w:uiPriority w:val="99"/>
    <w:semiHidden/>
    <w:unhideWhenUsed/>
    <w:rsid w:val="00D7698E"/>
    <w:rPr>
      <w:vertAlign w:val="superscript"/>
    </w:rPr>
  </w:style>
  <w:style w:type="paragraph" w:styleId="Zkladntext">
    <w:name w:val="Body Text"/>
    <w:basedOn w:val="Normlny"/>
    <w:link w:val="ZkladntextChar"/>
    <w:rsid w:val="00D7698E"/>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D7698E"/>
    <w:rPr>
      <w:rFonts w:ascii="Times New Roman" w:eastAsia="Times New Roman" w:hAnsi="Times New Roman" w:cs="Times New Roman"/>
      <w:sz w:val="24"/>
      <w:szCs w:val="20"/>
      <w:lang w:eastAsia="cs-CZ"/>
    </w:rPr>
  </w:style>
  <w:style w:type="paragraph" w:styleId="Textbubliny">
    <w:name w:val="Balloon Text"/>
    <w:basedOn w:val="Normlny"/>
    <w:link w:val="TextbublinyChar"/>
    <w:uiPriority w:val="99"/>
    <w:semiHidden/>
    <w:unhideWhenUsed/>
    <w:rsid w:val="006A2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416"/>
    <w:rPr>
      <w:rFonts w:ascii="Segoe UI" w:eastAsiaTheme="minorEastAsia" w:hAnsi="Segoe UI" w:cs="Segoe UI"/>
      <w:sz w:val="18"/>
      <w:szCs w:val="18"/>
    </w:rPr>
  </w:style>
  <w:style w:type="character" w:customStyle="1" w:styleId="ra">
    <w:name w:val="ra"/>
    <w:basedOn w:val="Predvolenpsmoodseku"/>
    <w:rsid w:val="00D102BB"/>
  </w:style>
  <w:style w:type="paragraph" w:styleId="Zkladntext3">
    <w:name w:val="Body Text 3"/>
    <w:basedOn w:val="Normlny"/>
    <w:link w:val="Zkladntext3Char"/>
    <w:uiPriority w:val="99"/>
    <w:semiHidden/>
    <w:unhideWhenUsed/>
    <w:rsid w:val="001D0BCD"/>
    <w:pPr>
      <w:spacing w:after="120"/>
    </w:pPr>
    <w:rPr>
      <w:sz w:val="16"/>
      <w:szCs w:val="16"/>
    </w:rPr>
  </w:style>
  <w:style w:type="character" w:customStyle="1" w:styleId="Zkladntext3Char">
    <w:name w:val="Základný text 3 Char"/>
    <w:basedOn w:val="Predvolenpsmoodseku"/>
    <w:link w:val="Zkladntext3"/>
    <w:uiPriority w:val="99"/>
    <w:semiHidden/>
    <w:rsid w:val="001D0BCD"/>
    <w:rPr>
      <w:rFonts w:eastAsiaTheme="minorEastAsi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698E"/>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7698E"/>
    <w:pPr>
      <w:tabs>
        <w:tab w:val="center" w:pos="4320"/>
        <w:tab w:val="right" w:pos="8640"/>
      </w:tabs>
    </w:pPr>
  </w:style>
  <w:style w:type="character" w:customStyle="1" w:styleId="HlavikaChar">
    <w:name w:val="Hlavička Char"/>
    <w:basedOn w:val="Predvolenpsmoodseku"/>
    <w:link w:val="Hlavika"/>
    <w:uiPriority w:val="99"/>
    <w:rsid w:val="00D7698E"/>
    <w:rPr>
      <w:rFonts w:eastAsiaTheme="minorEastAsia"/>
      <w:sz w:val="24"/>
      <w:szCs w:val="24"/>
    </w:rPr>
  </w:style>
  <w:style w:type="paragraph" w:styleId="Pta">
    <w:name w:val="footer"/>
    <w:basedOn w:val="Normlny"/>
    <w:link w:val="PtaChar"/>
    <w:uiPriority w:val="99"/>
    <w:unhideWhenUsed/>
    <w:rsid w:val="00D7698E"/>
    <w:pPr>
      <w:tabs>
        <w:tab w:val="center" w:pos="4320"/>
        <w:tab w:val="right" w:pos="8640"/>
      </w:tabs>
    </w:pPr>
  </w:style>
  <w:style w:type="character" w:customStyle="1" w:styleId="PtaChar">
    <w:name w:val="Päta Char"/>
    <w:basedOn w:val="Predvolenpsmoodseku"/>
    <w:link w:val="Pta"/>
    <w:uiPriority w:val="99"/>
    <w:rsid w:val="00D7698E"/>
    <w:rPr>
      <w:rFonts w:eastAsiaTheme="minorEastAsia"/>
      <w:sz w:val="24"/>
      <w:szCs w:val="24"/>
    </w:rPr>
  </w:style>
  <w:style w:type="character" w:styleId="slostrany">
    <w:name w:val="page number"/>
    <w:basedOn w:val="Predvolenpsmoodseku"/>
    <w:uiPriority w:val="99"/>
    <w:semiHidden/>
    <w:unhideWhenUsed/>
    <w:rsid w:val="00D7698E"/>
  </w:style>
  <w:style w:type="paragraph" w:customStyle="1" w:styleId="Default">
    <w:name w:val="Default"/>
    <w:rsid w:val="00D7698E"/>
    <w:pPr>
      <w:widowControl w:val="0"/>
      <w:autoSpaceDE w:val="0"/>
      <w:autoSpaceDN w:val="0"/>
      <w:adjustRightInd w:val="0"/>
      <w:spacing w:after="0" w:line="240" w:lineRule="auto"/>
    </w:pPr>
    <w:rPr>
      <w:rFonts w:ascii="Myriad Pro" w:eastAsiaTheme="minorEastAsia" w:hAnsi="Myriad Pro" w:cs="Myriad Pro"/>
      <w:color w:val="000000"/>
      <w:sz w:val="24"/>
      <w:szCs w:val="24"/>
      <w:lang w:val="en-US"/>
    </w:rPr>
  </w:style>
  <w:style w:type="paragraph" w:styleId="Odsekzoznamu">
    <w:name w:val="List Paragraph"/>
    <w:basedOn w:val="Normlny"/>
    <w:uiPriority w:val="34"/>
    <w:qFormat/>
    <w:rsid w:val="00D7698E"/>
    <w:pPr>
      <w:ind w:left="720"/>
      <w:contextualSpacing/>
    </w:pPr>
  </w:style>
  <w:style w:type="table" w:styleId="Mriekatabuky">
    <w:name w:val="Table Grid"/>
    <w:basedOn w:val="Normlnatabuka"/>
    <w:uiPriority w:val="59"/>
    <w:rsid w:val="00D7698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D7698E"/>
    <w:rPr>
      <w:sz w:val="20"/>
      <w:szCs w:val="20"/>
    </w:rPr>
  </w:style>
  <w:style w:type="character" w:customStyle="1" w:styleId="TextpoznmkypodiarouChar">
    <w:name w:val="Text poznámky pod čiarou Char"/>
    <w:basedOn w:val="Predvolenpsmoodseku"/>
    <w:link w:val="Textpoznmkypodiarou"/>
    <w:uiPriority w:val="99"/>
    <w:rsid w:val="00D7698E"/>
    <w:rPr>
      <w:rFonts w:eastAsiaTheme="minorEastAsia"/>
      <w:sz w:val="20"/>
      <w:szCs w:val="20"/>
    </w:rPr>
  </w:style>
  <w:style w:type="character" w:styleId="Odkaznapoznmkupodiarou">
    <w:name w:val="footnote reference"/>
    <w:basedOn w:val="Predvolenpsmoodseku"/>
    <w:uiPriority w:val="99"/>
    <w:semiHidden/>
    <w:unhideWhenUsed/>
    <w:rsid w:val="00D7698E"/>
    <w:rPr>
      <w:vertAlign w:val="superscript"/>
    </w:rPr>
  </w:style>
  <w:style w:type="paragraph" w:styleId="Zkladntext">
    <w:name w:val="Body Text"/>
    <w:basedOn w:val="Normlny"/>
    <w:link w:val="ZkladntextChar"/>
    <w:rsid w:val="00D7698E"/>
    <w:pPr>
      <w:jc w:val="both"/>
    </w:pPr>
    <w:rPr>
      <w:rFonts w:ascii="Times New Roman" w:eastAsia="Times New Roman" w:hAnsi="Times New Roman" w:cs="Times New Roman"/>
      <w:szCs w:val="20"/>
      <w:lang w:eastAsia="cs-CZ"/>
    </w:rPr>
  </w:style>
  <w:style w:type="character" w:customStyle="1" w:styleId="ZkladntextChar">
    <w:name w:val="Základný text Char"/>
    <w:basedOn w:val="Predvolenpsmoodseku"/>
    <w:link w:val="Zkladntext"/>
    <w:rsid w:val="00D7698E"/>
    <w:rPr>
      <w:rFonts w:ascii="Times New Roman" w:eastAsia="Times New Roman" w:hAnsi="Times New Roman" w:cs="Times New Roman"/>
      <w:sz w:val="24"/>
      <w:szCs w:val="20"/>
      <w:lang w:eastAsia="cs-CZ"/>
    </w:rPr>
  </w:style>
  <w:style w:type="paragraph" w:styleId="Textbubliny">
    <w:name w:val="Balloon Text"/>
    <w:basedOn w:val="Normlny"/>
    <w:link w:val="TextbublinyChar"/>
    <w:uiPriority w:val="99"/>
    <w:semiHidden/>
    <w:unhideWhenUsed/>
    <w:rsid w:val="006A241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2416"/>
    <w:rPr>
      <w:rFonts w:ascii="Segoe UI" w:eastAsiaTheme="minorEastAsia" w:hAnsi="Segoe UI" w:cs="Segoe UI"/>
      <w:sz w:val="18"/>
      <w:szCs w:val="18"/>
    </w:rPr>
  </w:style>
  <w:style w:type="character" w:customStyle="1" w:styleId="ra">
    <w:name w:val="ra"/>
    <w:basedOn w:val="Predvolenpsmoodseku"/>
    <w:rsid w:val="00D102BB"/>
  </w:style>
  <w:style w:type="paragraph" w:styleId="Zkladntext3">
    <w:name w:val="Body Text 3"/>
    <w:basedOn w:val="Normlny"/>
    <w:link w:val="Zkladntext3Char"/>
    <w:uiPriority w:val="99"/>
    <w:semiHidden/>
    <w:unhideWhenUsed/>
    <w:rsid w:val="001D0BCD"/>
    <w:pPr>
      <w:spacing w:after="120"/>
    </w:pPr>
    <w:rPr>
      <w:sz w:val="16"/>
      <w:szCs w:val="16"/>
    </w:rPr>
  </w:style>
  <w:style w:type="character" w:customStyle="1" w:styleId="Zkladntext3Char">
    <w:name w:val="Základný text 3 Char"/>
    <w:basedOn w:val="Predvolenpsmoodseku"/>
    <w:link w:val="Zkladntext3"/>
    <w:uiPriority w:val="99"/>
    <w:semiHidden/>
    <w:rsid w:val="001D0BCD"/>
    <w:rPr>
      <w:rFonts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6844">
      <w:bodyDiv w:val="1"/>
      <w:marLeft w:val="0"/>
      <w:marRight w:val="0"/>
      <w:marTop w:val="0"/>
      <w:marBottom w:val="0"/>
      <w:divBdr>
        <w:top w:val="none" w:sz="0" w:space="0" w:color="auto"/>
        <w:left w:val="none" w:sz="0" w:space="0" w:color="auto"/>
        <w:bottom w:val="none" w:sz="0" w:space="0" w:color="auto"/>
        <w:right w:val="none" w:sz="0" w:space="0" w:color="auto"/>
      </w:divBdr>
    </w:div>
    <w:div w:id="430661569">
      <w:bodyDiv w:val="1"/>
      <w:marLeft w:val="0"/>
      <w:marRight w:val="0"/>
      <w:marTop w:val="0"/>
      <w:marBottom w:val="0"/>
      <w:divBdr>
        <w:top w:val="none" w:sz="0" w:space="0" w:color="auto"/>
        <w:left w:val="none" w:sz="0" w:space="0" w:color="auto"/>
        <w:bottom w:val="none" w:sz="0" w:space="0" w:color="auto"/>
        <w:right w:val="none" w:sz="0" w:space="0" w:color="auto"/>
      </w:divBdr>
    </w:div>
    <w:div w:id="453408319">
      <w:bodyDiv w:val="1"/>
      <w:marLeft w:val="0"/>
      <w:marRight w:val="0"/>
      <w:marTop w:val="0"/>
      <w:marBottom w:val="0"/>
      <w:divBdr>
        <w:top w:val="none" w:sz="0" w:space="0" w:color="auto"/>
        <w:left w:val="none" w:sz="0" w:space="0" w:color="auto"/>
        <w:bottom w:val="none" w:sz="0" w:space="0" w:color="auto"/>
        <w:right w:val="none" w:sz="0" w:space="0" w:color="auto"/>
      </w:divBdr>
    </w:div>
    <w:div w:id="457912890">
      <w:bodyDiv w:val="1"/>
      <w:marLeft w:val="0"/>
      <w:marRight w:val="0"/>
      <w:marTop w:val="0"/>
      <w:marBottom w:val="0"/>
      <w:divBdr>
        <w:top w:val="none" w:sz="0" w:space="0" w:color="auto"/>
        <w:left w:val="none" w:sz="0" w:space="0" w:color="auto"/>
        <w:bottom w:val="none" w:sz="0" w:space="0" w:color="auto"/>
        <w:right w:val="none" w:sz="0" w:space="0" w:color="auto"/>
      </w:divBdr>
    </w:div>
    <w:div w:id="524246341">
      <w:bodyDiv w:val="1"/>
      <w:marLeft w:val="0"/>
      <w:marRight w:val="0"/>
      <w:marTop w:val="0"/>
      <w:marBottom w:val="0"/>
      <w:divBdr>
        <w:top w:val="none" w:sz="0" w:space="0" w:color="auto"/>
        <w:left w:val="none" w:sz="0" w:space="0" w:color="auto"/>
        <w:bottom w:val="none" w:sz="0" w:space="0" w:color="auto"/>
        <w:right w:val="none" w:sz="0" w:space="0" w:color="auto"/>
      </w:divBdr>
    </w:div>
    <w:div w:id="631592675">
      <w:bodyDiv w:val="1"/>
      <w:marLeft w:val="0"/>
      <w:marRight w:val="0"/>
      <w:marTop w:val="0"/>
      <w:marBottom w:val="0"/>
      <w:divBdr>
        <w:top w:val="none" w:sz="0" w:space="0" w:color="auto"/>
        <w:left w:val="none" w:sz="0" w:space="0" w:color="auto"/>
        <w:bottom w:val="none" w:sz="0" w:space="0" w:color="auto"/>
        <w:right w:val="none" w:sz="0" w:space="0" w:color="auto"/>
      </w:divBdr>
    </w:div>
    <w:div w:id="814952699">
      <w:bodyDiv w:val="1"/>
      <w:marLeft w:val="0"/>
      <w:marRight w:val="0"/>
      <w:marTop w:val="0"/>
      <w:marBottom w:val="0"/>
      <w:divBdr>
        <w:top w:val="none" w:sz="0" w:space="0" w:color="auto"/>
        <w:left w:val="none" w:sz="0" w:space="0" w:color="auto"/>
        <w:bottom w:val="none" w:sz="0" w:space="0" w:color="auto"/>
        <w:right w:val="none" w:sz="0" w:space="0" w:color="auto"/>
      </w:divBdr>
    </w:div>
    <w:div w:id="816917852">
      <w:bodyDiv w:val="1"/>
      <w:marLeft w:val="0"/>
      <w:marRight w:val="0"/>
      <w:marTop w:val="0"/>
      <w:marBottom w:val="0"/>
      <w:divBdr>
        <w:top w:val="none" w:sz="0" w:space="0" w:color="auto"/>
        <w:left w:val="none" w:sz="0" w:space="0" w:color="auto"/>
        <w:bottom w:val="none" w:sz="0" w:space="0" w:color="auto"/>
        <w:right w:val="none" w:sz="0" w:space="0" w:color="auto"/>
      </w:divBdr>
    </w:div>
    <w:div w:id="1017731287">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416173227">
      <w:bodyDiv w:val="1"/>
      <w:marLeft w:val="0"/>
      <w:marRight w:val="0"/>
      <w:marTop w:val="0"/>
      <w:marBottom w:val="0"/>
      <w:divBdr>
        <w:top w:val="none" w:sz="0" w:space="0" w:color="auto"/>
        <w:left w:val="none" w:sz="0" w:space="0" w:color="auto"/>
        <w:bottom w:val="none" w:sz="0" w:space="0" w:color="auto"/>
        <w:right w:val="none" w:sz="0" w:space="0" w:color="auto"/>
      </w:divBdr>
    </w:div>
    <w:div w:id="1425806147">
      <w:bodyDiv w:val="1"/>
      <w:marLeft w:val="0"/>
      <w:marRight w:val="0"/>
      <w:marTop w:val="0"/>
      <w:marBottom w:val="0"/>
      <w:divBdr>
        <w:top w:val="none" w:sz="0" w:space="0" w:color="auto"/>
        <w:left w:val="none" w:sz="0" w:space="0" w:color="auto"/>
        <w:bottom w:val="none" w:sz="0" w:space="0" w:color="auto"/>
        <w:right w:val="none" w:sz="0" w:space="0" w:color="auto"/>
      </w:divBdr>
    </w:div>
    <w:div w:id="1557470192">
      <w:bodyDiv w:val="1"/>
      <w:marLeft w:val="0"/>
      <w:marRight w:val="0"/>
      <w:marTop w:val="0"/>
      <w:marBottom w:val="0"/>
      <w:divBdr>
        <w:top w:val="none" w:sz="0" w:space="0" w:color="auto"/>
        <w:left w:val="none" w:sz="0" w:space="0" w:color="auto"/>
        <w:bottom w:val="none" w:sz="0" w:space="0" w:color="auto"/>
        <w:right w:val="none" w:sz="0" w:space="0" w:color="auto"/>
      </w:divBdr>
    </w:div>
    <w:div w:id="1613780675">
      <w:bodyDiv w:val="1"/>
      <w:marLeft w:val="0"/>
      <w:marRight w:val="0"/>
      <w:marTop w:val="0"/>
      <w:marBottom w:val="0"/>
      <w:divBdr>
        <w:top w:val="none" w:sz="0" w:space="0" w:color="auto"/>
        <w:left w:val="none" w:sz="0" w:space="0" w:color="auto"/>
        <w:bottom w:val="none" w:sz="0" w:space="0" w:color="auto"/>
        <w:right w:val="none" w:sz="0" w:space="0" w:color="auto"/>
      </w:divBdr>
    </w:div>
    <w:div w:id="1730302363">
      <w:bodyDiv w:val="1"/>
      <w:marLeft w:val="0"/>
      <w:marRight w:val="0"/>
      <w:marTop w:val="0"/>
      <w:marBottom w:val="0"/>
      <w:divBdr>
        <w:top w:val="none" w:sz="0" w:space="0" w:color="auto"/>
        <w:left w:val="none" w:sz="0" w:space="0" w:color="auto"/>
        <w:bottom w:val="none" w:sz="0" w:space="0" w:color="auto"/>
        <w:right w:val="none" w:sz="0" w:space="0" w:color="auto"/>
      </w:divBdr>
    </w:div>
    <w:div w:id="1776827686">
      <w:bodyDiv w:val="1"/>
      <w:marLeft w:val="0"/>
      <w:marRight w:val="0"/>
      <w:marTop w:val="0"/>
      <w:marBottom w:val="0"/>
      <w:divBdr>
        <w:top w:val="none" w:sz="0" w:space="0" w:color="auto"/>
        <w:left w:val="none" w:sz="0" w:space="0" w:color="auto"/>
        <w:bottom w:val="none" w:sz="0" w:space="0" w:color="auto"/>
        <w:right w:val="none" w:sz="0" w:space="0" w:color="auto"/>
      </w:divBdr>
    </w:div>
    <w:div w:id="1801338434">
      <w:bodyDiv w:val="1"/>
      <w:marLeft w:val="0"/>
      <w:marRight w:val="0"/>
      <w:marTop w:val="0"/>
      <w:marBottom w:val="0"/>
      <w:divBdr>
        <w:top w:val="none" w:sz="0" w:space="0" w:color="auto"/>
        <w:left w:val="none" w:sz="0" w:space="0" w:color="auto"/>
        <w:bottom w:val="none" w:sz="0" w:space="0" w:color="auto"/>
        <w:right w:val="none" w:sz="0" w:space="0" w:color="auto"/>
      </w:divBdr>
    </w:div>
    <w:div w:id="1839492799">
      <w:bodyDiv w:val="1"/>
      <w:marLeft w:val="0"/>
      <w:marRight w:val="0"/>
      <w:marTop w:val="0"/>
      <w:marBottom w:val="0"/>
      <w:divBdr>
        <w:top w:val="none" w:sz="0" w:space="0" w:color="auto"/>
        <w:left w:val="none" w:sz="0" w:space="0" w:color="auto"/>
        <w:bottom w:val="none" w:sz="0" w:space="0" w:color="auto"/>
        <w:right w:val="none" w:sz="0" w:space="0" w:color="auto"/>
      </w:divBdr>
    </w:div>
    <w:div w:id="1847286648">
      <w:bodyDiv w:val="1"/>
      <w:marLeft w:val="0"/>
      <w:marRight w:val="0"/>
      <w:marTop w:val="0"/>
      <w:marBottom w:val="0"/>
      <w:divBdr>
        <w:top w:val="none" w:sz="0" w:space="0" w:color="auto"/>
        <w:left w:val="none" w:sz="0" w:space="0" w:color="auto"/>
        <w:bottom w:val="none" w:sz="0" w:space="0" w:color="auto"/>
        <w:right w:val="none" w:sz="0" w:space="0" w:color="auto"/>
      </w:divBdr>
    </w:div>
    <w:div w:id="2136411645">
      <w:bodyDiv w:val="1"/>
      <w:marLeft w:val="0"/>
      <w:marRight w:val="0"/>
      <w:marTop w:val="0"/>
      <w:marBottom w:val="0"/>
      <w:divBdr>
        <w:top w:val="none" w:sz="0" w:space="0" w:color="auto"/>
        <w:left w:val="none" w:sz="0" w:space="0" w:color="auto"/>
        <w:bottom w:val="none" w:sz="0" w:space="0" w:color="auto"/>
        <w:right w:val="none" w:sz="0" w:space="0" w:color="auto"/>
      </w:divBdr>
    </w:div>
    <w:div w:id="21408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D67D-7A54-4B01-8A40-15FAFCAA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3718</Words>
  <Characters>21194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24863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Jancovicova</dc:creator>
  <cp:lastModifiedBy>Gogorova</cp:lastModifiedBy>
  <cp:revision>2</cp:revision>
  <cp:lastPrinted>2020-03-11T09:00:00Z</cp:lastPrinted>
  <dcterms:created xsi:type="dcterms:W3CDTF">2020-05-13T12:41:00Z</dcterms:created>
  <dcterms:modified xsi:type="dcterms:W3CDTF">2020-05-13T12:41:00Z</dcterms:modified>
</cp:coreProperties>
</file>