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AE7C69" w:rsidRDefault="009014AF" w:rsidP="00EE58FF">
      <w:pPr>
        <w:rPr>
          <w:rFonts w:ascii="Calibri" w:hAnsi="Calibri"/>
          <w:sz w:val="36"/>
          <w:szCs w:val="36"/>
          <w:lang w:val="sk-SK"/>
        </w:rPr>
      </w:pPr>
      <w:r w:rsidRPr="003E723C">
        <w:rPr>
          <w:rFonts w:ascii="Calibri" w:hAnsi="Calibri"/>
          <w:sz w:val="36"/>
          <w:szCs w:val="36"/>
          <w:lang w:val="sk-SK"/>
        </w:rPr>
        <w:t xml:space="preserve">Vedenie </w:t>
      </w:r>
    </w:p>
    <w:p w:rsidR="00EE58FF" w:rsidRPr="003E723C" w:rsidRDefault="0079360B" w:rsidP="00EE58FF">
      <w:pPr>
        <w:rPr>
          <w:rFonts w:ascii="Calibri" w:hAnsi="Calibri"/>
          <w:color w:val="FF0000"/>
          <w:sz w:val="36"/>
          <w:szCs w:val="36"/>
          <w:lang w:val="sk-SK"/>
        </w:rPr>
      </w:pPr>
      <w:bookmarkStart w:id="0" w:name="_GoBack"/>
      <w:bookmarkEnd w:id="0"/>
      <w:r>
        <w:rPr>
          <w:rFonts w:ascii="Calibri" w:hAnsi="Calibri"/>
          <w:sz w:val="36"/>
          <w:szCs w:val="36"/>
          <w:lang w:val="sk-SK"/>
        </w:rPr>
        <w:t>29</w:t>
      </w:r>
      <w:r w:rsidR="00410DFF" w:rsidRPr="003E723C">
        <w:rPr>
          <w:rFonts w:ascii="Calibri" w:hAnsi="Calibri"/>
          <w:sz w:val="36"/>
          <w:szCs w:val="36"/>
          <w:lang w:val="sk-SK"/>
        </w:rPr>
        <w:t>.</w:t>
      </w:r>
      <w:r>
        <w:rPr>
          <w:rFonts w:ascii="Calibri" w:hAnsi="Calibri"/>
          <w:sz w:val="36"/>
          <w:szCs w:val="36"/>
          <w:lang w:val="sk-SK"/>
        </w:rPr>
        <w:t>05</w:t>
      </w:r>
      <w:r w:rsidR="00EE58FF" w:rsidRPr="003E723C">
        <w:rPr>
          <w:rFonts w:ascii="Calibri" w:hAnsi="Calibri"/>
          <w:sz w:val="36"/>
          <w:szCs w:val="36"/>
          <w:lang w:val="sk-SK"/>
        </w:rPr>
        <w:t>.</w:t>
      </w:r>
      <w:r>
        <w:rPr>
          <w:rFonts w:ascii="Calibri" w:hAnsi="Calibri"/>
          <w:sz w:val="36"/>
          <w:szCs w:val="36"/>
          <w:lang w:val="sk-SK"/>
        </w:rPr>
        <w:t>2019</w:t>
      </w:r>
    </w:p>
    <w:p w:rsidR="00EE58FF" w:rsidRPr="003E723C" w:rsidRDefault="00EE58FF" w:rsidP="00EE58FF">
      <w:pPr>
        <w:rPr>
          <w:rFonts w:ascii="Calibri" w:hAnsi="Calibri"/>
          <w:b/>
          <w:sz w:val="36"/>
          <w:szCs w:val="36"/>
          <w:lang w:val="sk-SK"/>
        </w:rPr>
      </w:pPr>
    </w:p>
    <w:p w:rsidR="00EE58FF" w:rsidRPr="003E723C" w:rsidRDefault="00EE58FF" w:rsidP="00EE58FF">
      <w:pPr>
        <w:rPr>
          <w:rFonts w:ascii="Calibri" w:hAnsi="Calibri"/>
          <w:sz w:val="22"/>
          <w:szCs w:val="22"/>
          <w:lang w:val="sk-SK"/>
        </w:rPr>
      </w:pPr>
    </w:p>
    <w:p w:rsidR="008151C4" w:rsidRPr="003E723C" w:rsidRDefault="008151C4" w:rsidP="00EE58FF">
      <w:pPr>
        <w:rPr>
          <w:rFonts w:ascii="Calibri" w:hAnsi="Calibri"/>
          <w:sz w:val="36"/>
          <w:szCs w:val="36"/>
          <w:lang w:val="sk-SK"/>
        </w:rPr>
      </w:pPr>
    </w:p>
    <w:p w:rsidR="00EE58FF" w:rsidRPr="003E723C" w:rsidRDefault="00EE58FF" w:rsidP="00EE58FF">
      <w:pPr>
        <w:rPr>
          <w:rFonts w:ascii="Calibri" w:hAnsi="Calibri"/>
          <w:b/>
          <w:sz w:val="36"/>
          <w:szCs w:val="36"/>
          <w:lang w:val="sk-SK"/>
        </w:rPr>
      </w:pPr>
      <w:r w:rsidRPr="003E723C">
        <w:rPr>
          <w:rFonts w:ascii="Calibri" w:hAnsi="Calibri"/>
          <w:b/>
          <w:sz w:val="36"/>
          <w:szCs w:val="36"/>
          <w:lang w:val="sk-SK"/>
        </w:rPr>
        <w:t>Návrh</w:t>
      </w:r>
      <w:r w:rsidR="00F46B84" w:rsidRPr="003E723C">
        <w:rPr>
          <w:rFonts w:ascii="Calibri" w:hAnsi="Calibri"/>
          <w:b/>
          <w:sz w:val="36"/>
          <w:szCs w:val="36"/>
          <w:lang w:val="sk-SK"/>
        </w:rPr>
        <w:t xml:space="preserve"> príkazu rektora</w:t>
      </w:r>
    </w:p>
    <w:p w:rsidR="00EE58FF" w:rsidRPr="003E723C" w:rsidRDefault="009C76EB" w:rsidP="009014AF">
      <w:pPr>
        <w:rPr>
          <w:rFonts w:ascii="Calibri" w:hAnsi="Calibri"/>
          <w:b/>
          <w:sz w:val="36"/>
          <w:szCs w:val="36"/>
          <w:lang w:val="sk-SK"/>
        </w:rPr>
      </w:pPr>
      <w:r w:rsidRPr="009C76EB">
        <w:rPr>
          <w:rFonts w:ascii="Calibri" w:hAnsi="Calibri"/>
          <w:b/>
          <w:sz w:val="36"/>
          <w:szCs w:val="36"/>
          <w:lang w:val="sk-SK"/>
        </w:rPr>
        <w:t>Opatrenia na odstránenie nedostatkov zistených kontrolou Najvyššieho kontrolného úradu SR v roku 201</w:t>
      </w:r>
      <w:r w:rsidR="0079360B">
        <w:rPr>
          <w:rFonts w:ascii="Calibri" w:hAnsi="Calibri"/>
          <w:b/>
          <w:sz w:val="36"/>
          <w:szCs w:val="36"/>
          <w:lang w:val="sk-SK"/>
        </w:rPr>
        <w:t>9</w:t>
      </w:r>
    </w:p>
    <w:p w:rsidR="009014AF" w:rsidRPr="003E723C" w:rsidRDefault="009014AF" w:rsidP="009014AF">
      <w:pPr>
        <w:rPr>
          <w:rFonts w:ascii="Calibri" w:hAnsi="Calibri"/>
          <w:lang w:val="sk-SK"/>
        </w:rPr>
      </w:pP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lang w:val="sk-SK"/>
        </w:rPr>
      </w:pPr>
    </w:p>
    <w:p w:rsidR="006C73DC" w:rsidRPr="006C73DC" w:rsidRDefault="006C73DC" w:rsidP="006C73DC">
      <w:pPr>
        <w:tabs>
          <w:tab w:val="left" w:pos="1985"/>
        </w:tabs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Predkladajú</w:t>
      </w:r>
      <w:r w:rsidR="00EE58FF" w:rsidRPr="003E723C">
        <w:rPr>
          <w:rFonts w:ascii="Calibri" w:hAnsi="Calibri"/>
          <w:lang w:val="sk-SK"/>
        </w:rPr>
        <w:t>:</w:t>
      </w:r>
      <w:r w:rsidR="00EE58FF" w:rsidRPr="003E723C">
        <w:rPr>
          <w:rFonts w:ascii="Calibri" w:hAnsi="Calibri"/>
          <w:lang w:val="sk-SK"/>
        </w:rPr>
        <w:tab/>
      </w:r>
      <w:r w:rsidRPr="006C73DC">
        <w:rPr>
          <w:rFonts w:ascii="Calibri" w:hAnsi="Calibri"/>
          <w:b/>
          <w:lang w:val="sk-SK"/>
        </w:rPr>
        <w:t xml:space="preserve">Dr. h. c., </w:t>
      </w:r>
      <w:proofErr w:type="spellStart"/>
      <w:r w:rsidRPr="006C73DC">
        <w:rPr>
          <w:rFonts w:ascii="Calibri" w:hAnsi="Calibri"/>
          <w:b/>
          <w:lang w:val="sk-SK"/>
        </w:rPr>
        <w:t>prof.h.c</w:t>
      </w:r>
      <w:proofErr w:type="spellEnd"/>
      <w:r w:rsidRPr="006C73DC">
        <w:rPr>
          <w:rFonts w:ascii="Calibri" w:hAnsi="Calibri"/>
          <w:b/>
          <w:lang w:val="sk-SK"/>
        </w:rPr>
        <w:t>., prof. Dr. Ing. Oliver Moravčík</w:t>
      </w:r>
    </w:p>
    <w:p w:rsidR="006C73DC" w:rsidRDefault="006C73DC" w:rsidP="006C73DC">
      <w:pPr>
        <w:tabs>
          <w:tab w:val="left" w:pos="1985"/>
        </w:tabs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ab/>
      </w:r>
      <w:r w:rsidRPr="006C73DC">
        <w:rPr>
          <w:rFonts w:ascii="Calibri" w:hAnsi="Calibri"/>
          <w:lang w:val="sk-SK"/>
        </w:rPr>
        <w:t>prorektor pre strategické projekty a</w:t>
      </w:r>
      <w:r>
        <w:rPr>
          <w:rFonts w:ascii="Calibri" w:hAnsi="Calibri"/>
          <w:lang w:val="sk-SK"/>
        </w:rPr>
        <w:t> </w:t>
      </w:r>
      <w:r w:rsidRPr="006C73DC">
        <w:rPr>
          <w:rFonts w:ascii="Calibri" w:hAnsi="Calibri"/>
          <w:lang w:val="sk-SK"/>
        </w:rPr>
        <w:t>rozvoj</w:t>
      </w:r>
    </w:p>
    <w:p w:rsidR="006C73DC" w:rsidRDefault="006C73DC" w:rsidP="006C73DC">
      <w:pPr>
        <w:tabs>
          <w:tab w:val="left" w:pos="1985"/>
        </w:tabs>
        <w:rPr>
          <w:rFonts w:ascii="Calibri" w:hAnsi="Calibri"/>
          <w:lang w:val="sk-SK"/>
        </w:rPr>
      </w:pPr>
    </w:p>
    <w:p w:rsidR="00EE58FF" w:rsidRPr="003E723C" w:rsidRDefault="006C73DC" w:rsidP="00EE58FF">
      <w:pPr>
        <w:tabs>
          <w:tab w:val="left" w:pos="1985"/>
        </w:tabs>
        <w:rPr>
          <w:rFonts w:ascii="Calibri" w:hAnsi="Calibri"/>
          <w:b/>
          <w:lang w:val="sk-SK"/>
        </w:rPr>
      </w:pPr>
      <w:r>
        <w:rPr>
          <w:rFonts w:ascii="Calibri" w:hAnsi="Calibri"/>
          <w:lang w:val="sk-SK"/>
        </w:rPr>
        <w:tab/>
      </w:r>
      <w:r w:rsidR="00EE58FF" w:rsidRPr="003E723C">
        <w:rPr>
          <w:rFonts w:ascii="Calibri" w:hAnsi="Calibri"/>
          <w:b/>
          <w:lang w:val="sk-SK"/>
        </w:rPr>
        <w:t>Ing. Dušan Faktor, PhD.</w:t>
      </w: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color w:val="FF0000"/>
          <w:lang w:val="sk-SK"/>
        </w:rPr>
      </w:pPr>
      <w:r w:rsidRPr="003E723C">
        <w:rPr>
          <w:rFonts w:ascii="Calibri" w:hAnsi="Calibri"/>
          <w:b/>
          <w:lang w:val="sk-SK"/>
        </w:rPr>
        <w:tab/>
      </w:r>
      <w:r w:rsidRPr="003E723C">
        <w:rPr>
          <w:rFonts w:ascii="Calibri" w:hAnsi="Calibri"/>
          <w:lang w:val="sk-SK"/>
        </w:rPr>
        <w:t>kvestor</w:t>
      </w: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lang w:val="sk-SK"/>
        </w:rPr>
      </w:pPr>
    </w:p>
    <w:p w:rsidR="009C76EB" w:rsidRDefault="00EE58FF" w:rsidP="00EE58FF">
      <w:pPr>
        <w:tabs>
          <w:tab w:val="left" w:pos="1985"/>
        </w:tabs>
        <w:rPr>
          <w:rFonts w:ascii="Calibri" w:hAnsi="Calibri"/>
          <w:b/>
          <w:lang w:val="sk-SK"/>
        </w:rPr>
      </w:pPr>
      <w:r w:rsidRPr="003E723C">
        <w:rPr>
          <w:rFonts w:ascii="Calibri" w:hAnsi="Calibri"/>
          <w:lang w:val="sk-SK"/>
        </w:rPr>
        <w:t>Vypracoval:</w:t>
      </w:r>
      <w:r w:rsidRPr="003E723C">
        <w:rPr>
          <w:rFonts w:ascii="Calibri" w:hAnsi="Calibri"/>
          <w:lang w:val="sk-SK"/>
        </w:rPr>
        <w:tab/>
      </w:r>
      <w:r w:rsidR="00F10FB6" w:rsidRPr="003E723C">
        <w:rPr>
          <w:rFonts w:ascii="Calibri" w:hAnsi="Calibri"/>
          <w:b/>
          <w:lang w:val="sk-SK"/>
        </w:rPr>
        <w:t>JUDr. Marcel Michalička</w:t>
      </w:r>
    </w:p>
    <w:p w:rsidR="00EE58FF" w:rsidRPr="003E723C" w:rsidRDefault="009C76EB" w:rsidP="00EE58FF">
      <w:pPr>
        <w:tabs>
          <w:tab w:val="left" w:pos="1985"/>
        </w:tabs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ab/>
        <w:t>P</w:t>
      </w:r>
      <w:r w:rsidR="00F10FB6" w:rsidRPr="003E723C">
        <w:rPr>
          <w:rFonts w:ascii="Calibri" w:hAnsi="Calibri"/>
          <w:lang w:val="sk-SK"/>
        </w:rPr>
        <w:t>rávny a organizačný útvar</w:t>
      </w: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lang w:val="sk-SK"/>
        </w:rPr>
      </w:pP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lang w:val="sk-SK"/>
        </w:rPr>
      </w:pPr>
    </w:p>
    <w:p w:rsidR="00336664" w:rsidRDefault="00EE58FF" w:rsidP="00093D7E">
      <w:pPr>
        <w:tabs>
          <w:tab w:val="left" w:pos="1985"/>
        </w:tabs>
        <w:ind w:left="1980" w:hanging="1980"/>
        <w:jc w:val="both"/>
        <w:rPr>
          <w:rFonts w:ascii="Calibri" w:hAnsi="Calibri"/>
          <w:lang w:val="sk-SK"/>
        </w:rPr>
      </w:pPr>
      <w:r w:rsidRPr="003E723C">
        <w:rPr>
          <w:rFonts w:ascii="Calibri" w:hAnsi="Calibri"/>
          <w:lang w:val="sk-SK"/>
        </w:rPr>
        <w:t>Zdôvodnenie:</w:t>
      </w:r>
      <w:r w:rsidRPr="003E723C">
        <w:rPr>
          <w:rFonts w:ascii="Calibri" w:hAnsi="Calibri"/>
          <w:lang w:val="sk-SK"/>
        </w:rPr>
        <w:tab/>
      </w:r>
      <w:r w:rsidR="00336664">
        <w:rPr>
          <w:rFonts w:ascii="Calibri" w:hAnsi="Calibri"/>
          <w:lang w:val="sk-SK"/>
        </w:rPr>
        <w:t>Prijatie opatrení na o</w:t>
      </w:r>
      <w:r w:rsidR="009014AF" w:rsidRPr="003E723C">
        <w:rPr>
          <w:rFonts w:ascii="Calibri" w:hAnsi="Calibri"/>
          <w:lang w:val="sk-SK"/>
        </w:rPr>
        <w:t xml:space="preserve">dstránenia nedostatkov </w:t>
      </w:r>
      <w:r w:rsidR="009C76EB" w:rsidRPr="009C76EB">
        <w:rPr>
          <w:rFonts w:ascii="Calibri" w:hAnsi="Calibri"/>
          <w:lang w:val="sk-SK"/>
        </w:rPr>
        <w:t>zistených kontrolou Najvyššieho kontrolného úradu Slovenskej republiky vyplývajúcich z</w:t>
      </w:r>
      <w:r w:rsidR="00336664">
        <w:rPr>
          <w:rFonts w:ascii="Calibri" w:hAnsi="Calibri"/>
          <w:lang w:val="sk-SK"/>
        </w:rPr>
        <w:t>:</w:t>
      </w:r>
    </w:p>
    <w:p w:rsidR="00336664" w:rsidRDefault="00336664" w:rsidP="00336664">
      <w:pPr>
        <w:pStyle w:val="Odsekzoznamu"/>
        <w:numPr>
          <w:ilvl w:val="0"/>
          <w:numId w:val="14"/>
        </w:numPr>
        <w:tabs>
          <w:tab w:val="left" w:pos="1985"/>
        </w:tabs>
        <w:jc w:val="both"/>
        <w:rPr>
          <w:rFonts w:ascii="Calibri" w:hAnsi="Calibri"/>
          <w:lang w:val="sk-SK"/>
        </w:rPr>
      </w:pPr>
      <w:r w:rsidRPr="00336664">
        <w:rPr>
          <w:rFonts w:ascii="Calibri" w:hAnsi="Calibri"/>
          <w:lang w:val="sk-SK"/>
        </w:rPr>
        <w:t>Protokolu o výsledku kontroly Vedecké parky a výskumné centrá číslo Z-002974/2019/1031/BMC</w:t>
      </w:r>
      <w:r>
        <w:rPr>
          <w:rFonts w:ascii="Calibri" w:hAnsi="Calibri"/>
          <w:lang w:val="sk-SK"/>
        </w:rPr>
        <w:t xml:space="preserve"> (Bratislava),</w:t>
      </w:r>
    </w:p>
    <w:p w:rsidR="00EE58FF" w:rsidRPr="00336664" w:rsidRDefault="00336664" w:rsidP="00336664">
      <w:pPr>
        <w:pStyle w:val="Odsekzoznamu"/>
        <w:numPr>
          <w:ilvl w:val="0"/>
          <w:numId w:val="14"/>
        </w:numPr>
        <w:tabs>
          <w:tab w:val="left" w:pos="1985"/>
        </w:tabs>
        <w:jc w:val="both"/>
        <w:rPr>
          <w:rFonts w:ascii="Calibri" w:hAnsi="Calibri"/>
          <w:lang w:val="sk-SK"/>
        </w:rPr>
      </w:pPr>
      <w:r w:rsidRPr="00336664">
        <w:rPr>
          <w:rFonts w:ascii="Calibri" w:hAnsi="Calibri"/>
          <w:lang w:val="sk-SK"/>
        </w:rPr>
        <w:t>Protokolu o výsledku kontroly vedeckých parkov a výskumných centier číslo Z-002641/2019/1030/KGB</w:t>
      </w:r>
      <w:r>
        <w:rPr>
          <w:rFonts w:ascii="Calibri" w:hAnsi="Calibri"/>
          <w:lang w:val="sk-SK"/>
        </w:rPr>
        <w:t xml:space="preserve"> (Trnava).</w:t>
      </w: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lang w:val="sk-SK"/>
        </w:rPr>
      </w:pPr>
    </w:p>
    <w:p w:rsidR="00EE58FF" w:rsidRPr="003E723C" w:rsidRDefault="00EE58FF" w:rsidP="00EE58FF">
      <w:pPr>
        <w:tabs>
          <w:tab w:val="left" w:pos="1985"/>
        </w:tabs>
        <w:rPr>
          <w:rFonts w:ascii="Calibri" w:hAnsi="Calibri"/>
          <w:lang w:val="sk-SK"/>
        </w:rPr>
      </w:pPr>
    </w:p>
    <w:p w:rsidR="00A07D61" w:rsidRPr="003E723C" w:rsidRDefault="00093D7E" w:rsidP="009014AF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="Calibri" w:hAnsi="Calibri"/>
          <w:lang w:val="sk-SK"/>
        </w:rPr>
      </w:pPr>
      <w:r w:rsidRPr="003E723C">
        <w:rPr>
          <w:rFonts w:ascii="Calibri" w:hAnsi="Calibri"/>
          <w:lang w:val="sk-SK"/>
        </w:rPr>
        <w:t>Návrh uznesenia:</w:t>
      </w:r>
      <w:r w:rsidRPr="003E723C">
        <w:rPr>
          <w:rFonts w:ascii="Calibri" w:hAnsi="Calibri"/>
          <w:lang w:val="sk-SK"/>
        </w:rPr>
        <w:tab/>
      </w:r>
      <w:r w:rsidR="009014AF" w:rsidRPr="003E723C">
        <w:rPr>
          <w:rFonts w:ascii="Calibri" w:hAnsi="Calibri"/>
          <w:lang w:val="sk-SK"/>
        </w:rPr>
        <w:t>Vedenie STU</w:t>
      </w:r>
      <w:r w:rsidRPr="003E723C">
        <w:rPr>
          <w:rFonts w:ascii="Calibri" w:hAnsi="Calibri"/>
          <w:lang w:val="sk-SK"/>
        </w:rPr>
        <w:t xml:space="preserve"> prerokovalo návrh </w:t>
      </w:r>
      <w:r w:rsidR="0074055F" w:rsidRPr="003E723C">
        <w:rPr>
          <w:rFonts w:ascii="Calibri" w:hAnsi="Calibri"/>
          <w:lang w:val="sk-SK"/>
        </w:rPr>
        <w:t xml:space="preserve">príkazu rektora </w:t>
      </w:r>
      <w:r w:rsidR="009014AF" w:rsidRPr="003E723C">
        <w:rPr>
          <w:rFonts w:ascii="Calibri" w:hAnsi="Calibri"/>
          <w:lang w:val="sk-SK"/>
        </w:rPr>
        <w:t xml:space="preserve">Opatrenia na odstránenie nedostatkov </w:t>
      </w:r>
      <w:r w:rsidR="009C76EB" w:rsidRPr="009C76EB">
        <w:rPr>
          <w:rFonts w:ascii="Calibri" w:hAnsi="Calibri"/>
          <w:lang w:val="sk-SK"/>
        </w:rPr>
        <w:t>zistených kontrolou Najvyššieho kontrolného úradu SR v roku 201</w:t>
      </w:r>
      <w:r w:rsidR="0079360B">
        <w:rPr>
          <w:rFonts w:ascii="Calibri" w:hAnsi="Calibri"/>
          <w:lang w:val="sk-SK"/>
        </w:rPr>
        <w:t>9</w:t>
      </w:r>
    </w:p>
    <w:p w:rsidR="00093D7E" w:rsidRPr="003E723C" w:rsidRDefault="00093D7E" w:rsidP="007107E9">
      <w:pPr>
        <w:pStyle w:val="Default"/>
        <w:numPr>
          <w:ilvl w:val="0"/>
          <w:numId w:val="4"/>
        </w:numPr>
        <w:tabs>
          <w:tab w:val="left" w:pos="1560"/>
          <w:tab w:val="left" w:pos="1985"/>
        </w:tabs>
        <w:jc w:val="both"/>
        <w:rPr>
          <w:rFonts w:ascii="Calibri" w:hAnsi="Calibri"/>
          <w:lang w:val="sk-SK"/>
        </w:rPr>
      </w:pPr>
      <w:r w:rsidRPr="003E723C">
        <w:rPr>
          <w:rFonts w:ascii="Calibri" w:hAnsi="Calibri"/>
          <w:lang w:val="sk-SK"/>
        </w:rPr>
        <w:t>bez pripomienok,</w:t>
      </w:r>
    </w:p>
    <w:p w:rsidR="00EE58FF" w:rsidRPr="003E723C" w:rsidRDefault="00EE58FF" w:rsidP="007107E9">
      <w:pPr>
        <w:pStyle w:val="Default"/>
        <w:numPr>
          <w:ilvl w:val="0"/>
          <w:numId w:val="4"/>
        </w:numPr>
        <w:tabs>
          <w:tab w:val="left" w:pos="1560"/>
          <w:tab w:val="left" w:pos="1985"/>
        </w:tabs>
        <w:jc w:val="both"/>
        <w:rPr>
          <w:rFonts w:ascii="Calibri" w:hAnsi="Calibri"/>
          <w:lang w:val="sk-SK"/>
        </w:rPr>
      </w:pPr>
      <w:r w:rsidRPr="003E723C">
        <w:rPr>
          <w:rFonts w:ascii="Calibri" w:hAnsi="Calibri"/>
          <w:lang w:val="sk-SK"/>
        </w:rPr>
        <w:t>s pripomienkami</w:t>
      </w:r>
    </w:p>
    <w:p w:rsidR="00093D7E" w:rsidRPr="003E723C" w:rsidRDefault="00093D7E" w:rsidP="00093D7E">
      <w:pPr>
        <w:pStyle w:val="Default"/>
        <w:tabs>
          <w:tab w:val="left" w:pos="1560"/>
          <w:tab w:val="left" w:pos="1985"/>
        </w:tabs>
        <w:ind w:left="1985"/>
        <w:jc w:val="both"/>
        <w:rPr>
          <w:rFonts w:ascii="Calibri" w:hAnsi="Calibri"/>
          <w:lang w:val="sk-SK"/>
        </w:rPr>
      </w:pPr>
      <w:r w:rsidRPr="003E723C">
        <w:rPr>
          <w:rFonts w:ascii="Calibri" w:hAnsi="Calibri"/>
          <w:lang w:val="sk-SK"/>
        </w:rPr>
        <w:t xml:space="preserve">a odporúča </w:t>
      </w:r>
      <w:r w:rsidR="009014AF" w:rsidRPr="003E723C">
        <w:rPr>
          <w:rFonts w:ascii="Calibri" w:hAnsi="Calibri"/>
          <w:lang w:val="sk-SK"/>
        </w:rPr>
        <w:t>predmetný intern</w:t>
      </w:r>
      <w:r w:rsidR="001B7C7B">
        <w:rPr>
          <w:rFonts w:ascii="Calibri" w:hAnsi="Calibri"/>
          <w:lang w:val="sk-SK"/>
        </w:rPr>
        <w:t>ý</w:t>
      </w:r>
      <w:r w:rsidR="009014AF" w:rsidRPr="003E723C">
        <w:rPr>
          <w:rFonts w:ascii="Calibri" w:hAnsi="Calibri"/>
          <w:lang w:val="sk-SK"/>
        </w:rPr>
        <w:t xml:space="preserve"> predpis</w:t>
      </w:r>
      <w:r w:rsidR="001B7C7B">
        <w:rPr>
          <w:rFonts w:ascii="Calibri" w:hAnsi="Calibri"/>
          <w:lang w:val="sk-SK"/>
        </w:rPr>
        <w:t xml:space="preserve"> vydať</w:t>
      </w:r>
      <w:r w:rsidR="00980F0D" w:rsidRPr="003E723C">
        <w:rPr>
          <w:rFonts w:ascii="Calibri" w:hAnsi="Calibri"/>
          <w:lang w:val="sk-SK"/>
        </w:rPr>
        <w:t>.</w:t>
      </w:r>
    </w:p>
    <w:p w:rsidR="00EE58FF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1B7C7B" w:rsidRPr="003E723C" w:rsidRDefault="001B7C7B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EE58FF" w:rsidRPr="003E723C" w:rsidRDefault="00EE58FF" w:rsidP="00346B4A">
      <w:pPr>
        <w:pStyle w:val="Default"/>
        <w:rPr>
          <w:rFonts w:ascii="Calibri" w:hAnsi="Calibri" w:cs="Times New Roman"/>
          <w:lang w:val="sk-SK"/>
        </w:rPr>
      </w:pPr>
    </w:p>
    <w:p w:rsidR="002C544D" w:rsidRPr="003E723C" w:rsidRDefault="002C544D" w:rsidP="002C544D">
      <w:pPr>
        <w:rPr>
          <w:sz w:val="36"/>
          <w:szCs w:val="36"/>
          <w:lang w:val="sk-SK"/>
        </w:rPr>
      </w:pPr>
    </w:p>
    <w:p w:rsidR="002C544D" w:rsidRPr="003E723C" w:rsidRDefault="002C544D" w:rsidP="002C544D">
      <w:pPr>
        <w:rPr>
          <w:sz w:val="36"/>
          <w:szCs w:val="36"/>
          <w:lang w:val="sk-SK"/>
        </w:rPr>
      </w:pPr>
    </w:p>
    <w:p w:rsidR="002C544D" w:rsidRPr="003E723C" w:rsidRDefault="002C544D" w:rsidP="002C544D">
      <w:pPr>
        <w:pStyle w:val="Hlavika"/>
        <w:jc w:val="right"/>
        <w:outlineLvl w:val="0"/>
        <w:rPr>
          <w:rFonts w:ascii="Calibri" w:hAnsi="Calibri"/>
          <w:color w:val="000000"/>
          <w:lang w:val="sk-SK"/>
        </w:rPr>
      </w:pPr>
    </w:p>
    <w:p w:rsidR="002C544D" w:rsidRPr="003E723C" w:rsidRDefault="002C544D" w:rsidP="002C544D">
      <w:pPr>
        <w:pStyle w:val="Hlavika"/>
        <w:jc w:val="right"/>
        <w:outlineLvl w:val="0"/>
        <w:rPr>
          <w:rFonts w:ascii="Calibri" w:hAnsi="Calibri"/>
          <w:color w:val="000000"/>
          <w:lang w:val="sk-SK"/>
        </w:rPr>
      </w:pPr>
    </w:p>
    <w:p w:rsidR="00945CB6" w:rsidRPr="003E723C" w:rsidRDefault="00945CB6" w:rsidP="00945CB6">
      <w:pPr>
        <w:tabs>
          <w:tab w:val="left" w:pos="0"/>
        </w:tabs>
        <w:spacing w:line="360" w:lineRule="auto"/>
        <w:ind w:right="8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</w:pPr>
    </w:p>
    <w:p w:rsidR="00945CB6" w:rsidRPr="003E723C" w:rsidRDefault="00945CB6" w:rsidP="00945CB6">
      <w:pPr>
        <w:tabs>
          <w:tab w:val="left" w:pos="0"/>
        </w:tabs>
        <w:spacing w:line="600" w:lineRule="exact"/>
        <w:ind w:right="8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</w:pPr>
    </w:p>
    <w:p w:rsidR="00945CB6" w:rsidRPr="003E723C" w:rsidRDefault="00945CB6" w:rsidP="00945CB6">
      <w:pPr>
        <w:spacing w:line="520" w:lineRule="exact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</w:p>
    <w:p w:rsidR="00945CB6" w:rsidRPr="003E723C" w:rsidRDefault="00945CB6" w:rsidP="00945CB6">
      <w:pPr>
        <w:spacing w:line="520" w:lineRule="exact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</w:p>
    <w:p w:rsidR="00945CB6" w:rsidRPr="003E723C" w:rsidRDefault="00945CB6" w:rsidP="00945CB6">
      <w:pPr>
        <w:spacing w:line="520" w:lineRule="exact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  <w:r w:rsidRPr="003E723C"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  <w:t>Príkaz rektora</w:t>
      </w:r>
    </w:p>
    <w:p w:rsidR="00945CB6" w:rsidRPr="003E723C" w:rsidRDefault="00945CB6" w:rsidP="00945CB6">
      <w:pPr>
        <w:tabs>
          <w:tab w:val="bar" w:pos="-2520"/>
          <w:tab w:val="left" w:pos="0"/>
          <w:tab w:val="left" w:pos="1980"/>
          <w:tab w:val="left" w:pos="3960"/>
          <w:tab w:val="left" w:pos="5940"/>
          <w:tab w:val="left" w:pos="8280"/>
        </w:tabs>
        <w:spacing w:line="520" w:lineRule="exact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  <w:r w:rsidRPr="003E723C"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  <w:t>číslo:   xx/201</w:t>
      </w:r>
      <w:r w:rsidR="0079360B"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  <w:t>9</w:t>
      </w:r>
      <w:r w:rsidRPr="003E723C"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  <w:t xml:space="preserve"> – PR </w:t>
      </w:r>
    </w:p>
    <w:p w:rsidR="00945CB6" w:rsidRPr="003E723C" w:rsidRDefault="00945CB6" w:rsidP="00945CB6">
      <w:pPr>
        <w:spacing w:line="600" w:lineRule="exact"/>
        <w:rPr>
          <w:rFonts w:asciiTheme="minorHAnsi" w:hAnsiTheme="minorHAnsi" w:cstheme="minorHAnsi"/>
          <w:b/>
          <w:color w:val="000000" w:themeColor="text1"/>
          <w:sz w:val="44"/>
          <w:szCs w:val="44"/>
          <w:lang w:val="sk-SK"/>
        </w:rPr>
      </w:pPr>
    </w:p>
    <w:p w:rsidR="00ED4603" w:rsidRPr="003E723C" w:rsidRDefault="00ED4603" w:rsidP="00ED4603">
      <w:pPr>
        <w:jc w:val="both"/>
        <w:rPr>
          <w:rFonts w:asciiTheme="minorHAnsi" w:hAnsiTheme="minorHAnsi"/>
          <w:b/>
          <w:bCs/>
          <w:sz w:val="44"/>
          <w:szCs w:val="44"/>
          <w:lang w:val="sk-SK" w:eastAsia="sk-SK"/>
        </w:rPr>
      </w:pPr>
      <w:r w:rsidRPr="003E723C">
        <w:rPr>
          <w:rFonts w:asciiTheme="minorHAnsi" w:hAnsiTheme="minorHAnsi"/>
          <w:b/>
          <w:bCs/>
          <w:sz w:val="44"/>
          <w:szCs w:val="44"/>
          <w:lang w:val="sk-SK" w:eastAsia="sk-SK"/>
        </w:rPr>
        <w:t>Opatrenia na odstránenie nedostatkov zistených</w:t>
      </w:r>
    </w:p>
    <w:p w:rsidR="00945CB6" w:rsidRPr="003E723C" w:rsidRDefault="00DF3542" w:rsidP="00ED4603">
      <w:pPr>
        <w:jc w:val="both"/>
        <w:rPr>
          <w:rStyle w:val="A0"/>
          <w:rFonts w:asciiTheme="minorHAnsi" w:hAnsiTheme="minorHAnsi" w:cs="Times New Roman"/>
          <w:b/>
          <w:bCs/>
          <w:color w:val="auto"/>
          <w:sz w:val="44"/>
          <w:szCs w:val="44"/>
          <w:lang w:val="sk-SK" w:eastAsia="sk-SK"/>
        </w:rPr>
      </w:pPr>
      <w:r w:rsidRPr="00DF3542">
        <w:rPr>
          <w:rFonts w:asciiTheme="minorHAnsi" w:hAnsiTheme="minorHAnsi"/>
          <w:b/>
          <w:bCs/>
          <w:sz w:val="44"/>
          <w:szCs w:val="44"/>
          <w:lang w:val="sk-SK" w:eastAsia="sk-SK"/>
        </w:rPr>
        <w:t>kontrolou Najvyššieho kontrolného úradu SR</w:t>
      </w:r>
      <w:r w:rsidR="00F24F92">
        <w:rPr>
          <w:rFonts w:asciiTheme="minorHAnsi" w:hAnsiTheme="minorHAnsi"/>
          <w:b/>
          <w:bCs/>
          <w:sz w:val="44"/>
          <w:szCs w:val="44"/>
          <w:lang w:val="sk-SK" w:eastAsia="sk-SK"/>
        </w:rPr>
        <w:t xml:space="preserve"> v roku 2019</w:t>
      </w:r>
    </w:p>
    <w:p w:rsidR="00945CB6" w:rsidRPr="003E723C" w:rsidRDefault="00945CB6" w:rsidP="00945CB6">
      <w:pPr>
        <w:tabs>
          <w:tab w:val="bar" w:pos="-2520"/>
          <w:tab w:val="left" w:pos="1980"/>
          <w:tab w:val="left" w:pos="3960"/>
          <w:tab w:val="left" w:pos="5940"/>
          <w:tab w:val="left" w:pos="8280"/>
        </w:tabs>
        <w:spacing w:line="600" w:lineRule="exact"/>
        <w:ind w:firstLine="4859"/>
        <w:rPr>
          <w:rStyle w:val="A0"/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</w:p>
    <w:p w:rsidR="00945CB6" w:rsidRPr="003E723C" w:rsidRDefault="00945CB6" w:rsidP="00945CB6">
      <w:pPr>
        <w:tabs>
          <w:tab w:val="bar" w:pos="-2520"/>
          <w:tab w:val="left" w:pos="0"/>
          <w:tab w:val="left" w:pos="1980"/>
          <w:tab w:val="left" w:pos="3960"/>
          <w:tab w:val="left" w:pos="5940"/>
          <w:tab w:val="left" w:pos="8280"/>
        </w:tabs>
        <w:spacing w:line="600" w:lineRule="exact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  <w:r w:rsidRPr="003E723C"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  <w:t xml:space="preserve">Dátum: </w:t>
      </w:r>
      <w:r w:rsidR="00DF3542"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  <w:t>2</w:t>
      </w:r>
      <w:r w:rsidR="0079360B"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  <w:t>9</w:t>
      </w:r>
      <w:r w:rsidR="00DF3542"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  <w:t>. 0</w:t>
      </w:r>
      <w:r w:rsidR="0079360B"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  <w:t>5</w:t>
      </w:r>
      <w:r w:rsidRPr="003E723C"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  <w:t>. 201</w:t>
      </w:r>
      <w:r w:rsidR="0079360B"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  <w:t>9</w:t>
      </w:r>
    </w:p>
    <w:p w:rsidR="00945CB6" w:rsidRPr="003E723C" w:rsidRDefault="00945CB6" w:rsidP="00945CB6">
      <w:pPr>
        <w:tabs>
          <w:tab w:val="bar" w:pos="-2520"/>
          <w:tab w:val="left" w:pos="0"/>
          <w:tab w:val="left" w:pos="1980"/>
          <w:tab w:val="left" w:pos="3960"/>
          <w:tab w:val="left" w:pos="5940"/>
          <w:tab w:val="left" w:pos="8280"/>
        </w:tabs>
        <w:spacing w:line="600" w:lineRule="exact"/>
        <w:rPr>
          <w:rFonts w:asciiTheme="minorHAnsi" w:hAnsiTheme="minorHAnsi" w:cstheme="minorHAnsi"/>
          <w:b/>
          <w:color w:val="000000" w:themeColor="text1"/>
          <w:sz w:val="44"/>
          <w:szCs w:val="44"/>
          <w:lang w:val="sk-SK"/>
        </w:rPr>
      </w:pPr>
    </w:p>
    <w:p w:rsidR="00945CB6" w:rsidRPr="003E723C" w:rsidRDefault="00945CB6" w:rsidP="00945CB6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</w:pPr>
      <w:r w:rsidRPr="003E723C"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  <w:br w:type="page"/>
      </w:r>
    </w:p>
    <w:p w:rsidR="00945CB6" w:rsidRPr="003E723C" w:rsidRDefault="00945CB6" w:rsidP="000506CB">
      <w:pPr>
        <w:tabs>
          <w:tab w:val="bar" w:pos="-2520"/>
        </w:tabs>
        <w:spacing w:line="276" w:lineRule="auto"/>
        <w:jc w:val="center"/>
        <w:rPr>
          <w:rStyle w:val="A0"/>
          <w:rFonts w:ascii="Calibri" w:hAnsi="Calibri" w:cstheme="minorHAnsi"/>
          <w:b/>
          <w:color w:val="000000" w:themeColor="text1"/>
          <w:sz w:val="24"/>
          <w:szCs w:val="24"/>
          <w:u w:val="single"/>
          <w:lang w:val="sk-SK"/>
        </w:rPr>
      </w:pPr>
      <w:r w:rsidRPr="003E723C">
        <w:rPr>
          <w:rStyle w:val="A0"/>
          <w:rFonts w:ascii="Calibri" w:hAnsi="Calibri" w:cstheme="minorHAnsi"/>
          <w:b/>
          <w:color w:val="000000" w:themeColor="text1"/>
          <w:sz w:val="24"/>
          <w:szCs w:val="24"/>
          <w:u w:val="single"/>
          <w:lang w:val="sk-SK"/>
        </w:rPr>
        <w:lastRenderedPageBreak/>
        <w:t xml:space="preserve">Slovenská technická univerzita v Bratislave, </w:t>
      </w:r>
      <w:proofErr w:type="spellStart"/>
      <w:r w:rsidRPr="003E723C">
        <w:rPr>
          <w:rStyle w:val="A0"/>
          <w:rFonts w:ascii="Calibri" w:hAnsi="Calibri" w:cstheme="minorHAnsi"/>
          <w:b/>
          <w:color w:val="000000" w:themeColor="text1"/>
          <w:sz w:val="24"/>
          <w:szCs w:val="24"/>
          <w:u w:val="single"/>
          <w:lang w:val="sk-SK"/>
        </w:rPr>
        <w:t>Vazovova</w:t>
      </w:r>
      <w:proofErr w:type="spellEnd"/>
      <w:r w:rsidRPr="003E723C">
        <w:rPr>
          <w:rStyle w:val="A0"/>
          <w:rFonts w:ascii="Calibri" w:hAnsi="Calibri" w:cstheme="minorHAnsi"/>
          <w:b/>
          <w:color w:val="000000" w:themeColor="text1"/>
          <w:sz w:val="24"/>
          <w:szCs w:val="24"/>
          <w:u w:val="single"/>
          <w:lang w:val="sk-SK"/>
        </w:rPr>
        <w:t xml:space="preserve"> 5, Bratislava</w:t>
      </w:r>
    </w:p>
    <w:p w:rsidR="00945CB6" w:rsidRPr="003E723C" w:rsidRDefault="00945CB6" w:rsidP="000506CB">
      <w:pPr>
        <w:tabs>
          <w:tab w:val="bar" w:pos="-2520"/>
          <w:tab w:val="left" w:pos="1980"/>
          <w:tab w:val="left" w:pos="3960"/>
          <w:tab w:val="left" w:pos="5940"/>
          <w:tab w:val="left" w:pos="8280"/>
        </w:tabs>
        <w:spacing w:line="276" w:lineRule="auto"/>
        <w:ind w:firstLine="4859"/>
        <w:jc w:val="right"/>
        <w:rPr>
          <w:rStyle w:val="A0"/>
          <w:rFonts w:ascii="Calibri" w:hAnsi="Calibri" w:cstheme="minorHAnsi"/>
          <w:color w:val="262626" w:themeColor="text1" w:themeTint="D9"/>
          <w:sz w:val="24"/>
          <w:szCs w:val="24"/>
          <w:lang w:val="sk-SK"/>
        </w:rPr>
      </w:pPr>
    </w:p>
    <w:p w:rsidR="00945CB6" w:rsidRPr="00DF3542" w:rsidRDefault="00ED4603" w:rsidP="000506CB">
      <w:pPr>
        <w:tabs>
          <w:tab w:val="bar" w:pos="-2520"/>
          <w:tab w:val="left" w:pos="1980"/>
          <w:tab w:val="left" w:pos="3960"/>
          <w:tab w:val="left" w:pos="5940"/>
          <w:tab w:val="left" w:pos="8280"/>
        </w:tabs>
        <w:spacing w:line="276" w:lineRule="auto"/>
        <w:ind w:firstLine="4859"/>
        <w:jc w:val="right"/>
        <w:rPr>
          <w:rStyle w:val="A0"/>
          <w:rFonts w:ascii="Calibri" w:hAnsi="Calibri" w:cstheme="minorHAnsi"/>
          <w:color w:val="auto"/>
          <w:sz w:val="24"/>
          <w:szCs w:val="24"/>
          <w:lang w:val="sk-SK"/>
        </w:rPr>
      </w:pPr>
      <w:r w:rsidRPr="00DF3542">
        <w:rPr>
          <w:rStyle w:val="A0"/>
          <w:rFonts w:ascii="Calibri" w:hAnsi="Calibri" w:cstheme="minorHAnsi"/>
          <w:color w:val="auto"/>
          <w:sz w:val="24"/>
          <w:szCs w:val="24"/>
          <w:lang w:val="sk-SK"/>
        </w:rPr>
        <w:t xml:space="preserve">V Bratislave </w:t>
      </w:r>
      <w:r w:rsidR="00DF3542" w:rsidRPr="00DF3542">
        <w:rPr>
          <w:rStyle w:val="A0"/>
          <w:rFonts w:ascii="Calibri" w:hAnsi="Calibri" w:cstheme="minorHAnsi"/>
          <w:color w:val="auto"/>
          <w:sz w:val="24"/>
          <w:szCs w:val="24"/>
          <w:lang w:val="sk-SK"/>
        </w:rPr>
        <w:t>2</w:t>
      </w:r>
      <w:r w:rsidR="00336664">
        <w:rPr>
          <w:rStyle w:val="A0"/>
          <w:rFonts w:ascii="Calibri" w:hAnsi="Calibri" w:cstheme="minorHAnsi"/>
          <w:color w:val="auto"/>
          <w:sz w:val="24"/>
          <w:szCs w:val="24"/>
          <w:lang w:val="sk-SK"/>
        </w:rPr>
        <w:t>9</w:t>
      </w:r>
      <w:r w:rsidRPr="00DF3542">
        <w:rPr>
          <w:rStyle w:val="A0"/>
          <w:rFonts w:ascii="Calibri" w:hAnsi="Calibri" w:cstheme="minorHAnsi"/>
          <w:color w:val="auto"/>
          <w:sz w:val="24"/>
          <w:szCs w:val="24"/>
          <w:lang w:val="sk-SK"/>
        </w:rPr>
        <w:t>. 0</w:t>
      </w:r>
      <w:r w:rsidR="00336664">
        <w:rPr>
          <w:rStyle w:val="A0"/>
          <w:rFonts w:ascii="Calibri" w:hAnsi="Calibri" w:cstheme="minorHAnsi"/>
          <w:color w:val="auto"/>
          <w:sz w:val="24"/>
          <w:szCs w:val="24"/>
          <w:lang w:val="sk-SK"/>
        </w:rPr>
        <w:t>5</w:t>
      </w:r>
      <w:r w:rsidR="00945CB6" w:rsidRPr="00DF3542">
        <w:rPr>
          <w:rStyle w:val="A0"/>
          <w:rFonts w:ascii="Calibri" w:hAnsi="Calibri" w:cstheme="minorHAnsi"/>
          <w:color w:val="auto"/>
          <w:sz w:val="24"/>
          <w:szCs w:val="24"/>
          <w:lang w:val="sk-SK"/>
        </w:rPr>
        <w:t>. 201</w:t>
      </w:r>
      <w:r w:rsidR="00336664">
        <w:rPr>
          <w:rStyle w:val="A0"/>
          <w:rFonts w:ascii="Calibri" w:hAnsi="Calibri" w:cstheme="minorHAnsi"/>
          <w:color w:val="auto"/>
          <w:sz w:val="24"/>
          <w:szCs w:val="24"/>
          <w:lang w:val="sk-SK"/>
        </w:rPr>
        <w:t>9</w:t>
      </w:r>
    </w:p>
    <w:p w:rsidR="00945CB6" w:rsidRPr="00DF3542" w:rsidRDefault="000942AC" w:rsidP="000506CB">
      <w:pPr>
        <w:tabs>
          <w:tab w:val="bar" w:pos="-2520"/>
          <w:tab w:val="left" w:pos="1980"/>
          <w:tab w:val="left" w:pos="3960"/>
          <w:tab w:val="left" w:pos="5940"/>
          <w:tab w:val="left" w:pos="8280"/>
        </w:tabs>
        <w:spacing w:line="276" w:lineRule="auto"/>
        <w:ind w:firstLine="4859"/>
        <w:jc w:val="right"/>
        <w:rPr>
          <w:rStyle w:val="A0"/>
          <w:rFonts w:ascii="Calibri" w:hAnsi="Calibri" w:cstheme="minorHAnsi"/>
          <w:color w:val="auto"/>
          <w:sz w:val="24"/>
          <w:szCs w:val="24"/>
          <w:lang w:val="sk-SK"/>
        </w:rPr>
      </w:pPr>
      <w:r w:rsidRPr="00DF3542">
        <w:rPr>
          <w:rStyle w:val="A0"/>
          <w:rFonts w:ascii="Calibri" w:hAnsi="Calibri" w:cstheme="minorHAnsi"/>
          <w:color w:val="auto"/>
          <w:sz w:val="24"/>
          <w:szCs w:val="24"/>
          <w:lang w:val="sk-SK"/>
        </w:rPr>
        <w:t xml:space="preserve">Číslo: </w:t>
      </w:r>
      <w:r w:rsidR="00336664">
        <w:rPr>
          <w:rStyle w:val="A0"/>
          <w:rFonts w:ascii="Calibri" w:hAnsi="Calibri" w:cstheme="minorHAnsi"/>
          <w:color w:val="auto"/>
          <w:sz w:val="24"/>
          <w:szCs w:val="24"/>
          <w:lang w:val="sk-SK"/>
        </w:rPr>
        <w:t>xx/2019</w:t>
      </w:r>
      <w:r w:rsidR="00945CB6" w:rsidRPr="00DF3542">
        <w:rPr>
          <w:rStyle w:val="A0"/>
          <w:rFonts w:ascii="Calibri" w:hAnsi="Calibri" w:cstheme="minorHAnsi"/>
          <w:color w:val="auto"/>
          <w:sz w:val="24"/>
          <w:szCs w:val="24"/>
          <w:lang w:val="sk-SK"/>
        </w:rPr>
        <w:t>-PR</w:t>
      </w:r>
    </w:p>
    <w:p w:rsidR="000506CB" w:rsidRPr="003E723C" w:rsidRDefault="000506CB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0506CB" w:rsidRPr="003E723C" w:rsidRDefault="000506CB" w:rsidP="00CC6CF1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 w:rsidRPr="003E723C">
        <w:rPr>
          <w:rFonts w:ascii="Calibri" w:hAnsi="Calibri" w:cstheme="minorHAnsi"/>
          <w:color w:val="000000" w:themeColor="text1"/>
          <w:lang w:val="sk-SK"/>
        </w:rPr>
        <w:t xml:space="preserve">Rektor Slovenskej technickej univerzity v Bratislave </w:t>
      </w:r>
      <w:r w:rsidR="00CC6CF1" w:rsidRPr="00CC6CF1">
        <w:rPr>
          <w:rFonts w:ascii="Calibri" w:hAnsi="Calibri" w:cstheme="minorHAnsi"/>
          <w:color w:val="000000" w:themeColor="text1"/>
          <w:lang w:val="sk-SK"/>
        </w:rPr>
        <w:t>(ďalej len „STU“)</w:t>
      </w:r>
      <w:r w:rsidR="00CC6CF1">
        <w:rPr>
          <w:rFonts w:ascii="Calibri" w:hAnsi="Calibri" w:cstheme="minorHAnsi"/>
          <w:color w:val="000000" w:themeColor="text1"/>
          <w:lang w:val="sk-SK"/>
        </w:rPr>
        <w:t xml:space="preserve"> </w:t>
      </w:r>
      <w:r w:rsidR="00DF3542">
        <w:rPr>
          <w:rFonts w:ascii="Calibri" w:hAnsi="Calibri" w:cstheme="minorHAnsi"/>
          <w:color w:val="000000" w:themeColor="text1"/>
          <w:lang w:val="sk-SK"/>
        </w:rPr>
        <w:t>na</w:t>
      </w:r>
      <w:r w:rsidR="00ED4603" w:rsidRPr="003E723C">
        <w:rPr>
          <w:rFonts w:ascii="Calibri" w:hAnsi="Calibri" w:cstheme="minorHAnsi"/>
          <w:color w:val="000000" w:themeColor="text1"/>
          <w:lang w:val="sk-SK"/>
        </w:rPr>
        <w:t xml:space="preserve"> </w:t>
      </w:r>
      <w:r w:rsidR="00C03C7D">
        <w:rPr>
          <w:rFonts w:ascii="Calibri" w:hAnsi="Calibri" w:cstheme="minorHAnsi"/>
          <w:color w:val="000000" w:themeColor="text1"/>
          <w:lang w:val="sk-SK"/>
        </w:rPr>
        <w:t xml:space="preserve">základe </w:t>
      </w:r>
      <w:r w:rsidR="00ED4603" w:rsidRPr="003E723C">
        <w:rPr>
          <w:rFonts w:ascii="Calibri" w:hAnsi="Calibri" w:cstheme="minorHAnsi"/>
          <w:color w:val="000000" w:themeColor="text1"/>
          <w:lang w:val="sk-SK"/>
        </w:rPr>
        <w:t>zisten</w:t>
      </w:r>
      <w:r w:rsidR="00C03C7D">
        <w:rPr>
          <w:rFonts w:ascii="Calibri" w:hAnsi="Calibri" w:cstheme="minorHAnsi"/>
          <w:color w:val="000000" w:themeColor="text1"/>
          <w:lang w:val="sk-SK"/>
        </w:rPr>
        <w:t>í</w:t>
      </w:r>
      <w:r w:rsidR="00ED4603" w:rsidRPr="003E723C">
        <w:rPr>
          <w:rFonts w:ascii="Calibri" w:hAnsi="Calibri" w:cstheme="minorHAnsi"/>
          <w:color w:val="000000" w:themeColor="text1"/>
          <w:lang w:val="sk-SK"/>
        </w:rPr>
        <w:t xml:space="preserve"> </w:t>
      </w:r>
      <w:r w:rsidR="00C03C7D">
        <w:rPr>
          <w:rFonts w:ascii="Calibri" w:hAnsi="Calibri" w:cstheme="minorHAnsi"/>
          <w:color w:val="000000" w:themeColor="text1"/>
          <w:lang w:val="sk-SK"/>
        </w:rPr>
        <w:t xml:space="preserve">vykonaných kontrolou </w:t>
      </w:r>
      <w:r w:rsidR="00DF3542">
        <w:rPr>
          <w:rFonts w:ascii="Calibri" w:hAnsi="Calibri" w:cstheme="minorHAnsi"/>
          <w:color w:val="000000" w:themeColor="text1"/>
          <w:lang w:val="sk-SK"/>
        </w:rPr>
        <w:t>Najvyššieho kontrolného úradu Slovenskej republiky</w:t>
      </w:r>
      <w:r w:rsidR="00ED4603" w:rsidRPr="003E723C">
        <w:rPr>
          <w:rFonts w:ascii="Calibri" w:hAnsi="Calibri" w:cstheme="minorHAnsi"/>
          <w:color w:val="000000" w:themeColor="text1"/>
          <w:lang w:val="sk-SK"/>
        </w:rPr>
        <w:t xml:space="preserve"> vyplývajúc</w:t>
      </w:r>
      <w:r w:rsidR="00C03C7D">
        <w:rPr>
          <w:rFonts w:ascii="Calibri" w:hAnsi="Calibri" w:cstheme="minorHAnsi"/>
          <w:color w:val="000000" w:themeColor="text1"/>
          <w:lang w:val="sk-SK"/>
        </w:rPr>
        <w:t>ich</w:t>
      </w:r>
      <w:r w:rsidR="00ED4603" w:rsidRPr="003E723C">
        <w:rPr>
          <w:rFonts w:ascii="Calibri" w:hAnsi="Calibri" w:cstheme="minorHAnsi"/>
          <w:color w:val="000000" w:themeColor="text1"/>
          <w:lang w:val="sk-SK"/>
        </w:rPr>
        <w:t xml:space="preserve"> z</w:t>
      </w:r>
      <w:r w:rsidR="00CC6CF1">
        <w:rPr>
          <w:rFonts w:ascii="Calibri" w:hAnsi="Calibri" w:cstheme="minorHAnsi"/>
          <w:color w:val="000000" w:themeColor="text1"/>
          <w:lang w:val="sk-SK"/>
        </w:rPr>
        <w:t> </w:t>
      </w:r>
      <w:r w:rsidR="00CC6CF1" w:rsidRPr="00CC6CF1">
        <w:rPr>
          <w:rFonts w:ascii="Calibri" w:hAnsi="Calibri" w:cstheme="minorHAnsi"/>
          <w:color w:val="000000" w:themeColor="text1"/>
          <w:lang w:val="sk-SK"/>
        </w:rPr>
        <w:t>Protokolu o výsledku kontroly Vedecké parky a výskumné centrá číslo Z-00</w:t>
      </w:r>
      <w:r w:rsidR="00CC6CF1">
        <w:rPr>
          <w:rFonts w:ascii="Calibri" w:hAnsi="Calibri" w:cstheme="minorHAnsi"/>
          <w:color w:val="000000" w:themeColor="text1"/>
          <w:lang w:val="sk-SK"/>
        </w:rPr>
        <w:t>2974/2019/1031/BMC a z </w:t>
      </w:r>
      <w:r w:rsidR="00CC6CF1" w:rsidRPr="00CC6CF1">
        <w:rPr>
          <w:rFonts w:ascii="Calibri" w:hAnsi="Calibri" w:cstheme="minorHAnsi"/>
          <w:color w:val="000000" w:themeColor="text1"/>
          <w:lang w:val="sk-SK"/>
        </w:rPr>
        <w:t xml:space="preserve">Protokolu o výsledku kontroly vedeckých parkov a výskumných centier číslo Z-002641/2019/1030/KGB </w:t>
      </w:r>
      <w:r w:rsidR="00ED4603" w:rsidRPr="003E723C">
        <w:rPr>
          <w:rFonts w:ascii="Calibri" w:hAnsi="Calibri" w:cstheme="minorHAnsi"/>
          <w:color w:val="000000" w:themeColor="text1"/>
          <w:lang w:val="sk-SK"/>
        </w:rPr>
        <w:t xml:space="preserve">a v súlade </w:t>
      </w:r>
      <w:r w:rsidRPr="003E723C">
        <w:rPr>
          <w:rFonts w:ascii="Calibri" w:hAnsi="Calibri" w:cstheme="minorHAnsi"/>
          <w:color w:val="000000" w:themeColor="text1"/>
          <w:lang w:val="sk-SK"/>
        </w:rPr>
        <w:t>s</w:t>
      </w:r>
      <w:r w:rsidR="00ED4603" w:rsidRPr="003E723C">
        <w:rPr>
          <w:rFonts w:ascii="Calibri" w:hAnsi="Calibri" w:cstheme="minorHAnsi"/>
          <w:color w:val="000000" w:themeColor="text1"/>
          <w:lang w:val="sk-SK"/>
        </w:rPr>
        <w:t> </w:t>
      </w:r>
      <w:r w:rsidRPr="003E723C">
        <w:rPr>
          <w:rFonts w:ascii="Calibri" w:hAnsi="Calibri" w:cstheme="minorHAnsi"/>
          <w:color w:val="000000" w:themeColor="text1"/>
          <w:lang w:val="sk-SK"/>
        </w:rPr>
        <w:t>článkom 3 bod 1 písm. c) Smernice rektora číslo 4/2013 - SR „Pravidlá vydávania interných predpisov Slovenskej technickej univerzity v Bratislave“ zo dňa 03.10.2013</w:t>
      </w:r>
    </w:p>
    <w:p w:rsidR="000506CB" w:rsidRPr="003E723C" w:rsidRDefault="000506CB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0506CB" w:rsidRPr="003E723C" w:rsidRDefault="000506CB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center"/>
        <w:rPr>
          <w:rFonts w:ascii="Calibri" w:hAnsi="Calibri" w:cstheme="minorHAnsi"/>
          <w:b/>
          <w:color w:val="000000" w:themeColor="text1"/>
          <w:lang w:val="sk-SK"/>
        </w:rPr>
      </w:pPr>
      <w:r w:rsidRPr="003E723C">
        <w:rPr>
          <w:rFonts w:ascii="Calibri" w:hAnsi="Calibri" w:cstheme="minorHAnsi"/>
          <w:b/>
          <w:color w:val="000000" w:themeColor="text1"/>
          <w:lang w:val="sk-SK"/>
        </w:rPr>
        <w:t>vydáva</w:t>
      </w:r>
    </w:p>
    <w:p w:rsidR="000506CB" w:rsidRPr="003E723C" w:rsidRDefault="000506CB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0506CB" w:rsidRPr="003E723C" w:rsidRDefault="000506CB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 w:rsidRPr="003E723C">
        <w:rPr>
          <w:rFonts w:ascii="Calibri" w:hAnsi="Calibri" w:cstheme="minorHAnsi"/>
          <w:color w:val="000000" w:themeColor="text1"/>
          <w:lang w:val="sk-SK"/>
        </w:rPr>
        <w:t>nasledovný príkaz rektora</w:t>
      </w:r>
    </w:p>
    <w:p w:rsidR="000506CB" w:rsidRPr="003E723C" w:rsidRDefault="000506CB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DF3542" w:rsidRDefault="00ED4603" w:rsidP="00ED4603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center"/>
        <w:rPr>
          <w:rFonts w:ascii="Calibri" w:hAnsi="Calibri" w:cstheme="minorHAnsi"/>
          <w:b/>
          <w:color w:val="000000" w:themeColor="text1"/>
          <w:lang w:val="sk-SK"/>
        </w:rPr>
      </w:pPr>
      <w:r w:rsidRPr="003E723C">
        <w:rPr>
          <w:rFonts w:ascii="Calibri" w:hAnsi="Calibri" w:cstheme="minorHAnsi"/>
          <w:b/>
          <w:color w:val="000000" w:themeColor="text1"/>
          <w:lang w:val="sk-SK"/>
        </w:rPr>
        <w:t>Opatrenia na odstránenie</w:t>
      </w:r>
      <w:r w:rsidR="00DF3542">
        <w:rPr>
          <w:rFonts w:ascii="Calibri" w:hAnsi="Calibri" w:cstheme="minorHAnsi"/>
          <w:b/>
          <w:color w:val="000000" w:themeColor="text1"/>
          <w:lang w:val="sk-SK"/>
        </w:rPr>
        <w:t xml:space="preserve"> </w:t>
      </w:r>
      <w:r w:rsidRPr="003E723C">
        <w:rPr>
          <w:rFonts w:ascii="Calibri" w:hAnsi="Calibri" w:cstheme="minorHAnsi"/>
          <w:b/>
          <w:color w:val="000000" w:themeColor="text1"/>
          <w:lang w:val="sk-SK"/>
        </w:rPr>
        <w:t>nedostatkov</w:t>
      </w:r>
    </w:p>
    <w:p w:rsidR="000506CB" w:rsidRPr="003E723C" w:rsidRDefault="00ED4603" w:rsidP="00ED4603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center"/>
        <w:rPr>
          <w:rFonts w:ascii="Calibri" w:hAnsi="Calibri" w:cstheme="minorHAnsi"/>
          <w:b/>
          <w:color w:val="000000" w:themeColor="text1"/>
          <w:lang w:val="sk-SK"/>
        </w:rPr>
      </w:pPr>
      <w:r w:rsidRPr="003E723C">
        <w:rPr>
          <w:rFonts w:ascii="Calibri" w:hAnsi="Calibri" w:cstheme="minorHAnsi"/>
          <w:b/>
          <w:color w:val="000000" w:themeColor="text1"/>
          <w:lang w:val="sk-SK"/>
        </w:rPr>
        <w:t xml:space="preserve">zistených </w:t>
      </w:r>
      <w:r w:rsidR="00DF3542" w:rsidRPr="00DF3542">
        <w:rPr>
          <w:rFonts w:ascii="Calibri" w:hAnsi="Calibri" w:cstheme="minorHAnsi"/>
          <w:b/>
          <w:color w:val="000000" w:themeColor="text1"/>
          <w:lang w:val="sk-SK"/>
        </w:rPr>
        <w:t>kontrolou Najvyššieho kontrolného úradu SR</w:t>
      </w:r>
      <w:r w:rsidRPr="003E723C">
        <w:rPr>
          <w:rFonts w:ascii="Calibri" w:hAnsi="Calibri" w:cstheme="minorHAnsi"/>
          <w:b/>
          <w:color w:val="000000" w:themeColor="text1"/>
          <w:lang w:val="sk-SK"/>
        </w:rPr>
        <w:t xml:space="preserve"> v roku 201</w:t>
      </w:r>
      <w:r w:rsidR="00CC6CF1">
        <w:rPr>
          <w:rFonts w:ascii="Calibri" w:hAnsi="Calibri" w:cstheme="minorHAnsi"/>
          <w:b/>
          <w:color w:val="000000" w:themeColor="text1"/>
          <w:lang w:val="sk-SK"/>
        </w:rPr>
        <w:t>9</w:t>
      </w:r>
    </w:p>
    <w:p w:rsidR="000506CB" w:rsidRPr="003E723C" w:rsidRDefault="000506CB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ED4603" w:rsidRPr="003E723C" w:rsidRDefault="00ED4603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 w:rsidRPr="003E723C">
        <w:rPr>
          <w:rFonts w:ascii="Calibri" w:hAnsi="Calibri" w:cstheme="minorHAnsi"/>
          <w:color w:val="000000" w:themeColor="text1"/>
          <w:lang w:val="sk-SK"/>
        </w:rPr>
        <w:t>ktorým ustanovuje nasledovné:</w:t>
      </w:r>
    </w:p>
    <w:p w:rsidR="00516219" w:rsidRPr="003E723C" w:rsidRDefault="00516219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0506CB" w:rsidRPr="003E723C" w:rsidRDefault="005965EA" w:rsidP="005965EA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center"/>
        <w:rPr>
          <w:rFonts w:ascii="Calibri" w:hAnsi="Calibri" w:cstheme="minorHAnsi"/>
          <w:b/>
          <w:color w:val="000000" w:themeColor="text1"/>
          <w:lang w:val="sk-SK"/>
        </w:rPr>
      </w:pPr>
      <w:r w:rsidRPr="003E723C">
        <w:rPr>
          <w:rFonts w:ascii="Calibri" w:hAnsi="Calibri" w:cstheme="minorHAnsi"/>
          <w:b/>
          <w:color w:val="000000" w:themeColor="text1"/>
          <w:lang w:val="sk-SK"/>
        </w:rPr>
        <w:t>PRVÁ ČASŤ</w:t>
      </w:r>
    </w:p>
    <w:p w:rsidR="00516219" w:rsidRPr="003E723C" w:rsidRDefault="00516219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CB49D3" w:rsidRPr="00AA2BD6" w:rsidRDefault="00932923" w:rsidP="00AA2BD6">
      <w:pPr>
        <w:pStyle w:val="Odsekzoznamu"/>
        <w:numPr>
          <w:ilvl w:val="0"/>
          <w:numId w:val="5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>Pripraviť návrh dodatku k Organizačnému poriadku Projektového stre</w:t>
      </w:r>
      <w:r w:rsidR="00CB49D3">
        <w:rPr>
          <w:rFonts w:ascii="Calibri" w:hAnsi="Calibri" w:cstheme="minorHAnsi"/>
          <w:color w:val="000000" w:themeColor="text1"/>
          <w:lang w:val="sk-SK"/>
        </w:rPr>
        <w:t xml:space="preserve">diska STU, v ktorom </w:t>
      </w:r>
      <w:r w:rsidR="00AA2BD6">
        <w:rPr>
          <w:rFonts w:ascii="Calibri" w:hAnsi="Calibri" w:cstheme="minorHAnsi"/>
          <w:color w:val="000000" w:themeColor="text1"/>
          <w:lang w:val="sk-SK"/>
        </w:rPr>
        <w:t>budú</w:t>
      </w:r>
      <w:r w:rsidR="00CB49D3">
        <w:rPr>
          <w:rFonts w:ascii="Calibri" w:hAnsi="Calibri" w:cstheme="minorHAnsi"/>
          <w:color w:val="000000" w:themeColor="text1"/>
          <w:lang w:val="sk-SK"/>
        </w:rPr>
        <w:t xml:space="preserve"> </w:t>
      </w:r>
      <w:r w:rsidR="00B515C1">
        <w:rPr>
          <w:rFonts w:ascii="Calibri" w:hAnsi="Calibri" w:cstheme="minorHAnsi"/>
          <w:color w:val="000000" w:themeColor="text1"/>
          <w:lang w:val="sk-SK"/>
        </w:rPr>
        <w:t xml:space="preserve">najmä </w:t>
      </w:r>
      <w:r w:rsidR="00CB49D3">
        <w:rPr>
          <w:rFonts w:ascii="Calibri" w:hAnsi="Calibri" w:cstheme="minorHAnsi"/>
          <w:color w:val="000000" w:themeColor="text1"/>
          <w:lang w:val="sk-SK"/>
        </w:rPr>
        <w:t>upravené</w:t>
      </w:r>
      <w:r w:rsidR="00AA2BD6">
        <w:rPr>
          <w:rFonts w:ascii="Calibri" w:hAnsi="Calibri" w:cstheme="minorHAnsi"/>
          <w:color w:val="000000" w:themeColor="text1"/>
          <w:lang w:val="sk-SK"/>
        </w:rPr>
        <w:t xml:space="preserve"> </w:t>
      </w:r>
      <w:r w:rsidR="00CB49D3" w:rsidRPr="00AA2BD6">
        <w:rPr>
          <w:rFonts w:ascii="Calibri" w:hAnsi="Calibri" w:cstheme="minorHAnsi"/>
          <w:color w:val="000000" w:themeColor="text1"/>
          <w:lang w:val="sk-SK"/>
        </w:rPr>
        <w:t>kompetencie Projektového strediska STU vo vzťahu ku koordinácií činností v rámci univerzitného vedeckého parku na fakultách</w:t>
      </w:r>
      <w:r w:rsidR="00AA2BD6">
        <w:rPr>
          <w:rFonts w:ascii="Calibri" w:hAnsi="Calibri" w:cstheme="minorHAnsi"/>
          <w:color w:val="000000" w:themeColor="text1"/>
          <w:lang w:val="sk-SK"/>
        </w:rPr>
        <w:t>.</w:t>
      </w:r>
    </w:p>
    <w:p w:rsidR="00633380" w:rsidRPr="00C956D6" w:rsidRDefault="00633380" w:rsidP="00C956D6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633380" w:rsidRPr="00582325" w:rsidRDefault="00932923" w:rsidP="00582325">
      <w:pPr>
        <w:pStyle w:val="Odsekzoznamu"/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b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ab/>
      </w:r>
      <w:r w:rsidR="00633380" w:rsidRPr="003E723C">
        <w:rPr>
          <w:rFonts w:ascii="Calibri" w:hAnsi="Calibri" w:cstheme="minorHAnsi"/>
          <w:color w:val="000000" w:themeColor="text1"/>
          <w:lang w:val="sk-SK"/>
        </w:rPr>
        <w:t>Zodpovedn</w:t>
      </w:r>
      <w:r w:rsidR="00582325">
        <w:rPr>
          <w:rFonts w:ascii="Calibri" w:hAnsi="Calibri" w:cstheme="minorHAnsi"/>
          <w:color w:val="000000" w:themeColor="text1"/>
          <w:lang w:val="sk-SK"/>
        </w:rPr>
        <w:t>ý</w:t>
      </w:r>
      <w:r w:rsidR="00633380" w:rsidRPr="003E723C">
        <w:rPr>
          <w:rFonts w:ascii="Calibri" w:hAnsi="Calibri" w:cstheme="minorHAnsi"/>
          <w:color w:val="000000" w:themeColor="text1"/>
          <w:lang w:val="sk-SK"/>
        </w:rPr>
        <w:t>:</w:t>
      </w:r>
      <w:r w:rsidR="00582325">
        <w:rPr>
          <w:rFonts w:ascii="Calibri" w:hAnsi="Calibri" w:cstheme="minorHAnsi"/>
          <w:color w:val="000000" w:themeColor="text1"/>
          <w:lang w:val="sk-SK"/>
        </w:rPr>
        <w:tab/>
      </w:r>
      <w:r>
        <w:rPr>
          <w:rFonts w:ascii="Calibri" w:hAnsi="Calibri" w:cstheme="minorHAnsi"/>
          <w:color w:val="000000" w:themeColor="text1"/>
          <w:lang w:val="sk-SK"/>
        </w:rPr>
        <w:tab/>
      </w:r>
      <w:r>
        <w:rPr>
          <w:rFonts w:ascii="Calibri" w:hAnsi="Calibri" w:cstheme="minorHAnsi"/>
          <w:b/>
          <w:color w:val="000000" w:themeColor="text1"/>
          <w:lang w:val="sk-SK"/>
        </w:rPr>
        <w:t>prorektor pre strategické projekty a rozvoj</w:t>
      </w:r>
      <w:r w:rsidR="00A10996" w:rsidRPr="00582325">
        <w:rPr>
          <w:rFonts w:ascii="Calibri" w:hAnsi="Calibri" w:cstheme="minorHAnsi"/>
          <w:color w:val="000000" w:themeColor="text1"/>
          <w:lang w:val="sk-SK"/>
        </w:rPr>
        <w:t>.</w:t>
      </w:r>
    </w:p>
    <w:p w:rsidR="00633380" w:rsidRDefault="00932923" w:rsidP="00633380">
      <w:pPr>
        <w:pStyle w:val="Odsekzoznamu"/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ab/>
      </w:r>
      <w:r w:rsidR="00633380" w:rsidRPr="003E723C">
        <w:rPr>
          <w:rFonts w:ascii="Calibri" w:hAnsi="Calibri" w:cstheme="minorHAnsi"/>
          <w:color w:val="000000" w:themeColor="text1"/>
          <w:lang w:val="sk-SK"/>
        </w:rPr>
        <w:t>Termín:</w:t>
      </w:r>
      <w:r w:rsidR="00633380" w:rsidRPr="003E723C">
        <w:rPr>
          <w:rFonts w:ascii="Calibri" w:hAnsi="Calibri" w:cstheme="minorHAnsi"/>
          <w:color w:val="000000" w:themeColor="text1"/>
          <w:lang w:val="sk-SK"/>
        </w:rPr>
        <w:tab/>
      </w:r>
      <w:r w:rsidR="00582325">
        <w:rPr>
          <w:rFonts w:ascii="Calibri" w:hAnsi="Calibri" w:cstheme="minorHAnsi"/>
          <w:color w:val="000000" w:themeColor="text1"/>
          <w:lang w:val="sk-SK"/>
        </w:rPr>
        <w:tab/>
      </w:r>
      <w:r>
        <w:rPr>
          <w:rFonts w:ascii="Calibri" w:hAnsi="Calibri" w:cstheme="minorHAnsi"/>
          <w:b/>
          <w:color w:val="000000" w:themeColor="text1"/>
          <w:lang w:val="sk-SK"/>
        </w:rPr>
        <w:t>30.09.2019</w:t>
      </w:r>
      <w:r w:rsidR="00A10996" w:rsidRPr="003E723C">
        <w:rPr>
          <w:rFonts w:ascii="Calibri" w:hAnsi="Calibri" w:cstheme="minorHAnsi"/>
          <w:color w:val="000000" w:themeColor="text1"/>
          <w:lang w:val="sk-SK"/>
        </w:rPr>
        <w:t>.</w:t>
      </w:r>
    </w:p>
    <w:p w:rsidR="000506CB" w:rsidRDefault="000506CB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AA2BD6" w:rsidRPr="003E723C" w:rsidRDefault="00AA2BD6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0506CB" w:rsidRDefault="00582325" w:rsidP="00104EB0">
      <w:pPr>
        <w:pStyle w:val="Odsekzoznamu"/>
        <w:numPr>
          <w:ilvl w:val="0"/>
          <w:numId w:val="5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>P</w:t>
      </w:r>
      <w:r w:rsidR="00932923">
        <w:rPr>
          <w:rFonts w:ascii="Calibri" w:hAnsi="Calibri" w:cstheme="minorHAnsi"/>
          <w:color w:val="000000" w:themeColor="text1"/>
          <w:lang w:val="sk-SK"/>
        </w:rPr>
        <w:t>ripraviť návrh dodatku k Organizačnému poriadku Un</w:t>
      </w:r>
      <w:r w:rsidR="00104EB0">
        <w:rPr>
          <w:rFonts w:ascii="Calibri" w:hAnsi="Calibri" w:cstheme="minorHAnsi"/>
          <w:color w:val="000000" w:themeColor="text1"/>
          <w:lang w:val="sk-SK"/>
        </w:rPr>
        <w:t xml:space="preserve">iverzitného vedeckého parku STU, </w:t>
      </w:r>
      <w:r w:rsidR="00104EB0" w:rsidRPr="00104EB0">
        <w:rPr>
          <w:rFonts w:ascii="Calibri" w:hAnsi="Calibri" w:cstheme="minorHAnsi"/>
          <w:color w:val="000000" w:themeColor="text1"/>
          <w:lang w:val="sk-SK"/>
        </w:rPr>
        <w:t>v ktorom bude najmä upravené:</w:t>
      </w:r>
    </w:p>
    <w:p w:rsidR="00104EB0" w:rsidRDefault="00104EB0" w:rsidP="00104EB0">
      <w:pPr>
        <w:pStyle w:val="Odsekzoznamu"/>
        <w:numPr>
          <w:ilvl w:val="0"/>
          <w:numId w:val="18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 xml:space="preserve">v prípade, ak boli zdroje zo súkromnej sféry vygenerované na univerzitnom vedeckom parku, zabezpečiť </w:t>
      </w:r>
      <w:r w:rsidR="00061057">
        <w:rPr>
          <w:rFonts w:ascii="Calibri" w:hAnsi="Calibri" w:cstheme="minorHAnsi"/>
          <w:color w:val="000000" w:themeColor="text1"/>
          <w:lang w:val="sk-SK"/>
        </w:rPr>
        <w:t>ich účtovanie na univerzitnom vedeckom parku,</w:t>
      </w:r>
    </w:p>
    <w:p w:rsidR="00CD343D" w:rsidRDefault="00CD343D" w:rsidP="00CD343D">
      <w:pPr>
        <w:pStyle w:val="Odsekzoznamu"/>
        <w:numPr>
          <w:ilvl w:val="0"/>
          <w:numId w:val="18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 xml:space="preserve">pravidelné zostavovanie rozpočtu </w:t>
      </w:r>
      <w:r w:rsidRPr="00CD343D">
        <w:rPr>
          <w:rFonts w:ascii="Calibri" w:hAnsi="Calibri" w:cstheme="minorHAnsi"/>
          <w:color w:val="000000" w:themeColor="text1"/>
          <w:lang w:val="sk-SK"/>
        </w:rPr>
        <w:t>Univerzitného vedeckého parku STU</w:t>
      </w:r>
      <w:r>
        <w:rPr>
          <w:rFonts w:ascii="Calibri" w:hAnsi="Calibri" w:cstheme="minorHAnsi"/>
          <w:color w:val="000000" w:themeColor="text1"/>
          <w:lang w:val="sk-SK"/>
        </w:rPr>
        <w:t>,</w:t>
      </w:r>
    </w:p>
    <w:p w:rsidR="00061057" w:rsidRDefault="00BF0D9C" w:rsidP="00061057">
      <w:pPr>
        <w:pStyle w:val="Odsekzoznamu"/>
        <w:numPr>
          <w:ilvl w:val="0"/>
          <w:numId w:val="18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>špecifikácia</w:t>
      </w:r>
      <w:r w:rsidR="00061057">
        <w:rPr>
          <w:rFonts w:ascii="Calibri" w:hAnsi="Calibri" w:cstheme="minorHAnsi"/>
          <w:color w:val="000000" w:themeColor="text1"/>
          <w:lang w:val="sk-SK"/>
        </w:rPr>
        <w:t xml:space="preserve"> zdroj</w:t>
      </w:r>
      <w:r>
        <w:rPr>
          <w:rFonts w:ascii="Calibri" w:hAnsi="Calibri" w:cstheme="minorHAnsi"/>
          <w:color w:val="000000" w:themeColor="text1"/>
          <w:lang w:val="sk-SK"/>
        </w:rPr>
        <w:t>ov</w:t>
      </w:r>
      <w:r w:rsidR="00061057">
        <w:rPr>
          <w:rFonts w:ascii="Calibri" w:hAnsi="Calibri" w:cstheme="minorHAnsi"/>
          <w:color w:val="000000" w:themeColor="text1"/>
          <w:lang w:val="sk-SK"/>
        </w:rPr>
        <w:t xml:space="preserve"> financovania U</w:t>
      </w:r>
      <w:r w:rsidR="00061057" w:rsidRPr="00061057">
        <w:rPr>
          <w:rFonts w:ascii="Calibri" w:hAnsi="Calibri" w:cstheme="minorHAnsi"/>
          <w:color w:val="000000" w:themeColor="text1"/>
          <w:lang w:val="sk-SK"/>
        </w:rPr>
        <w:t>niverzitného vedeckého parku STU</w:t>
      </w:r>
      <w:r w:rsidR="00C956D6">
        <w:rPr>
          <w:rFonts w:ascii="Calibri" w:hAnsi="Calibri" w:cstheme="minorHAnsi"/>
          <w:color w:val="000000" w:themeColor="text1"/>
          <w:lang w:val="sk-SK"/>
        </w:rPr>
        <w:t xml:space="preserve">, tak aby bola naplnená udržateľnosť univerzitného vedeckého parku na základe spolupráce s podnikateľskými </w:t>
      </w:r>
      <w:proofErr w:type="spellStart"/>
      <w:r w:rsidR="00C956D6">
        <w:rPr>
          <w:rFonts w:ascii="Calibri" w:hAnsi="Calibri" w:cstheme="minorHAnsi"/>
          <w:color w:val="000000" w:themeColor="text1"/>
          <w:lang w:val="sk-SK"/>
        </w:rPr>
        <w:t>subjektami</w:t>
      </w:r>
      <w:proofErr w:type="spellEnd"/>
      <w:r w:rsidR="00C956D6">
        <w:rPr>
          <w:rFonts w:ascii="Calibri" w:hAnsi="Calibri" w:cstheme="minorHAnsi"/>
          <w:color w:val="000000" w:themeColor="text1"/>
          <w:lang w:val="sk-SK"/>
        </w:rPr>
        <w:t>,</w:t>
      </w:r>
    </w:p>
    <w:p w:rsidR="00AA2BD6" w:rsidRDefault="00AA2BD6" w:rsidP="00061057">
      <w:pPr>
        <w:pStyle w:val="Odsekzoznamu"/>
        <w:numPr>
          <w:ilvl w:val="0"/>
          <w:numId w:val="18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lastRenderedPageBreak/>
        <w:t>koncepcia udržateľnosti univerzitného vedeckého parku,</w:t>
      </w:r>
    </w:p>
    <w:p w:rsidR="00BF0D9C" w:rsidRPr="003E723C" w:rsidRDefault="00BF0D9C" w:rsidP="00061057">
      <w:pPr>
        <w:pStyle w:val="Odsekzoznamu"/>
        <w:numPr>
          <w:ilvl w:val="0"/>
          <w:numId w:val="18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 xml:space="preserve">vedenie evidencie prístrojových denníkov tak, aby bolo možné identifikovať použitie zariadení v rámci univerzitného vedeckého parku pri spolupráci s inými </w:t>
      </w:r>
      <w:proofErr w:type="spellStart"/>
      <w:r>
        <w:rPr>
          <w:rFonts w:ascii="Calibri" w:hAnsi="Calibri" w:cstheme="minorHAnsi"/>
          <w:color w:val="000000" w:themeColor="text1"/>
          <w:lang w:val="sk-SK"/>
        </w:rPr>
        <w:t>subjektami</w:t>
      </w:r>
      <w:proofErr w:type="spellEnd"/>
      <w:r w:rsidR="00AA2BD6">
        <w:rPr>
          <w:rFonts w:ascii="Calibri" w:hAnsi="Calibri" w:cstheme="minorHAnsi"/>
          <w:color w:val="000000" w:themeColor="text1"/>
          <w:lang w:val="sk-SK"/>
        </w:rPr>
        <w:t>.</w:t>
      </w:r>
    </w:p>
    <w:p w:rsidR="00516219" w:rsidRPr="003E723C" w:rsidRDefault="00516219" w:rsidP="00516219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932923" w:rsidRPr="00582325" w:rsidRDefault="00932923" w:rsidP="00932923">
      <w:pPr>
        <w:pStyle w:val="Odsekzoznamu"/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b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ab/>
      </w:r>
      <w:r w:rsidRPr="003E723C">
        <w:rPr>
          <w:rFonts w:ascii="Calibri" w:hAnsi="Calibri" w:cstheme="minorHAnsi"/>
          <w:color w:val="000000" w:themeColor="text1"/>
          <w:lang w:val="sk-SK"/>
        </w:rPr>
        <w:t>Zodpovedn</w:t>
      </w:r>
      <w:r>
        <w:rPr>
          <w:rFonts w:ascii="Calibri" w:hAnsi="Calibri" w:cstheme="minorHAnsi"/>
          <w:color w:val="000000" w:themeColor="text1"/>
          <w:lang w:val="sk-SK"/>
        </w:rPr>
        <w:t>ý</w:t>
      </w:r>
      <w:r w:rsidRPr="003E723C">
        <w:rPr>
          <w:rFonts w:ascii="Calibri" w:hAnsi="Calibri" w:cstheme="minorHAnsi"/>
          <w:color w:val="000000" w:themeColor="text1"/>
          <w:lang w:val="sk-SK"/>
        </w:rPr>
        <w:t>:</w:t>
      </w:r>
      <w:r>
        <w:rPr>
          <w:rFonts w:ascii="Calibri" w:hAnsi="Calibri" w:cstheme="minorHAnsi"/>
          <w:color w:val="000000" w:themeColor="text1"/>
          <w:lang w:val="sk-SK"/>
        </w:rPr>
        <w:tab/>
      </w:r>
      <w:r>
        <w:rPr>
          <w:rFonts w:ascii="Calibri" w:hAnsi="Calibri" w:cstheme="minorHAnsi"/>
          <w:color w:val="000000" w:themeColor="text1"/>
          <w:lang w:val="sk-SK"/>
        </w:rPr>
        <w:tab/>
      </w:r>
      <w:r>
        <w:rPr>
          <w:rFonts w:ascii="Calibri" w:hAnsi="Calibri" w:cstheme="minorHAnsi"/>
          <w:b/>
          <w:color w:val="000000" w:themeColor="text1"/>
          <w:lang w:val="sk-SK"/>
        </w:rPr>
        <w:t>prorektor pre strategické projekty a rozvoj</w:t>
      </w:r>
      <w:r w:rsidRPr="00582325">
        <w:rPr>
          <w:rFonts w:ascii="Calibri" w:hAnsi="Calibri" w:cstheme="minorHAnsi"/>
          <w:color w:val="000000" w:themeColor="text1"/>
          <w:lang w:val="sk-SK"/>
        </w:rPr>
        <w:t>.</w:t>
      </w:r>
    </w:p>
    <w:p w:rsidR="00932923" w:rsidRDefault="00932923" w:rsidP="00932923">
      <w:pPr>
        <w:pStyle w:val="Odsekzoznamu"/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ab/>
      </w:r>
      <w:r w:rsidRPr="003E723C">
        <w:rPr>
          <w:rFonts w:ascii="Calibri" w:hAnsi="Calibri" w:cstheme="minorHAnsi"/>
          <w:color w:val="000000" w:themeColor="text1"/>
          <w:lang w:val="sk-SK"/>
        </w:rPr>
        <w:t>Termín:</w:t>
      </w:r>
      <w:r w:rsidRPr="003E723C">
        <w:rPr>
          <w:rFonts w:ascii="Calibri" w:hAnsi="Calibri" w:cstheme="minorHAnsi"/>
          <w:color w:val="000000" w:themeColor="text1"/>
          <w:lang w:val="sk-SK"/>
        </w:rPr>
        <w:tab/>
      </w:r>
      <w:r>
        <w:rPr>
          <w:rFonts w:ascii="Calibri" w:hAnsi="Calibri" w:cstheme="minorHAnsi"/>
          <w:color w:val="000000" w:themeColor="text1"/>
          <w:lang w:val="sk-SK"/>
        </w:rPr>
        <w:tab/>
      </w:r>
      <w:r>
        <w:rPr>
          <w:rFonts w:ascii="Calibri" w:hAnsi="Calibri" w:cstheme="minorHAnsi"/>
          <w:b/>
          <w:color w:val="000000" w:themeColor="text1"/>
          <w:lang w:val="sk-SK"/>
        </w:rPr>
        <w:t>30.09.2019</w:t>
      </w:r>
      <w:r w:rsidRPr="003E723C">
        <w:rPr>
          <w:rFonts w:ascii="Calibri" w:hAnsi="Calibri" w:cstheme="minorHAnsi"/>
          <w:color w:val="000000" w:themeColor="text1"/>
          <w:lang w:val="sk-SK"/>
        </w:rPr>
        <w:t>.</w:t>
      </w:r>
    </w:p>
    <w:p w:rsidR="000506CB" w:rsidRDefault="000506CB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AA2BD6" w:rsidRPr="003E723C" w:rsidRDefault="00AA2BD6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5D11DD" w:rsidRDefault="00860106" w:rsidP="00B515C1">
      <w:pPr>
        <w:pStyle w:val="Odsekzoznamu"/>
        <w:numPr>
          <w:ilvl w:val="0"/>
          <w:numId w:val="5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 w:rsidRPr="00860106">
        <w:rPr>
          <w:rFonts w:ascii="Calibri" w:hAnsi="Calibri" w:cstheme="minorHAnsi"/>
          <w:color w:val="000000" w:themeColor="text1"/>
          <w:lang w:val="sk-SK"/>
        </w:rPr>
        <w:t>Pri</w:t>
      </w:r>
      <w:r w:rsidR="005D11DD">
        <w:rPr>
          <w:rFonts w:ascii="Calibri" w:hAnsi="Calibri" w:cstheme="minorHAnsi"/>
          <w:color w:val="000000" w:themeColor="text1"/>
          <w:lang w:val="sk-SK"/>
        </w:rPr>
        <w:t>praviť návrh dodatku k S</w:t>
      </w:r>
      <w:r w:rsidR="005D11DD" w:rsidRPr="005D11DD">
        <w:rPr>
          <w:rFonts w:ascii="Calibri" w:hAnsi="Calibri" w:cstheme="minorHAnsi"/>
          <w:color w:val="000000" w:themeColor="text1"/>
          <w:lang w:val="sk-SK"/>
        </w:rPr>
        <w:t>mernic</w:t>
      </w:r>
      <w:r w:rsidR="005D11DD">
        <w:rPr>
          <w:rFonts w:ascii="Calibri" w:hAnsi="Calibri" w:cstheme="minorHAnsi"/>
          <w:color w:val="000000" w:themeColor="text1"/>
          <w:lang w:val="sk-SK"/>
        </w:rPr>
        <w:t>i</w:t>
      </w:r>
      <w:r w:rsidR="005D11DD" w:rsidRPr="005D11DD">
        <w:rPr>
          <w:rFonts w:ascii="Calibri" w:hAnsi="Calibri" w:cstheme="minorHAnsi"/>
          <w:color w:val="000000" w:themeColor="text1"/>
          <w:lang w:val="sk-SK"/>
        </w:rPr>
        <w:t xml:space="preserve"> rektora číslo 5/2014 – SR</w:t>
      </w:r>
      <w:r w:rsidR="005D11DD">
        <w:rPr>
          <w:rFonts w:ascii="Calibri" w:hAnsi="Calibri" w:cstheme="minorHAnsi"/>
          <w:color w:val="000000" w:themeColor="text1"/>
          <w:lang w:val="sk-SK"/>
        </w:rPr>
        <w:t xml:space="preserve"> </w:t>
      </w:r>
      <w:r w:rsidR="005D11DD" w:rsidRPr="005D11DD">
        <w:rPr>
          <w:rFonts w:ascii="Calibri" w:hAnsi="Calibri" w:cstheme="minorHAnsi"/>
          <w:color w:val="000000" w:themeColor="text1"/>
          <w:lang w:val="sk-SK"/>
        </w:rPr>
        <w:t>Pravidlá implementácie a</w:t>
      </w:r>
      <w:r w:rsidR="005D11DD">
        <w:rPr>
          <w:rFonts w:ascii="Calibri" w:hAnsi="Calibri" w:cstheme="minorHAnsi"/>
          <w:color w:val="000000" w:themeColor="text1"/>
          <w:lang w:val="sk-SK"/>
        </w:rPr>
        <w:t> </w:t>
      </w:r>
      <w:r w:rsidR="005D11DD" w:rsidRPr="005D11DD">
        <w:rPr>
          <w:rFonts w:ascii="Calibri" w:hAnsi="Calibri" w:cstheme="minorHAnsi"/>
          <w:color w:val="000000" w:themeColor="text1"/>
          <w:lang w:val="sk-SK"/>
        </w:rPr>
        <w:t>administrácie projektov na Slovenskej technickej univerzite v</w:t>
      </w:r>
      <w:r w:rsidR="00B515C1">
        <w:rPr>
          <w:rFonts w:ascii="Calibri" w:hAnsi="Calibri" w:cstheme="minorHAnsi"/>
          <w:color w:val="000000" w:themeColor="text1"/>
          <w:lang w:val="sk-SK"/>
        </w:rPr>
        <w:t> </w:t>
      </w:r>
      <w:r w:rsidR="005D11DD" w:rsidRPr="005D11DD">
        <w:rPr>
          <w:rFonts w:ascii="Calibri" w:hAnsi="Calibri" w:cstheme="minorHAnsi"/>
          <w:color w:val="000000" w:themeColor="text1"/>
          <w:lang w:val="sk-SK"/>
        </w:rPr>
        <w:t>Bratislave</w:t>
      </w:r>
      <w:r w:rsidR="00B515C1">
        <w:rPr>
          <w:rFonts w:ascii="Calibri" w:hAnsi="Calibri" w:cstheme="minorHAnsi"/>
          <w:color w:val="000000" w:themeColor="text1"/>
          <w:lang w:val="sk-SK"/>
        </w:rPr>
        <w:t xml:space="preserve">, </w:t>
      </w:r>
      <w:r w:rsidR="00B515C1" w:rsidRPr="00B515C1">
        <w:rPr>
          <w:rFonts w:ascii="Calibri" w:hAnsi="Calibri" w:cstheme="minorHAnsi"/>
          <w:color w:val="000000" w:themeColor="text1"/>
          <w:lang w:val="sk-SK"/>
        </w:rPr>
        <w:t>v ktorom bude najmä upravené:</w:t>
      </w:r>
    </w:p>
    <w:p w:rsidR="00B515C1" w:rsidRDefault="00104EB0" w:rsidP="00104EB0">
      <w:pPr>
        <w:pStyle w:val="Odsekzoznamu"/>
        <w:numPr>
          <w:ilvl w:val="0"/>
          <w:numId w:val="17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 xml:space="preserve">v </w:t>
      </w:r>
      <w:r w:rsidRPr="00104EB0">
        <w:rPr>
          <w:rFonts w:ascii="Calibri" w:hAnsi="Calibri" w:cstheme="minorHAnsi"/>
          <w:color w:val="000000" w:themeColor="text1"/>
          <w:lang w:val="sk-SK"/>
        </w:rPr>
        <w:t>prípade napĺňania cieľov projektu uplatňovať rovnaký postup pri realizácií výskumných prác so všetkými partnermi a to v súlade s platnými pod</w:t>
      </w:r>
      <w:r>
        <w:rPr>
          <w:rFonts w:ascii="Calibri" w:hAnsi="Calibri" w:cstheme="minorHAnsi"/>
          <w:color w:val="000000" w:themeColor="text1"/>
          <w:lang w:val="sk-SK"/>
        </w:rPr>
        <w:t>mienkami realizácie projektu,</w:t>
      </w:r>
    </w:p>
    <w:p w:rsidR="00104EB0" w:rsidRDefault="00AA2BD6" w:rsidP="00104EB0">
      <w:pPr>
        <w:pStyle w:val="Odsekzoznamu"/>
        <w:numPr>
          <w:ilvl w:val="0"/>
          <w:numId w:val="17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>nastavenie ekonomického</w:t>
      </w:r>
      <w:r w:rsidR="00104EB0">
        <w:rPr>
          <w:rFonts w:ascii="Calibri" w:hAnsi="Calibri" w:cstheme="minorHAnsi"/>
          <w:color w:val="000000" w:themeColor="text1"/>
          <w:lang w:val="sk-SK"/>
        </w:rPr>
        <w:t xml:space="preserve"> informačn</w:t>
      </w:r>
      <w:r>
        <w:rPr>
          <w:rFonts w:ascii="Calibri" w:hAnsi="Calibri" w:cstheme="minorHAnsi"/>
          <w:color w:val="000000" w:themeColor="text1"/>
          <w:lang w:val="sk-SK"/>
        </w:rPr>
        <w:t>ého</w:t>
      </w:r>
      <w:r w:rsidR="00104EB0">
        <w:rPr>
          <w:rFonts w:ascii="Calibri" w:hAnsi="Calibri" w:cstheme="minorHAnsi"/>
          <w:color w:val="000000" w:themeColor="text1"/>
          <w:lang w:val="sk-SK"/>
        </w:rPr>
        <w:t xml:space="preserve"> systém</w:t>
      </w:r>
      <w:r>
        <w:rPr>
          <w:rFonts w:ascii="Calibri" w:hAnsi="Calibri" w:cstheme="minorHAnsi"/>
          <w:color w:val="000000" w:themeColor="text1"/>
          <w:lang w:val="sk-SK"/>
        </w:rPr>
        <w:t>u</w:t>
      </w:r>
      <w:r w:rsidR="00104EB0">
        <w:rPr>
          <w:rFonts w:ascii="Calibri" w:hAnsi="Calibri" w:cstheme="minorHAnsi"/>
          <w:color w:val="000000" w:themeColor="text1"/>
          <w:lang w:val="sk-SK"/>
        </w:rPr>
        <w:t xml:space="preserve"> tak, aby </w:t>
      </w:r>
      <w:r w:rsidR="00061057">
        <w:rPr>
          <w:rFonts w:ascii="Calibri" w:hAnsi="Calibri" w:cstheme="minorHAnsi"/>
          <w:color w:val="000000" w:themeColor="text1"/>
          <w:lang w:val="sk-SK"/>
        </w:rPr>
        <w:t>výdavky vyvolané použitím zariadení v rámci univerzitného vedeckého parku ostali v jeho účtovnej evidencií,</w:t>
      </w:r>
    </w:p>
    <w:p w:rsidR="00BF0D9C" w:rsidRDefault="00BF0D9C" w:rsidP="00104EB0">
      <w:pPr>
        <w:pStyle w:val="Odsekzoznamu"/>
        <w:numPr>
          <w:ilvl w:val="0"/>
          <w:numId w:val="17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>pravidlá vedenia prístrojových denníkov.</w:t>
      </w:r>
    </w:p>
    <w:p w:rsidR="005D11DD" w:rsidRDefault="005D11DD" w:rsidP="005D11DD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5D11DD" w:rsidRPr="00582325" w:rsidRDefault="005D11DD" w:rsidP="005D11DD">
      <w:pPr>
        <w:pStyle w:val="Odsekzoznamu"/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b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ab/>
      </w:r>
      <w:r w:rsidRPr="003E723C">
        <w:rPr>
          <w:rFonts w:ascii="Calibri" w:hAnsi="Calibri" w:cstheme="minorHAnsi"/>
          <w:color w:val="000000" w:themeColor="text1"/>
          <w:lang w:val="sk-SK"/>
        </w:rPr>
        <w:t>Zodpovedn</w:t>
      </w:r>
      <w:r>
        <w:rPr>
          <w:rFonts w:ascii="Calibri" w:hAnsi="Calibri" w:cstheme="minorHAnsi"/>
          <w:color w:val="000000" w:themeColor="text1"/>
          <w:lang w:val="sk-SK"/>
        </w:rPr>
        <w:t>ý</w:t>
      </w:r>
      <w:r w:rsidRPr="003E723C">
        <w:rPr>
          <w:rFonts w:ascii="Calibri" w:hAnsi="Calibri" w:cstheme="minorHAnsi"/>
          <w:color w:val="000000" w:themeColor="text1"/>
          <w:lang w:val="sk-SK"/>
        </w:rPr>
        <w:t>:</w:t>
      </w:r>
      <w:r>
        <w:rPr>
          <w:rFonts w:ascii="Calibri" w:hAnsi="Calibri" w:cstheme="minorHAnsi"/>
          <w:color w:val="000000" w:themeColor="text1"/>
          <w:lang w:val="sk-SK"/>
        </w:rPr>
        <w:tab/>
      </w:r>
      <w:r>
        <w:rPr>
          <w:rFonts w:ascii="Calibri" w:hAnsi="Calibri" w:cstheme="minorHAnsi"/>
          <w:color w:val="000000" w:themeColor="text1"/>
          <w:lang w:val="sk-SK"/>
        </w:rPr>
        <w:tab/>
      </w:r>
      <w:r>
        <w:rPr>
          <w:rFonts w:ascii="Calibri" w:hAnsi="Calibri" w:cstheme="minorHAnsi"/>
          <w:b/>
          <w:color w:val="000000" w:themeColor="text1"/>
          <w:lang w:val="sk-SK"/>
        </w:rPr>
        <w:t>prorektor pre strategické projekty a rozvoj</w:t>
      </w:r>
      <w:r w:rsidRPr="00582325">
        <w:rPr>
          <w:rFonts w:ascii="Calibri" w:hAnsi="Calibri" w:cstheme="minorHAnsi"/>
          <w:color w:val="000000" w:themeColor="text1"/>
          <w:lang w:val="sk-SK"/>
        </w:rPr>
        <w:t>.</w:t>
      </w:r>
    </w:p>
    <w:p w:rsidR="005D11DD" w:rsidRDefault="005D11DD" w:rsidP="005D11DD">
      <w:pPr>
        <w:pStyle w:val="Odsekzoznamu"/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ab/>
      </w:r>
      <w:r w:rsidRPr="003E723C">
        <w:rPr>
          <w:rFonts w:ascii="Calibri" w:hAnsi="Calibri" w:cstheme="minorHAnsi"/>
          <w:color w:val="000000" w:themeColor="text1"/>
          <w:lang w:val="sk-SK"/>
        </w:rPr>
        <w:t>Termín:</w:t>
      </w:r>
      <w:r w:rsidRPr="003E723C">
        <w:rPr>
          <w:rFonts w:ascii="Calibri" w:hAnsi="Calibri" w:cstheme="minorHAnsi"/>
          <w:color w:val="000000" w:themeColor="text1"/>
          <w:lang w:val="sk-SK"/>
        </w:rPr>
        <w:tab/>
      </w:r>
      <w:r>
        <w:rPr>
          <w:rFonts w:ascii="Calibri" w:hAnsi="Calibri" w:cstheme="minorHAnsi"/>
          <w:color w:val="000000" w:themeColor="text1"/>
          <w:lang w:val="sk-SK"/>
        </w:rPr>
        <w:tab/>
      </w:r>
      <w:r>
        <w:rPr>
          <w:rFonts w:ascii="Calibri" w:hAnsi="Calibri" w:cstheme="minorHAnsi"/>
          <w:b/>
          <w:color w:val="000000" w:themeColor="text1"/>
          <w:lang w:val="sk-SK"/>
        </w:rPr>
        <w:t>30.09.2019</w:t>
      </w:r>
      <w:r w:rsidRPr="003E723C">
        <w:rPr>
          <w:rFonts w:ascii="Calibri" w:hAnsi="Calibri" w:cstheme="minorHAnsi"/>
          <w:color w:val="000000" w:themeColor="text1"/>
          <w:lang w:val="sk-SK"/>
        </w:rPr>
        <w:t>.</w:t>
      </w:r>
    </w:p>
    <w:p w:rsidR="005D11DD" w:rsidRDefault="005D11DD" w:rsidP="005D11DD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AA2BD6" w:rsidRPr="005D11DD" w:rsidRDefault="00AA2BD6" w:rsidP="005D11DD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6C73DC" w:rsidRDefault="006C73DC" w:rsidP="002975B8">
      <w:pPr>
        <w:pStyle w:val="Odsekzoznamu"/>
        <w:numPr>
          <w:ilvl w:val="0"/>
          <w:numId w:val="5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 xml:space="preserve">Vypracovať stratégiu ďalšieho rozvoja Univerzitného </w:t>
      </w:r>
      <w:r w:rsidR="007269B1">
        <w:rPr>
          <w:rFonts w:ascii="Calibri" w:hAnsi="Calibri" w:cstheme="minorHAnsi"/>
          <w:color w:val="000000" w:themeColor="text1"/>
          <w:lang w:val="sk-SK"/>
        </w:rPr>
        <w:t>vedeckého parku STU po uplynutí doby udržateľnosti.</w:t>
      </w:r>
    </w:p>
    <w:p w:rsidR="006C73DC" w:rsidRDefault="006C73DC" w:rsidP="006C73DC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6C73DC" w:rsidRPr="00582325" w:rsidRDefault="006C73DC" w:rsidP="006C73DC">
      <w:pPr>
        <w:pStyle w:val="Odsekzoznamu"/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b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ab/>
      </w:r>
      <w:r w:rsidRPr="003E723C">
        <w:rPr>
          <w:rFonts w:ascii="Calibri" w:hAnsi="Calibri" w:cstheme="minorHAnsi"/>
          <w:color w:val="000000" w:themeColor="text1"/>
          <w:lang w:val="sk-SK"/>
        </w:rPr>
        <w:t>Zodpovedn</w:t>
      </w:r>
      <w:r>
        <w:rPr>
          <w:rFonts w:ascii="Calibri" w:hAnsi="Calibri" w:cstheme="minorHAnsi"/>
          <w:color w:val="000000" w:themeColor="text1"/>
          <w:lang w:val="sk-SK"/>
        </w:rPr>
        <w:t>ý</w:t>
      </w:r>
      <w:r w:rsidRPr="003E723C">
        <w:rPr>
          <w:rFonts w:ascii="Calibri" w:hAnsi="Calibri" w:cstheme="minorHAnsi"/>
          <w:color w:val="000000" w:themeColor="text1"/>
          <w:lang w:val="sk-SK"/>
        </w:rPr>
        <w:t>:</w:t>
      </w:r>
      <w:r>
        <w:rPr>
          <w:rFonts w:ascii="Calibri" w:hAnsi="Calibri" w:cstheme="minorHAnsi"/>
          <w:color w:val="000000" w:themeColor="text1"/>
          <w:lang w:val="sk-SK"/>
        </w:rPr>
        <w:tab/>
      </w:r>
      <w:r>
        <w:rPr>
          <w:rFonts w:ascii="Calibri" w:hAnsi="Calibri" w:cstheme="minorHAnsi"/>
          <w:color w:val="000000" w:themeColor="text1"/>
          <w:lang w:val="sk-SK"/>
        </w:rPr>
        <w:tab/>
      </w:r>
      <w:r>
        <w:rPr>
          <w:rFonts w:ascii="Calibri" w:hAnsi="Calibri" w:cstheme="minorHAnsi"/>
          <w:b/>
          <w:color w:val="000000" w:themeColor="text1"/>
          <w:lang w:val="sk-SK"/>
        </w:rPr>
        <w:t>prorektor pre strategické projekty a rozvoj</w:t>
      </w:r>
      <w:r w:rsidRPr="00582325">
        <w:rPr>
          <w:rFonts w:ascii="Calibri" w:hAnsi="Calibri" w:cstheme="minorHAnsi"/>
          <w:color w:val="000000" w:themeColor="text1"/>
          <w:lang w:val="sk-SK"/>
        </w:rPr>
        <w:t>.</w:t>
      </w:r>
    </w:p>
    <w:p w:rsidR="006C73DC" w:rsidRDefault="006C73DC" w:rsidP="006C73DC">
      <w:pPr>
        <w:pStyle w:val="Odsekzoznamu"/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ab/>
      </w:r>
      <w:r w:rsidRPr="003E723C">
        <w:rPr>
          <w:rFonts w:ascii="Calibri" w:hAnsi="Calibri" w:cstheme="minorHAnsi"/>
          <w:color w:val="000000" w:themeColor="text1"/>
          <w:lang w:val="sk-SK"/>
        </w:rPr>
        <w:t>Termín:</w:t>
      </w:r>
      <w:r w:rsidRPr="003E723C">
        <w:rPr>
          <w:rFonts w:ascii="Calibri" w:hAnsi="Calibri" w:cstheme="minorHAnsi"/>
          <w:color w:val="000000" w:themeColor="text1"/>
          <w:lang w:val="sk-SK"/>
        </w:rPr>
        <w:tab/>
      </w:r>
      <w:r>
        <w:rPr>
          <w:rFonts w:ascii="Calibri" w:hAnsi="Calibri" w:cstheme="minorHAnsi"/>
          <w:color w:val="000000" w:themeColor="text1"/>
          <w:lang w:val="sk-SK"/>
        </w:rPr>
        <w:tab/>
      </w:r>
      <w:r>
        <w:rPr>
          <w:rFonts w:ascii="Calibri" w:hAnsi="Calibri" w:cstheme="minorHAnsi"/>
          <w:b/>
          <w:color w:val="000000" w:themeColor="text1"/>
          <w:lang w:val="sk-SK"/>
        </w:rPr>
        <w:t>30.09.2019</w:t>
      </w:r>
      <w:r w:rsidRPr="003E723C">
        <w:rPr>
          <w:rFonts w:ascii="Calibri" w:hAnsi="Calibri" w:cstheme="minorHAnsi"/>
          <w:color w:val="000000" w:themeColor="text1"/>
          <w:lang w:val="sk-SK"/>
        </w:rPr>
        <w:t>.</w:t>
      </w:r>
    </w:p>
    <w:p w:rsidR="006C73DC" w:rsidRDefault="006C73DC" w:rsidP="006C73DC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6C73DC" w:rsidRPr="006C73DC" w:rsidRDefault="006C73DC" w:rsidP="006C73DC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0506CB" w:rsidRPr="00860106" w:rsidRDefault="005D11DD" w:rsidP="002975B8">
      <w:pPr>
        <w:pStyle w:val="Odsekzoznamu"/>
        <w:numPr>
          <w:ilvl w:val="0"/>
          <w:numId w:val="5"/>
        </w:num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>Zaradiť kontrolu univerzitného vedeného parku do plánu kontrol na rok 2019.</w:t>
      </w:r>
    </w:p>
    <w:p w:rsidR="00CE61AF" w:rsidRDefault="00CE61AF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860106" w:rsidRPr="00860106" w:rsidRDefault="00860106" w:rsidP="005D11DD">
      <w:pPr>
        <w:pStyle w:val="Odsekzoznamu"/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b/>
          <w:color w:val="000000" w:themeColor="text1"/>
          <w:lang w:val="sk-SK"/>
        </w:rPr>
      </w:pPr>
      <w:r w:rsidRPr="003E723C">
        <w:rPr>
          <w:rFonts w:ascii="Calibri" w:hAnsi="Calibri" w:cstheme="minorHAnsi"/>
          <w:color w:val="000000" w:themeColor="text1"/>
          <w:lang w:val="sk-SK"/>
        </w:rPr>
        <w:tab/>
        <w:t>Zodpovedn</w:t>
      </w:r>
      <w:r w:rsidR="005D11DD">
        <w:rPr>
          <w:rFonts w:ascii="Calibri" w:hAnsi="Calibri" w:cstheme="minorHAnsi"/>
          <w:color w:val="000000" w:themeColor="text1"/>
          <w:lang w:val="sk-SK"/>
        </w:rPr>
        <w:t>ý</w:t>
      </w:r>
      <w:r w:rsidRPr="003E723C">
        <w:rPr>
          <w:rFonts w:ascii="Calibri" w:hAnsi="Calibri" w:cstheme="minorHAnsi"/>
          <w:color w:val="000000" w:themeColor="text1"/>
          <w:lang w:val="sk-SK"/>
        </w:rPr>
        <w:t>:</w:t>
      </w:r>
      <w:r>
        <w:rPr>
          <w:rFonts w:ascii="Calibri" w:hAnsi="Calibri" w:cstheme="minorHAnsi"/>
          <w:color w:val="000000" w:themeColor="text1"/>
          <w:lang w:val="sk-SK"/>
        </w:rPr>
        <w:tab/>
      </w:r>
      <w:r w:rsidR="00B355B7">
        <w:rPr>
          <w:rFonts w:ascii="Calibri" w:hAnsi="Calibri" w:cstheme="minorHAnsi"/>
          <w:color w:val="000000" w:themeColor="text1"/>
          <w:lang w:val="sk-SK"/>
        </w:rPr>
        <w:tab/>
      </w:r>
      <w:r w:rsidR="005D11DD">
        <w:rPr>
          <w:rFonts w:ascii="Calibri" w:hAnsi="Calibri" w:cstheme="minorHAnsi"/>
          <w:b/>
          <w:color w:val="000000" w:themeColor="text1"/>
          <w:lang w:val="sk-SK"/>
        </w:rPr>
        <w:t>Hlavný kontrolór STU</w:t>
      </w:r>
      <w:r w:rsidRPr="00860106">
        <w:rPr>
          <w:rFonts w:ascii="Calibri" w:hAnsi="Calibri" w:cstheme="minorHAnsi"/>
          <w:color w:val="000000" w:themeColor="text1"/>
          <w:lang w:val="sk-SK"/>
        </w:rPr>
        <w:t>.</w:t>
      </w:r>
    </w:p>
    <w:p w:rsidR="00860106" w:rsidRPr="005D11DD" w:rsidRDefault="00860106" w:rsidP="005D11DD">
      <w:pPr>
        <w:pStyle w:val="Odsekzoznamu"/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  <w:r>
        <w:rPr>
          <w:rFonts w:ascii="Calibri" w:hAnsi="Calibri" w:cstheme="minorHAnsi"/>
          <w:color w:val="000000" w:themeColor="text1"/>
          <w:lang w:val="sk-SK"/>
        </w:rPr>
        <w:tab/>
      </w:r>
      <w:r w:rsidRPr="003E723C">
        <w:rPr>
          <w:rFonts w:ascii="Calibri" w:hAnsi="Calibri" w:cstheme="minorHAnsi"/>
          <w:color w:val="000000" w:themeColor="text1"/>
          <w:lang w:val="sk-SK"/>
        </w:rPr>
        <w:t>Termín:</w:t>
      </w:r>
      <w:r w:rsidRPr="003E723C">
        <w:rPr>
          <w:rFonts w:ascii="Calibri" w:hAnsi="Calibri" w:cstheme="minorHAnsi"/>
          <w:color w:val="000000" w:themeColor="text1"/>
          <w:lang w:val="sk-SK"/>
        </w:rPr>
        <w:tab/>
      </w:r>
      <w:r w:rsidR="00B355B7">
        <w:rPr>
          <w:rFonts w:ascii="Calibri" w:hAnsi="Calibri" w:cstheme="minorHAnsi"/>
          <w:color w:val="000000" w:themeColor="text1"/>
          <w:lang w:val="sk-SK"/>
        </w:rPr>
        <w:tab/>
      </w:r>
      <w:r w:rsidRPr="003E723C">
        <w:rPr>
          <w:rFonts w:ascii="Calibri" w:hAnsi="Calibri" w:cstheme="minorHAnsi"/>
          <w:b/>
          <w:color w:val="000000" w:themeColor="text1"/>
          <w:lang w:val="sk-SK"/>
        </w:rPr>
        <w:t>ihneď</w:t>
      </w:r>
      <w:r w:rsidRPr="003E723C">
        <w:rPr>
          <w:rFonts w:ascii="Calibri" w:hAnsi="Calibri" w:cstheme="minorHAnsi"/>
          <w:color w:val="000000" w:themeColor="text1"/>
          <w:lang w:val="sk-SK"/>
        </w:rPr>
        <w:t>.</w:t>
      </w:r>
    </w:p>
    <w:p w:rsidR="00860106" w:rsidRPr="003E723C" w:rsidRDefault="00860106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CE61AF" w:rsidRDefault="00CE61AF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CD343D" w:rsidRDefault="00CD343D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CD343D" w:rsidRDefault="00CD343D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CD343D" w:rsidRPr="003E723C" w:rsidRDefault="00CD343D" w:rsidP="000506CB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both"/>
        <w:rPr>
          <w:rFonts w:ascii="Calibri" w:hAnsi="Calibri" w:cstheme="minorHAnsi"/>
          <w:color w:val="000000" w:themeColor="text1"/>
          <w:lang w:val="sk-SK"/>
        </w:rPr>
      </w:pPr>
    </w:p>
    <w:p w:rsidR="000506CB" w:rsidRPr="003E723C" w:rsidRDefault="00516219" w:rsidP="0071629C">
      <w:pPr>
        <w:tabs>
          <w:tab w:val="bar" w:pos="-2520"/>
          <w:tab w:val="left" w:pos="0"/>
          <w:tab w:val="left" w:pos="1980"/>
          <w:tab w:val="left" w:pos="3960"/>
        </w:tabs>
        <w:spacing w:line="276" w:lineRule="auto"/>
        <w:ind w:right="6"/>
        <w:jc w:val="center"/>
        <w:rPr>
          <w:rFonts w:ascii="Calibri" w:hAnsi="Calibri" w:cstheme="minorHAnsi"/>
          <w:b/>
          <w:color w:val="000000" w:themeColor="text1"/>
          <w:lang w:val="sk-SK"/>
        </w:rPr>
      </w:pPr>
      <w:r w:rsidRPr="003E723C">
        <w:rPr>
          <w:rFonts w:ascii="Calibri" w:hAnsi="Calibri" w:cstheme="minorHAnsi"/>
          <w:b/>
          <w:color w:val="000000" w:themeColor="text1"/>
          <w:lang w:val="sk-SK"/>
        </w:rPr>
        <w:lastRenderedPageBreak/>
        <w:t>DRUHÁ ČASŤ</w:t>
      </w:r>
    </w:p>
    <w:p w:rsidR="00126900" w:rsidRPr="00DF3542" w:rsidRDefault="00126900" w:rsidP="00516219">
      <w:pPr>
        <w:spacing w:line="276" w:lineRule="auto"/>
        <w:jc w:val="both"/>
        <w:rPr>
          <w:rFonts w:ascii="Calibri" w:hAnsi="Calibri" w:cstheme="minorHAnsi"/>
          <w:lang w:val="sk-SK"/>
        </w:rPr>
      </w:pPr>
    </w:p>
    <w:p w:rsidR="000723E9" w:rsidRPr="00DF3542" w:rsidRDefault="000723E9" w:rsidP="000723E9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Calibri" w:hAnsi="Calibri" w:cstheme="minorHAnsi"/>
          <w:lang w:val="sk-SK"/>
        </w:rPr>
      </w:pPr>
      <w:r w:rsidRPr="00DF3542">
        <w:rPr>
          <w:rFonts w:ascii="Calibri" w:hAnsi="Calibri" w:cstheme="minorHAnsi"/>
          <w:lang w:val="sk-SK"/>
        </w:rPr>
        <w:t xml:space="preserve">Tento príkaz rektora je vydaný za účelom naplnenia </w:t>
      </w:r>
      <w:r w:rsidR="00C03C7D">
        <w:rPr>
          <w:rFonts w:ascii="Calibri" w:hAnsi="Calibri" w:cstheme="minorHAnsi"/>
          <w:lang w:val="sk-SK"/>
        </w:rPr>
        <w:t xml:space="preserve">povinnosti rektora ako štatutárneho orgánu STU vyplývajúcich zo </w:t>
      </w:r>
      <w:r w:rsidR="00C03C7D" w:rsidRPr="00DF3542">
        <w:rPr>
          <w:rFonts w:ascii="Calibri" w:hAnsi="Calibri" w:cstheme="minorHAnsi"/>
          <w:color w:val="000000" w:themeColor="text1"/>
          <w:lang w:val="sk-SK"/>
        </w:rPr>
        <w:t>Zápisnice o prerokovaní protokolu o</w:t>
      </w:r>
      <w:r w:rsidR="00C03C7D">
        <w:rPr>
          <w:rFonts w:ascii="Calibri" w:hAnsi="Calibri" w:cstheme="minorHAnsi"/>
          <w:color w:val="000000" w:themeColor="text1"/>
          <w:lang w:val="sk-SK"/>
        </w:rPr>
        <w:t> </w:t>
      </w:r>
      <w:r w:rsidR="00C03C7D" w:rsidRPr="00DF3542">
        <w:rPr>
          <w:rFonts w:ascii="Calibri" w:hAnsi="Calibri" w:cstheme="minorHAnsi"/>
          <w:color w:val="000000" w:themeColor="text1"/>
          <w:lang w:val="sk-SK"/>
        </w:rPr>
        <w:t>výsledku kontroly č. Z-0</w:t>
      </w:r>
      <w:r w:rsidR="00AA2BD6">
        <w:rPr>
          <w:rFonts w:ascii="Calibri" w:hAnsi="Calibri" w:cstheme="minorHAnsi"/>
          <w:color w:val="000000" w:themeColor="text1"/>
          <w:lang w:val="sk-SK"/>
        </w:rPr>
        <w:t>03177/2019/1030/1031 zo dňa 29.04.2019</w:t>
      </w:r>
      <w:r w:rsidR="007E6E45">
        <w:rPr>
          <w:rFonts w:ascii="Calibri" w:hAnsi="Calibri" w:cstheme="minorHAnsi"/>
          <w:color w:val="000000" w:themeColor="text1"/>
          <w:lang w:val="sk-SK"/>
        </w:rPr>
        <w:t xml:space="preserve"> a zo Zápisnice </w:t>
      </w:r>
      <w:r w:rsidR="007E6E45" w:rsidRPr="00DF3542">
        <w:rPr>
          <w:rFonts w:ascii="Calibri" w:hAnsi="Calibri" w:cstheme="minorHAnsi"/>
          <w:color w:val="000000" w:themeColor="text1"/>
          <w:lang w:val="sk-SK"/>
        </w:rPr>
        <w:t>o</w:t>
      </w:r>
      <w:r w:rsidR="007E6E45">
        <w:rPr>
          <w:rFonts w:ascii="Calibri" w:hAnsi="Calibri" w:cstheme="minorHAnsi"/>
          <w:color w:val="000000" w:themeColor="text1"/>
          <w:lang w:val="sk-SK"/>
        </w:rPr>
        <w:t> </w:t>
      </w:r>
      <w:r w:rsidR="007E6E45" w:rsidRPr="00DF3542">
        <w:rPr>
          <w:rFonts w:ascii="Calibri" w:hAnsi="Calibri" w:cstheme="minorHAnsi"/>
          <w:color w:val="000000" w:themeColor="text1"/>
          <w:lang w:val="sk-SK"/>
        </w:rPr>
        <w:t>prerokovaní protokolu o</w:t>
      </w:r>
      <w:r w:rsidR="007E6E45">
        <w:rPr>
          <w:rFonts w:ascii="Calibri" w:hAnsi="Calibri" w:cstheme="minorHAnsi"/>
          <w:color w:val="000000" w:themeColor="text1"/>
          <w:lang w:val="sk-SK"/>
        </w:rPr>
        <w:t> </w:t>
      </w:r>
      <w:r w:rsidR="007E6E45" w:rsidRPr="00DF3542">
        <w:rPr>
          <w:rFonts w:ascii="Calibri" w:hAnsi="Calibri" w:cstheme="minorHAnsi"/>
          <w:color w:val="000000" w:themeColor="text1"/>
          <w:lang w:val="sk-SK"/>
        </w:rPr>
        <w:t>výsledku kontroly č. Z-0</w:t>
      </w:r>
      <w:r w:rsidR="007E6E45">
        <w:rPr>
          <w:rFonts w:ascii="Calibri" w:hAnsi="Calibri" w:cstheme="minorHAnsi"/>
          <w:color w:val="000000" w:themeColor="text1"/>
          <w:lang w:val="sk-SK"/>
        </w:rPr>
        <w:t>03358/2019/1030/KGB zo dňa 29.04.2019.</w:t>
      </w:r>
    </w:p>
    <w:p w:rsidR="000723E9" w:rsidRPr="00DF3542" w:rsidRDefault="000723E9" w:rsidP="000723E9">
      <w:pPr>
        <w:spacing w:line="276" w:lineRule="auto"/>
        <w:jc w:val="both"/>
        <w:rPr>
          <w:rFonts w:ascii="Calibri" w:hAnsi="Calibri" w:cstheme="minorHAnsi"/>
          <w:lang w:val="sk-SK"/>
        </w:rPr>
      </w:pPr>
    </w:p>
    <w:p w:rsidR="00126900" w:rsidRPr="00DF3542" w:rsidRDefault="00945CB6" w:rsidP="007107E9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Calibri" w:hAnsi="Calibri" w:cstheme="minorHAnsi"/>
          <w:lang w:val="sk-SK"/>
        </w:rPr>
      </w:pPr>
      <w:r w:rsidRPr="00DF3542">
        <w:rPr>
          <w:rFonts w:ascii="Calibri" w:hAnsi="Calibri" w:cstheme="minorHAnsi"/>
          <w:lang w:val="sk-SK"/>
        </w:rPr>
        <w:t>Akékoľvek zmeny a doplnenia tohto príkazu rektora je možné vykonať iba číslovanými dodatkami k nemu, podpísanými rektorom.</w:t>
      </w:r>
    </w:p>
    <w:p w:rsidR="00126900" w:rsidRPr="00DF3542" w:rsidRDefault="00126900" w:rsidP="00126900">
      <w:pPr>
        <w:spacing w:line="276" w:lineRule="auto"/>
        <w:jc w:val="both"/>
        <w:rPr>
          <w:rFonts w:ascii="Calibri" w:hAnsi="Calibri" w:cstheme="minorHAnsi"/>
          <w:lang w:val="sk-SK"/>
        </w:rPr>
      </w:pPr>
    </w:p>
    <w:p w:rsidR="00945CB6" w:rsidRPr="00DF3542" w:rsidRDefault="00945CB6" w:rsidP="007107E9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Calibri" w:hAnsi="Calibri" w:cstheme="minorHAnsi"/>
          <w:lang w:val="sk-SK"/>
        </w:rPr>
      </w:pPr>
      <w:r w:rsidRPr="00DF3542">
        <w:rPr>
          <w:rFonts w:ascii="Calibri" w:hAnsi="Calibri" w:cstheme="minorHAnsi"/>
          <w:lang w:val="sk-SK"/>
        </w:rPr>
        <w:t xml:space="preserve">Tento príkaz rektora nadobúda </w:t>
      </w:r>
      <w:r w:rsidR="00B64C93" w:rsidRPr="00DF3542">
        <w:rPr>
          <w:rFonts w:ascii="Calibri" w:hAnsi="Calibri" w:cstheme="minorHAnsi"/>
          <w:lang w:val="sk-SK"/>
        </w:rPr>
        <w:t>účinnosť</w:t>
      </w:r>
      <w:r w:rsidRPr="00DF3542">
        <w:rPr>
          <w:rFonts w:ascii="Calibri" w:hAnsi="Calibri" w:cstheme="minorHAnsi"/>
          <w:lang w:val="sk-SK"/>
        </w:rPr>
        <w:t xml:space="preserve"> dňom jeho vydania.</w:t>
      </w:r>
    </w:p>
    <w:p w:rsidR="00945CB6" w:rsidRPr="00DF3542" w:rsidRDefault="00945CB6" w:rsidP="000506CB">
      <w:pPr>
        <w:tabs>
          <w:tab w:val="center" w:pos="3969"/>
        </w:tabs>
        <w:spacing w:line="276" w:lineRule="auto"/>
        <w:jc w:val="both"/>
        <w:rPr>
          <w:rFonts w:ascii="Calibri" w:hAnsi="Calibri" w:cstheme="minorHAnsi"/>
          <w:lang w:val="sk-SK"/>
        </w:rPr>
      </w:pPr>
    </w:p>
    <w:p w:rsidR="00993E84" w:rsidRPr="00DF3542" w:rsidRDefault="00993E84" w:rsidP="000506CB">
      <w:pPr>
        <w:tabs>
          <w:tab w:val="center" w:pos="3969"/>
        </w:tabs>
        <w:spacing w:line="276" w:lineRule="auto"/>
        <w:jc w:val="both"/>
        <w:rPr>
          <w:rFonts w:ascii="Calibri" w:hAnsi="Calibri" w:cstheme="minorHAnsi"/>
          <w:lang w:val="sk-SK"/>
        </w:rPr>
      </w:pPr>
    </w:p>
    <w:p w:rsidR="00993E84" w:rsidRPr="00DF3542" w:rsidRDefault="00993E84" w:rsidP="000506CB">
      <w:pPr>
        <w:tabs>
          <w:tab w:val="center" w:pos="3969"/>
        </w:tabs>
        <w:spacing w:line="276" w:lineRule="auto"/>
        <w:jc w:val="both"/>
        <w:rPr>
          <w:rFonts w:ascii="Calibri" w:hAnsi="Calibri" w:cstheme="minorHAnsi"/>
          <w:lang w:val="sk-SK"/>
        </w:rPr>
      </w:pPr>
    </w:p>
    <w:p w:rsidR="00945CB6" w:rsidRPr="00DF3542" w:rsidRDefault="00945CB6" w:rsidP="000506CB">
      <w:pPr>
        <w:tabs>
          <w:tab w:val="center" w:pos="3969"/>
        </w:tabs>
        <w:spacing w:line="276" w:lineRule="auto"/>
        <w:jc w:val="both"/>
        <w:rPr>
          <w:rFonts w:ascii="Calibri" w:hAnsi="Calibri" w:cstheme="minorHAnsi"/>
          <w:lang w:val="sk-SK"/>
        </w:rPr>
      </w:pPr>
    </w:p>
    <w:p w:rsidR="00945CB6" w:rsidRPr="00DF3542" w:rsidRDefault="00945CB6" w:rsidP="000506CB">
      <w:pPr>
        <w:tabs>
          <w:tab w:val="center" w:pos="5670"/>
        </w:tabs>
        <w:spacing w:line="276" w:lineRule="auto"/>
        <w:jc w:val="both"/>
        <w:rPr>
          <w:rFonts w:ascii="Calibri" w:hAnsi="Calibri" w:cstheme="minorHAnsi"/>
          <w:lang w:val="sk-SK"/>
        </w:rPr>
      </w:pPr>
      <w:r w:rsidRPr="00DF3542">
        <w:rPr>
          <w:rFonts w:ascii="Calibri" w:hAnsi="Calibri" w:cstheme="minorHAnsi"/>
          <w:lang w:val="sk-SK"/>
        </w:rPr>
        <w:tab/>
        <w:t>pro</w:t>
      </w:r>
      <w:r w:rsidR="00C518FA" w:rsidRPr="00DF3542">
        <w:rPr>
          <w:rFonts w:ascii="Calibri" w:hAnsi="Calibri" w:cstheme="minorHAnsi"/>
          <w:lang w:val="sk-SK"/>
        </w:rPr>
        <w:t xml:space="preserve">f. Ing. </w:t>
      </w:r>
      <w:r w:rsidR="00AA2BD6">
        <w:rPr>
          <w:rFonts w:ascii="Calibri" w:hAnsi="Calibri" w:cstheme="minorHAnsi"/>
          <w:lang w:val="sk-SK"/>
        </w:rPr>
        <w:t xml:space="preserve">Miroslav </w:t>
      </w:r>
      <w:proofErr w:type="spellStart"/>
      <w:r w:rsidR="00AA2BD6">
        <w:rPr>
          <w:rFonts w:ascii="Calibri" w:hAnsi="Calibri" w:cstheme="minorHAnsi"/>
          <w:lang w:val="sk-SK"/>
        </w:rPr>
        <w:t>Fikar</w:t>
      </w:r>
      <w:proofErr w:type="spellEnd"/>
      <w:r w:rsidR="00C518FA" w:rsidRPr="00DF3542">
        <w:rPr>
          <w:rFonts w:ascii="Calibri" w:hAnsi="Calibri" w:cstheme="minorHAnsi"/>
          <w:lang w:val="sk-SK"/>
        </w:rPr>
        <w:t>, D</w:t>
      </w:r>
      <w:r w:rsidR="00AA2BD6">
        <w:rPr>
          <w:rFonts w:ascii="Calibri" w:hAnsi="Calibri" w:cstheme="minorHAnsi"/>
          <w:lang w:val="sk-SK"/>
        </w:rPr>
        <w:t>rSc</w:t>
      </w:r>
      <w:r w:rsidR="00C518FA" w:rsidRPr="00DF3542">
        <w:rPr>
          <w:rFonts w:ascii="Calibri" w:hAnsi="Calibri" w:cstheme="minorHAnsi"/>
          <w:lang w:val="sk-SK"/>
        </w:rPr>
        <w:t>.</w:t>
      </w:r>
    </w:p>
    <w:p w:rsidR="002C544D" w:rsidRPr="00DF3542" w:rsidRDefault="00C518FA" w:rsidP="00C518FA">
      <w:pPr>
        <w:tabs>
          <w:tab w:val="center" w:pos="5670"/>
        </w:tabs>
        <w:spacing w:line="276" w:lineRule="auto"/>
        <w:jc w:val="both"/>
        <w:rPr>
          <w:rFonts w:ascii="Calibri" w:hAnsi="Calibri" w:cstheme="minorHAnsi"/>
          <w:lang w:val="sk-SK"/>
        </w:rPr>
      </w:pPr>
      <w:r w:rsidRPr="00DF3542">
        <w:rPr>
          <w:rFonts w:ascii="Calibri" w:hAnsi="Calibri" w:cstheme="minorHAnsi"/>
          <w:lang w:val="sk-SK"/>
        </w:rPr>
        <w:tab/>
      </w:r>
      <w:r w:rsidR="00945CB6" w:rsidRPr="00DF3542">
        <w:rPr>
          <w:rFonts w:ascii="Calibri" w:hAnsi="Calibri" w:cstheme="minorHAnsi"/>
          <w:lang w:val="sk-SK"/>
        </w:rPr>
        <w:t>rektor</w:t>
      </w:r>
    </w:p>
    <w:sectPr w:rsidR="002C544D" w:rsidRPr="00DF3542" w:rsidSect="00AA548A">
      <w:headerReference w:type="default" r:id="rId9"/>
      <w:footerReference w:type="default" r:id="rId10"/>
      <w:headerReference w:type="first" r:id="rId11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9A" w:rsidRDefault="0054209A" w:rsidP="0030006A">
      <w:r>
        <w:separator/>
      </w:r>
    </w:p>
  </w:endnote>
  <w:endnote w:type="continuationSeparator" w:id="0">
    <w:p w:rsidR="0054209A" w:rsidRDefault="0054209A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5F" w:rsidRPr="00D07F22" w:rsidRDefault="0074055F">
    <w:pPr>
      <w:pStyle w:val="Pta"/>
      <w:jc w:val="center"/>
      <w:rPr>
        <w:rFonts w:ascii="Calibri" w:hAnsi="Calibri"/>
      </w:rPr>
    </w:pPr>
    <w:r w:rsidRPr="00D07F22">
      <w:rPr>
        <w:rFonts w:ascii="Calibri" w:hAnsi="Calibri"/>
      </w:rPr>
      <w:fldChar w:fldCharType="begin"/>
    </w:r>
    <w:r w:rsidRPr="00D07F22">
      <w:rPr>
        <w:rFonts w:ascii="Calibri" w:hAnsi="Calibri"/>
      </w:rPr>
      <w:instrText>PAGE   \* MERGEFORMAT</w:instrText>
    </w:r>
    <w:r w:rsidRPr="00D07F22">
      <w:rPr>
        <w:rFonts w:ascii="Calibri" w:hAnsi="Calibri"/>
      </w:rPr>
      <w:fldChar w:fldCharType="separate"/>
    </w:r>
    <w:r w:rsidR="00AE7C69">
      <w:rPr>
        <w:rFonts w:ascii="Calibri" w:hAnsi="Calibri"/>
        <w:noProof/>
      </w:rPr>
      <w:t>5</w:t>
    </w:r>
    <w:r w:rsidRPr="00D07F22">
      <w:rPr>
        <w:rFonts w:ascii="Calibri" w:hAnsi="Calibri"/>
      </w:rPr>
      <w:fldChar w:fldCharType="end"/>
    </w:r>
  </w:p>
  <w:p w:rsidR="0074055F" w:rsidRDefault="007405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9A" w:rsidRDefault="0054209A" w:rsidP="0030006A">
      <w:r>
        <w:separator/>
      </w:r>
    </w:p>
  </w:footnote>
  <w:footnote w:type="continuationSeparator" w:id="0">
    <w:p w:rsidR="0054209A" w:rsidRDefault="0054209A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5F" w:rsidRDefault="0074055F" w:rsidP="005D1691">
    <w:pPr>
      <w:pStyle w:val="Hlavika"/>
      <w:ind w:hanging="1134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07CBC5" wp14:editId="6A213675">
              <wp:simplePos x="0" y="0"/>
              <wp:positionH relativeFrom="column">
                <wp:posOffset>1383562</wp:posOffset>
              </wp:positionH>
              <wp:positionV relativeFrom="paragraph">
                <wp:posOffset>-74306</wp:posOffset>
              </wp:positionV>
              <wp:extent cx="4452620" cy="708264"/>
              <wp:effectExtent l="0" t="0" r="0" b="0"/>
              <wp:wrapNone/>
              <wp:docPr id="3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7082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055F" w:rsidRPr="00D04DEB" w:rsidRDefault="0079360B" w:rsidP="00D04DEB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10</w:t>
                          </w:r>
                          <w:r w:rsidR="009C76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. zasadnutie </w:t>
                          </w:r>
                          <w:r w:rsidR="00ED460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V STU</w:t>
                          </w:r>
                          <w:r w:rsidR="0074055F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29</w:t>
                          </w:r>
                          <w:r w:rsidR="009C76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ED4603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5</w:t>
                          </w:r>
                          <w:r w:rsidR="0074055F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9C76EB" w:rsidRDefault="00ED4603" w:rsidP="009C76EB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Návrh príkazu rektora </w:t>
                          </w:r>
                          <w:r w:rsidR="009014AF" w:rsidRPr="009014A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Opatr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enia na odstránenie</w:t>
                          </w:r>
                          <w:r w:rsidR="009C76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nedostatkov</w:t>
                          </w:r>
                        </w:p>
                        <w:p w:rsidR="009014AF" w:rsidRDefault="00ED4603" w:rsidP="009C76EB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z</w:t>
                          </w:r>
                          <w:r w:rsidR="009014AF" w:rsidRPr="009014A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istených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9C76EB" w:rsidRPr="009C76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kontrolou Najvyššieho kontrolného úradu SR</w:t>
                          </w:r>
                          <w:r w:rsidR="0079360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v roku 2019</w:t>
                          </w:r>
                        </w:p>
                        <w:p w:rsidR="0074055F" w:rsidRPr="00D04DEB" w:rsidRDefault="0074055F" w:rsidP="009014AF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Dušan Faktor</w:t>
                          </w:r>
                          <w:r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  <w:p w:rsidR="0074055F" w:rsidRPr="00D9353D" w:rsidRDefault="0074055F" w:rsidP="001B5F2C">
                          <w:pPr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407CBC5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108.95pt;margin-top:-5.85pt;width:350.6pt;height: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7BDAIAAPQDAAAOAAAAZHJzL2Uyb0RvYy54bWysU9tu2zAMfR+wfxD0vtjxnDQ1ohS9rMOA&#10;7gJ0+wBFlmOhkqhJSuzu60fJaRpsb8P8IFAmechzSK2vRqPJQfqgwDI6n5WUSCugVXbH6I/v9+9W&#10;lITIbcs1WMnoswz0avP2zXpwjaygB91KTxDEhmZwjPYxuqYoguil4WEGTlp0duANj3j1u6L1fEB0&#10;o4uqLJfFAL51HoQMAf/eTU66yfhdJ0X82nVBRqIZxd5iPn0+t+ksNmve7Dx3vRLHNvg/dGG4slj0&#10;BHXHIyd7r/6CMkp4CNDFmQBTQNcpITMHZDMv/2Dz2HMnMxcUJ7iTTOH/wYovh2+eqJbR95RYbnBE&#10;NxqeSJRj3JMq6TO40GDYo8PAON7AiHPOXIN7APEUiIXbntudvPYehl7yFvubp8ziLHXCCQlkO3yG&#10;FgvxfYQMNHbeJPFQDoLoOKfn02ywDyLwZ10vqmWFLoG+i3JVLetcgjcv2c6H+FGCIclg1OPsMzo/&#10;PISYuuHNS0gqZuFeaZ3nry0ZGL1cVIuccOYxKuJ6amUYXZXpmxYmkfxg25wcudKTjQW0PbJORCfK&#10;cdyOGJik2EL7jPw9TGuIzwaNHvwvSgZcQUbDzz33khL9yaKGl/O6TjubL/XiIrH3557tuYdbgVCM&#10;Rkom8zbmPZ+4XqPWncoyvHZy7BVXK6tzfAZpd8/vOer1sW5+AwAA//8DAFBLAwQUAAYACAAAACEA&#10;BuD/SN4AAAAKAQAADwAAAGRycy9kb3ducmV2LnhtbEyPTU/DMAyG70j8h8hI3LYkE7ClNJ0QiCuI&#10;8SFxyxqvrWicqsnW8u8xJ7jZ8qPXz1tu59CLE46pi2RBLxUIpDr6jhoLb6+Piw2IlB1510dCC9+Y&#10;YFudn5Wu8HGiFzztciM4hFLhLLQ5D4WUqW4xuLSMAxLfDnEMLvM6NtKPbuLw0MuVUjcyuI74Q+sG&#10;vG+x/todg4X3p8Pnx5V6bh7C9TDFWUkKRlp7eTHf3YLIOOc/GH71WR0qdtrHI/kkegsrvTaMWlho&#10;vQbBhNFGg9jzYDYgq1L+r1D9AAAA//8DAFBLAQItABQABgAIAAAAIQC2gziS/gAAAOEBAAATAAAA&#10;AAAAAAAAAAAAAAAAAABbQ29udGVudF9UeXBlc10ueG1sUEsBAi0AFAAGAAgAAAAhADj9If/WAAAA&#10;lAEAAAsAAAAAAAAAAAAAAAAALwEAAF9yZWxzLy5yZWxzUEsBAi0AFAAGAAgAAAAhADY8rsEMAgAA&#10;9AMAAA4AAAAAAAAAAAAAAAAALgIAAGRycy9lMm9Eb2MueG1sUEsBAi0AFAAGAAgAAAAhAAbg/0je&#10;AAAACgEAAA8AAAAAAAAAAAAAAAAAZgQAAGRycy9kb3ducmV2LnhtbFBLBQYAAAAABAAEAPMAAABx&#10;BQAAAAA=&#10;" filled="f" stroked="f">
              <v:textbox>
                <w:txbxContent>
                  <w:p w:rsidR="0074055F" w:rsidRPr="00D04DEB" w:rsidRDefault="0079360B" w:rsidP="00D04DEB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10</w:t>
                    </w:r>
                    <w:r w:rsidR="009C76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. zasadnutie </w:t>
                    </w:r>
                    <w:r w:rsidR="00ED460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V STU</w:t>
                    </w:r>
                    <w:r w:rsidR="0074055F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29</w:t>
                    </w:r>
                    <w:r w:rsidR="009C76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 w:rsidR="00ED4603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0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5</w:t>
                    </w:r>
                    <w:r w:rsidR="0074055F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.201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9C76EB" w:rsidRDefault="00ED4603" w:rsidP="009C76EB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Návrh príkazu rektora </w:t>
                    </w:r>
                    <w:r w:rsidR="009014AF" w:rsidRPr="009014A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Opatr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enia na odstránenie</w:t>
                    </w:r>
                    <w:r w:rsidR="009C76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nedostatkov</w:t>
                    </w:r>
                  </w:p>
                  <w:p w:rsidR="009014AF" w:rsidRDefault="00ED4603" w:rsidP="009C76EB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z</w:t>
                    </w:r>
                    <w:r w:rsidR="009014AF" w:rsidRPr="009014A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istených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9C76EB" w:rsidRPr="009C76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kontrolou Najvyššieho kontrolného úradu SR</w:t>
                    </w:r>
                    <w:r w:rsidR="0079360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v roku 2019</w:t>
                    </w:r>
                  </w:p>
                  <w:p w:rsidR="0074055F" w:rsidRPr="00D04DEB" w:rsidRDefault="0074055F" w:rsidP="009014AF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Dušan Faktor</w:t>
                    </w:r>
                    <w:r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  <w:p w:rsidR="0074055F" w:rsidRPr="00D9353D" w:rsidRDefault="0074055F" w:rsidP="001B5F2C">
                    <w:pPr>
                      <w:rPr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Pr="005C108E">
      <w:rPr>
        <w:noProof/>
        <w:lang w:val="sk-SK" w:eastAsia="sk-SK"/>
      </w:rPr>
      <w:drawing>
        <wp:inline distT="0" distB="0" distL="0" distR="0" wp14:anchorId="173303F1" wp14:editId="1B2AFB6F">
          <wp:extent cx="1676400" cy="609600"/>
          <wp:effectExtent l="0" t="0" r="0" b="0"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5F" w:rsidRDefault="0074055F" w:rsidP="005D1691">
    <w:pPr>
      <w:pStyle w:val="Hlavika"/>
      <w:ind w:hanging="993"/>
    </w:pPr>
    <w:r w:rsidRPr="005C108E">
      <w:rPr>
        <w:noProof/>
        <w:lang w:val="sk-SK" w:eastAsia="sk-SK"/>
      </w:rPr>
      <w:drawing>
        <wp:inline distT="0" distB="0" distL="0" distR="0" wp14:anchorId="5AFCA4B8" wp14:editId="2948070E">
          <wp:extent cx="1676400" cy="6096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436041" wp14:editId="72D071FB">
              <wp:simplePos x="0" y="0"/>
              <wp:positionH relativeFrom="column">
                <wp:posOffset>1905000</wp:posOffset>
              </wp:positionH>
              <wp:positionV relativeFrom="paragraph">
                <wp:posOffset>60960</wp:posOffset>
              </wp:positionV>
              <wp:extent cx="4452620" cy="691515"/>
              <wp:effectExtent l="0" t="0" r="0" b="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691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055F" w:rsidRPr="00D9353D" w:rsidRDefault="0074055F" w:rsidP="001B5F2C">
                          <w:pPr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B4360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0pt;margin-top:4.8pt;width:350.6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WW7EAIAAP0DAAAOAAAAZHJzL2Uyb0RvYy54bWysU8tu2zAQvBfoPxC813rUcmLBcpBHUxRI&#10;H0DSD6ApyiJCclmStuR+fZeU4xjtLagOBKnlzu7MDldXo1ZkL5yXYBpazHJKhOHQSrNt6M+n+w+X&#10;lPjATMsUGNHQg/D0av3+3WqwtSihB9UKRxDE+HqwDe1DsHWWed4LzfwMrDAY7MBpFvDotlnr2IDo&#10;WmVlni+yAVxrHXDhPf69m4J0nfC7TvDwveu8CEQ1FHsLaXVp3cQ1W69YvXXM9pIf22Bv6EIzabDo&#10;CeqOBUZ2Tv4DpSV34KELMw46g66TXCQOyKbI/2Lz2DMrEhcUx9uTTP7/wfJv+x+OyLahH/MLSgzT&#10;OKQbBc8kiDHsSBkVGqyv8eKjxathvIERJ53YevsA/NkTA7c9M1tx7RwMvWAtdljEzOwsdcLxEWQz&#10;fIUWC7FdgAQ0dk5H+VAQgug4qcNpOtgH4fhzPq/KRYkhjrHFsqiKKpVg9Uu2dT58FqBJ3DTU4fQT&#10;Ots/+BC7YfXLlVjMwL1UKjlAGTI0dFmVVUo4i2gZ0KBK6oZe5vGbLBNJfjJtSg5MqmmPBZQ5so5E&#10;J8ph3IxJ4iRJVGQD7QFlcDD5Ed8PbnpwvykZ0IsN9b92zAlK1BeDUi6L+TyaNx3m1UUUwZ1HNucR&#10;ZjhCNTRQMm1vQzL8RPkaJe9kUuO1k2PL6LEk0vE9RBOfn9Ot11e7/gMAAP//AwBQSwMEFAAGAAgA&#10;AAAhAGW1LBreAAAACgEAAA8AAABkcnMvZG93bnJldi54bWxMj81OwzAQhO9IvIO1SNzoOoVWbYhT&#10;IRBXEOVH4ubG2yQiXkex24S3Z3uit1nNauabYjP5Th1piG1gA9lMgyKugmu5NvDx/nyzAhWTZWe7&#10;wGTglyJsysuLwuYujPxGx22qlYRwzK2BJqU+R4xVQ97GWeiJxduHwdsk51CjG+wo4b7DudZL9LZl&#10;aWhsT48NVT/bgzfw+bL//rrTr/WTX/RjmDSyX6Mx11fTwz2oRFP6f4YTvqBDKUy7cGAXVWfgVmvZ&#10;kgysl6BOvtbZHNROVLZaAJYFnk8o/wAAAP//AwBQSwECLQAUAAYACAAAACEAtoM4kv4AAADhAQAA&#10;EwAAAAAAAAAAAAAAAAAAAAAAW0NvbnRlbnRfVHlwZXNdLnhtbFBLAQItABQABgAIAAAAIQA4/SH/&#10;1gAAAJQBAAALAAAAAAAAAAAAAAAAAC8BAABfcmVscy8ucmVsc1BLAQItABQABgAIAAAAIQB50WW7&#10;EAIAAP0DAAAOAAAAAAAAAAAAAAAAAC4CAABkcnMvZTJvRG9jLnhtbFBLAQItABQABgAIAAAAIQBl&#10;tSwa3gAAAAoBAAAPAAAAAAAAAAAAAAAAAGoEAABkcnMvZG93bnJldi54bWxQSwUGAAAAAAQABADz&#10;AAAAdQUAAAAA&#10;" filled="f" stroked="f">
              <v:textbox>
                <w:txbxContent>
                  <w:p w:rsidR="0074055F" w:rsidRPr="00D9353D" w:rsidRDefault="0074055F" w:rsidP="001B5F2C">
                    <w:pPr>
                      <w:rPr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D46"/>
    <w:multiLevelType w:val="hybridMultilevel"/>
    <w:tmpl w:val="16D8B2A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C7C61"/>
    <w:multiLevelType w:val="hybridMultilevel"/>
    <w:tmpl w:val="F2FA01B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A73003"/>
    <w:multiLevelType w:val="hybridMultilevel"/>
    <w:tmpl w:val="636A3A1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0AD9"/>
    <w:multiLevelType w:val="hybridMultilevel"/>
    <w:tmpl w:val="260C0EB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CF2B5A"/>
    <w:multiLevelType w:val="hybridMultilevel"/>
    <w:tmpl w:val="8D9654F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B72E2D"/>
    <w:multiLevelType w:val="hybridMultilevel"/>
    <w:tmpl w:val="3BAA377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BE178E"/>
    <w:multiLevelType w:val="hybridMultilevel"/>
    <w:tmpl w:val="260C0EB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7758E7"/>
    <w:multiLevelType w:val="hybridMultilevel"/>
    <w:tmpl w:val="C64CE57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3130F7"/>
    <w:multiLevelType w:val="multilevel"/>
    <w:tmpl w:val="B3E864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2"/>
      <w:lvlText w:val="%1.%2"/>
      <w:lvlJc w:val="left"/>
      <w:pPr>
        <w:tabs>
          <w:tab w:val="num" w:pos="1692"/>
        </w:tabs>
        <w:ind w:left="1692" w:hanging="169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0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9">
    <w:nsid w:val="51C540B5"/>
    <w:multiLevelType w:val="hybridMultilevel"/>
    <w:tmpl w:val="37168E22"/>
    <w:lvl w:ilvl="0" w:tplc="041B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10">
    <w:nsid w:val="538E2C11"/>
    <w:multiLevelType w:val="hybridMultilevel"/>
    <w:tmpl w:val="0F40647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43B59"/>
    <w:multiLevelType w:val="multilevel"/>
    <w:tmpl w:val="EF041AA2"/>
    <w:styleLink w:val="tl1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2">
    <w:nsid w:val="65720700"/>
    <w:multiLevelType w:val="hybridMultilevel"/>
    <w:tmpl w:val="8D3234F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86DD7"/>
    <w:multiLevelType w:val="hybridMultilevel"/>
    <w:tmpl w:val="6348361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 w:tentative="1">
      <w:start w:val="1"/>
      <w:numFmt w:val="lowerLetter"/>
      <w:lvlText w:val="%2."/>
      <w:lvlJc w:val="left"/>
      <w:pPr>
        <w:ind w:left="3431" w:hanging="360"/>
      </w:pPr>
    </w:lvl>
    <w:lvl w:ilvl="2" w:tplc="041B001B" w:tentative="1">
      <w:start w:val="1"/>
      <w:numFmt w:val="lowerRoman"/>
      <w:lvlText w:val="%3."/>
      <w:lvlJc w:val="right"/>
      <w:pPr>
        <w:ind w:left="4151" w:hanging="180"/>
      </w:pPr>
    </w:lvl>
    <w:lvl w:ilvl="3" w:tplc="041B000F" w:tentative="1">
      <w:start w:val="1"/>
      <w:numFmt w:val="decimal"/>
      <w:lvlText w:val="%4."/>
      <w:lvlJc w:val="left"/>
      <w:pPr>
        <w:ind w:left="4871" w:hanging="360"/>
      </w:pPr>
    </w:lvl>
    <w:lvl w:ilvl="4" w:tplc="041B0019" w:tentative="1">
      <w:start w:val="1"/>
      <w:numFmt w:val="lowerLetter"/>
      <w:lvlText w:val="%5."/>
      <w:lvlJc w:val="left"/>
      <w:pPr>
        <w:ind w:left="5591" w:hanging="360"/>
      </w:pPr>
    </w:lvl>
    <w:lvl w:ilvl="5" w:tplc="041B001B" w:tentative="1">
      <w:start w:val="1"/>
      <w:numFmt w:val="lowerRoman"/>
      <w:lvlText w:val="%6."/>
      <w:lvlJc w:val="right"/>
      <w:pPr>
        <w:ind w:left="6311" w:hanging="180"/>
      </w:pPr>
    </w:lvl>
    <w:lvl w:ilvl="6" w:tplc="041B000F" w:tentative="1">
      <w:start w:val="1"/>
      <w:numFmt w:val="decimal"/>
      <w:lvlText w:val="%7."/>
      <w:lvlJc w:val="left"/>
      <w:pPr>
        <w:ind w:left="7031" w:hanging="360"/>
      </w:pPr>
    </w:lvl>
    <w:lvl w:ilvl="7" w:tplc="041B0019" w:tentative="1">
      <w:start w:val="1"/>
      <w:numFmt w:val="lowerLetter"/>
      <w:lvlText w:val="%8."/>
      <w:lvlJc w:val="left"/>
      <w:pPr>
        <w:ind w:left="7751" w:hanging="360"/>
      </w:pPr>
    </w:lvl>
    <w:lvl w:ilvl="8" w:tplc="041B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15">
    <w:nsid w:val="7B4547AD"/>
    <w:multiLevelType w:val="multilevel"/>
    <w:tmpl w:val="EF041AA2"/>
    <w:styleLink w:val="tl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6">
    <w:nsid w:val="7ED46EE3"/>
    <w:multiLevelType w:val="hybridMultilevel"/>
    <w:tmpl w:val="A456FA6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F14B0"/>
    <w:multiLevelType w:val="hybridMultilevel"/>
    <w:tmpl w:val="C91E0C1C"/>
    <w:lvl w:ilvl="0" w:tplc="5FD0105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9"/>
  </w:num>
  <w:num w:numId="15">
    <w:abstractNumId w:val="17"/>
  </w:num>
  <w:num w:numId="16">
    <w:abstractNumId w:val="6"/>
  </w:num>
  <w:num w:numId="17">
    <w:abstractNumId w:val="13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617"/>
    <w:rsid w:val="00000FC9"/>
    <w:rsid w:val="0000659A"/>
    <w:rsid w:val="00023FAC"/>
    <w:rsid w:val="00027DBB"/>
    <w:rsid w:val="00033FDD"/>
    <w:rsid w:val="00040A79"/>
    <w:rsid w:val="00040C97"/>
    <w:rsid w:val="00044F9B"/>
    <w:rsid w:val="000506CB"/>
    <w:rsid w:val="0005292B"/>
    <w:rsid w:val="00053A91"/>
    <w:rsid w:val="000560AC"/>
    <w:rsid w:val="00056488"/>
    <w:rsid w:val="00061057"/>
    <w:rsid w:val="0006307B"/>
    <w:rsid w:val="00070429"/>
    <w:rsid w:val="00071C10"/>
    <w:rsid w:val="000723E9"/>
    <w:rsid w:val="00076F24"/>
    <w:rsid w:val="00080729"/>
    <w:rsid w:val="00082386"/>
    <w:rsid w:val="00084FD7"/>
    <w:rsid w:val="00085ED5"/>
    <w:rsid w:val="00093969"/>
    <w:rsid w:val="00093D7E"/>
    <w:rsid w:val="000942AC"/>
    <w:rsid w:val="00095D05"/>
    <w:rsid w:val="000B308A"/>
    <w:rsid w:val="000B3C5B"/>
    <w:rsid w:val="000C03B7"/>
    <w:rsid w:val="000C7931"/>
    <w:rsid w:val="00104EB0"/>
    <w:rsid w:val="00112ABF"/>
    <w:rsid w:val="00112CE5"/>
    <w:rsid w:val="00121B9F"/>
    <w:rsid w:val="00126900"/>
    <w:rsid w:val="00130914"/>
    <w:rsid w:val="001353B9"/>
    <w:rsid w:val="0013702E"/>
    <w:rsid w:val="00163396"/>
    <w:rsid w:val="00167A0E"/>
    <w:rsid w:val="001724E5"/>
    <w:rsid w:val="001741BF"/>
    <w:rsid w:val="00174FB0"/>
    <w:rsid w:val="0019384C"/>
    <w:rsid w:val="00193F10"/>
    <w:rsid w:val="001A1F63"/>
    <w:rsid w:val="001B3721"/>
    <w:rsid w:val="001B5F2C"/>
    <w:rsid w:val="001B7C7B"/>
    <w:rsid w:val="001C1AF6"/>
    <w:rsid w:val="001C1D3F"/>
    <w:rsid w:val="001D362A"/>
    <w:rsid w:val="001D36DE"/>
    <w:rsid w:val="001E3B84"/>
    <w:rsid w:val="001E5221"/>
    <w:rsid w:val="001F1098"/>
    <w:rsid w:val="001F238A"/>
    <w:rsid w:val="001F4279"/>
    <w:rsid w:val="001F42D4"/>
    <w:rsid w:val="00203D6B"/>
    <w:rsid w:val="00204744"/>
    <w:rsid w:val="00207FA8"/>
    <w:rsid w:val="00214DE3"/>
    <w:rsid w:val="00215936"/>
    <w:rsid w:val="00220D92"/>
    <w:rsid w:val="00221A0F"/>
    <w:rsid w:val="002238B8"/>
    <w:rsid w:val="0023212E"/>
    <w:rsid w:val="002372FC"/>
    <w:rsid w:val="00237B63"/>
    <w:rsid w:val="00237CA3"/>
    <w:rsid w:val="00250DB7"/>
    <w:rsid w:val="00261F89"/>
    <w:rsid w:val="0026377F"/>
    <w:rsid w:val="0027123A"/>
    <w:rsid w:val="00285DB0"/>
    <w:rsid w:val="00293EA6"/>
    <w:rsid w:val="00295996"/>
    <w:rsid w:val="002A0751"/>
    <w:rsid w:val="002A1D89"/>
    <w:rsid w:val="002A3F3C"/>
    <w:rsid w:val="002A51F9"/>
    <w:rsid w:val="002A6010"/>
    <w:rsid w:val="002B52DA"/>
    <w:rsid w:val="002B6AF1"/>
    <w:rsid w:val="002C544D"/>
    <w:rsid w:val="002D000E"/>
    <w:rsid w:val="002E1842"/>
    <w:rsid w:val="002E77E7"/>
    <w:rsid w:val="002F27ED"/>
    <w:rsid w:val="002F47FC"/>
    <w:rsid w:val="0030006A"/>
    <w:rsid w:val="00311787"/>
    <w:rsid w:val="0031226A"/>
    <w:rsid w:val="00321C69"/>
    <w:rsid w:val="003241CB"/>
    <w:rsid w:val="003258A9"/>
    <w:rsid w:val="00336664"/>
    <w:rsid w:val="00340448"/>
    <w:rsid w:val="0034203A"/>
    <w:rsid w:val="00346B4A"/>
    <w:rsid w:val="0035175E"/>
    <w:rsid w:val="00356455"/>
    <w:rsid w:val="00365E9F"/>
    <w:rsid w:val="00375A92"/>
    <w:rsid w:val="00380557"/>
    <w:rsid w:val="00381936"/>
    <w:rsid w:val="003866CA"/>
    <w:rsid w:val="003A05CE"/>
    <w:rsid w:val="003A08BC"/>
    <w:rsid w:val="003A267B"/>
    <w:rsid w:val="003B4019"/>
    <w:rsid w:val="003C136B"/>
    <w:rsid w:val="003C264E"/>
    <w:rsid w:val="003C61C2"/>
    <w:rsid w:val="003D115B"/>
    <w:rsid w:val="003D2358"/>
    <w:rsid w:val="003E2B5C"/>
    <w:rsid w:val="003E723C"/>
    <w:rsid w:val="003F0B1A"/>
    <w:rsid w:val="00406D9F"/>
    <w:rsid w:val="00410DFF"/>
    <w:rsid w:val="004113FC"/>
    <w:rsid w:val="00417F18"/>
    <w:rsid w:val="004252C4"/>
    <w:rsid w:val="00427793"/>
    <w:rsid w:val="004306BD"/>
    <w:rsid w:val="00436EA4"/>
    <w:rsid w:val="00445D37"/>
    <w:rsid w:val="00450277"/>
    <w:rsid w:val="00471A84"/>
    <w:rsid w:val="00471B72"/>
    <w:rsid w:val="0048161C"/>
    <w:rsid w:val="0049069A"/>
    <w:rsid w:val="004910E2"/>
    <w:rsid w:val="00492D33"/>
    <w:rsid w:val="004A0B51"/>
    <w:rsid w:val="004A170E"/>
    <w:rsid w:val="004B730B"/>
    <w:rsid w:val="004B78FE"/>
    <w:rsid w:val="004E5427"/>
    <w:rsid w:val="004E728A"/>
    <w:rsid w:val="004F148B"/>
    <w:rsid w:val="004F1CB9"/>
    <w:rsid w:val="004F318A"/>
    <w:rsid w:val="004F7660"/>
    <w:rsid w:val="0051224F"/>
    <w:rsid w:val="005122EA"/>
    <w:rsid w:val="00516219"/>
    <w:rsid w:val="00517470"/>
    <w:rsid w:val="005219AC"/>
    <w:rsid w:val="00536CF1"/>
    <w:rsid w:val="005400B4"/>
    <w:rsid w:val="0054209A"/>
    <w:rsid w:val="00545F9B"/>
    <w:rsid w:val="00546A05"/>
    <w:rsid w:val="00547CA7"/>
    <w:rsid w:val="00547FF1"/>
    <w:rsid w:val="00552A42"/>
    <w:rsid w:val="00553B0B"/>
    <w:rsid w:val="005577AB"/>
    <w:rsid w:val="00567392"/>
    <w:rsid w:val="00573E08"/>
    <w:rsid w:val="00582325"/>
    <w:rsid w:val="00587603"/>
    <w:rsid w:val="005965EA"/>
    <w:rsid w:val="005A1790"/>
    <w:rsid w:val="005A6455"/>
    <w:rsid w:val="005B0C01"/>
    <w:rsid w:val="005B1F1F"/>
    <w:rsid w:val="005C108E"/>
    <w:rsid w:val="005C38D6"/>
    <w:rsid w:val="005C3B3D"/>
    <w:rsid w:val="005C7D93"/>
    <w:rsid w:val="005D11DD"/>
    <w:rsid w:val="005D1691"/>
    <w:rsid w:val="005E3DB7"/>
    <w:rsid w:val="005E77AF"/>
    <w:rsid w:val="005F429C"/>
    <w:rsid w:val="005F44F2"/>
    <w:rsid w:val="005F4E82"/>
    <w:rsid w:val="005F5718"/>
    <w:rsid w:val="0060785F"/>
    <w:rsid w:val="00621F51"/>
    <w:rsid w:val="00625471"/>
    <w:rsid w:val="00631016"/>
    <w:rsid w:val="00632306"/>
    <w:rsid w:val="00633380"/>
    <w:rsid w:val="00643A33"/>
    <w:rsid w:val="00644041"/>
    <w:rsid w:val="00646D63"/>
    <w:rsid w:val="0065033B"/>
    <w:rsid w:val="00651065"/>
    <w:rsid w:val="00662219"/>
    <w:rsid w:val="006732F6"/>
    <w:rsid w:val="0067509C"/>
    <w:rsid w:val="006752D5"/>
    <w:rsid w:val="00675E02"/>
    <w:rsid w:val="00677671"/>
    <w:rsid w:val="006808B8"/>
    <w:rsid w:val="00684AC7"/>
    <w:rsid w:val="00686CDC"/>
    <w:rsid w:val="0069148E"/>
    <w:rsid w:val="00693069"/>
    <w:rsid w:val="00694A31"/>
    <w:rsid w:val="006A3709"/>
    <w:rsid w:val="006A4CE0"/>
    <w:rsid w:val="006A56F3"/>
    <w:rsid w:val="006B3DBE"/>
    <w:rsid w:val="006B4AD9"/>
    <w:rsid w:val="006C1AB1"/>
    <w:rsid w:val="006C2579"/>
    <w:rsid w:val="006C3D6C"/>
    <w:rsid w:val="006C73DC"/>
    <w:rsid w:val="006D2B68"/>
    <w:rsid w:val="006D2E18"/>
    <w:rsid w:val="006D4A52"/>
    <w:rsid w:val="006D7B1D"/>
    <w:rsid w:val="006E1D55"/>
    <w:rsid w:val="006E57A8"/>
    <w:rsid w:val="006E6DA0"/>
    <w:rsid w:val="006F171E"/>
    <w:rsid w:val="006F4AFD"/>
    <w:rsid w:val="006F52FA"/>
    <w:rsid w:val="006F620F"/>
    <w:rsid w:val="006F7758"/>
    <w:rsid w:val="006F7A34"/>
    <w:rsid w:val="00700B15"/>
    <w:rsid w:val="00703D86"/>
    <w:rsid w:val="00707F40"/>
    <w:rsid w:val="007107E9"/>
    <w:rsid w:val="007121A6"/>
    <w:rsid w:val="0071629C"/>
    <w:rsid w:val="007269B1"/>
    <w:rsid w:val="00731587"/>
    <w:rsid w:val="00734456"/>
    <w:rsid w:val="0073494B"/>
    <w:rsid w:val="00734C83"/>
    <w:rsid w:val="00735CA0"/>
    <w:rsid w:val="00737638"/>
    <w:rsid w:val="007377B4"/>
    <w:rsid w:val="0074055F"/>
    <w:rsid w:val="007430D9"/>
    <w:rsid w:val="00744230"/>
    <w:rsid w:val="00754C90"/>
    <w:rsid w:val="00757198"/>
    <w:rsid w:val="007609D9"/>
    <w:rsid w:val="00762905"/>
    <w:rsid w:val="00764906"/>
    <w:rsid w:val="00767681"/>
    <w:rsid w:val="0077018E"/>
    <w:rsid w:val="00771D6D"/>
    <w:rsid w:val="007723B7"/>
    <w:rsid w:val="00774D8A"/>
    <w:rsid w:val="00783AD3"/>
    <w:rsid w:val="00786AFB"/>
    <w:rsid w:val="00792771"/>
    <w:rsid w:val="00792887"/>
    <w:rsid w:val="0079360B"/>
    <w:rsid w:val="00794E25"/>
    <w:rsid w:val="007A04A5"/>
    <w:rsid w:val="007A1FFF"/>
    <w:rsid w:val="007A388B"/>
    <w:rsid w:val="007A6F1F"/>
    <w:rsid w:val="007B250D"/>
    <w:rsid w:val="007B25D4"/>
    <w:rsid w:val="007B60C7"/>
    <w:rsid w:val="007C0324"/>
    <w:rsid w:val="007C524A"/>
    <w:rsid w:val="007D29D3"/>
    <w:rsid w:val="007E4764"/>
    <w:rsid w:val="007E5E42"/>
    <w:rsid w:val="007E6E45"/>
    <w:rsid w:val="007E734E"/>
    <w:rsid w:val="007F1AC2"/>
    <w:rsid w:val="007F4581"/>
    <w:rsid w:val="007F5771"/>
    <w:rsid w:val="007F6850"/>
    <w:rsid w:val="007F6B98"/>
    <w:rsid w:val="007F75F4"/>
    <w:rsid w:val="0080065B"/>
    <w:rsid w:val="0080547B"/>
    <w:rsid w:val="00807842"/>
    <w:rsid w:val="00807D55"/>
    <w:rsid w:val="0081316A"/>
    <w:rsid w:val="008151C4"/>
    <w:rsid w:val="00822083"/>
    <w:rsid w:val="0082669B"/>
    <w:rsid w:val="00833E52"/>
    <w:rsid w:val="00841B51"/>
    <w:rsid w:val="00853C31"/>
    <w:rsid w:val="0085741A"/>
    <w:rsid w:val="00857E0F"/>
    <w:rsid w:val="00860106"/>
    <w:rsid w:val="008665C7"/>
    <w:rsid w:val="0087004A"/>
    <w:rsid w:val="008710EF"/>
    <w:rsid w:val="00877A9A"/>
    <w:rsid w:val="008A08BD"/>
    <w:rsid w:val="008A4AA0"/>
    <w:rsid w:val="008A5E9D"/>
    <w:rsid w:val="008A640A"/>
    <w:rsid w:val="008B036C"/>
    <w:rsid w:val="008B1764"/>
    <w:rsid w:val="008B22F8"/>
    <w:rsid w:val="008C01F1"/>
    <w:rsid w:val="008C729C"/>
    <w:rsid w:val="008E0229"/>
    <w:rsid w:val="008F4230"/>
    <w:rsid w:val="009014AF"/>
    <w:rsid w:val="009061B0"/>
    <w:rsid w:val="00915C8C"/>
    <w:rsid w:val="009242F4"/>
    <w:rsid w:val="00924C04"/>
    <w:rsid w:val="00927E28"/>
    <w:rsid w:val="00932923"/>
    <w:rsid w:val="00941D7D"/>
    <w:rsid w:val="00941F33"/>
    <w:rsid w:val="00942F3B"/>
    <w:rsid w:val="0094501E"/>
    <w:rsid w:val="00945CB6"/>
    <w:rsid w:val="0095093F"/>
    <w:rsid w:val="00953F9F"/>
    <w:rsid w:val="009573AB"/>
    <w:rsid w:val="00960F4F"/>
    <w:rsid w:val="0096605A"/>
    <w:rsid w:val="00974D51"/>
    <w:rsid w:val="009803BA"/>
    <w:rsid w:val="00980F0D"/>
    <w:rsid w:val="00982A15"/>
    <w:rsid w:val="00983024"/>
    <w:rsid w:val="009905C3"/>
    <w:rsid w:val="009909FC"/>
    <w:rsid w:val="00993E84"/>
    <w:rsid w:val="009A0447"/>
    <w:rsid w:val="009B13A6"/>
    <w:rsid w:val="009B2C95"/>
    <w:rsid w:val="009C4402"/>
    <w:rsid w:val="009C5012"/>
    <w:rsid w:val="009C7070"/>
    <w:rsid w:val="009C76EB"/>
    <w:rsid w:val="009D5721"/>
    <w:rsid w:val="009D6B71"/>
    <w:rsid w:val="009E1D33"/>
    <w:rsid w:val="009E5A38"/>
    <w:rsid w:val="009E5DE0"/>
    <w:rsid w:val="009F522B"/>
    <w:rsid w:val="009F7BD9"/>
    <w:rsid w:val="00A014B3"/>
    <w:rsid w:val="00A053B9"/>
    <w:rsid w:val="00A07D61"/>
    <w:rsid w:val="00A10996"/>
    <w:rsid w:val="00A11A31"/>
    <w:rsid w:val="00A1235B"/>
    <w:rsid w:val="00A14CF6"/>
    <w:rsid w:val="00A20866"/>
    <w:rsid w:val="00A22B18"/>
    <w:rsid w:val="00A271DD"/>
    <w:rsid w:val="00A31282"/>
    <w:rsid w:val="00A312FD"/>
    <w:rsid w:val="00A461C4"/>
    <w:rsid w:val="00A63B23"/>
    <w:rsid w:val="00A653D4"/>
    <w:rsid w:val="00A67E53"/>
    <w:rsid w:val="00A72FDE"/>
    <w:rsid w:val="00A75AE3"/>
    <w:rsid w:val="00A847A1"/>
    <w:rsid w:val="00A9566D"/>
    <w:rsid w:val="00AA2BD6"/>
    <w:rsid w:val="00AA548A"/>
    <w:rsid w:val="00AA5FA6"/>
    <w:rsid w:val="00AA6AFC"/>
    <w:rsid w:val="00AB3E64"/>
    <w:rsid w:val="00AB495A"/>
    <w:rsid w:val="00AC03B3"/>
    <w:rsid w:val="00AC1E97"/>
    <w:rsid w:val="00AD7357"/>
    <w:rsid w:val="00AD7880"/>
    <w:rsid w:val="00AE430B"/>
    <w:rsid w:val="00AE7C69"/>
    <w:rsid w:val="00AF0BD5"/>
    <w:rsid w:val="00AF1BC0"/>
    <w:rsid w:val="00AF7046"/>
    <w:rsid w:val="00B01C7E"/>
    <w:rsid w:val="00B05956"/>
    <w:rsid w:val="00B2153D"/>
    <w:rsid w:val="00B2190B"/>
    <w:rsid w:val="00B26394"/>
    <w:rsid w:val="00B34E1C"/>
    <w:rsid w:val="00B355B7"/>
    <w:rsid w:val="00B3689A"/>
    <w:rsid w:val="00B40ECF"/>
    <w:rsid w:val="00B41232"/>
    <w:rsid w:val="00B41E99"/>
    <w:rsid w:val="00B44500"/>
    <w:rsid w:val="00B515C1"/>
    <w:rsid w:val="00B61C64"/>
    <w:rsid w:val="00B64C93"/>
    <w:rsid w:val="00B66C65"/>
    <w:rsid w:val="00B7757D"/>
    <w:rsid w:val="00B81194"/>
    <w:rsid w:val="00B85D87"/>
    <w:rsid w:val="00B969A4"/>
    <w:rsid w:val="00B97AA1"/>
    <w:rsid w:val="00B97AD6"/>
    <w:rsid w:val="00BA18D5"/>
    <w:rsid w:val="00BA52F9"/>
    <w:rsid w:val="00BA565B"/>
    <w:rsid w:val="00BC2C49"/>
    <w:rsid w:val="00BC4D0D"/>
    <w:rsid w:val="00BD2F9F"/>
    <w:rsid w:val="00BE3A7E"/>
    <w:rsid w:val="00BE4A73"/>
    <w:rsid w:val="00BE57EE"/>
    <w:rsid w:val="00BF0D9C"/>
    <w:rsid w:val="00C03C7D"/>
    <w:rsid w:val="00C05387"/>
    <w:rsid w:val="00C06C4E"/>
    <w:rsid w:val="00C073A6"/>
    <w:rsid w:val="00C07F54"/>
    <w:rsid w:val="00C104B0"/>
    <w:rsid w:val="00C14E19"/>
    <w:rsid w:val="00C163B0"/>
    <w:rsid w:val="00C17E33"/>
    <w:rsid w:val="00C277F4"/>
    <w:rsid w:val="00C27FA2"/>
    <w:rsid w:val="00C32CBF"/>
    <w:rsid w:val="00C34AF3"/>
    <w:rsid w:val="00C37615"/>
    <w:rsid w:val="00C47091"/>
    <w:rsid w:val="00C518FA"/>
    <w:rsid w:val="00C704FB"/>
    <w:rsid w:val="00C72E2D"/>
    <w:rsid w:val="00C950EB"/>
    <w:rsid w:val="00C956D6"/>
    <w:rsid w:val="00C975A4"/>
    <w:rsid w:val="00CA2FF1"/>
    <w:rsid w:val="00CA3CE6"/>
    <w:rsid w:val="00CA66F9"/>
    <w:rsid w:val="00CB2499"/>
    <w:rsid w:val="00CB4933"/>
    <w:rsid w:val="00CB49D3"/>
    <w:rsid w:val="00CB4C4C"/>
    <w:rsid w:val="00CC6CF1"/>
    <w:rsid w:val="00CD30C5"/>
    <w:rsid w:val="00CD343D"/>
    <w:rsid w:val="00CE0849"/>
    <w:rsid w:val="00CE4A06"/>
    <w:rsid w:val="00CE61AF"/>
    <w:rsid w:val="00CE6990"/>
    <w:rsid w:val="00CE72EC"/>
    <w:rsid w:val="00CF7719"/>
    <w:rsid w:val="00D0128F"/>
    <w:rsid w:val="00D03429"/>
    <w:rsid w:val="00D04DEB"/>
    <w:rsid w:val="00D071C0"/>
    <w:rsid w:val="00D07594"/>
    <w:rsid w:val="00D07F22"/>
    <w:rsid w:val="00D12C33"/>
    <w:rsid w:val="00D13041"/>
    <w:rsid w:val="00D150B5"/>
    <w:rsid w:val="00D1707C"/>
    <w:rsid w:val="00D17BAA"/>
    <w:rsid w:val="00D277E7"/>
    <w:rsid w:val="00D333A4"/>
    <w:rsid w:val="00D34342"/>
    <w:rsid w:val="00D47BAE"/>
    <w:rsid w:val="00D5536C"/>
    <w:rsid w:val="00D65CE9"/>
    <w:rsid w:val="00D65E7A"/>
    <w:rsid w:val="00D75CD0"/>
    <w:rsid w:val="00D76B0E"/>
    <w:rsid w:val="00D80679"/>
    <w:rsid w:val="00D8330C"/>
    <w:rsid w:val="00D86DC2"/>
    <w:rsid w:val="00D96DE3"/>
    <w:rsid w:val="00DA3646"/>
    <w:rsid w:val="00DA5D8E"/>
    <w:rsid w:val="00DB55DA"/>
    <w:rsid w:val="00DC0B6C"/>
    <w:rsid w:val="00DD5737"/>
    <w:rsid w:val="00DD6B82"/>
    <w:rsid w:val="00DD7B39"/>
    <w:rsid w:val="00DE17B8"/>
    <w:rsid w:val="00DE2C9E"/>
    <w:rsid w:val="00DF1B4C"/>
    <w:rsid w:val="00DF3542"/>
    <w:rsid w:val="00E041E2"/>
    <w:rsid w:val="00E10A38"/>
    <w:rsid w:val="00E146B8"/>
    <w:rsid w:val="00E17674"/>
    <w:rsid w:val="00E23FB5"/>
    <w:rsid w:val="00E27B18"/>
    <w:rsid w:val="00E3436E"/>
    <w:rsid w:val="00E35A85"/>
    <w:rsid w:val="00E42DB9"/>
    <w:rsid w:val="00E44D7C"/>
    <w:rsid w:val="00E548C3"/>
    <w:rsid w:val="00E673BD"/>
    <w:rsid w:val="00E7098F"/>
    <w:rsid w:val="00E727EB"/>
    <w:rsid w:val="00E7536A"/>
    <w:rsid w:val="00E753D3"/>
    <w:rsid w:val="00E763B0"/>
    <w:rsid w:val="00E7777A"/>
    <w:rsid w:val="00E85487"/>
    <w:rsid w:val="00E90FF1"/>
    <w:rsid w:val="00E9375D"/>
    <w:rsid w:val="00E97C68"/>
    <w:rsid w:val="00EA3603"/>
    <w:rsid w:val="00EB3DB8"/>
    <w:rsid w:val="00EC0CD1"/>
    <w:rsid w:val="00EC318B"/>
    <w:rsid w:val="00EC4DF5"/>
    <w:rsid w:val="00ED0AA6"/>
    <w:rsid w:val="00ED4603"/>
    <w:rsid w:val="00ED526A"/>
    <w:rsid w:val="00ED5698"/>
    <w:rsid w:val="00EE58FF"/>
    <w:rsid w:val="00EE6387"/>
    <w:rsid w:val="00F00EF2"/>
    <w:rsid w:val="00F01ED7"/>
    <w:rsid w:val="00F062B5"/>
    <w:rsid w:val="00F10FB6"/>
    <w:rsid w:val="00F1378B"/>
    <w:rsid w:val="00F24DC7"/>
    <w:rsid w:val="00F24F92"/>
    <w:rsid w:val="00F33F33"/>
    <w:rsid w:val="00F43972"/>
    <w:rsid w:val="00F46B84"/>
    <w:rsid w:val="00F629FC"/>
    <w:rsid w:val="00F6440B"/>
    <w:rsid w:val="00F72759"/>
    <w:rsid w:val="00F75594"/>
    <w:rsid w:val="00F76005"/>
    <w:rsid w:val="00F80AB0"/>
    <w:rsid w:val="00F84035"/>
    <w:rsid w:val="00F87860"/>
    <w:rsid w:val="00FA3F9F"/>
    <w:rsid w:val="00FB6EC6"/>
    <w:rsid w:val="00FC0A07"/>
    <w:rsid w:val="00FC36FD"/>
    <w:rsid w:val="00FC78DF"/>
    <w:rsid w:val="00FD0992"/>
    <w:rsid w:val="00FD4164"/>
    <w:rsid w:val="00FD6E06"/>
    <w:rsid w:val="00FE381B"/>
    <w:rsid w:val="00FE77A0"/>
    <w:rsid w:val="00FE7817"/>
    <w:rsid w:val="00FF1D7A"/>
    <w:rsid w:val="00FF2686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  <w:style w:type="character" w:customStyle="1" w:styleId="A0">
    <w:name w:val="A0"/>
    <w:rsid w:val="00945CB6"/>
    <w:rPr>
      <w:rFonts w:ascii="Helvetica" w:hAnsi="Helvetica" w:cs="Helvetica" w:hint="default"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  <w:style w:type="character" w:customStyle="1" w:styleId="A0">
    <w:name w:val="A0"/>
    <w:rsid w:val="00945CB6"/>
    <w:rPr>
      <w:rFonts w:ascii="Helvetica" w:hAnsi="Helvetica" w:cs="Helvetica" w:hint="default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38F11E-3F79-4D49-8230-079149A2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638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Links>
    <vt:vector size="24" baseType="variant"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5308448</vt:i4>
      </vt:variant>
      <vt:variant>
        <vt:i4>6</vt:i4>
      </vt:variant>
      <vt:variant>
        <vt:i4>0</vt:i4>
      </vt:variant>
      <vt:variant>
        <vt:i4>5</vt:i4>
      </vt:variant>
      <vt:variant>
        <vt:lpwstr>mailto:igor.kolenicka@stuba.sk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http://www.uvo.gov.sk/test-beznej-dostupnosti-424.html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http://www.eks.sk/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Sevcikova</cp:lastModifiedBy>
  <cp:revision>42</cp:revision>
  <cp:lastPrinted>2017-08-25T13:30:00Z</cp:lastPrinted>
  <dcterms:created xsi:type="dcterms:W3CDTF">2017-06-09T10:52:00Z</dcterms:created>
  <dcterms:modified xsi:type="dcterms:W3CDTF">2019-05-27T12:32:00Z</dcterms:modified>
</cp:coreProperties>
</file>