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5" w:rsidRDefault="00F84035" w:rsidP="00F00DAF">
      <w:pPr>
        <w:ind w:left="-993" w:firstLine="851"/>
        <w:rPr>
          <w:rFonts w:asciiTheme="majorHAnsi" w:hAnsiTheme="majorHAnsi" w:cs="Times New Roman"/>
          <w:lang w:val="sk-SK"/>
        </w:rPr>
      </w:pPr>
      <w:bookmarkStart w:id="0" w:name="_GoBack"/>
      <w:bookmarkEnd w:id="0"/>
      <w:r w:rsidRPr="00C73387">
        <w:rPr>
          <w:rFonts w:asciiTheme="majorHAnsi" w:hAnsiTheme="majorHAnsi" w:cs="Times New Roman"/>
          <w:lang w:val="sk-SK"/>
        </w:rPr>
        <w:t>Vedenie</w:t>
      </w:r>
      <w:r w:rsidR="00260F11" w:rsidRPr="00C73387">
        <w:rPr>
          <w:rFonts w:asciiTheme="majorHAnsi" w:hAnsiTheme="majorHAnsi" w:cs="Times New Roman"/>
          <w:lang w:val="sk-SK"/>
        </w:rPr>
        <w:t xml:space="preserve"> </w:t>
      </w:r>
    </w:p>
    <w:p w:rsidR="0030006A" w:rsidRPr="00C73387" w:rsidRDefault="00C12368" w:rsidP="00F00DAF">
      <w:pPr>
        <w:ind w:left="-993" w:firstLine="851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2</w:t>
      </w:r>
      <w:r w:rsidR="007A493E">
        <w:rPr>
          <w:rFonts w:asciiTheme="majorHAnsi" w:hAnsiTheme="majorHAnsi" w:cs="Times New Roman"/>
          <w:lang w:val="sk-SK"/>
        </w:rPr>
        <w:t>0</w:t>
      </w:r>
      <w:r w:rsidR="00F00DAF" w:rsidRPr="00C73387">
        <w:rPr>
          <w:rFonts w:asciiTheme="majorHAnsi" w:hAnsiTheme="majorHAnsi" w:cs="Times New Roman"/>
          <w:lang w:val="sk-SK"/>
        </w:rPr>
        <w:t>.3.201</w:t>
      </w:r>
      <w:r w:rsidR="007A493E">
        <w:rPr>
          <w:rFonts w:asciiTheme="majorHAnsi" w:hAnsiTheme="majorHAnsi" w:cs="Times New Roman"/>
          <w:lang w:val="sk-SK"/>
        </w:rPr>
        <w:t>9</w:t>
      </w:r>
    </w:p>
    <w:p w:rsidR="005D753C" w:rsidRDefault="005D753C" w:rsidP="006F4AFD">
      <w:pPr>
        <w:ind w:left="-993" w:firstLine="851"/>
        <w:rPr>
          <w:rFonts w:asciiTheme="majorHAnsi" w:hAnsiTheme="majorHAnsi" w:cs="Times New Roman"/>
          <w:b/>
          <w:lang w:val="sk-SK"/>
        </w:rPr>
      </w:pPr>
    </w:p>
    <w:p w:rsidR="003C26BB" w:rsidRPr="00C73387" w:rsidRDefault="003C26BB" w:rsidP="006F4AFD">
      <w:pPr>
        <w:ind w:left="-993" w:firstLine="851"/>
        <w:rPr>
          <w:rFonts w:asciiTheme="majorHAnsi" w:hAnsiTheme="majorHAnsi" w:cs="Times New Roman"/>
          <w:b/>
          <w:lang w:val="sk-SK"/>
        </w:rPr>
      </w:pPr>
    </w:p>
    <w:p w:rsidR="00006C9B" w:rsidRPr="00C73387" w:rsidRDefault="00F00DAF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b/>
          <w:lang w:val="sk-SK"/>
        </w:rPr>
        <w:t>Správa o účtovnej závierke STU k 31.12.</w:t>
      </w:r>
      <w:r w:rsidR="00735FA1" w:rsidRPr="00C73387">
        <w:rPr>
          <w:rFonts w:asciiTheme="majorHAnsi" w:hAnsiTheme="majorHAnsi" w:cs="Times New Roman"/>
          <w:b/>
          <w:lang w:val="sk-SK"/>
        </w:rPr>
        <w:t>201</w:t>
      </w:r>
      <w:r w:rsidR="007A493E">
        <w:rPr>
          <w:rFonts w:asciiTheme="majorHAnsi" w:hAnsiTheme="majorHAnsi" w:cs="Times New Roman"/>
          <w:b/>
          <w:lang w:val="sk-SK"/>
        </w:rPr>
        <w:t>8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3C26BB" w:rsidRPr="00C73387" w:rsidRDefault="003C26BB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30006A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>Predkladá:</w:t>
      </w:r>
      <w:r w:rsidRPr="00C73387">
        <w:rPr>
          <w:rFonts w:asciiTheme="majorHAnsi" w:hAnsiTheme="majorHAnsi" w:cs="Times New Roman"/>
          <w:lang w:val="sk-SK"/>
        </w:rPr>
        <w:tab/>
      </w:r>
      <w:r w:rsidR="00D36BF6" w:rsidRPr="00C73387">
        <w:rPr>
          <w:rFonts w:asciiTheme="majorHAnsi" w:hAnsiTheme="majorHAnsi" w:cs="Times New Roman"/>
          <w:b/>
          <w:lang w:val="sk-SK"/>
        </w:rPr>
        <w:t>Ing. Dušan Faktor, PhD</w:t>
      </w:r>
      <w:r w:rsidR="00D36BF6" w:rsidRPr="00C73387">
        <w:rPr>
          <w:rFonts w:asciiTheme="majorHAnsi" w:hAnsiTheme="majorHAnsi" w:cs="Times New Roman"/>
          <w:lang w:val="sk-SK"/>
        </w:rPr>
        <w:t>.</w:t>
      </w:r>
    </w:p>
    <w:p w:rsidR="0030006A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ab/>
      </w:r>
      <w:r w:rsidR="00D36BF6" w:rsidRPr="00C73387">
        <w:rPr>
          <w:rFonts w:asciiTheme="majorHAnsi" w:hAnsiTheme="majorHAnsi" w:cs="Times New Roman"/>
          <w:lang w:val="sk-SK"/>
        </w:rPr>
        <w:t>kvestor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3C26BB" w:rsidRPr="00C73387" w:rsidRDefault="003C26BB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5D753C" w:rsidRPr="00C73387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>Vypracoval:</w:t>
      </w:r>
      <w:r w:rsidRPr="00C73387">
        <w:rPr>
          <w:rFonts w:asciiTheme="majorHAnsi" w:hAnsiTheme="majorHAnsi" w:cs="Times New Roman"/>
          <w:lang w:val="sk-SK"/>
        </w:rPr>
        <w:tab/>
      </w:r>
      <w:r w:rsidR="005D753C" w:rsidRPr="00C73387">
        <w:rPr>
          <w:rFonts w:asciiTheme="majorHAnsi" w:hAnsiTheme="majorHAnsi" w:cs="Times New Roman"/>
          <w:b/>
          <w:lang w:val="sk-SK"/>
        </w:rPr>
        <w:t>Ing. Oľga Mat</w:t>
      </w:r>
      <w:r w:rsidR="003A1B7A" w:rsidRPr="00C73387">
        <w:rPr>
          <w:rFonts w:asciiTheme="majorHAnsi" w:hAnsiTheme="majorHAnsi" w:cs="Times New Roman"/>
          <w:b/>
          <w:lang w:val="sk-SK"/>
        </w:rPr>
        <w:t>ú</w:t>
      </w:r>
      <w:r w:rsidR="005D753C" w:rsidRPr="00C73387">
        <w:rPr>
          <w:rFonts w:asciiTheme="majorHAnsi" w:hAnsiTheme="majorHAnsi" w:cs="Times New Roman"/>
          <w:b/>
          <w:lang w:val="sk-SK"/>
        </w:rPr>
        <w:t>šková</w:t>
      </w:r>
      <w:r w:rsidR="005D753C" w:rsidRPr="00C73387">
        <w:rPr>
          <w:rFonts w:asciiTheme="majorHAnsi" w:hAnsiTheme="majorHAnsi" w:cs="Times New Roman"/>
          <w:lang w:val="sk-SK"/>
        </w:rPr>
        <w:t xml:space="preserve"> </w:t>
      </w:r>
    </w:p>
    <w:p w:rsidR="005D753C" w:rsidRPr="00C73387" w:rsidRDefault="005D753C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ab/>
        <w:t>vedúca ekonomického útvaru</w:t>
      </w:r>
    </w:p>
    <w:p w:rsidR="005D753C" w:rsidRPr="00C73387" w:rsidRDefault="005D753C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30006A" w:rsidRPr="00C73387" w:rsidRDefault="0030006A" w:rsidP="005D753C">
      <w:pPr>
        <w:tabs>
          <w:tab w:val="left" w:pos="1985"/>
        </w:tabs>
        <w:rPr>
          <w:rFonts w:asciiTheme="majorHAnsi" w:hAnsiTheme="majorHAnsi" w:cs="Times New Roman"/>
          <w:lang w:val="sk-SK"/>
        </w:rPr>
      </w:pPr>
    </w:p>
    <w:p w:rsidR="0030006A" w:rsidRPr="00C73387" w:rsidRDefault="0030006A" w:rsidP="00D36BF6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C73387">
        <w:rPr>
          <w:rFonts w:asciiTheme="majorHAnsi" w:hAnsiTheme="majorHAnsi" w:cs="Times New Roman"/>
          <w:lang w:val="sk-SK"/>
        </w:rPr>
        <w:t>Zdôvodnenie:</w:t>
      </w:r>
      <w:r w:rsidRPr="00C73387">
        <w:rPr>
          <w:rFonts w:asciiTheme="majorHAnsi" w:hAnsiTheme="majorHAnsi" w:cs="Times New Roman"/>
          <w:lang w:val="sk-SK"/>
        </w:rPr>
        <w:tab/>
      </w:r>
      <w:r w:rsidR="00D36BF6" w:rsidRPr="00C73387">
        <w:rPr>
          <w:rFonts w:asciiTheme="majorHAnsi" w:hAnsiTheme="majorHAnsi" w:cs="Times New Roman"/>
          <w:lang w:val="sk-SK"/>
        </w:rPr>
        <w:tab/>
      </w:r>
      <w:r w:rsidR="00260F11" w:rsidRPr="00C73387">
        <w:rPr>
          <w:rFonts w:asciiTheme="majorHAnsi" w:hAnsiTheme="majorHAnsi" w:cs="Times New Roman"/>
          <w:lang w:val="sk-SK"/>
        </w:rPr>
        <w:t xml:space="preserve">Informácia o </w:t>
      </w:r>
      <w:r w:rsidR="00F00DAF" w:rsidRPr="00C73387">
        <w:rPr>
          <w:rFonts w:asciiTheme="majorHAnsi" w:hAnsiTheme="majorHAnsi" w:cs="Times New Roman"/>
          <w:lang w:val="sk-SK"/>
        </w:rPr>
        <w:t> hospodáren</w:t>
      </w:r>
      <w:r w:rsidR="003C3D2D" w:rsidRPr="00C73387">
        <w:rPr>
          <w:rFonts w:asciiTheme="majorHAnsi" w:hAnsiTheme="majorHAnsi" w:cs="Times New Roman"/>
          <w:lang w:val="sk-SK"/>
        </w:rPr>
        <w:t>í</w:t>
      </w:r>
      <w:r w:rsidR="00F00DAF" w:rsidRPr="00C73387">
        <w:rPr>
          <w:rFonts w:asciiTheme="majorHAnsi" w:hAnsiTheme="majorHAnsi" w:cs="Times New Roman"/>
          <w:lang w:val="sk-SK"/>
        </w:rPr>
        <w:t xml:space="preserve"> </w:t>
      </w:r>
      <w:r w:rsidR="00260F11" w:rsidRPr="00C73387">
        <w:rPr>
          <w:rFonts w:asciiTheme="majorHAnsi" w:hAnsiTheme="majorHAnsi" w:cs="Times New Roman"/>
          <w:lang w:val="sk-SK"/>
        </w:rPr>
        <w:t xml:space="preserve">STU </w:t>
      </w:r>
      <w:r w:rsidR="00F00DAF" w:rsidRPr="00C73387">
        <w:rPr>
          <w:rFonts w:asciiTheme="majorHAnsi" w:hAnsiTheme="majorHAnsi" w:cs="Times New Roman"/>
          <w:lang w:val="sk-SK"/>
        </w:rPr>
        <w:t>za rok 201</w:t>
      </w:r>
      <w:r w:rsidR="007A493E">
        <w:rPr>
          <w:rFonts w:asciiTheme="majorHAnsi" w:hAnsiTheme="majorHAnsi" w:cs="Times New Roman"/>
          <w:lang w:val="sk-SK"/>
        </w:rPr>
        <w:t>8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3C26BB" w:rsidRPr="00C73387" w:rsidRDefault="003C26BB" w:rsidP="006F4AFD">
      <w:pPr>
        <w:tabs>
          <w:tab w:val="left" w:pos="1985"/>
        </w:tabs>
        <w:ind w:left="-993" w:firstLine="851"/>
        <w:rPr>
          <w:rFonts w:asciiTheme="majorHAnsi" w:hAnsiTheme="majorHAnsi" w:cs="Times New Roman"/>
          <w:lang w:val="sk-SK"/>
        </w:rPr>
      </w:pPr>
    </w:p>
    <w:p w:rsidR="00A64E4B" w:rsidRDefault="0030006A" w:rsidP="00F00DA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color w:val="auto"/>
          <w:lang w:val="sk-SK"/>
        </w:rPr>
      </w:pPr>
      <w:r w:rsidRPr="00C73387">
        <w:rPr>
          <w:rFonts w:asciiTheme="majorHAnsi" w:hAnsiTheme="majorHAnsi" w:cs="Times New Roman"/>
          <w:color w:val="auto"/>
          <w:lang w:val="sk-SK"/>
        </w:rPr>
        <w:t>Návrh uznesenia:</w:t>
      </w:r>
      <w:r w:rsidRPr="00C73387">
        <w:rPr>
          <w:rFonts w:asciiTheme="majorHAnsi" w:hAnsiTheme="majorHAnsi" w:cs="Times New Roman"/>
          <w:color w:val="auto"/>
          <w:lang w:val="sk-SK"/>
        </w:rPr>
        <w:tab/>
      </w:r>
      <w:r w:rsidR="00A64E4B">
        <w:rPr>
          <w:rFonts w:asciiTheme="majorHAnsi" w:hAnsiTheme="majorHAnsi" w:cs="Times New Roman"/>
          <w:color w:val="auto"/>
          <w:lang w:val="sk-SK"/>
        </w:rPr>
        <w:t>a) Vedenie</w:t>
      </w:r>
      <w:r w:rsidR="00F00DAF" w:rsidRPr="00C73387">
        <w:rPr>
          <w:rFonts w:asciiTheme="majorHAnsi" w:hAnsiTheme="majorHAnsi" w:cs="Times New Roman"/>
          <w:color w:val="auto"/>
          <w:lang w:val="sk-SK"/>
        </w:rPr>
        <w:t xml:space="preserve"> </w:t>
      </w:r>
      <w:r w:rsidR="00A64E4B">
        <w:rPr>
          <w:rFonts w:asciiTheme="majorHAnsi" w:hAnsiTheme="majorHAnsi" w:cs="Times New Roman"/>
          <w:color w:val="auto"/>
          <w:lang w:val="sk-SK"/>
        </w:rPr>
        <w:t xml:space="preserve">schválilo </w:t>
      </w:r>
      <w:r w:rsidR="003C3D2D" w:rsidRPr="00C73387">
        <w:rPr>
          <w:rFonts w:asciiTheme="majorHAnsi" w:hAnsiTheme="majorHAnsi" w:cs="Times New Roman"/>
          <w:color w:val="auto"/>
          <w:lang w:val="sk-SK"/>
        </w:rPr>
        <w:t>účtovnú závierku</w:t>
      </w:r>
      <w:r w:rsidR="00A64E4B">
        <w:rPr>
          <w:rFonts w:asciiTheme="majorHAnsi" w:hAnsiTheme="majorHAnsi" w:cs="Times New Roman"/>
          <w:color w:val="auto"/>
          <w:lang w:val="sk-SK"/>
        </w:rPr>
        <w:t xml:space="preserve"> STU</w:t>
      </w:r>
      <w:r w:rsidR="003C3D2D" w:rsidRPr="00C73387">
        <w:rPr>
          <w:rFonts w:asciiTheme="majorHAnsi" w:hAnsiTheme="majorHAnsi" w:cs="Times New Roman"/>
          <w:color w:val="auto"/>
          <w:lang w:val="sk-SK"/>
        </w:rPr>
        <w:t xml:space="preserve"> k 31.12.201</w:t>
      </w:r>
      <w:r w:rsidR="007A493E">
        <w:rPr>
          <w:rFonts w:asciiTheme="majorHAnsi" w:hAnsiTheme="majorHAnsi" w:cs="Times New Roman"/>
          <w:color w:val="auto"/>
          <w:lang w:val="sk-SK"/>
        </w:rPr>
        <w:t>8</w:t>
      </w:r>
    </w:p>
    <w:p w:rsidR="000702E2" w:rsidRDefault="000702E2" w:rsidP="00F00DA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color w:val="auto"/>
          <w:lang w:val="sk-SK"/>
        </w:rPr>
      </w:pPr>
    </w:p>
    <w:p w:rsidR="000702E2" w:rsidRDefault="000702E2" w:rsidP="00F00DA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color w:val="auto"/>
          <w:lang w:val="sk-SK"/>
        </w:rPr>
      </w:pPr>
      <w:r>
        <w:rPr>
          <w:rFonts w:asciiTheme="majorHAnsi" w:hAnsiTheme="majorHAnsi" w:cs="Times New Roman"/>
          <w:color w:val="auto"/>
          <w:lang w:val="sk-SK"/>
        </w:rPr>
        <w:tab/>
        <w:t xml:space="preserve">b) Vedenie poveruje kvestora STU na podanie účtovnej závierky a daňového </w:t>
      </w:r>
      <w:r w:rsidR="00396A14">
        <w:rPr>
          <w:rFonts w:asciiTheme="majorHAnsi" w:hAnsiTheme="majorHAnsi" w:cs="Times New Roman"/>
          <w:color w:val="auto"/>
          <w:lang w:val="sk-SK"/>
        </w:rPr>
        <w:t>priznania v zákonom predpísanej forme.</w:t>
      </w:r>
    </w:p>
    <w:p w:rsidR="000702E2" w:rsidRDefault="000702E2" w:rsidP="00F00DA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color w:val="auto"/>
          <w:lang w:val="sk-SK"/>
        </w:rPr>
      </w:pPr>
      <w:r>
        <w:rPr>
          <w:rFonts w:asciiTheme="majorHAnsi" w:hAnsiTheme="majorHAnsi" w:cs="Times New Roman"/>
          <w:color w:val="auto"/>
          <w:lang w:val="sk-SK"/>
        </w:rPr>
        <w:t xml:space="preserve"> </w:t>
      </w:r>
      <w:r>
        <w:rPr>
          <w:rFonts w:asciiTheme="majorHAnsi" w:hAnsiTheme="majorHAnsi" w:cs="Times New Roman"/>
          <w:color w:val="auto"/>
          <w:lang w:val="sk-SK"/>
        </w:rPr>
        <w:tab/>
      </w:r>
    </w:p>
    <w:p w:rsidR="00036CBC" w:rsidRPr="00C73387" w:rsidRDefault="000702E2" w:rsidP="00F00DA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color w:val="auto"/>
          <w:lang w:val="sk-SK"/>
        </w:rPr>
        <w:sectPr w:rsidR="00036CBC" w:rsidRPr="00C73387" w:rsidSect="005F451B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 w:cs="Times New Roman"/>
          <w:color w:val="auto"/>
          <w:lang w:val="sk-SK"/>
        </w:rPr>
        <w:tab/>
        <w:t>c</w:t>
      </w:r>
      <w:r w:rsidR="00A64E4B">
        <w:rPr>
          <w:rFonts w:asciiTheme="majorHAnsi" w:hAnsiTheme="majorHAnsi" w:cs="Times New Roman"/>
          <w:color w:val="auto"/>
          <w:lang w:val="sk-SK"/>
        </w:rPr>
        <w:t>) Vedenie</w:t>
      </w:r>
      <w:r w:rsidR="00077E55">
        <w:rPr>
          <w:rFonts w:asciiTheme="majorHAnsi" w:hAnsiTheme="majorHAnsi" w:cs="Times New Roman"/>
          <w:color w:val="auto"/>
          <w:lang w:val="sk-SK"/>
        </w:rPr>
        <w:t xml:space="preserve"> </w:t>
      </w:r>
      <w:r w:rsidR="00A64E4B">
        <w:rPr>
          <w:rFonts w:asciiTheme="majorHAnsi" w:hAnsiTheme="majorHAnsi" w:cs="Times New Roman"/>
          <w:color w:val="auto"/>
          <w:lang w:val="sk-SK"/>
        </w:rPr>
        <w:t>súhlasí s </w:t>
      </w:r>
      <w:r w:rsidR="00036CBC" w:rsidRPr="00C73387">
        <w:rPr>
          <w:rFonts w:asciiTheme="majorHAnsi" w:hAnsiTheme="majorHAnsi" w:cs="Times New Roman"/>
          <w:color w:val="auto"/>
          <w:lang w:val="sk-SK"/>
        </w:rPr>
        <w:t>predlož</w:t>
      </w:r>
      <w:r w:rsidR="00A64E4B">
        <w:rPr>
          <w:rFonts w:asciiTheme="majorHAnsi" w:hAnsiTheme="majorHAnsi" w:cs="Times New Roman"/>
          <w:color w:val="auto"/>
          <w:lang w:val="sk-SK"/>
        </w:rPr>
        <w:t>ením účtovnej závierky</w:t>
      </w:r>
      <w:r>
        <w:rPr>
          <w:rFonts w:asciiTheme="majorHAnsi" w:hAnsiTheme="majorHAnsi" w:cs="Times New Roman"/>
          <w:color w:val="auto"/>
          <w:lang w:val="sk-SK"/>
        </w:rPr>
        <w:t xml:space="preserve"> ako súčasti</w:t>
      </w:r>
      <w:r w:rsidR="00A747CE" w:rsidRPr="00C73387">
        <w:rPr>
          <w:rFonts w:asciiTheme="majorHAnsi" w:hAnsiTheme="majorHAnsi" w:cs="Times New Roman"/>
          <w:color w:val="auto"/>
          <w:lang w:val="sk-SK"/>
        </w:rPr>
        <w:t xml:space="preserve"> výročnej správy o hospodárení za rok 201</w:t>
      </w:r>
      <w:r w:rsidR="007A493E">
        <w:rPr>
          <w:rFonts w:asciiTheme="majorHAnsi" w:hAnsiTheme="majorHAnsi" w:cs="Times New Roman"/>
          <w:color w:val="auto"/>
          <w:lang w:val="sk-SK"/>
        </w:rPr>
        <w:t>8</w:t>
      </w:r>
      <w:r w:rsidR="00036CBC" w:rsidRPr="00C73387">
        <w:rPr>
          <w:rFonts w:asciiTheme="majorHAnsi" w:hAnsiTheme="majorHAnsi" w:cs="Times New Roman"/>
          <w:color w:val="auto"/>
          <w:lang w:val="sk-SK"/>
        </w:rPr>
        <w:t xml:space="preserve"> na rokovanie Kolégia rektora a na schválenie AS STU.</w:t>
      </w:r>
    </w:p>
    <w:p w:rsidR="00F00DAF" w:rsidRPr="00C73387" w:rsidRDefault="00F00DAF" w:rsidP="00F00DAF">
      <w:pPr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 w:rsidRPr="00C73387">
        <w:rPr>
          <w:rFonts w:asciiTheme="majorHAnsi" w:hAnsiTheme="majorHAnsi"/>
          <w:b/>
          <w:sz w:val="22"/>
          <w:szCs w:val="22"/>
        </w:rPr>
        <w:lastRenderedPageBreak/>
        <w:t>Správa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o 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účtovnej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závierke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STU k 31.12.201</w:t>
      </w:r>
      <w:r w:rsidR="00C32CC5">
        <w:rPr>
          <w:rFonts w:asciiTheme="majorHAnsi" w:hAnsiTheme="majorHAnsi"/>
          <w:b/>
          <w:sz w:val="22"/>
          <w:szCs w:val="22"/>
        </w:rPr>
        <w:t>8</w:t>
      </w:r>
    </w:p>
    <w:p w:rsidR="00F00DAF" w:rsidRPr="00C73387" w:rsidRDefault="00F00DAF" w:rsidP="00F00DAF">
      <w:pPr>
        <w:rPr>
          <w:rFonts w:asciiTheme="majorHAnsi" w:hAnsiTheme="majorHAnsi"/>
          <w:sz w:val="22"/>
          <w:szCs w:val="22"/>
        </w:rPr>
      </w:pPr>
    </w:p>
    <w:p w:rsidR="00CA2A79" w:rsidRPr="00C73387" w:rsidRDefault="00CA2A79" w:rsidP="00CA2A79">
      <w:pPr>
        <w:ind w:right="-64"/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</w:pP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Pri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zostavovaní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za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rok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201</w:t>
      </w:r>
      <w:r w:rsidR="00110379">
        <w:rPr>
          <w:rFonts w:asciiTheme="majorHAnsi" w:eastAsia="Times New Roman" w:hAnsiTheme="majorHAnsi" w:cs="Arial"/>
          <w:sz w:val="22"/>
          <w:szCs w:val="22"/>
          <w:lang w:eastAsia="sk-SK"/>
        </w:rPr>
        <w:t>8</w:t>
      </w:r>
      <w:r w:rsidR="0096369B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>Slovenská</w:t>
      </w:r>
      <w:proofErr w:type="spellEnd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>technická</w:t>
      </w:r>
      <w:proofErr w:type="spellEnd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sz w:val="22"/>
          <w:szCs w:val="22"/>
          <w:lang w:eastAsia="sk-SK"/>
        </w:rPr>
        <w:t>univerzita</w:t>
      </w:r>
      <w:proofErr w:type="spellEnd"/>
      <w:r w:rsidR="00036CBC"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v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Bratislave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postupovala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podľa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</w:t>
      </w:r>
      <w:proofErr w:type="spellStart"/>
      <w:proofErr w:type="gramStart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>opatrenia</w:t>
      </w:r>
      <w:proofErr w:type="spell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  č</w:t>
      </w:r>
      <w:proofErr w:type="gramEnd"/>
      <w:r w:rsidRPr="00C73387">
        <w:rPr>
          <w:rFonts w:asciiTheme="majorHAnsi" w:eastAsia="Times New Roman" w:hAnsiTheme="majorHAnsi" w:cs="Arial"/>
          <w:sz w:val="22"/>
          <w:szCs w:val="22"/>
          <w:lang w:eastAsia="sk-SK"/>
        </w:rPr>
        <w:t xml:space="preserve">. 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MF/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017353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/201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7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-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352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zo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dňa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19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. </w:t>
      </w:r>
      <w:proofErr w:type="spellStart"/>
      <w:proofErr w:type="gram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spellEnd"/>
      <w:proofErr w:type="gram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7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mení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dopĺňa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opatrenie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č. MF/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20166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/201</w:t>
      </w:r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5-74 zo </w:t>
      </w:r>
      <w:proofErr w:type="spellStart"/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dňa</w:t>
      </w:r>
      <w:proofErr w:type="spellEnd"/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2. </w:t>
      </w:r>
      <w:proofErr w:type="spellStart"/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spellEnd"/>
      <w:r w:rsidR="0050460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2015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r w:rsidR="003D323F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ustanovujú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podrobnosti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o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usporiadaní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označovaní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obsahovom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vymedzení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položiek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termíny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miesto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ukladania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výročnej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správy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pre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jednotky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účtujúce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v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sústave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podvojného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účtovníctva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sú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zriadené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alebo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založené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účely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podnikania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podľa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opatrenia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č. MF/18977/2015-31 z 10. </w:t>
      </w:r>
      <w:proofErr w:type="spellStart"/>
      <w:proofErr w:type="gram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spellEnd"/>
      <w:proofErr w:type="gram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2015,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ustanovuje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usporiadanie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obsahové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vymedzenie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spôsob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termín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</w:t>
      </w:r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miesto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predkladania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informácií</w:t>
      </w:r>
      <w:proofErr w:type="spellEnd"/>
      <w:r w:rsid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z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účtovníctva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údajov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potrebných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účely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hodnotenia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plnenia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rozpočtu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verejnej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správy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podľa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opatrenia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č. MF/23377/2014-74 z 3. </w:t>
      </w:r>
      <w:proofErr w:type="spellStart"/>
      <w:proofErr w:type="gram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decembra</w:t>
      </w:r>
      <w:proofErr w:type="spellEnd"/>
      <w:proofErr w:type="gram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2014,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ktorým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ustanovujú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podrobnosti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o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rozsahu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údajov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určených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z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individuálnej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účtovnej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závierky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na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zverejnenie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pre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veľké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účtovné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jednotky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a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subjekty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verejného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 xml:space="preserve"> </w:t>
      </w:r>
      <w:proofErr w:type="spellStart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záujmu</w:t>
      </w:r>
      <w:proofErr w:type="spellEnd"/>
      <w:r w:rsidRPr="00C7338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sk-SK"/>
        </w:rPr>
        <w:t>.</w:t>
      </w:r>
    </w:p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F00DAF" w:rsidRDefault="004C6215" w:rsidP="00F00DA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</w:t>
      </w:r>
      <w:proofErr w:type="spellStart"/>
      <w:r>
        <w:rPr>
          <w:rFonts w:asciiTheme="majorHAnsi" w:hAnsiTheme="majorHAnsi"/>
          <w:sz w:val="22"/>
          <w:szCs w:val="22"/>
        </w:rPr>
        <w:t>ú</w:t>
      </w:r>
      <w:r w:rsidR="003C3D2D" w:rsidRPr="00C73387">
        <w:rPr>
          <w:rFonts w:asciiTheme="majorHAnsi" w:hAnsiTheme="majorHAnsi"/>
          <w:sz w:val="22"/>
          <w:szCs w:val="22"/>
        </w:rPr>
        <w:t>čtovn</w:t>
      </w:r>
      <w:r>
        <w:rPr>
          <w:rFonts w:asciiTheme="majorHAnsi" w:hAnsiTheme="majorHAnsi"/>
          <w:sz w:val="22"/>
          <w:szCs w:val="22"/>
        </w:rPr>
        <w:t>ej</w:t>
      </w:r>
      <w:proofErr w:type="spellEnd"/>
      <w:r w:rsidR="003C3D2D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C3D2D" w:rsidRPr="00C73387">
        <w:rPr>
          <w:rFonts w:asciiTheme="majorHAnsi" w:hAnsiTheme="majorHAnsi"/>
          <w:sz w:val="22"/>
          <w:szCs w:val="22"/>
        </w:rPr>
        <w:t>závierk</w:t>
      </w:r>
      <w:r>
        <w:rPr>
          <w:rFonts w:asciiTheme="majorHAnsi" w:hAnsiTheme="majorHAnsi"/>
          <w:sz w:val="22"/>
          <w:szCs w:val="22"/>
        </w:rPr>
        <w:t>y</w:t>
      </w:r>
      <w:proofErr w:type="spellEnd"/>
      <w:r>
        <w:rPr>
          <w:rFonts w:asciiTheme="majorHAnsi" w:hAnsiTheme="majorHAnsi"/>
          <w:sz w:val="22"/>
          <w:szCs w:val="22"/>
        </w:rPr>
        <w:t xml:space="preserve"> k 31.12.2018 </w:t>
      </w:r>
      <w:proofErr w:type="spellStart"/>
      <w:r>
        <w:rPr>
          <w:rFonts w:asciiTheme="majorHAnsi" w:hAnsiTheme="majorHAnsi"/>
          <w:sz w:val="22"/>
          <w:szCs w:val="22"/>
        </w:rPr>
        <w:t>vychádza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735FA1" w:rsidRPr="00C73387">
        <w:rPr>
          <w:rFonts w:asciiTheme="majorHAnsi" w:hAnsiTheme="majorHAnsi"/>
          <w:sz w:val="22"/>
          <w:szCs w:val="22"/>
        </w:rPr>
        <w:t xml:space="preserve">STU </w:t>
      </w:r>
      <w:proofErr w:type="spellStart"/>
      <w:r>
        <w:rPr>
          <w:rFonts w:asciiTheme="majorHAnsi" w:hAnsiTheme="majorHAnsi"/>
          <w:sz w:val="22"/>
          <w:szCs w:val="22"/>
        </w:rPr>
        <w:t>pri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vypracovaní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Výročnej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správy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činnosti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Výročnej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správy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hospodárení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ktorej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súčasťou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bude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samotná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účtovná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závierka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4C6215" w:rsidRDefault="004C6215" w:rsidP="00F00DAF">
      <w:pPr>
        <w:jc w:val="both"/>
        <w:rPr>
          <w:rFonts w:asciiTheme="majorHAnsi" w:hAnsiTheme="majorHAnsi"/>
          <w:sz w:val="22"/>
          <w:szCs w:val="22"/>
        </w:rPr>
      </w:pPr>
    </w:p>
    <w:p w:rsidR="004C6215" w:rsidRDefault="004C6215" w:rsidP="00F00DA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</w:t>
      </w:r>
      <w:proofErr w:type="spellStart"/>
      <w:r>
        <w:rPr>
          <w:rFonts w:asciiTheme="majorHAnsi" w:hAnsiTheme="majorHAnsi"/>
          <w:sz w:val="22"/>
          <w:szCs w:val="22"/>
        </w:rPr>
        <w:t>súlade</w:t>
      </w:r>
      <w:proofErr w:type="spellEnd"/>
      <w:r>
        <w:rPr>
          <w:rFonts w:asciiTheme="majorHAnsi" w:hAnsiTheme="majorHAnsi"/>
          <w:sz w:val="22"/>
          <w:szCs w:val="22"/>
        </w:rPr>
        <w:t xml:space="preserve"> s </w:t>
      </w:r>
      <w:proofErr w:type="spellStart"/>
      <w:r>
        <w:rPr>
          <w:rFonts w:asciiTheme="majorHAnsi" w:hAnsiTheme="majorHAnsi"/>
          <w:sz w:val="22"/>
          <w:szCs w:val="22"/>
        </w:rPr>
        <w:t>platnými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všeobecne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záväznými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právnymi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predpismi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sa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účtovná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závierka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zverejňuje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informačnom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systéme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Štátnej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pokladnice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zostavená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po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schválení</w:t>
      </w:r>
      <w:proofErr w:type="spellEnd"/>
      <w:r>
        <w:rPr>
          <w:rFonts w:asciiTheme="majorHAnsi" w:hAnsiTheme="majorHAnsi"/>
          <w:sz w:val="22"/>
          <w:szCs w:val="22"/>
        </w:rPr>
        <w:t xml:space="preserve"> v </w:t>
      </w:r>
      <w:proofErr w:type="spellStart"/>
      <w:r>
        <w:rPr>
          <w:rFonts w:asciiTheme="majorHAnsi" w:hAnsiTheme="majorHAnsi"/>
          <w:sz w:val="22"/>
          <w:szCs w:val="22"/>
        </w:rPr>
        <w:t>Akademickom</w:t>
      </w:r>
      <w:proofErr w:type="spellEnd"/>
      <w:r>
        <w:rPr>
          <w:rFonts w:asciiTheme="majorHAnsi" w:hAnsiTheme="majorHAnsi"/>
          <w:sz w:val="22"/>
          <w:szCs w:val="22"/>
        </w:rPr>
        <w:t xml:space="preserve"> senate STU a v </w:t>
      </w:r>
      <w:proofErr w:type="spellStart"/>
      <w:r>
        <w:rPr>
          <w:rFonts w:asciiTheme="majorHAnsi" w:hAnsiTheme="majorHAnsi"/>
          <w:sz w:val="22"/>
          <w:szCs w:val="22"/>
        </w:rPr>
        <w:t>Správnej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rade</w:t>
      </w:r>
      <w:proofErr w:type="spellEnd"/>
      <w:r>
        <w:rPr>
          <w:rFonts w:asciiTheme="majorHAnsi" w:hAnsiTheme="majorHAnsi"/>
          <w:sz w:val="22"/>
          <w:szCs w:val="22"/>
        </w:rPr>
        <w:t xml:space="preserve"> STU </w:t>
      </w:r>
      <w:proofErr w:type="spellStart"/>
      <w:r>
        <w:rPr>
          <w:rFonts w:asciiTheme="majorHAnsi" w:hAnsiTheme="majorHAnsi"/>
          <w:sz w:val="22"/>
          <w:szCs w:val="22"/>
        </w:rPr>
        <w:t>ako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schválená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026639" w:rsidRDefault="00026639" w:rsidP="00F00DAF">
      <w:pPr>
        <w:jc w:val="both"/>
        <w:rPr>
          <w:rFonts w:asciiTheme="majorHAnsi" w:hAnsiTheme="majorHAnsi"/>
          <w:sz w:val="22"/>
          <w:szCs w:val="22"/>
        </w:rPr>
      </w:pPr>
    </w:p>
    <w:p w:rsidR="00A078C0" w:rsidRDefault="004C6215" w:rsidP="00A078C0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4C6215">
        <w:rPr>
          <w:rFonts w:asciiTheme="majorHAnsi" w:hAnsiTheme="majorHAnsi"/>
          <w:sz w:val="22"/>
          <w:szCs w:val="22"/>
        </w:rPr>
        <w:t>Účtovná</w:t>
      </w:r>
      <w:proofErr w:type="spellEnd"/>
      <w:r w:rsidRPr="004C621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C6215">
        <w:rPr>
          <w:rFonts w:asciiTheme="majorHAnsi" w:hAnsiTheme="majorHAnsi"/>
          <w:sz w:val="22"/>
          <w:szCs w:val="22"/>
        </w:rPr>
        <w:t>závierka</w:t>
      </w:r>
      <w:proofErr w:type="spellEnd"/>
      <w:r w:rsidRPr="004C621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STU k 31.12.2018 </w:t>
      </w:r>
      <w:proofErr w:type="spellStart"/>
      <w:r>
        <w:rPr>
          <w:rFonts w:asciiTheme="majorHAnsi" w:hAnsiTheme="majorHAnsi"/>
          <w:sz w:val="22"/>
          <w:szCs w:val="22"/>
        </w:rPr>
        <w:t>n</w:t>
      </w:r>
      <w:r w:rsidR="00D21C87">
        <w:rPr>
          <w:rFonts w:asciiTheme="majorHAnsi" w:hAnsiTheme="majorHAnsi"/>
          <w:sz w:val="22"/>
          <w:szCs w:val="22"/>
        </w:rPr>
        <w:t>epodlieha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overeniu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audítorom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. </w:t>
      </w:r>
    </w:p>
    <w:p w:rsidR="00D21C87" w:rsidRPr="004C6215" w:rsidRDefault="00D21C87" w:rsidP="00A078C0">
      <w:pPr>
        <w:jc w:val="both"/>
        <w:rPr>
          <w:rFonts w:asciiTheme="majorHAnsi" w:hAnsiTheme="majorHAnsi"/>
          <w:sz w:val="22"/>
          <w:szCs w:val="22"/>
        </w:rPr>
      </w:pPr>
    </w:p>
    <w:p w:rsidR="00F00DAF" w:rsidRPr="00A078C0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A078C0">
        <w:rPr>
          <w:rFonts w:asciiTheme="majorHAnsi" w:hAnsiTheme="majorHAnsi"/>
          <w:sz w:val="22"/>
          <w:szCs w:val="22"/>
        </w:rPr>
        <w:t>Samotnej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závierke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A078C0">
        <w:rPr>
          <w:rFonts w:asciiTheme="majorHAnsi" w:hAnsiTheme="majorHAnsi"/>
          <w:sz w:val="22"/>
          <w:szCs w:val="22"/>
        </w:rPr>
        <w:t>predchádzali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činnosti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78C0">
        <w:rPr>
          <w:rFonts w:asciiTheme="majorHAnsi" w:hAnsiTheme="majorHAnsi"/>
          <w:sz w:val="22"/>
          <w:szCs w:val="22"/>
        </w:rPr>
        <w:t>ktoré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vyplynuli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="00396A14">
        <w:rPr>
          <w:rFonts w:asciiTheme="majorHAnsi" w:hAnsiTheme="majorHAnsi"/>
          <w:sz w:val="22"/>
          <w:szCs w:val="22"/>
        </w:rPr>
        <w:t>internej</w:t>
      </w:r>
      <w:proofErr w:type="spellEnd"/>
      <w:r w:rsidR="00396A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6A14">
        <w:rPr>
          <w:rFonts w:asciiTheme="majorHAnsi" w:hAnsiTheme="majorHAnsi"/>
          <w:sz w:val="22"/>
          <w:szCs w:val="22"/>
        </w:rPr>
        <w:t>legislatívy</w:t>
      </w:r>
      <w:proofErr w:type="spellEnd"/>
      <w:r w:rsidR="00396A14">
        <w:rPr>
          <w:rFonts w:asciiTheme="majorHAnsi" w:hAnsiTheme="majorHAnsi"/>
          <w:sz w:val="22"/>
          <w:szCs w:val="22"/>
        </w:rPr>
        <w:t xml:space="preserve"> </w:t>
      </w:r>
      <w:r w:rsidRPr="00A078C0">
        <w:rPr>
          <w:rFonts w:asciiTheme="majorHAnsi" w:hAnsiTheme="majorHAnsi"/>
          <w:sz w:val="22"/>
          <w:szCs w:val="22"/>
        </w:rPr>
        <w:t xml:space="preserve">STU </w:t>
      </w:r>
      <w:proofErr w:type="spellStart"/>
      <w:proofErr w:type="gramStart"/>
      <w:r w:rsidRPr="00A078C0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vykonanie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uzávierky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závierky</w:t>
      </w:r>
      <w:proofErr w:type="spellEnd"/>
      <w:r w:rsidRPr="00A078C0">
        <w:rPr>
          <w:rFonts w:asciiTheme="majorHAnsi" w:hAnsiTheme="majorHAnsi"/>
          <w:sz w:val="22"/>
          <w:szCs w:val="22"/>
        </w:rPr>
        <w:t>, v </w:t>
      </w:r>
      <w:proofErr w:type="spellStart"/>
      <w:r w:rsidRPr="00A078C0">
        <w:rPr>
          <w:rFonts w:asciiTheme="majorHAnsi" w:hAnsiTheme="majorHAnsi"/>
          <w:sz w:val="22"/>
          <w:szCs w:val="22"/>
        </w:rPr>
        <w:t>ktorých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bol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stanovený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časový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harmonogram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prác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A078C0">
        <w:rPr>
          <w:rFonts w:asciiTheme="majorHAnsi" w:hAnsiTheme="majorHAnsi"/>
          <w:sz w:val="22"/>
          <w:szCs w:val="22"/>
        </w:rPr>
        <w:t>ich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rozsah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A078C0">
        <w:rPr>
          <w:rFonts w:asciiTheme="majorHAnsi" w:hAnsiTheme="majorHAnsi"/>
          <w:sz w:val="22"/>
          <w:szCs w:val="22"/>
        </w:rPr>
        <w:t>uvedením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zodpovedných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osôb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. </w:t>
      </w:r>
    </w:p>
    <w:p w:rsidR="000E600B" w:rsidRPr="00A078C0" w:rsidRDefault="000E600B" w:rsidP="000E600B">
      <w:pPr>
        <w:jc w:val="both"/>
        <w:rPr>
          <w:rFonts w:asciiTheme="majorHAnsi" w:hAnsiTheme="majorHAnsi"/>
          <w:sz w:val="22"/>
          <w:szCs w:val="22"/>
        </w:rPr>
      </w:pPr>
    </w:p>
    <w:p w:rsidR="000E600B" w:rsidRPr="00A078C0" w:rsidRDefault="000E600B" w:rsidP="000E600B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A078C0">
        <w:rPr>
          <w:rFonts w:asciiTheme="majorHAnsi" w:hAnsiTheme="majorHAnsi"/>
          <w:sz w:val="22"/>
          <w:szCs w:val="22"/>
        </w:rPr>
        <w:t xml:space="preserve">V </w:t>
      </w:r>
      <w:proofErr w:type="spellStart"/>
      <w:r w:rsidRPr="00A078C0">
        <w:rPr>
          <w:rFonts w:asciiTheme="majorHAnsi" w:hAnsiTheme="majorHAnsi"/>
          <w:sz w:val="22"/>
          <w:szCs w:val="22"/>
        </w:rPr>
        <w:t>súlade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 </w:t>
      </w:r>
      <w:proofErr w:type="spellStart"/>
      <w:r w:rsidRPr="00A078C0">
        <w:rPr>
          <w:rFonts w:asciiTheme="majorHAnsi" w:hAnsiTheme="majorHAnsi"/>
          <w:sz w:val="22"/>
          <w:szCs w:val="22"/>
        </w:rPr>
        <w:t>platnou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legislatívou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bola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závierka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A078C0">
        <w:rPr>
          <w:rFonts w:asciiTheme="majorHAnsi" w:hAnsiTheme="majorHAnsi"/>
          <w:sz w:val="22"/>
          <w:szCs w:val="22"/>
        </w:rPr>
        <w:t>zostavená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A078C0">
        <w:rPr>
          <w:rFonts w:asciiTheme="majorHAnsi" w:hAnsiTheme="majorHAnsi"/>
          <w:sz w:val="22"/>
          <w:szCs w:val="22"/>
        </w:rPr>
        <w:t>podkladov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jednotlivých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6A14">
        <w:rPr>
          <w:rFonts w:asciiTheme="majorHAnsi" w:hAnsiTheme="majorHAnsi"/>
          <w:sz w:val="22"/>
          <w:szCs w:val="22"/>
        </w:rPr>
        <w:t>samostatne</w:t>
      </w:r>
      <w:proofErr w:type="spellEnd"/>
      <w:r w:rsidR="00396A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6A14">
        <w:rPr>
          <w:rFonts w:asciiTheme="majorHAnsi" w:hAnsiTheme="majorHAnsi"/>
          <w:sz w:val="22"/>
          <w:szCs w:val="22"/>
        </w:rPr>
        <w:t>hospodáriacich</w:t>
      </w:r>
      <w:proofErr w:type="spellEnd"/>
      <w:r w:rsidR="00396A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6A14">
        <w:rPr>
          <w:rFonts w:asciiTheme="majorHAnsi" w:hAnsiTheme="majorHAnsi"/>
          <w:sz w:val="22"/>
          <w:szCs w:val="22"/>
        </w:rPr>
        <w:t>súčastí</w:t>
      </w:r>
      <w:proofErr w:type="spellEnd"/>
      <w:r w:rsidRPr="00A078C0">
        <w:rPr>
          <w:rFonts w:asciiTheme="majorHAnsi" w:hAnsiTheme="majorHAnsi"/>
          <w:sz w:val="22"/>
          <w:szCs w:val="22"/>
        </w:rPr>
        <w:t>.</w:t>
      </w:r>
      <w:proofErr w:type="gram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A078C0">
        <w:rPr>
          <w:rFonts w:asciiTheme="majorHAnsi" w:hAnsiTheme="majorHAnsi"/>
          <w:sz w:val="22"/>
          <w:szCs w:val="22"/>
        </w:rPr>
        <w:t>Každá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6A14">
        <w:rPr>
          <w:rFonts w:asciiTheme="majorHAnsi" w:hAnsiTheme="majorHAnsi"/>
          <w:sz w:val="22"/>
          <w:szCs w:val="22"/>
        </w:rPr>
        <w:t>samostatne</w:t>
      </w:r>
      <w:proofErr w:type="spellEnd"/>
      <w:r w:rsidR="00396A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6A14">
        <w:rPr>
          <w:rFonts w:asciiTheme="majorHAnsi" w:hAnsiTheme="majorHAnsi"/>
          <w:sz w:val="22"/>
          <w:szCs w:val="22"/>
        </w:rPr>
        <w:t>hospodáriaca</w:t>
      </w:r>
      <w:proofErr w:type="spellEnd"/>
      <w:r w:rsidR="00396A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96A14">
        <w:rPr>
          <w:rFonts w:asciiTheme="majorHAnsi" w:hAnsiTheme="majorHAnsi"/>
          <w:sz w:val="22"/>
          <w:szCs w:val="22"/>
        </w:rPr>
        <w:t>súčasť</w:t>
      </w:r>
      <w:proofErr w:type="spellEnd"/>
      <w:r w:rsidR="00396A14">
        <w:rPr>
          <w:rFonts w:asciiTheme="majorHAnsi" w:hAnsiTheme="majorHAnsi"/>
          <w:sz w:val="22"/>
          <w:szCs w:val="22"/>
        </w:rPr>
        <w:t xml:space="preserve"> </w:t>
      </w:r>
      <w:r w:rsidRPr="00A078C0">
        <w:rPr>
          <w:rFonts w:asciiTheme="majorHAnsi" w:hAnsiTheme="majorHAnsi"/>
          <w:sz w:val="22"/>
          <w:szCs w:val="22"/>
        </w:rPr>
        <w:t xml:space="preserve">STU </w:t>
      </w:r>
      <w:proofErr w:type="spellStart"/>
      <w:r w:rsidRPr="00A078C0">
        <w:rPr>
          <w:rFonts w:asciiTheme="majorHAnsi" w:hAnsiTheme="majorHAnsi"/>
          <w:sz w:val="22"/>
          <w:szCs w:val="22"/>
        </w:rPr>
        <w:t>vedie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svoj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okruh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účtovníctva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samostatne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, to </w:t>
      </w:r>
      <w:proofErr w:type="spellStart"/>
      <w:r w:rsidRPr="00A078C0">
        <w:rPr>
          <w:rFonts w:asciiTheme="majorHAnsi" w:hAnsiTheme="majorHAnsi"/>
          <w:sz w:val="22"/>
          <w:szCs w:val="22"/>
        </w:rPr>
        <w:t>znamená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78C0">
        <w:rPr>
          <w:rFonts w:asciiTheme="majorHAnsi" w:hAnsiTheme="majorHAnsi"/>
          <w:sz w:val="22"/>
          <w:szCs w:val="22"/>
        </w:rPr>
        <w:t>že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C4393">
        <w:rPr>
          <w:rFonts w:asciiTheme="majorHAnsi" w:hAnsiTheme="majorHAnsi"/>
          <w:sz w:val="22"/>
          <w:szCs w:val="22"/>
        </w:rPr>
        <w:t>predstaviteľ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21C87">
        <w:rPr>
          <w:rFonts w:asciiTheme="majorHAnsi" w:hAnsiTheme="majorHAnsi"/>
          <w:sz w:val="22"/>
          <w:szCs w:val="22"/>
        </w:rPr>
        <w:t>súčasti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D21C87">
        <w:rPr>
          <w:rFonts w:asciiTheme="majorHAnsi" w:hAnsiTheme="majorHAnsi"/>
          <w:sz w:val="22"/>
          <w:szCs w:val="22"/>
        </w:rPr>
        <w:t>dekan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, resp. </w:t>
      </w:r>
      <w:proofErr w:type="spellStart"/>
      <w:r w:rsidR="00D21C87">
        <w:rPr>
          <w:rFonts w:asciiTheme="majorHAnsi" w:hAnsiTheme="majorHAnsi"/>
          <w:sz w:val="22"/>
          <w:szCs w:val="22"/>
        </w:rPr>
        <w:t>riaditeľ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A078C0">
        <w:rPr>
          <w:rFonts w:asciiTheme="majorHAnsi" w:hAnsiTheme="majorHAnsi"/>
          <w:sz w:val="22"/>
          <w:szCs w:val="22"/>
        </w:rPr>
        <w:t>zodpovedá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dodržiavanie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zákona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o 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účtovníctve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A078C0">
        <w:rPr>
          <w:rFonts w:asciiTheme="majorHAnsi" w:hAnsiTheme="majorHAnsi"/>
          <w:sz w:val="22"/>
          <w:szCs w:val="22"/>
        </w:rPr>
        <w:t>postupov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účtovania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A078C0">
        <w:rPr>
          <w:rFonts w:asciiTheme="majorHAnsi" w:hAnsiTheme="majorHAnsi"/>
          <w:sz w:val="22"/>
          <w:szCs w:val="22"/>
        </w:rPr>
        <w:t>dodržiavanie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daňovej</w:t>
      </w:r>
      <w:proofErr w:type="spellEnd"/>
      <w:r w:rsidRPr="00A078C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078C0">
        <w:rPr>
          <w:rFonts w:asciiTheme="majorHAnsi" w:hAnsiTheme="majorHAnsi"/>
          <w:sz w:val="22"/>
          <w:szCs w:val="22"/>
        </w:rPr>
        <w:t>legislatívy</w:t>
      </w:r>
      <w:proofErr w:type="spellEnd"/>
      <w:r w:rsidRPr="00A078C0">
        <w:rPr>
          <w:rFonts w:asciiTheme="majorHAnsi" w:hAnsiTheme="majorHAnsi"/>
          <w:sz w:val="22"/>
          <w:szCs w:val="22"/>
        </w:rPr>
        <w:t>.</w:t>
      </w:r>
      <w:proofErr w:type="gramEnd"/>
      <w:r w:rsidRPr="00A078C0">
        <w:rPr>
          <w:rFonts w:asciiTheme="majorHAnsi" w:hAnsiTheme="majorHAnsi"/>
          <w:sz w:val="22"/>
          <w:szCs w:val="22"/>
        </w:rPr>
        <w:t xml:space="preserve"> </w:t>
      </w:r>
    </w:p>
    <w:p w:rsidR="00F00DAF" w:rsidRPr="00DC7B5F" w:rsidRDefault="00F00DAF" w:rsidP="00F00DAF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D07088" w:rsidRPr="0036147F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r w:rsidRPr="00E93573">
        <w:rPr>
          <w:rFonts w:asciiTheme="majorHAnsi" w:hAnsiTheme="majorHAnsi"/>
          <w:sz w:val="22"/>
          <w:szCs w:val="22"/>
        </w:rPr>
        <w:t xml:space="preserve">STU </w:t>
      </w:r>
      <w:proofErr w:type="spellStart"/>
      <w:r w:rsidRPr="00E93573">
        <w:rPr>
          <w:rFonts w:asciiTheme="majorHAnsi" w:hAnsiTheme="majorHAnsi"/>
          <w:sz w:val="22"/>
          <w:szCs w:val="22"/>
        </w:rPr>
        <w:t>ako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celok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dosiahla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rok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201</w:t>
      </w:r>
      <w:r w:rsidR="00D21C87">
        <w:rPr>
          <w:rFonts w:asciiTheme="majorHAnsi" w:hAnsiTheme="majorHAnsi"/>
          <w:sz w:val="22"/>
          <w:szCs w:val="22"/>
        </w:rPr>
        <w:t>8</w:t>
      </w:r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účtovný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hospodársky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výsledok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r w:rsidR="00110379">
        <w:rPr>
          <w:rFonts w:asciiTheme="majorHAnsi" w:hAnsiTheme="majorHAnsi"/>
          <w:sz w:val="22"/>
          <w:szCs w:val="22"/>
        </w:rPr>
        <w:t>1 253 082</w:t>
      </w:r>
      <w:proofErr w:type="gramStart"/>
      <w:r w:rsidR="00110379">
        <w:rPr>
          <w:rFonts w:asciiTheme="majorHAnsi" w:hAnsiTheme="majorHAnsi"/>
          <w:sz w:val="22"/>
          <w:szCs w:val="22"/>
        </w:rPr>
        <w:t>,51</w:t>
      </w:r>
      <w:proofErr w:type="gramEnd"/>
      <w:r w:rsidR="00110379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>€</w:t>
      </w:r>
      <w:r w:rsidR="005D5B05" w:rsidRPr="00E93573">
        <w:rPr>
          <w:rFonts w:asciiTheme="majorHAnsi" w:hAnsiTheme="majorHAnsi"/>
          <w:sz w:val="22"/>
          <w:szCs w:val="22"/>
        </w:rPr>
        <w:t>,</w:t>
      </w:r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čo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je v </w:t>
      </w:r>
      <w:proofErr w:type="spellStart"/>
      <w:r w:rsidRPr="00E93573">
        <w:rPr>
          <w:rFonts w:asciiTheme="majorHAnsi" w:hAnsiTheme="majorHAnsi"/>
          <w:sz w:val="22"/>
          <w:szCs w:val="22"/>
        </w:rPr>
        <w:t>porovnaní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E93573">
        <w:rPr>
          <w:rFonts w:asciiTheme="majorHAnsi" w:hAnsiTheme="majorHAnsi"/>
          <w:sz w:val="22"/>
          <w:szCs w:val="22"/>
        </w:rPr>
        <w:t>rokom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201</w:t>
      </w:r>
      <w:r w:rsidR="00D21C87">
        <w:rPr>
          <w:rFonts w:asciiTheme="majorHAnsi" w:hAnsiTheme="majorHAnsi"/>
          <w:sz w:val="22"/>
          <w:szCs w:val="22"/>
        </w:rPr>
        <w:t>7</w:t>
      </w:r>
      <w:r w:rsidRPr="00E9357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93573">
        <w:rPr>
          <w:rFonts w:asciiTheme="majorHAnsi" w:hAnsiTheme="majorHAnsi"/>
          <w:sz w:val="22"/>
          <w:szCs w:val="22"/>
        </w:rPr>
        <w:t>kedy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bol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účtovný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hospodársky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výsledok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celú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="00D21C87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 xml:space="preserve"> </w:t>
      </w:r>
      <w:r w:rsidR="00D21C87" w:rsidRPr="00E93573">
        <w:rPr>
          <w:rFonts w:asciiTheme="majorHAnsi" w:hAnsiTheme="majorHAnsi"/>
          <w:sz w:val="22"/>
          <w:szCs w:val="22"/>
        </w:rPr>
        <w:t xml:space="preserve">1 160 797,78 </w:t>
      </w:r>
      <w:r w:rsidRPr="00E93573">
        <w:rPr>
          <w:rFonts w:asciiTheme="majorHAnsi" w:hAnsiTheme="majorHAnsi"/>
          <w:sz w:val="22"/>
          <w:szCs w:val="22"/>
        </w:rPr>
        <w:t xml:space="preserve"> €,  </w:t>
      </w:r>
      <w:proofErr w:type="spellStart"/>
      <w:r w:rsidR="00C12368" w:rsidRPr="00E93573">
        <w:rPr>
          <w:rFonts w:asciiTheme="majorHAnsi" w:hAnsiTheme="majorHAnsi"/>
          <w:sz w:val="22"/>
          <w:szCs w:val="22"/>
        </w:rPr>
        <w:t>nárast</w:t>
      </w:r>
      <w:proofErr w:type="spellEnd"/>
      <w:r w:rsidR="00AF13BF" w:rsidRPr="00E93573">
        <w:rPr>
          <w:rFonts w:asciiTheme="majorHAnsi" w:hAnsiTheme="majorHAnsi"/>
          <w:sz w:val="22"/>
          <w:szCs w:val="22"/>
        </w:rPr>
        <w:t xml:space="preserve"> o </w:t>
      </w:r>
      <w:r w:rsidR="00110379">
        <w:rPr>
          <w:rFonts w:asciiTheme="majorHAnsi" w:hAnsiTheme="majorHAnsi"/>
          <w:sz w:val="22"/>
          <w:szCs w:val="22"/>
        </w:rPr>
        <w:t>92 284,73</w:t>
      </w:r>
      <w:r w:rsidR="00AF13BF" w:rsidRPr="00E93573">
        <w:rPr>
          <w:rFonts w:asciiTheme="majorHAnsi" w:hAnsiTheme="majorHAnsi"/>
          <w:sz w:val="22"/>
          <w:szCs w:val="22"/>
        </w:rPr>
        <w:t xml:space="preserve"> €</w:t>
      </w:r>
      <w:r w:rsidRPr="00E93573">
        <w:rPr>
          <w:rFonts w:asciiTheme="majorHAnsi" w:hAnsiTheme="majorHAnsi"/>
          <w:sz w:val="22"/>
          <w:szCs w:val="22"/>
        </w:rPr>
        <w:t>. Z </w:t>
      </w:r>
      <w:proofErr w:type="spellStart"/>
      <w:r w:rsidRPr="00E93573">
        <w:rPr>
          <w:rFonts w:asciiTheme="majorHAnsi" w:hAnsiTheme="majorHAnsi"/>
          <w:sz w:val="22"/>
          <w:szCs w:val="22"/>
        </w:rPr>
        <w:t>toho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účtovný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hospodársky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výsledok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cel</w:t>
      </w:r>
      <w:r w:rsidR="00D07088" w:rsidRPr="00E93573">
        <w:rPr>
          <w:rFonts w:asciiTheme="majorHAnsi" w:hAnsiTheme="majorHAnsi"/>
          <w:sz w:val="22"/>
          <w:szCs w:val="22"/>
        </w:rPr>
        <w:t>ú</w:t>
      </w:r>
      <w:proofErr w:type="spellEnd"/>
      <w:r w:rsidR="00D07088" w:rsidRPr="00E93573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>STU v </w:t>
      </w:r>
      <w:proofErr w:type="spellStart"/>
      <w:r w:rsidRPr="00E93573">
        <w:rPr>
          <w:rFonts w:asciiTheme="majorHAnsi" w:hAnsiTheme="majorHAnsi"/>
          <w:sz w:val="22"/>
          <w:szCs w:val="22"/>
        </w:rPr>
        <w:t>hlavnej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činnosti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nezdaňovanej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B38AE"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B38AE" w:rsidRPr="00E93573">
        <w:rPr>
          <w:rFonts w:asciiTheme="majorHAnsi" w:hAnsiTheme="majorHAnsi"/>
          <w:sz w:val="22"/>
          <w:szCs w:val="22"/>
        </w:rPr>
        <w:t>rok</w:t>
      </w:r>
      <w:proofErr w:type="spellEnd"/>
      <w:r w:rsidR="004B38AE" w:rsidRPr="00E93573">
        <w:rPr>
          <w:rFonts w:asciiTheme="majorHAnsi" w:hAnsiTheme="majorHAnsi"/>
          <w:sz w:val="22"/>
          <w:szCs w:val="22"/>
        </w:rPr>
        <w:t xml:space="preserve"> 201</w:t>
      </w:r>
      <w:r w:rsidR="00D21C87">
        <w:rPr>
          <w:rFonts w:asciiTheme="majorHAnsi" w:hAnsiTheme="majorHAnsi"/>
          <w:sz w:val="22"/>
          <w:szCs w:val="22"/>
        </w:rPr>
        <w:t>8</w:t>
      </w:r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r w:rsidRPr="00E93573">
        <w:rPr>
          <w:rFonts w:asciiTheme="majorHAnsi" w:hAnsiTheme="majorHAnsi"/>
          <w:sz w:val="22"/>
          <w:szCs w:val="22"/>
        </w:rPr>
        <w:t xml:space="preserve">je </w:t>
      </w:r>
      <w:r w:rsidR="004B38AE" w:rsidRPr="00E93573">
        <w:rPr>
          <w:rFonts w:asciiTheme="majorHAnsi" w:hAnsiTheme="majorHAnsi"/>
          <w:sz w:val="22"/>
          <w:szCs w:val="22"/>
        </w:rPr>
        <w:t xml:space="preserve">strata </w:t>
      </w:r>
      <w:proofErr w:type="spellStart"/>
      <w:r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="0096369B" w:rsidRPr="00E93573">
        <w:rPr>
          <w:rFonts w:asciiTheme="majorHAnsi" w:hAnsiTheme="majorHAnsi"/>
          <w:sz w:val="22"/>
          <w:szCs w:val="22"/>
        </w:rPr>
        <w:t xml:space="preserve"> </w:t>
      </w:r>
      <w:r w:rsidR="00110379">
        <w:rPr>
          <w:rFonts w:asciiTheme="majorHAnsi" w:hAnsiTheme="majorHAnsi"/>
          <w:sz w:val="22"/>
          <w:szCs w:val="22"/>
        </w:rPr>
        <w:t>469 397</w:t>
      </w:r>
      <w:r w:rsidRPr="00E93573">
        <w:rPr>
          <w:rFonts w:asciiTheme="majorHAnsi" w:hAnsiTheme="majorHAnsi"/>
          <w:sz w:val="22"/>
          <w:szCs w:val="22"/>
        </w:rPr>
        <w:t xml:space="preserve">€ </w:t>
      </w:r>
      <w:r w:rsidR="004B38AE" w:rsidRPr="00E93573">
        <w:rPr>
          <w:rFonts w:asciiTheme="majorHAnsi" w:hAnsiTheme="majorHAnsi"/>
          <w:sz w:val="22"/>
          <w:szCs w:val="22"/>
        </w:rPr>
        <w:t>(</w:t>
      </w:r>
      <w:r w:rsidR="00735FA1" w:rsidRPr="00E93573">
        <w:rPr>
          <w:rFonts w:asciiTheme="majorHAnsi" w:hAnsiTheme="majorHAnsi"/>
          <w:sz w:val="22"/>
          <w:szCs w:val="22"/>
        </w:rPr>
        <w:t xml:space="preserve">strata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za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rok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201</w:t>
      </w:r>
      <w:r w:rsidR="00D21C87">
        <w:rPr>
          <w:rFonts w:asciiTheme="majorHAnsi" w:hAnsiTheme="majorHAnsi"/>
          <w:sz w:val="22"/>
          <w:szCs w:val="22"/>
        </w:rPr>
        <w:t>7</w:t>
      </w:r>
      <w:r w:rsidR="00F07FC6" w:rsidRPr="00E93573">
        <w:rPr>
          <w:rFonts w:asciiTheme="majorHAnsi" w:hAnsiTheme="majorHAnsi"/>
          <w:sz w:val="22"/>
          <w:szCs w:val="22"/>
        </w:rPr>
        <w:t xml:space="preserve"> bola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7FC6"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="00F07FC6" w:rsidRPr="00E93573">
        <w:rPr>
          <w:rFonts w:asciiTheme="majorHAnsi" w:hAnsiTheme="majorHAnsi"/>
          <w:sz w:val="22"/>
          <w:szCs w:val="22"/>
        </w:rPr>
        <w:t xml:space="preserve"> </w:t>
      </w:r>
      <w:r w:rsidR="00D21C87" w:rsidRPr="00E93573">
        <w:rPr>
          <w:rFonts w:asciiTheme="majorHAnsi" w:hAnsiTheme="majorHAnsi"/>
          <w:sz w:val="22"/>
          <w:szCs w:val="22"/>
        </w:rPr>
        <w:t>1 029 171</w:t>
      </w:r>
      <w:proofErr w:type="gramStart"/>
      <w:r w:rsidR="00D21C87" w:rsidRPr="00E93573">
        <w:rPr>
          <w:rFonts w:asciiTheme="majorHAnsi" w:hAnsiTheme="majorHAnsi"/>
          <w:sz w:val="22"/>
          <w:szCs w:val="22"/>
        </w:rPr>
        <w:t>,08</w:t>
      </w:r>
      <w:proofErr w:type="gramEnd"/>
      <w:r w:rsidR="00AF13BF" w:rsidRPr="00E93573">
        <w:rPr>
          <w:rFonts w:asciiTheme="majorHAnsi" w:hAnsiTheme="majorHAnsi"/>
          <w:sz w:val="22"/>
          <w:szCs w:val="22"/>
        </w:rPr>
        <w:t>€</w:t>
      </w:r>
      <w:r w:rsidR="004B38AE" w:rsidRPr="00E93573">
        <w:rPr>
          <w:rFonts w:asciiTheme="majorHAnsi" w:hAnsiTheme="majorHAnsi"/>
          <w:sz w:val="22"/>
          <w:szCs w:val="22"/>
        </w:rPr>
        <w:t>)</w:t>
      </w:r>
      <w:r w:rsidRPr="00E93573">
        <w:rPr>
          <w:rFonts w:asciiTheme="majorHAnsi" w:hAnsiTheme="majorHAnsi"/>
          <w:sz w:val="22"/>
          <w:szCs w:val="22"/>
        </w:rPr>
        <w:t xml:space="preserve"> , v </w:t>
      </w:r>
      <w:proofErr w:type="spellStart"/>
      <w:r w:rsidRPr="00E93573">
        <w:rPr>
          <w:rFonts w:asciiTheme="majorHAnsi" w:hAnsiTheme="majorHAnsi"/>
          <w:sz w:val="22"/>
          <w:szCs w:val="22"/>
        </w:rPr>
        <w:t>činnosti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zdaňovanej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je</w:t>
      </w:r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B38AE" w:rsidRPr="00E93573">
        <w:rPr>
          <w:rFonts w:asciiTheme="majorHAnsi" w:hAnsiTheme="majorHAnsi"/>
          <w:sz w:val="22"/>
          <w:szCs w:val="22"/>
        </w:rPr>
        <w:t>zisk</w:t>
      </w:r>
      <w:proofErr w:type="spellEnd"/>
      <w:r w:rsidR="004B38AE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pred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zdanením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vo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93573">
        <w:rPr>
          <w:rFonts w:asciiTheme="majorHAnsi" w:hAnsiTheme="majorHAnsi"/>
          <w:sz w:val="22"/>
          <w:szCs w:val="22"/>
        </w:rPr>
        <w:t>výške</w:t>
      </w:r>
      <w:proofErr w:type="spellEnd"/>
      <w:r w:rsidRPr="00E93573">
        <w:rPr>
          <w:rFonts w:asciiTheme="majorHAnsi" w:hAnsiTheme="majorHAnsi"/>
          <w:sz w:val="22"/>
          <w:szCs w:val="22"/>
        </w:rPr>
        <w:t xml:space="preserve"> </w:t>
      </w:r>
      <w:r w:rsidR="00110379">
        <w:rPr>
          <w:rFonts w:asciiTheme="majorHAnsi" w:hAnsiTheme="majorHAnsi"/>
          <w:sz w:val="22"/>
          <w:szCs w:val="22"/>
        </w:rPr>
        <w:t>1 722 479,70</w:t>
      </w:r>
      <w:r w:rsidR="0096369B" w:rsidRPr="00E93573">
        <w:rPr>
          <w:rFonts w:asciiTheme="majorHAnsi" w:hAnsiTheme="majorHAnsi"/>
          <w:sz w:val="22"/>
          <w:szCs w:val="22"/>
        </w:rPr>
        <w:t>€</w:t>
      </w:r>
      <w:r w:rsidRPr="00E93573">
        <w:rPr>
          <w:rFonts w:asciiTheme="majorHAnsi" w:hAnsiTheme="majorHAnsi"/>
          <w:sz w:val="22"/>
          <w:szCs w:val="22"/>
        </w:rPr>
        <w:t xml:space="preserve"> (</w:t>
      </w:r>
      <w:r w:rsidR="00D21C87" w:rsidRPr="00E93573">
        <w:rPr>
          <w:rFonts w:asciiTheme="majorHAnsi" w:hAnsiTheme="majorHAnsi"/>
          <w:sz w:val="22"/>
          <w:szCs w:val="22"/>
        </w:rPr>
        <w:t>2 189 968,86</w:t>
      </w:r>
      <w:r w:rsidR="00AF13BF" w:rsidRPr="00E93573">
        <w:rPr>
          <w:rFonts w:asciiTheme="majorHAnsi" w:hAnsiTheme="majorHAnsi"/>
          <w:sz w:val="22"/>
          <w:szCs w:val="22"/>
        </w:rPr>
        <w:t>€</w:t>
      </w:r>
      <w:r w:rsidR="00735FA1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35FA1" w:rsidRPr="00E93573">
        <w:rPr>
          <w:rFonts w:asciiTheme="majorHAnsi" w:hAnsiTheme="majorHAnsi"/>
          <w:sz w:val="22"/>
          <w:szCs w:val="22"/>
        </w:rPr>
        <w:t>rok</w:t>
      </w:r>
      <w:proofErr w:type="spellEnd"/>
      <w:r w:rsidR="00735FA1" w:rsidRPr="00E93573">
        <w:rPr>
          <w:rFonts w:asciiTheme="majorHAnsi" w:hAnsiTheme="majorHAnsi"/>
          <w:sz w:val="22"/>
          <w:szCs w:val="22"/>
        </w:rPr>
        <w:t xml:space="preserve"> 201</w:t>
      </w:r>
      <w:r w:rsidR="00D21C87">
        <w:rPr>
          <w:rFonts w:asciiTheme="majorHAnsi" w:hAnsiTheme="majorHAnsi"/>
          <w:sz w:val="22"/>
          <w:szCs w:val="22"/>
        </w:rPr>
        <w:t>7</w:t>
      </w:r>
      <w:r w:rsidRPr="00E93573">
        <w:rPr>
          <w:rFonts w:asciiTheme="majorHAnsi" w:hAnsiTheme="majorHAnsi"/>
          <w:sz w:val="22"/>
          <w:szCs w:val="22"/>
        </w:rPr>
        <w:t>).</w:t>
      </w:r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Významný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podiel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na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výnosoch</w:t>
      </w:r>
      <w:proofErr w:type="spellEnd"/>
      <w:r w:rsidR="00EA29E0" w:rsidRPr="00E93573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EA29E0" w:rsidRPr="00E93573">
        <w:rPr>
          <w:rFonts w:asciiTheme="majorHAnsi" w:hAnsiTheme="majorHAnsi"/>
          <w:sz w:val="22"/>
          <w:szCs w:val="22"/>
        </w:rPr>
        <w:t>zd</w:t>
      </w:r>
      <w:r w:rsidR="00CD3EB4" w:rsidRPr="00E93573">
        <w:rPr>
          <w:rFonts w:asciiTheme="majorHAnsi" w:hAnsiTheme="majorHAnsi"/>
          <w:sz w:val="22"/>
          <w:szCs w:val="22"/>
        </w:rPr>
        <w:t>aňovanej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činnosti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mali</w:t>
      </w:r>
      <w:proofErr w:type="spellEnd"/>
      <w:r w:rsidR="00CD3EB4" w:rsidRPr="00E9357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D3EB4" w:rsidRPr="00E93573">
        <w:rPr>
          <w:rFonts w:asciiTheme="majorHAnsi" w:hAnsiTheme="majorHAnsi"/>
          <w:sz w:val="22"/>
          <w:szCs w:val="22"/>
        </w:rPr>
        <w:t>výnosy</w:t>
      </w:r>
      <w:proofErr w:type="spellEnd"/>
      <w:r w:rsidR="00CD3EB4" w:rsidRPr="0036147F">
        <w:rPr>
          <w:rFonts w:asciiTheme="majorHAnsi" w:hAnsiTheme="majorHAnsi"/>
          <w:sz w:val="22"/>
          <w:szCs w:val="22"/>
        </w:rPr>
        <w:t xml:space="preserve"> </w:t>
      </w:r>
      <w:r w:rsidR="00110379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="00110379">
        <w:rPr>
          <w:rFonts w:asciiTheme="majorHAnsi" w:hAnsiTheme="majorHAnsi"/>
          <w:sz w:val="22"/>
          <w:szCs w:val="22"/>
        </w:rPr>
        <w:t>p</w:t>
      </w:r>
      <w:r w:rsidR="00B60159">
        <w:rPr>
          <w:rFonts w:asciiTheme="majorHAnsi" w:hAnsiTheme="majorHAnsi"/>
          <w:sz w:val="22"/>
          <w:szCs w:val="22"/>
        </w:rPr>
        <w:t>r</w:t>
      </w:r>
      <w:r w:rsidR="00110379">
        <w:rPr>
          <w:rFonts w:asciiTheme="majorHAnsi" w:hAnsiTheme="majorHAnsi"/>
          <w:sz w:val="22"/>
          <w:szCs w:val="22"/>
        </w:rPr>
        <w:t>edaja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služieb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6 370 061</w:t>
      </w:r>
      <w:proofErr w:type="gramStart"/>
      <w:r w:rsidR="00110379">
        <w:rPr>
          <w:rFonts w:asciiTheme="majorHAnsi" w:hAnsiTheme="majorHAnsi"/>
          <w:sz w:val="22"/>
          <w:szCs w:val="22"/>
        </w:rPr>
        <w:t>,62</w:t>
      </w:r>
      <w:proofErr w:type="gramEnd"/>
      <w:r w:rsidR="00110379">
        <w:rPr>
          <w:rFonts w:asciiTheme="majorHAnsi" w:hAnsiTheme="majorHAnsi"/>
          <w:sz w:val="22"/>
          <w:szCs w:val="22"/>
        </w:rPr>
        <w:t xml:space="preserve">€ a </w:t>
      </w:r>
      <w:proofErr w:type="spellStart"/>
      <w:r w:rsidR="00110379">
        <w:rPr>
          <w:rFonts w:asciiTheme="majorHAnsi" w:hAnsiTheme="majorHAnsi"/>
          <w:sz w:val="22"/>
          <w:szCs w:val="22"/>
        </w:rPr>
        <w:t>výnosy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="00110379">
        <w:rPr>
          <w:rFonts w:asciiTheme="majorHAnsi" w:hAnsiTheme="majorHAnsi"/>
          <w:sz w:val="22"/>
          <w:szCs w:val="22"/>
        </w:rPr>
        <w:t>prenájmu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majetku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vo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10379">
        <w:rPr>
          <w:rFonts w:asciiTheme="majorHAnsi" w:hAnsiTheme="majorHAnsi"/>
          <w:sz w:val="22"/>
          <w:szCs w:val="22"/>
        </w:rPr>
        <w:t>výške</w:t>
      </w:r>
      <w:proofErr w:type="spellEnd"/>
      <w:r w:rsidR="00110379">
        <w:rPr>
          <w:rFonts w:asciiTheme="majorHAnsi" w:hAnsiTheme="majorHAnsi"/>
          <w:sz w:val="22"/>
          <w:szCs w:val="22"/>
        </w:rPr>
        <w:t xml:space="preserve"> 1 500 767,71€ </w:t>
      </w:r>
      <w:r w:rsidR="00AB4CC4">
        <w:rPr>
          <w:rFonts w:asciiTheme="majorHAnsi" w:hAnsiTheme="majorHAnsi"/>
          <w:sz w:val="22"/>
          <w:szCs w:val="22"/>
        </w:rPr>
        <w:t>.</w:t>
      </w:r>
    </w:p>
    <w:p w:rsidR="00F00DAF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842A41">
        <w:rPr>
          <w:rFonts w:asciiTheme="majorHAnsi" w:hAnsiTheme="majorHAnsi"/>
          <w:sz w:val="22"/>
          <w:szCs w:val="22"/>
        </w:rPr>
        <w:t>Porovnanie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nákladov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842A41">
        <w:rPr>
          <w:rFonts w:asciiTheme="majorHAnsi" w:hAnsiTheme="majorHAnsi"/>
          <w:sz w:val="22"/>
          <w:szCs w:val="22"/>
        </w:rPr>
        <w:t>výnosov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STU </w:t>
      </w:r>
      <w:proofErr w:type="gramStart"/>
      <w:r w:rsidRPr="00842A41">
        <w:rPr>
          <w:rFonts w:asciiTheme="majorHAnsi" w:hAnsiTheme="majorHAnsi"/>
          <w:sz w:val="22"/>
          <w:szCs w:val="22"/>
        </w:rPr>
        <w:t>a</w:t>
      </w:r>
      <w:proofErr w:type="gram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účtovného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hospodárskeho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výsledku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pred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zdanením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podľa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činnosti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STU je </w:t>
      </w:r>
      <w:proofErr w:type="spellStart"/>
      <w:r w:rsidRPr="00842A41">
        <w:rPr>
          <w:rFonts w:asciiTheme="majorHAnsi" w:hAnsiTheme="majorHAnsi"/>
          <w:sz w:val="22"/>
          <w:szCs w:val="22"/>
        </w:rPr>
        <w:t>nasledujúcej</w:t>
      </w:r>
      <w:proofErr w:type="spellEnd"/>
      <w:r w:rsidRPr="00842A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42A41">
        <w:rPr>
          <w:rFonts w:asciiTheme="majorHAnsi" w:hAnsiTheme="majorHAnsi"/>
          <w:sz w:val="22"/>
          <w:szCs w:val="22"/>
        </w:rPr>
        <w:t>tabuľke</w:t>
      </w:r>
      <w:proofErr w:type="spellEnd"/>
      <w:r w:rsidRPr="00842A41">
        <w:rPr>
          <w:rFonts w:asciiTheme="majorHAnsi" w:hAnsiTheme="majorHAnsi"/>
          <w:sz w:val="22"/>
          <w:szCs w:val="22"/>
        </w:rPr>
        <w:t>:</w:t>
      </w:r>
    </w:p>
    <w:p w:rsidR="00227072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7072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7072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p w:rsidR="00227072" w:rsidRPr="00C73387" w:rsidRDefault="00227072" w:rsidP="00F00DAF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riekatabuky"/>
        <w:tblW w:w="1109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751"/>
        <w:gridCol w:w="1478"/>
        <w:gridCol w:w="1653"/>
        <w:gridCol w:w="1559"/>
        <w:gridCol w:w="1418"/>
        <w:gridCol w:w="1529"/>
        <w:gridCol w:w="1589"/>
        <w:gridCol w:w="1122"/>
      </w:tblGrid>
      <w:tr w:rsidR="00871008" w:rsidRPr="00C73387" w:rsidTr="00AB4CC4">
        <w:tc>
          <w:tcPr>
            <w:tcW w:w="751" w:type="dxa"/>
            <w:vMerge w:val="restart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</w:t>
            </w:r>
          </w:p>
        </w:tc>
        <w:tc>
          <w:tcPr>
            <w:tcW w:w="3131" w:type="dxa"/>
            <w:gridSpan w:val="2"/>
            <w:shd w:val="clear" w:color="auto" w:fill="D6E3BC" w:themeFill="accent3" w:themeFillTint="66"/>
          </w:tcPr>
          <w:p w:rsidR="00F00DAF" w:rsidRPr="00C73387" w:rsidRDefault="00FC4393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N</w:t>
            </w:r>
            <w:r w:rsidR="00F00DAF" w:rsidRPr="00C73387">
              <w:rPr>
                <w:rFonts w:asciiTheme="majorHAnsi" w:hAnsiTheme="majorHAnsi"/>
              </w:rPr>
              <w:t>áklady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Výnosy</w:t>
            </w:r>
          </w:p>
        </w:tc>
        <w:tc>
          <w:tcPr>
            <w:tcW w:w="4240" w:type="dxa"/>
            <w:gridSpan w:val="3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Hospodársky výsledok</w:t>
            </w:r>
          </w:p>
        </w:tc>
      </w:tr>
      <w:tr w:rsidR="00871008" w:rsidRPr="00C73387" w:rsidTr="00AB4CC4">
        <w:trPr>
          <w:trHeight w:val="1018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– zdaňovaná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Hlavná činnosť nezdaňovaná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Ekonomická činnosť - zdaňovaná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Spolu</w:t>
            </w:r>
          </w:p>
        </w:tc>
      </w:tr>
      <w:tr w:rsidR="00D21C87" w:rsidRPr="00C73387" w:rsidTr="00AB4CC4">
        <w:trPr>
          <w:trHeight w:val="416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D21C87" w:rsidRPr="00C73387" w:rsidRDefault="00D21C87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D21C87" w:rsidRPr="00C73387" w:rsidRDefault="00AB4CC4" w:rsidP="00AB4C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92 916 852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1C87" w:rsidRPr="00C73387" w:rsidRDefault="00AB4CC4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7 334 247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21C87" w:rsidRPr="00AB4CC4" w:rsidRDefault="00AB4CC4" w:rsidP="00096E04">
            <w:pPr>
              <w:pStyle w:val="Odsekzoznamu"/>
              <w:numPr>
                <w:ilvl w:val="0"/>
                <w:numId w:val="37"/>
              </w:numPr>
              <w:ind w:left="300" w:hanging="284"/>
              <w:jc w:val="center"/>
              <w:rPr>
                <w:rFonts w:asciiTheme="majorHAnsi" w:hAnsiTheme="majorHAnsi"/>
              </w:rPr>
            </w:pPr>
            <w:r w:rsidRPr="00AB4CC4">
              <w:rPr>
                <w:rFonts w:asciiTheme="majorHAnsi" w:hAnsiTheme="majorHAnsi"/>
              </w:rPr>
              <w:t>447 455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1C87" w:rsidRPr="00AB4CC4" w:rsidRDefault="00AB4CC4" w:rsidP="00AB4C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9  </w:t>
            </w:r>
            <w:r w:rsidRPr="00AB4CC4">
              <w:rPr>
                <w:rFonts w:asciiTheme="majorHAnsi" w:hAnsiTheme="majorHAnsi"/>
              </w:rPr>
              <w:t>056 726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D21C87" w:rsidRPr="00AB4CC4" w:rsidRDefault="00AB4CC4" w:rsidP="00AB4C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- </w:t>
            </w:r>
            <w:r w:rsidRPr="00AB4CC4">
              <w:rPr>
                <w:rFonts w:asciiTheme="majorHAnsi" w:hAnsiTheme="majorHAnsi"/>
              </w:rPr>
              <w:t>469 397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1C87" w:rsidRPr="00C73387" w:rsidRDefault="00810AD7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1 722 480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D21C87" w:rsidRPr="00C73387" w:rsidRDefault="00810AD7" w:rsidP="00FB093D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1 253 083</w:t>
            </w:r>
          </w:p>
        </w:tc>
      </w:tr>
      <w:tr w:rsidR="00842A41" w:rsidRPr="00C73387" w:rsidTr="00AB4CC4">
        <w:trPr>
          <w:trHeight w:val="355"/>
        </w:trPr>
        <w:tc>
          <w:tcPr>
            <w:tcW w:w="751" w:type="dxa"/>
            <w:shd w:val="clear" w:color="auto" w:fill="auto"/>
          </w:tcPr>
          <w:p w:rsidR="00842A41" w:rsidRDefault="00842A41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1478" w:type="dxa"/>
            <w:shd w:val="clear" w:color="auto" w:fill="auto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92 290 515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6 851 378</w:t>
            </w:r>
          </w:p>
        </w:tc>
        <w:tc>
          <w:tcPr>
            <w:tcW w:w="1559" w:type="dxa"/>
            <w:shd w:val="clear" w:color="auto" w:fill="auto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91 261 344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9 041 347</w:t>
            </w:r>
          </w:p>
        </w:tc>
        <w:tc>
          <w:tcPr>
            <w:tcW w:w="1529" w:type="dxa"/>
            <w:shd w:val="clear" w:color="auto" w:fill="auto"/>
          </w:tcPr>
          <w:p w:rsidR="00842A41" w:rsidRDefault="00AE5DB4" w:rsidP="00077E5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-1 029 171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42A41" w:rsidRDefault="00AE5DB4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2 189 969</w:t>
            </w:r>
          </w:p>
        </w:tc>
        <w:tc>
          <w:tcPr>
            <w:tcW w:w="1122" w:type="dxa"/>
            <w:shd w:val="clear" w:color="auto" w:fill="auto"/>
          </w:tcPr>
          <w:p w:rsidR="00842A41" w:rsidRDefault="00AE5DB4" w:rsidP="00A47E45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1 160 798</w:t>
            </w:r>
          </w:p>
        </w:tc>
      </w:tr>
      <w:tr w:rsidR="003A61E1" w:rsidRPr="00C73387" w:rsidTr="00AB4CC4">
        <w:trPr>
          <w:trHeight w:val="355"/>
        </w:trPr>
        <w:tc>
          <w:tcPr>
            <w:tcW w:w="751" w:type="dxa"/>
            <w:shd w:val="clear" w:color="auto" w:fill="auto"/>
          </w:tcPr>
          <w:p w:rsidR="003A61E1" w:rsidRPr="00C73387" w:rsidRDefault="005F451B" w:rsidP="0022091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1478" w:type="dxa"/>
            <w:shd w:val="clear" w:color="auto" w:fill="auto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95 325 433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6 730 816</w:t>
            </w:r>
          </w:p>
        </w:tc>
        <w:tc>
          <w:tcPr>
            <w:tcW w:w="1559" w:type="dxa"/>
            <w:shd w:val="clear" w:color="auto" w:fill="auto"/>
          </w:tcPr>
          <w:p w:rsidR="003A61E1" w:rsidRPr="00C73387" w:rsidRDefault="00DC5B36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92 678 831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10 014 132</w:t>
            </w:r>
          </w:p>
        </w:tc>
        <w:tc>
          <w:tcPr>
            <w:tcW w:w="1529" w:type="dxa"/>
            <w:shd w:val="clear" w:color="auto" w:fill="auto"/>
          </w:tcPr>
          <w:p w:rsidR="003A61E1" w:rsidRPr="00C73387" w:rsidRDefault="005D5B05" w:rsidP="00077E5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</w:t>
            </w:r>
            <w:r w:rsidR="00077E55">
              <w:rPr>
                <w:rFonts w:asciiTheme="majorHAnsi" w:hAnsiTheme="majorHAnsi"/>
              </w:rPr>
              <w:t> 646 602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A61E1" w:rsidRPr="00C73387" w:rsidRDefault="005D5B05" w:rsidP="005D5B0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3 283 316</w:t>
            </w:r>
          </w:p>
        </w:tc>
        <w:tc>
          <w:tcPr>
            <w:tcW w:w="1122" w:type="dxa"/>
            <w:shd w:val="clear" w:color="auto" w:fill="auto"/>
          </w:tcPr>
          <w:p w:rsidR="003A61E1" w:rsidRPr="00C73387" w:rsidRDefault="00077E55" w:rsidP="00A47E45">
            <w:pPr>
              <w:ind w:right="-1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636 714</w:t>
            </w:r>
          </w:p>
        </w:tc>
      </w:tr>
      <w:tr w:rsidR="0050023E" w:rsidRPr="00C73387" w:rsidTr="00AB4CC4">
        <w:trPr>
          <w:trHeight w:val="397"/>
        </w:trPr>
        <w:tc>
          <w:tcPr>
            <w:tcW w:w="751" w:type="dxa"/>
          </w:tcPr>
          <w:p w:rsidR="0050023E" w:rsidRPr="00C73387" w:rsidRDefault="0050023E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2015</w:t>
            </w:r>
          </w:p>
        </w:tc>
        <w:tc>
          <w:tcPr>
            <w:tcW w:w="1478" w:type="dxa"/>
          </w:tcPr>
          <w:p w:rsidR="0050023E" w:rsidRPr="00C73387" w:rsidRDefault="00AF13B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91 239 840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50023E" w:rsidRPr="00C73387" w:rsidRDefault="00AF13B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6 434 478</w:t>
            </w:r>
          </w:p>
        </w:tc>
        <w:tc>
          <w:tcPr>
            <w:tcW w:w="1559" w:type="dxa"/>
          </w:tcPr>
          <w:p w:rsidR="0050023E" w:rsidRPr="00C73387" w:rsidRDefault="00AF13BF" w:rsidP="00976183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90 45</w:t>
            </w:r>
            <w:r w:rsidR="00976183">
              <w:rPr>
                <w:rFonts w:asciiTheme="majorHAnsi" w:hAnsiTheme="majorHAnsi"/>
              </w:rPr>
              <w:t>0</w:t>
            </w:r>
            <w:r w:rsidRPr="00C73387">
              <w:rPr>
                <w:rFonts w:asciiTheme="majorHAnsi" w:hAnsiTheme="majorHAnsi"/>
              </w:rPr>
              <w:t xml:space="preserve"> </w:t>
            </w:r>
            <w:r w:rsidR="00976183">
              <w:rPr>
                <w:rFonts w:asciiTheme="majorHAnsi" w:hAnsiTheme="majorHAnsi"/>
              </w:rPr>
              <w:t>180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0023E" w:rsidRPr="00C73387" w:rsidRDefault="00AF13BF" w:rsidP="002206A4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</w:t>
            </w:r>
            <w:r w:rsidR="002206A4">
              <w:rPr>
                <w:rFonts w:asciiTheme="majorHAnsi" w:hAnsiTheme="majorHAnsi"/>
              </w:rPr>
              <w:t> 589 993</w:t>
            </w:r>
          </w:p>
        </w:tc>
        <w:tc>
          <w:tcPr>
            <w:tcW w:w="1529" w:type="dxa"/>
          </w:tcPr>
          <w:p w:rsidR="0050023E" w:rsidRPr="00C73387" w:rsidRDefault="00AF13BF" w:rsidP="00976183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-78</w:t>
            </w:r>
            <w:r w:rsidR="00976183">
              <w:rPr>
                <w:rFonts w:asciiTheme="majorHAnsi" w:hAnsiTheme="majorHAnsi"/>
              </w:rPr>
              <w:t>9</w:t>
            </w:r>
            <w:r w:rsidRPr="00C73387">
              <w:rPr>
                <w:rFonts w:asciiTheme="majorHAnsi" w:hAnsiTheme="majorHAnsi"/>
              </w:rPr>
              <w:t xml:space="preserve"> </w:t>
            </w:r>
            <w:r w:rsidR="00976183">
              <w:rPr>
                <w:rFonts w:asciiTheme="majorHAnsi" w:hAnsiTheme="majorHAnsi"/>
              </w:rPr>
              <w:t>659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50023E" w:rsidRPr="00C73387" w:rsidRDefault="00AF13BF" w:rsidP="00976183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1 15</w:t>
            </w:r>
            <w:r w:rsidR="00976183">
              <w:rPr>
                <w:rFonts w:asciiTheme="majorHAnsi" w:hAnsiTheme="majorHAnsi"/>
              </w:rPr>
              <w:t>5</w:t>
            </w:r>
            <w:r w:rsidRPr="00C73387">
              <w:rPr>
                <w:rFonts w:asciiTheme="majorHAnsi" w:hAnsiTheme="majorHAnsi"/>
              </w:rPr>
              <w:t xml:space="preserve"> 5</w:t>
            </w:r>
            <w:r w:rsidR="00976183">
              <w:rPr>
                <w:rFonts w:asciiTheme="majorHAnsi" w:hAnsiTheme="majorHAnsi"/>
              </w:rPr>
              <w:t>1</w:t>
            </w:r>
            <w:r w:rsidRPr="00C73387">
              <w:rPr>
                <w:rFonts w:asciiTheme="majorHAnsi" w:hAnsiTheme="majorHAnsi"/>
              </w:rPr>
              <w:t>4</w:t>
            </w:r>
          </w:p>
        </w:tc>
        <w:tc>
          <w:tcPr>
            <w:tcW w:w="1122" w:type="dxa"/>
          </w:tcPr>
          <w:p w:rsidR="0050023E" w:rsidRPr="00C73387" w:rsidRDefault="00AF13B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365 855</w:t>
            </w: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4B38AE" w:rsidRPr="00C73387" w:rsidRDefault="004B38AE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2014</w:t>
            </w:r>
          </w:p>
        </w:tc>
        <w:tc>
          <w:tcPr>
            <w:tcW w:w="1478" w:type="dxa"/>
          </w:tcPr>
          <w:p w:rsidR="004B38AE" w:rsidRPr="00C73387" w:rsidRDefault="00FB093D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88 154 722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5 880 570</w:t>
            </w:r>
          </w:p>
        </w:tc>
        <w:tc>
          <w:tcPr>
            <w:tcW w:w="1559" w:type="dxa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87 430 587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7 644 686</w:t>
            </w:r>
          </w:p>
        </w:tc>
        <w:tc>
          <w:tcPr>
            <w:tcW w:w="1529" w:type="dxa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-724 135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4B38AE" w:rsidRPr="00C73387" w:rsidRDefault="00FB093D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1 764 117</w:t>
            </w:r>
          </w:p>
        </w:tc>
        <w:tc>
          <w:tcPr>
            <w:tcW w:w="1122" w:type="dxa"/>
          </w:tcPr>
          <w:p w:rsidR="004B38AE" w:rsidRPr="00C73387" w:rsidRDefault="00FB093D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1 039 982</w:t>
            </w: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2013</w:t>
            </w:r>
          </w:p>
        </w:tc>
        <w:tc>
          <w:tcPr>
            <w:tcW w:w="1478" w:type="dxa"/>
          </w:tcPr>
          <w:p w:rsidR="00F00DAF" w:rsidRPr="00C73387" w:rsidRDefault="00F00DA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   91 105 635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6 693 952</w:t>
            </w:r>
          </w:p>
        </w:tc>
        <w:tc>
          <w:tcPr>
            <w:tcW w:w="155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90 521 888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7 861 845</w:t>
            </w:r>
          </w:p>
        </w:tc>
        <w:tc>
          <w:tcPr>
            <w:tcW w:w="152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-583 747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1 167 893</w:t>
            </w:r>
          </w:p>
        </w:tc>
        <w:tc>
          <w:tcPr>
            <w:tcW w:w="1122" w:type="dxa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584 146</w:t>
            </w:r>
          </w:p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2012</w:t>
            </w:r>
          </w:p>
        </w:tc>
        <w:tc>
          <w:tcPr>
            <w:tcW w:w="1478" w:type="dxa"/>
          </w:tcPr>
          <w:p w:rsidR="00F00DAF" w:rsidRPr="00C73387" w:rsidRDefault="00F00DA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87 544 709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4 907 502</w:t>
            </w:r>
          </w:p>
        </w:tc>
        <w:tc>
          <w:tcPr>
            <w:tcW w:w="155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86 901 731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6 005 964</w:t>
            </w:r>
          </w:p>
        </w:tc>
        <w:tc>
          <w:tcPr>
            <w:tcW w:w="152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-642 978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1 098 461</w:t>
            </w:r>
          </w:p>
        </w:tc>
        <w:tc>
          <w:tcPr>
            <w:tcW w:w="1122" w:type="dxa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455 483</w:t>
            </w:r>
          </w:p>
        </w:tc>
      </w:tr>
      <w:tr w:rsidR="00871008" w:rsidRPr="00C73387" w:rsidTr="00AB4CC4">
        <w:trPr>
          <w:trHeight w:val="397"/>
        </w:trPr>
        <w:tc>
          <w:tcPr>
            <w:tcW w:w="751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2011</w:t>
            </w:r>
          </w:p>
        </w:tc>
        <w:tc>
          <w:tcPr>
            <w:tcW w:w="1478" w:type="dxa"/>
          </w:tcPr>
          <w:p w:rsidR="00F00DAF" w:rsidRPr="00C73387" w:rsidRDefault="00F00DAF" w:rsidP="00FB093D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83 980 107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4 942 642</w:t>
            </w:r>
          </w:p>
        </w:tc>
        <w:tc>
          <w:tcPr>
            <w:tcW w:w="155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82 802 719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6 559 654</w:t>
            </w:r>
          </w:p>
        </w:tc>
        <w:tc>
          <w:tcPr>
            <w:tcW w:w="152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- 1 177 387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1 617 012</w:t>
            </w:r>
          </w:p>
        </w:tc>
        <w:tc>
          <w:tcPr>
            <w:tcW w:w="1122" w:type="dxa"/>
          </w:tcPr>
          <w:p w:rsidR="00F00DAF" w:rsidRPr="00C73387" w:rsidRDefault="00F00DAF" w:rsidP="00FB093D">
            <w:pPr>
              <w:ind w:right="-190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439 624</w:t>
            </w:r>
          </w:p>
        </w:tc>
      </w:tr>
    </w:tbl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r w:rsidRPr="00C73387">
        <w:rPr>
          <w:rFonts w:asciiTheme="majorHAnsi" w:hAnsiTheme="majorHAnsi"/>
          <w:sz w:val="22"/>
          <w:szCs w:val="22"/>
        </w:rPr>
        <w:t xml:space="preserve">Na </w:t>
      </w:r>
      <w:proofErr w:type="spellStart"/>
      <w:r w:rsidRPr="00C73387">
        <w:rPr>
          <w:rFonts w:asciiTheme="majorHAnsi" w:hAnsiTheme="majorHAnsi"/>
          <w:sz w:val="22"/>
          <w:szCs w:val="22"/>
        </w:rPr>
        <w:t>dosiahnutí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hospodárskeho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výsledku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C73387">
        <w:rPr>
          <w:rFonts w:asciiTheme="majorHAnsi" w:hAnsiTheme="majorHAnsi"/>
          <w:sz w:val="22"/>
          <w:szCs w:val="22"/>
        </w:rPr>
        <w:t>sa</w:t>
      </w:r>
      <w:proofErr w:type="spellEnd"/>
      <w:proofErr w:type="gram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jednotlivé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súčasti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podieľali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nasledovne</w:t>
      </w:r>
      <w:proofErr w:type="spellEnd"/>
      <w:r w:rsidRPr="00C73387">
        <w:rPr>
          <w:rFonts w:asciiTheme="majorHAnsi" w:hAnsiTheme="majorHAnsi"/>
          <w:sz w:val="22"/>
          <w:szCs w:val="22"/>
        </w:rPr>
        <w:t>:</w:t>
      </w:r>
    </w:p>
    <w:tbl>
      <w:tblPr>
        <w:tblpPr w:leftFromText="141" w:rightFromText="141" w:vertAnchor="text" w:tblpX="55" w:tblpY="1"/>
        <w:tblOverlap w:val="never"/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610"/>
        <w:gridCol w:w="505"/>
        <w:gridCol w:w="1394"/>
        <w:gridCol w:w="1690"/>
        <w:gridCol w:w="1394"/>
        <w:gridCol w:w="1403"/>
        <w:gridCol w:w="11"/>
      </w:tblGrid>
      <w:tr w:rsidR="00386145" w:rsidRPr="00C73387" w:rsidTr="006C221B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386145" w:rsidRPr="00C73387" w:rsidRDefault="00386145" w:rsidP="00473AC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</w:p>
        </w:tc>
        <w:tc>
          <w:tcPr>
            <w:tcW w:w="63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22707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Výsledok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hospodárenia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201</w:t>
            </w:r>
            <w:r w:rsidR="00227072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8</w:t>
            </w: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po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súčastiach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386145" w:rsidRPr="00C73387" w:rsidTr="006C221B">
        <w:trPr>
          <w:gridAfter w:val="1"/>
          <w:wAfter w:w="11" w:type="dxa"/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HČ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nezdaňovaná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Ekonomická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zdaňovaná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Spolu</w:t>
            </w:r>
            <w:proofErr w:type="spellEnd"/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86145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Daň</w:t>
            </w:r>
            <w:proofErr w:type="spellEnd"/>
          </w:p>
          <w:p w:rsidR="00386145" w:rsidRPr="00C73387" w:rsidRDefault="00386145" w:rsidP="00F07FC6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vrátane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zrážkovej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dane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z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úrokov</w:t>
            </w:r>
            <w:proofErr w:type="spellEnd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v </w:t>
            </w:r>
            <w:proofErr w:type="spellStart"/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bankách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386145" w:rsidRPr="00C73387" w:rsidRDefault="00386145" w:rsidP="00386145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Spolu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po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zdanení</w:t>
            </w:r>
            <w:proofErr w:type="spellEnd"/>
            <w:r w:rsidRPr="00C733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SvF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A22E22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131  641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A22E22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376 494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A22E22" w:rsidP="00E93573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508 135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AE26CA" w:rsidP="00386145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81 617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AE26CA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426 518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SjF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A22E22" w:rsidP="00AE26CA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-39 73</w:t>
            </w:r>
            <w:r w:rsidR="00AE26CA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A22E22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53 698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A22E22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13 961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AE26CA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12 406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AE26CA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1 555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FEI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457B34" w:rsidP="00F07FC6">
            <w:pPr>
              <w:pStyle w:val="Odsekzoznamu"/>
              <w:ind w:left="176"/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lang w:eastAsia="sk-SK"/>
              </w:rPr>
              <w:t>-46 453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45" w:rsidRPr="00C73387" w:rsidRDefault="00457B3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277 519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86145" w:rsidRPr="00C73387" w:rsidRDefault="00457B3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231 066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41691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59 048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41691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172 018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FCHPT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2D053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17 336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2D053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93 016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2D053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110 352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E77360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19 911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E77360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90 441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FA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17 805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5 064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22 868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Pr="00B4093B" w:rsidRDefault="00954A5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1 063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B4093B" w:rsidRDefault="00954A54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21 805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MTF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-58 773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199 987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89478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141 21</w:t>
            </w:r>
            <w:r w:rsidR="0089478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89478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41 997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6145" w:rsidRPr="00C73387" w:rsidRDefault="0089478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99 218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FIIT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1 761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976183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66 641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68 402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89478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14 665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Pr="00C73387" w:rsidRDefault="00840975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53</w:t>
            </w:r>
            <w:r w:rsidR="00D2605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r w:rsidR="00D22177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737</w:t>
            </w:r>
          </w:p>
        </w:tc>
      </w:tr>
      <w:tr w:rsidR="00386145" w:rsidRPr="00C73387" w:rsidTr="006C221B">
        <w:trPr>
          <w:gridAfter w:val="1"/>
          <w:wAfter w:w="11" w:type="dxa"/>
          <w:trHeight w:val="32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R + CFS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45" w:rsidRPr="006C221B" w:rsidRDefault="00CB284C" w:rsidP="00D22177">
            <w:pPr>
              <w:pStyle w:val="Odsekzoznamu"/>
              <w:ind w:left="817" w:right="-70"/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lang w:eastAsia="sk-SK"/>
              </w:rPr>
              <w:t>-1 597 88</w:t>
            </w:r>
            <w:r w:rsidR="00D22177">
              <w:rPr>
                <w:rFonts w:asciiTheme="majorHAnsi" w:eastAsia="Times New Roman" w:hAnsiTheme="majorHAnsi" w:cs="Times New Roman"/>
                <w:lang w:eastAsia="sk-SK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145" w:rsidRPr="00C73387" w:rsidRDefault="00CB284C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351 186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386145" w:rsidRPr="00C73387" w:rsidRDefault="00CB284C" w:rsidP="00CB284C">
            <w:pPr>
              <w:pStyle w:val="Odsekzoznamu"/>
              <w:ind w:left="-69" w:right="-70"/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lang w:eastAsia="sk-SK"/>
              </w:rPr>
              <w:t xml:space="preserve">           -1 246 698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D22177" w:rsidP="000720FC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76 055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D22177" w:rsidP="00E93573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-1 322 753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ŠDaJ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154250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1 104 907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154250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265 096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154250" w:rsidP="00BE752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1 370 00</w:t>
            </w:r>
            <w:r w:rsidR="00BE7524"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145" w:rsidRDefault="00D2217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55 895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6145" w:rsidRPr="00C73387" w:rsidRDefault="00D22177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1 314 108</w:t>
            </w:r>
          </w:p>
        </w:tc>
      </w:tr>
      <w:tr w:rsidR="00386145" w:rsidRPr="00C73387" w:rsidTr="006C221B">
        <w:trPr>
          <w:gridAfter w:val="1"/>
          <w:wAfter w:w="11" w:type="dxa"/>
          <w:trHeight w:val="22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45" w:rsidRPr="00C73387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C73387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Gabčíkovo</w:t>
            </w:r>
            <w:proofErr w:type="spell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154250" w:rsidP="00F07FC6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145" w:rsidRPr="00C73387" w:rsidRDefault="00154250" w:rsidP="006221B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33 779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386145" w:rsidRPr="00C73387" w:rsidRDefault="00154250" w:rsidP="006221B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33 779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86145" w:rsidRPr="00C73387" w:rsidRDefault="00D22177" w:rsidP="006221B7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7 943</w:t>
            </w:r>
          </w:p>
        </w:tc>
        <w:tc>
          <w:tcPr>
            <w:tcW w:w="1403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386145" w:rsidRPr="00C73387" w:rsidRDefault="00D22177" w:rsidP="00E93573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sk-SK"/>
              </w:rPr>
              <w:t>25 836</w:t>
            </w:r>
          </w:p>
        </w:tc>
      </w:tr>
      <w:tr w:rsidR="00386145" w:rsidRPr="00C73387" w:rsidTr="006C221B">
        <w:trPr>
          <w:gridAfter w:val="1"/>
          <w:wAfter w:w="11" w:type="dxa"/>
          <w:trHeight w:val="371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386145" w:rsidRPr="00A402C4" w:rsidRDefault="00386145" w:rsidP="00F07FC6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A402C4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sk-SK"/>
              </w:rPr>
              <w:t>Spolu</w:t>
            </w:r>
            <w:proofErr w:type="spellEnd"/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386145" w:rsidRPr="00A402C4" w:rsidRDefault="00B20F56" w:rsidP="000720FC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-469 397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386145" w:rsidRPr="00A402C4" w:rsidRDefault="00860B50" w:rsidP="00976183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1 722 480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</w:tcPr>
          <w:p w:rsidR="00386145" w:rsidRPr="00A402C4" w:rsidRDefault="00BE7524" w:rsidP="00F07FC6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 xml:space="preserve">1 253 083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86145" w:rsidRPr="00A402C4" w:rsidRDefault="00D22177" w:rsidP="00F07FC6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370 599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86145" w:rsidRPr="00A402C4" w:rsidRDefault="00D22177" w:rsidP="00F07FC6">
            <w:pPr>
              <w:jc w:val="right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sk-SK"/>
              </w:rPr>
              <w:t>882 484</w:t>
            </w:r>
          </w:p>
        </w:tc>
      </w:tr>
    </w:tbl>
    <w:p w:rsidR="00764618" w:rsidRDefault="00764618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p w:rsidR="00A402C4" w:rsidRDefault="00A402C4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p w:rsidR="00AF25DF" w:rsidRDefault="00AF25DF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p w:rsidR="00AF25DF" w:rsidRDefault="00AF25DF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p w:rsidR="00C73387" w:rsidRDefault="00C73387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p w:rsidR="00F00DAF" w:rsidRDefault="00C73387" w:rsidP="00F00DAF">
      <w:pPr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lastRenderedPageBreak/>
        <w:t>Porovnani</w:t>
      </w:r>
      <w:r w:rsidR="00F00DAF" w:rsidRPr="00C73387">
        <w:rPr>
          <w:rFonts w:asciiTheme="majorHAnsi" w:hAnsiTheme="majorHAnsi"/>
          <w:b/>
          <w:sz w:val="22"/>
          <w:szCs w:val="22"/>
        </w:rPr>
        <w:t>e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vybraných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nákladov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a 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výnosov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za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roky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201</w:t>
      </w:r>
      <w:r w:rsidR="00D21C87">
        <w:rPr>
          <w:rFonts w:asciiTheme="majorHAnsi" w:hAnsiTheme="majorHAnsi"/>
          <w:b/>
          <w:sz w:val="22"/>
          <w:szCs w:val="22"/>
        </w:rPr>
        <w:t>8</w:t>
      </w:r>
      <w:r w:rsidR="00F00DAF" w:rsidRPr="00C73387">
        <w:rPr>
          <w:rFonts w:asciiTheme="majorHAnsi" w:hAnsiTheme="majorHAnsi"/>
          <w:b/>
          <w:sz w:val="22"/>
          <w:szCs w:val="22"/>
        </w:rPr>
        <w:t xml:space="preserve"> a 201</w:t>
      </w:r>
      <w:r w:rsidR="00A402C4">
        <w:rPr>
          <w:rFonts w:asciiTheme="majorHAnsi" w:hAnsiTheme="majorHAnsi"/>
          <w:b/>
          <w:sz w:val="22"/>
          <w:szCs w:val="22"/>
        </w:rPr>
        <w:t>7</w:t>
      </w:r>
      <w:r w:rsidR="00F00DAF" w:rsidRPr="00C73387">
        <w:rPr>
          <w:rFonts w:asciiTheme="majorHAnsi" w:hAnsiTheme="majorHAnsi"/>
          <w:b/>
          <w:sz w:val="22"/>
          <w:szCs w:val="22"/>
        </w:rPr>
        <w:t xml:space="preserve"> je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uvedené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v 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nasledovnej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b/>
          <w:sz w:val="22"/>
          <w:szCs w:val="22"/>
        </w:rPr>
        <w:t>tabuľke</w:t>
      </w:r>
      <w:proofErr w:type="spellEnd"/>
      <w:r w:rsidR="00F00DAF" w:rsidRPr="00C73387">
        <w:rPr>
          <w:rFonts w:asciiTheme="majorHAnsi" w:hAnsiTheme="majorHAnsi"/>
          <w:b/>
          <w:sz w:val="22"/>
          <w:szCs w:val="22"/>
        </w:rPr>
        <w:t>:</w:t>
      </w:r>
    </w:p>
    <w:p w:rsidR="00227072" w:rsidRPr="00C73387" w:rsidRDefault="00227072" w:rsidP="00F00DAF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Mriekatabuky"/>
        <w:tblW w:w="10665" w:type="dxa"/>
        <w:tblInd w:w="-601" w:type="dxa"/>
        <w:tblLook w:val="04A0" w:firstRow="1" w:lastRow="0" w:firstColumn="1" w:lastColumn="0" w:noHBand="0" w:noVBand="1"/>
      </w:tblPr>
      <w:tblGrid>
        <w:gridCol w:w="1886"/>
        <w:gridCol w:w="1449"/>
        <w:gridCol w:w="1296"/>
        <w:gridCol w:w="1465"/>
        <w:gridCol w:w="1200"/>
        <w:gridCol w:w="2149"/>
        <w:gridCol w:w="1220"/>
      </w:tblGrid>
      <w:tr w:rsidR="00871008" w:rsidRPr="00C73387" w:rsidTr="00E75EBF">
        <w:tc>
          <w:tcPr>
            <w:tcW w:w="1886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45" w:type="dxa"/>
            <w:gridSpan w:val="2"/>
            <w:shd w:val="clear" w:color="auto" w:fill="D6E3BC" w:themeFill="accent3" w:themeFillTint="66"/>
          </w:tcPr>
          <w:p w:rsidR="00F00DAF" w:rsidRPr="00C73387" w:rsidRDefault="00F00DAF" w:rsidP="00AF25D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Rok </w:t>
            </w:r>
            <w:proofErr w:type="spellStart"/>
            <w:r w:rsidR="00227072">
              <w:rPr>
                <w:rFonts w:asciiTheme="majorHAnsi" w:hAnsiTheme="majorHAnsi"/>
              </w:rPr>
              <w:t>rok</w:t>
            </w:r>
            <w:proofErr w:type="spellEnd"/>
            <w:r w:rsidR="00227072">
              <w:rPr>
                <w:rFonts w:asciiTheme="majorHAnsi" w:hAnsiTheme="majorHAnsi"/>
              </w:rPr>
              <w:t xml:space="preserve"> 2018</w:t>
            </w:r>
          </w:p>
        </w:tc>
        <w:tc>
          <w:tcPr>
            <w:tcW w:w="2665" w:type="dxa"/>
            <w:gridSpan w:val="2"/>
            <w:shd w:val="clear" w:color="auto" w:fill="D6E3BC" w:themeFill="accent3" w:themeFillTint="66"/>
          </w:tcPr>
          <w:p w:rsidR="00F00DAF" w:rsidRPr="00C73387" w:rsidRDefault="00F00DAF" w:rsidP="00A402C4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A402C4">
              <w:rPr>
                <w:rFonts w:asciiTheme="majorHAnsi" w:hAnsiTheme="majorHAnsi"/>
              </w:rPr>
              <w:t>7</w:t>
            </w:r>
            <w:r w:rsidR="00227072">
              <w:rPr>
                <w:rFonts w:asciiTheme="majorHAnsi" w:hAnsiTheme="majorHAnsi"/>
              </w:rPr>
              <w:t>rok 2017</w:t>
            </w:r>
          </w:p>
        </w:tc>
        <w:tc>
          <w:tcPr>
            <w:tcW w:w="3369" w:type="dxa"/>
            <w:gridSpan w:val="2"/>
            <w:shd w:val="clear" w:color="auto" w:fill="D6E3BC" w:themeFill="accent3" w:themeFillTint="66"/>
          </w:tcPr>
          <w:p w:rsidR="00F00DAF" w:rsidRPr="00C73387" w:rsidRDefault="00F00DAF" w:rsidP="00D21C87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Rozdiel 201</w:t>
            </w:r>
            <w:r w:rsidR="00D21C87">
              <w:rPr>
                <w:rFonts w:asciiTheme="majorHAnsi" w:hAnsiTheme="majorHAnsi"/>
              </w:rPr>
              <w:t>8</w:t>
            </w:r>
            <w:r w:rsidRPr="00C73387">
              <w:rPr>
                <w:rFonts w:asciiTheme="majorHAnsi" w:hAnsiTheme="majorHAnsi"/>
              </w:rPr>
              <w:t xml:space="preserve"> - 201</w:t>
            </w:r>
            <w:r w:rsidR="00D21C87">
              <w:rPr>
                <w:rFonts w:asciiTheme="majorHAnsi" w:hAnsiTheme="majorHAnsi"/>
              </w:rPr>
              <w:t>7</w:t>
            </w:r>
          </w:p>
        </w:tc>
      </w:tr>
      <w:tr w:rsidR="00871008" w:rsidRPr="00C73387" w:rsidTr="00E75EBF">
        <w:tc>
          <w:tcPr>
            <w:tcW w:w="1886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49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HČ-nezdaň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73387">
              <w:rPr>
                <w:rFonts w:asciiTheme="majorHAnsi" w:hAnsiTheme="majorHAnsi"/>
              </w:rPr>
              <w:t>EkČ-zdaň</w:t>
            </w:r>
            <w:proofErr w:type="spellEnd"/>
          </w:p>
        </w:tc>
        <w:tc>
          <w:tcPr>
            <w:tcW w:w="1465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HČ-nezdaň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73387">
              <w:rPr>
                <w:rFonts w:asciiTheme="majorHAnsi" w:hAnsiTheme="majorHAnsi"/>
              </w:rPr>
              <w:t>EkČ-zdaň</w:t>
            </w:r>
            <w:proofErr w:type="spellEnd"/>
          </w:p>
        </w:tc>
        <w:tc>
          <w:tcPr>
            <w:tcW w:w="2149" w:type="dxa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HČ-nezdaň.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C73387">
              <w:rPr>
                <w:rFonts w:asciiTheme="majorHAnsi" w:hAnsiTheme="majorHAnsi"/>
              </w:rPr>
              <w:t>EkČ-zdaň</w:t>
            </w:r>
            <w:proofErr w:type="spellEnd"/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C73387">
              <w:rPr>
                <w:rFonts w:asciiTheme="majorHAnsi" w:hAnsiTheme="majorHAnsi"/>
                <w:b/>
              </w:rPr>
              <w:t>Vybranénáklady</w:t>
            </w:r>
            <w:proofErr w:type="spellEnd"/>
          </w:p>
        </w:tc>
        <w:tc>
          <w:tcPr>
            <w:tcW w:w="1449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465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49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Spotreba materiálu</w:t>
            </w:r>
          </w:p>
        </w:tc>
        <w:tc>
          <w:tcPr>
            <w:tcW w:w="1449" w:type="dxa"/>
          </w:tcPr>
          <w:p w:rsidR="00F00DAF" w:rsidRPr="00C73387" w:rsidRDefault="00AF25DF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4 239 914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527 917</w:t>
            </w:r>
          </w:p>
        </w:tc>
        <w:tc>
          <w:tcPr>
            <w:tcW w:w="1465" w:type="dxa"/>
          </w:tcPr>
          <w:p w:rsidR="00F00DAF" w:rsidRPr="00C73387" w:rsidRDefault="00A402C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3 874 344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A402C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688</w:t>
            </w:r>
            <w:r w:rsidR="00D21C87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058</w:t>
            </w:r>
          </w:p>
        </w:tc>
        <w:tc>
          <w:tcPr>
            <w:tcW w:w="2149" w:type="dxa"/>
          </w:tcPr>
          <w:p w:rsidR="00F00DAF" w:rsidRPr="00A402C4" w:rsidRDefault="00D1052B" w:rsidP="00D1052B">
            <w:pPr>
              <w:pStyle w:val="Odsekzoznamu"/>
              <w:ind w:left="817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365 570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D1052B" w:rsidP="00D1052B">
            <w:pPr>
              <w:pStyle w:val="Odsekzoznamu"/>
              <w:ind w:left="-2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-160 141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Spotreba energie</w:t>
            </w:r>
          </w:p>
        </w:tc>
        <w:tc>
          <w:tcPr>
            <w:tcW w:w="1449" w:type="dxa"/>
          </w:tcPr>
          <w:p w:rsidR="00F00DAF" w:rsidRPr="00C73387" w:rsidRDefault="00AF25DF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4 888 720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530 447</w:t>
            </w:r>
          </w:p>
        </w:tc>
        <w:tc>
          <w:tcPr>
            <w:tcW w:w="1465" w:type="dxa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4 906 665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586 427</w:t>
            </w:r>
          </w:p>
        </w:tc>
        <w:tc>
          <w:tcPr>
            <w:tcW w:w="2149" w:type="dxa"/>
          </w:tcPr>
          <w:p w:rsidR="00F00DAF" w:rsidRPr="00C73387" w:rsidRDefault="00F95C7F" w:rsidP="00D1640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-17 945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F95C7F" w:rsidP="00C95FDC">
            <w:pPr>
              <w:pStyle w:val="Odsekzoznamu"/>
              <w:ind w:left="245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-55 980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Opravy a udržiavanie</w:t>
            </w:r>
          </w:p>
        </w:tc>
        <w:tc>
          <w:tcPr>
            <w:tcW w:w="1449" w:type="dxa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3 277 462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246 709</w:t>
            </w:r>
          </w:p>
        </w:tc>
        <w:tc>
          <w:tcPr>
            <w:tcW w:w="1465" w:type="dxa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3 160 168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223 910</w:t>
            </w:r>
          </w:p>
        </w:tc>
        <w:tc>
          <w:tcPr>
            <w:tcW w:w="2149" w:type="dxa"/>
          </w:tcPr>
          <w:p w:rsidR="00F00DAF" w:rsidRPr="00C73387" w:rsidRDefault="00F95C7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117 294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F95C7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22 799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Reprezentácia</w:t>
            </w:r>
          </w:p>
        </w:tc>
        <w:tc>
          <w:tcPr>
            <w:tcW w:w="1449" w:type="dxa"/>
          </w:tcPr>
          <w:p w:rsidR="00F00DAF" w:rsidRPr="00C73387" w:rsidRDefault="00AF25DF" w:rsidP="00E318D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136 745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AF25DF" w:rsidP="00E318D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13 985</w:t>
            </w:r>
          </w:p>
        </w:tc>
        <w:tc>
          <w:tcPr>
            <w:tcW w:w="1465" w:type="dxa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123 436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16 359</w:t>
            </w:r>
          </w:p>
        </w:tc>
        <w:tc>
          <w:tcPr>
            <w:tcW w:w="2149" w:type="dxa"/>
          </w:tcPr>
          <w:p w:rsidR="00F00DAF" w:rsidRPr="00C73387" w:rsidRDefault="00BB30BB" w:rsidP="00C95FD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13 309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BB30BB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-2 374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Mzdové náklady</w:t>
            </w:r>
          </w:p>
        </w:tc>
        <w:tc>
          <w:tcPr>
            <w:tcW w:w="1449" w:type="dxa"/>
          </w:tcPr>
          <w:p w:rsidR="00F00DAF" w:rsidRPr="00C73387" w:rsidRDefault="00AF25D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36 290 080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3 115 301</w:t>
            </w:r>
          </w:p>
        </w:tc>
        <w:tc>
          <w:tcPr>
            <w:tcW w:w="1465" w:type="dxa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35 161 889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3 006 679</w:t>
            </w:r>
          </w:p>
        </w:tc>
        <w:tc>
          <w:tcPr>
            <w:tcW w:w="2149" w:type="dxa"/>
          </w:tcPr>
          <w:p w:rsidR="00F00DAF" w:rsidRPr="00C73387" w:rsidRDefault="00BB30BB" w:rsidP="00767D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1 128 191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BB30BB" w:rsidP="00AF35E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108 622</w:t>
            </w:r>
          </w:p>
        </w:tc>
      </w:tr>
      <w:tr w:rsidR="00871008" w:rsidRPr="00C73387" w:rsidTr="00E75EBF">
        <w:trPr>
          <w:trHeight w:val="419"/>
        </w:trPr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Odpisy</w:t>
            </w:r>
          </w:p>
        </w:tc>
        <w:tc>
          <w:tcPr>
            <w:tcW w:w="1449" w:type="dxa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14 944 869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214E98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22 745</w:t>
            </w:r>
          </w:p>
        </w:tc>
        <w:tc>
          <w:tcPr>
            <w:tcW w:w="1465" w:type="dxa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16 018 966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30 128</w:t>
            </w:r>
          </w:p>
        </w:tc>
        <w:tc>
          <w:tcPr>
            <w:tcW w:w="2149" w:type="dxa"/>
          </w:tcPr>
          <w:p w:rsidR="00F00DAF" w:rsidRPr="00C73387" w:rsidRDefault="00BB30BB" w:rsidP="00767D7E">
            <w:pPr>
              <w:pStyle w:val="Odsekzoznamu"/>
              <w:ind w:left="804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-1 074 097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BB30BB" w:rsidP="00C95FDC">
            <w:pPr>
              <w:pStyle w:val="Odsekzoznamu"/>
              <w:ind w:left="176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-7 383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Tvorba fondov</w:t>
            </w:r>
          </w:p>
        </w:tc>
        <w:tc>
          <w:tcPr>
            <w:tcW w:w="1449" w:type="dxa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2 911 404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</w:tcPr>
          <w:p w:rsidR="00F00DAF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3 183 919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B367B0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0</w:t>
            </w:r>
          </w:p>
        </w:tc>
        <w:tc>
          <w:tcPr>
            <w:tcW w:w="2149" w:type="dxa"/>
          </w:tcPr>
          <w:p w:rsidR="00F00DAF" w:rsidRPr="00C73387" w:rsidRDefault="00BB30BB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-272 515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BB30BB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137596" w:rsidRPr="00C73387" w:rsidTr="00E75EBF">
        <w:tc>
          <w:tcPr>
            <w:tcW w:w="1886" w:type="dxa"/>
          </w:tcPr>
          <w:p w:rsidR="00137596" w:rsidRPr="00C73387" w:rsidRDefault="00137596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Poskytnuté príspevky iným účtovným jednotkám</w:t>
            </w:r>
          </w:p>
        </w:tc>
        <w:tc>
          <w:tcPr>
            <w:tcW w:w="1449" w:type="dxa"/>
          </w:tcPr>
          <w:p w:rsidR="00137596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232 901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137596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670</w:t>
            </w:r>
          </w:p>
        </w:tc>
        <w:tc>
          <w:tcPr>
            <w:tcW w:w="1465" w:type="dxa"/>
          </w:tcPr>
          <w:p w:rsidR="00137596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293 988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137596" w:rsidRPr="00C73387" w:rsidRDefault="0013759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770</w:t>
            </w:r>
          </w:p>
        </w:tc>
        <w:tc>
          <w:tcPr>
            <w:tcW w:w="2149" w:type="dxa"/>
          </w:tcPr>
          <w:p w:rsidR="00137596" w:rsidRDefault="00F47535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-61 087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137596" w:rsidRDefault="00F47535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-100</w:t>
            </w:r>
          </w:p>
        </w:tc>
      </w:tr>
      <w:tr w:rsidR="00FD2EAC" w:rsidRPr="00C73387" w:rsidTr="00E75EBF">
        <w:tc>
          <w:tcPr>
            <w:tcW w:w="1886" w:type="dxa"/>
          </w:tcPr>
          <w:p w:rsidR="00FD2EAC" w:rsidRDefault="00FD2EAC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Cestovné</w:t>
            </w:r>
          </w:p>
        </w:tc>
        <w:tc>
          <w:tcPr>
            <w:tcW w:w="1449" w:type="dxa"/>
          </w:tcPr>
          <w:p w:rsidR="00FD2EAC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1 021 165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D2EAC" w:rsidRDefault="00214E9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88 648</w:t>
            </w:r>
          </w:p>
        </w:tc>
        <w:tc>
          <w:tcPr>
            <w:tcW w:w="1465" w:type="dxa"/>
          </w:tcPr>
          <w:p w:rsidR="00FD2EAC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1 005 437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D2EAC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80 583</w:t>
            </w:r>
          </w:p>
        </w:tc>
        <w:tc>
          <w:tcPr>
            <w:tcW w:w="2149" w:type="dxa"/>
          </w:tcPr>
          <w:p w:rsidR="00FD2EAC" w:rsidRDefault="00F47535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15 728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D2EAC" w:rsidRDefault="00F47535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8 065</w:t>
            </w:r>
          </w:p>
        </w:tc>
      </w:tr>
      <w:tr w:rsidR="00871008" w:rsidRPr="00C73387" w:rsidTr="00E75EBF">
        <w:trPr>
          <w:trHeight w:val="676"/>
        </w:trPr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</w:p>
          <w:p w:rsidR="00F00DAF" w:rsidRPr="00C73387" w:rsidRDefault="00F00DAF" w:rsidP="0022091F">
            <w:pPr>
              <w:rPr>
                <w:rFonts w:asciiTheme="majorHAnsi" w:hAnsiTheme="majorHAnsi"/>
              </w:rPr>
            </w:pPr>
          </w:p>
          <w:p w:rsidR="00F00DAF" w:rsidRPr="00C73387" w:rsidRDefault="00F00DAF" w:rsidP="0022091F">
            <w:pPr>
              <w:rPr>
                <w:rFonts w:asciiTheme="majorHAnsi" w:hAnsiTheme="majorHAnsi"/>
                <w:b/>
              </w:rPr>
            </w:pPr>
            <w:r w:rsidRPr="00C73387">
              <w:rPr>
                <w:rFonts w:asciiTheme="majorHAnsi" w:hAnsiTheme="majorHAnsi"/>
                <w:b/>
              </w:rPr>
              <w:t>Vybrané výnosy</w:t>
            </w:r>
          </w:p>
        </w:tc>
        <w:tc>
          <w:tcPr>
            <w:tcW w:w="144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65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149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Tržby za vlastné výrobky</w:t>
            </w:r>
          </w:p>
        </w:tc>
        <w:tc>
          <w:tcPr>
            <w:tcW w:w="1449" w:type="dxa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72 635</w:t>
            </w:r>
          </w:p>
        </w:tc>
        <w:tc>
          <w:tcPr>
            <w:tcW w:w="1465" w:type="dxa"/>
          </w:tcPr>
          <w:p w:rsidR="00F00DAF" w:rsidRPr="00C73387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88 243</w:t>
            </w:r>
          </w:p>
        </w:tc>
        <w:tc>
          <w:tcPr>
            <w:tcW w:w="2149" w:type="dxa"/>
          </w:tcPr>
          <w:p w:rsidR="00F00DAF" w:rsidRPr="00C73387" w:rsidRDefault="00504604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504604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-15 608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Tržby za predaj služieb</w:t>
            </w:r>
          </w:p>
        </w:tc>
        <w:tc>
          <w:tcPr>
            <w:tcW w:w="1449" w:type="dxa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4 640 311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6 370 062</w:t>
            </w:r>
          </w:p>
        </w:tc>
        <w:tc>
          <w:tcPr>
            <w:tcW w:w="1465" w:type="dxa"/>
          </w:tcPr>
          <w:p w:rsidR="00F00DAF" w:rsidRPr="00C73387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4 779 821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5 104 149</w:t>
            </w:r>
          </w:p>
        </w:tc>
        <w:tc>
          <w:tcPr>
            <w:tcW w:w="2149" w:type="dxa"/>
          </w:tcPr>
          <w:p w:rsidR="00F00DAF" w:rsidRPr="00C73387" w:rsidRDefault="00504604" w:rsidP="002635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-139 510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1 265 913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Tržby za predaný tovar</w:t>
            </w:r>
          </w:p>
        </w:tc>
        <w:tc>
          <w:tcPr>
            <w:tcW w:w="1449" w:type="dxa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91 814</w:t>
            </w:r>
          </w:p>
        </w:tc>
        <w:tc>
          <w:tcPr>
            <w:tcW w:w="1465" w:type="dxa"/>
          </w:tcPr>
          <w:p w:rsidR="00F00DAF" w:rsidRPr="00C73387" w:rsidRDefault="00B367B0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0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100 075</w:t>
            </w:r>
          </w:p>
        </w:tc>
        <w:tc>
          <w:tcPr>
            <w:tcW w:w="2149" w:type="dxa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-8 261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Iné ostatné výnosy</w:t>
            </w:r>
          </w:p>
        </w:tc>
        <w:tc>
          <w:tcPr>
            <w:tcW w:w="1449" w:type="dxa"/>
          </w:tcPr>
          <w:p w:rsidR="00F00DAF" w:rsidRPr="00C73387" w:rsidRDefault="005738DE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3 017 795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734 294</w:t>
            </w:r>
          </w:p>
        </w:tc>
        <w:tc>
          <w:tcPr>
            <w:tcW w:w="1465" w:type="dxa"/>
          </w:tcPr>
          <w:p w:rsidR="00F00DAF" w:rsidRPr="00C73387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2 749 966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1 046 930</w:t>
            </w:r>
          </w:p>
        </w:tc>
        <w:tc>
          <w:tcPr>
            <w:tcW w:w="2149" w:type="dxa"/>
          </w:tcPr>
          <w:p w:rsidR="00F00DAF" w:rsidRPr="00C73387" w:rsidRDefault="00504604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267 829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7F2C1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-312 636</w:t>
            </w:r>
          </w:p>
        </w:tc>
      </w:tr>
      <w:tr w:rsidR="00FD2EAC" w:rsidRPr="00C73387" w:rsidTr="00E75EBF">
        <w:tc>
          <w:tcPr>
            <w:tcW w:w="1886" w:type="dxa"/>
          </w:tcPr>
          <w:p w:rsidR="00FD2EAC" w:rsidRPr="00C73387" w:rsidRDefault="00FD2EAC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Zákonné poplatky</w:t>
            </w:r>
          </w:p>
        </w:tc>
        <w:tc>
          <w:tcPr>
            <w:tcW w:w="1449" w:type="dxa"/>
          </w:tcPr>
          <w:p w:rsidR="00FD2EAC" w:rsidRDefault="005738DE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1 827 333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D2EAC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215 847</w:t>
            </w:r>
          </w:p>
        </w:tc>
        <w:tc>
          <w:tcPr>
            <w:tcW w:w="1465" w:type="dxa"/>
          </w:tcPr>
          <w:p w:rsidR="00FD2EAC" w:rsidRDefault="00FD2EAC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9021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875 625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D2EAC" w:rsidRDefault="00FD2EAC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149" w:type="dxa"/>
          </w:tcPr>
          <w:p w:rsidR="00FD2EAC" w:rsidRDefault="00504604" w:rsidP="006A0BB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-48 292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D2EAC" w:rsidRPr="00C73387" w:rsidRDefault="00B27720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250 919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Tržby z predaja majetku</w:t>
            </w:r>
          </w:p>
        </w:tc>
        <w:tc>
          <w:tcPr>
            <w:tcW w:w="1449" w:type="dxa"/>
          </w:tcPr>
          <w:p w:rsidR="00F00DAF" w:rsidRPr="00C73387" w:rsidRDefault="005738DE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738DE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78 320</w:t>
            </w:r>
          </w:p>
        </w:tc>
        <w:tc>
          <w:tcPr>
            <w:tcW w:w="1465" w:type="dxa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1 011 020</w:t>
            </w:r>
          </w:p>
        </w:tc>
        <w:tc>
          <w:tcPr>
            <w:tcW w:w="2149" w:type="dxa"/>
          </w:tcPr>
          <w:p w:rsidR="00F00DAF" w:rsidRPr="00C73387" w:rsidRDefault="007F2C18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0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7F2C1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-932 700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Výnosy z použitia fondov</w:t>
            </w:r>
          </w:p>
        </w:tc>
        <w:tc>
          <w:tcPr>
            <w:tcW w:w="1449" w:type="dxa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686 948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515 233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149" w:type="dxa"/>
          </w:tcPr>
          <w:p w:rsidR="00F00DAF" w:rsidRPr="00C73387" w:rsidRDefault="007F2C18" w:rsidP="00E902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171 715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7F2C18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Výnosy z nájmu majetku</w:t>
            </w:r>
          </w:p>
        </w:tc>
        <w:tc>
          <w:tcPr>
            <w:tcW w:w="1449" w:type="dxa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1  480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04604" w:rsidP="002D508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1 500 768</w:t>
            </w:r>
          </w:p>
        </w:tc>
        <w:tc>
          <w:tcPr>
            <w:tcW w:w="1465" w:type="dxa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928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1 458 311</w:t>
            </w:r>
          </w:p>
        </w:tc>
        <w:tc>
          <w:tcPr>
            <w:tcW w:w="2149" w:type="dxa"/>
          </w:tcPr>
          <w:p w:rsidR="00F00DAF" w:rsidRPr="00C73387" w:rsidRDefault="007F2C18" w:rsidP="00E902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552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7F2C1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42 457</w:t>
            </w:r>
          </w:p>
        </w:tc>
      </w:tr>
      <w:tr w:rsidR="00871008" w:rsidRPr="00C73387" w:rsidTr="00E75EBF">
        <w:tc>
          <w:tcPr>
            <w:tcW w:w="1886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Dotácia na prevádzku</w:t>
            </w:r>
          </w:p>
        </w:tc>
        <w:tc>
          <w:tcPr>
            <w:tcW w:w="1449" w:type="dxa"/>
          </w:tcPr>
          <w:p w:rsidR="00F00DAF" w:rsidRPr="00C73387" w:rsidRDefault="00504604" w:rsidP="00CD313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82 074 602</w:t>
            </w:r>
          </w:p>
        </w:tc>
        <w:tc>
          <w:tcPr>
            <w:tcW w:w="1296" w:type="dxa"/>
            <w:shd w:val="clear" w:color="auto" w:fill="FBD4B4" w:themeFill="accent6" w:themeFillTint="66"/>
          </w:tcPr>
          <w:p w:rsidR="00F00DAF" w:rsidRPr="00C73387" w:rsidRDefault="00504604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1465" w:type="dxa"/>
          </w:tcPr>
          <w:p w:rsidR="00F00DAF" w:rsidRPr="00C73387" w:rsidRDefault="00E902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81 108 459</w:t>
            </w:r>
          </w:p>
        </w:tc>
        <w:tc>
          <w:tcPr>
            <w:tcW w:w="1200" w:type="dxa"/>
            <w:shd w:val="clear" w:color="auto" w:fill="FBD4B4" w:themeFill="accent6" w:themeFillTint="66"/>
          </w:tcPr>
          <w:p w:rsidR="00F00DAF" w:rsidRPr="00C73387" w:rsidRDefault="00B428AF" w:rsidP="0022091F">
            <w:pPr>
              <w:jc w:val="right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0</w:t>
            </w:r>
          </w:p>
        </w:tc>
        <w:tc>
          <w:tcPr>
            <w:tcW w:w="2149" w:type="dxa"/>
          </w:tcPr>
          <w:p w:rsidR="00F00DAF" w:rsidRPr="00C73387" w:rsidRDefault="007F2C1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966 143</w:t>
            </w:r>
          </w:p>
        </w:tc>
        <w:tc>
          <w:tcPr>
            <w:tcW w:w="1220" w:type="dxa"/>
            <w:shd w:val="clear" w:color="auto" w:fill="FBD4B4" w:themeFill="accent6" w:themeFillTint="66"/>
          </w:tcPr>
          <w:p w:rsidR="00F00DAF" w:rsidRPr="00C73387" w:rsidRDefault="007F2C18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</w:tbl>
    <w:p w:rsidR="00176E57" w:rsidRPr="00C73387" w:rsidRDefault="00176E57" w:rsidP="00F00DAF">
      <w:pPr>
        <w:jc w:val="both"/>
        <w:rPr>
          <w:rFonts w:asciiTheme="majorHAnsi" w:hAnsiTheme="majorHAnsi"/>
          <w:sz w:val="22"/>
          <w:szCs w:val="22"/>
        </w:rPr>
      </w:pPr>
    </w:p>
    <w:p w:rsidR="00176E57" w:rsidRPr="00C73387" w:rsidRDefault="00176E57" w:rsidP="00F00DAF">
      <w:pPr>
        <w:jc w:val="both"/>
        <w:rPr>
          <w:rFonts w:asciiTheme="majorHAnsi" w:hAnsiTheme="majorHAnsi"/>
          <w:sz w:val="22"/>
          <w:szCs w:val="22"/>
        </w:rPr>
      </w:pPr>
    </w:p>
    <w:p w:rsidR="00D07088" w:rsidRPr="007F2C18" w:rsidRDefault="00E9021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7F2C18">
        <w:rPr>
          <w:rFonts w:asciiTheme="majorHAnsi" w:hAnsiTheme="majorHAnsi"/>
          <w:sz w:val="22"/>
          <w:szCs w:val="22"/>
        </w:rPr>
        <w:t>Pokles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odpisov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oproti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roku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201</w:t>
      </w:r>
      <w:r w:rsidRPr="007F2C18">
        <w:rPr>
          <w:rFonts w:asciiTheme="majorHAnsi" w:hAnsiTheme="majorHAnsi"/>
          <w:sz w:val="22"/>
          <w:szCs w:val="22"/>
        </w:rPr>
        <w:t>7</w:t>
      </w:r>
      <w:r w:rsidR="008F4093" w:rsidRPr="007F2C18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rámci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bol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F4093" w:rsidRPr="007F2C18">
        <w:rPr>
          <w:rFonts w:asciiTheme="majorHAnsi" w:hAnsiTheme="majorHAnsi"/>
          <w:sz w:val="22"/>
          <w:szCs w:val="22"/>
        </w:rPr>
        <w:t>spôsoben</w:t>
      </w:r>
      <w:r w:rsidR="00764618" w:rsidRPr="007F2C18">
        <w:rPr>
          <w:rFonts w:asciiTheme="majorHAnsi" w:hAnsiTheme="majorHAnsi"/>
          <w:sz w:val="22"/>
          <w:szCs w:val="22"/>
        </w:rPr>
        <w:t>ý</w:t>
      </w:r>
      <w:proofErr w:type="spellEnd"/>
      <w:r w:rsidR="008F4093"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uplynutím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doby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odpisovania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niektorých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prístrojov</w:t>
      </w:r>
      <w:proofErr w:type="spellEnd"/>
      <w:r w:rsidRPr="007F2C18">
        <w:rPr>
          <w:rFonts w:asciiTheme="majorHAnsi" w:hAnsiTheme="majorHAnsi"/>
          <w:sz w:val="22"/>
          <w:szCs w:val="22"/>
        </w:rPr>
        <w:t>.</w:t>
      </w:r>
    </w:p>
    <w:p w:rsidR="00D07088" w:rsidRPr="007F2C18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7F2C18">
        <w:rPr>
          <w:rFonts w:asciiTheme="majorHAnsi" w:hAnsiTheme="majorHAnsi"/>
          <w:sz w:val="22"/>
          <w:szCs w:val="22"/>
        </w:rPr>
        <w:lastRenderedPageBreak/>
        <w:t>Tvorba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fondov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7F2C18">
        <w:rPr>
          <w:rFonts w:asciiTheme="majorHAnsi" w:hAnsiTheme="majorHAnsi"/>
          <w:sz w:val="22"/>
          <w:szCs w:val="22"/>
        </w:rPr>
        <w:t>táto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nákladová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položka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zahŕňa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hlavne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tvorbu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štipendijného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fondu</w:t>
      </w:r>
      <w:proofErr w:type="spellEnd"/>
      <w:r w:rsidR="00DA7BD7" w:rsidRPr="007F2C18">
        <w:rPr>
          <w:rFonts w:asciiTheme="majorHAnsi" w:hAnsiTheme="majorHAnsi"/>
          <w:sz w:val="22"/>
          <w:szCs w:val="22"/>
        </w:rPr>
        <w:t>.</w:t>
      </w:r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Výška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štipendijného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fondu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odvíjala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od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výnosov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zo </w:t>
      </w:r>
      <w:proofErr w:type="spellStart"/>
      <w:r w:rsidRPr="007F2C18">
        <w:rPr>
          <w:rFonts w:asciiTheme="majorHAnsi" w:hAnsiTheme="majorHAnsi"/>
          <w:sz w:val="22"/>
          <w:szCs w:val="22"/>
        </w:rPr>
        <w:t>školného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</w:t>
      </w:r>
      <w:proofErr w:type="gramStart"/>
      <w:r w:rsidRPr="007F2C18">
        <w:rPr>
          <w:rFonts w:asciiTheme="majorHAnsi" w:hAnsiTheme="majorHAnsi"/>
          <w:sz w:val="22"/>
          <w:szCs w:val="22"/>
        </w:rPr>
        <w:t> </w:t>
      </w:r>
      <w:r w:rsidR="002E2B85" w:rsidRPr="007F2C18">
        <w:rPr>
          <w:rFonts w:asciiTheme="majorHAnsi" w:hAnsiTheme="majorHAnsi"/>
          <w:sz w:val="22"/>
          <w:szCs w:val="22"/>
        </w:rPr>
        <w:t xml:space="preserve"> </w:t>
      </w:r>
      <w:r w:rsidRPr="007F2C18">
        <w:rPr>
          <w:rFonts w:asciiTheme="majorHAnsi" w:hAnsiTheme="majorHAnsi"/>
          <w:sz w:val="22"/>
          <w:szCs w:val="22"/>
        </w:rPr>
        <w:t>z</w:t>
      </w:r>
      <w:proofErr w:type="gramEnd"/>
      <w:r w:rsidRPr="007F2C18">
        <w:rPr>
          <w:rFonts w:asciiTheme="majorHAnsi" w:hAnsiTheme="majorHAnsi"/>
          <w:sz w:val="22"/>
          <w:szCs w:val="22"/>
        </w:rPr>
        <w:t> </w:t>
      </w:r>
      <w:proofErr w:type="spellStart"/>
      <w:r w:rsidRPr="007F2C18">
        <w:rPr>
          <w:rFonts w:asciiTheme="majorHAnsi" w:hAnsiTheme="majorHAnsi"/>
          <w:sz w:val="22"/>
          <w:szCs w:val="22"/>
        </w:rPr>
        <w:t>časti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dotácie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sociálnu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podporu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študentov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určenú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na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sociálne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štipendiá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7F2C18">
        <w:rPr>
          <w:rFonts w:asciiTheme="majorHAnsi" w:hAnsiTheme="majorHAnsi"/>
          <w:sz w:val="22"/>
          <w:szCs w:val="22"/>
        </w:rPr>
        <w:t>motivačné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štipendiá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. </w:t>
      </w:r>
    </w:p>
    <w:p w:rsidR="00F00DAF" w:rsidRPr="007F2C18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7F2C18">
        <w:rPr>
          <w:rFonts w:asciiTheme="majorHAnsi" w:hAnsiTheme="majorHAnsi"/>
          <w:sz w:val="22"/>
          <w:szCs w:val="22"/>
        </w:rPr>
        <w:t>Tržby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predaj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služieb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zahŕňajú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poplatky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za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kurzy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za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ubytovanie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znalecké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posudky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poradenské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7F2C18">
        <w:rPr>
          <w:rFonts w:asciiTheme="majorHAnsi" w:hAnsiTheme="majorHAnsi"/>
          <w:sz w:val="22"/>
          <w:szCs w:val="22"/>
        </w:rPr>
        <w:t>konzultačné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služby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skúšky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7F2C18">
        <w:rPr>
          <w:rFonts w:asciiTheme="majorHAnsi" w:hAnsiTheme="majorHAnsi"/>
          <w:sz w:val="22"/>
          <w:szCs w:val="22"/>
        </w:rPr>
        <w:t>a</w:t>
      </w:r>
      <w:proofErr w:type="gramEnd"/>
      <w:r w:rsidRPr="007F2C18">
        <w:rPr>
          <w:rFonts w:asciiTheme="majorHAnsi" w:hAnsiTheme="majorHAnsi"/>
          <w:sz w:val="22"/>
          <w:szCs w:val="22"/>
        </w:rPr>
        <w:t> </w:t>
      </w:r>
      <w:proofErr w:type="spellStart"/>
      <w:r w:rsidRPr="007F2C18">
        <w:rPr>
          <w:rFonts w:asciiTheme="majorHAnsi" w:hAnsiTheme="majorHAnsi"/>
          <w:sz w:val="22"/>
          <w:szCs w:val="22"/>
        </w:rPr>
        <w:t>expertízy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F2C18">
        <w:rPr>
          <w:rFonts w:asciiTheme="majorHAnsi" w:hAnsiTheme="majorHAnsi"/>
          <w:sz w:val="22"/>
          <w:szCs w:val="22"/>
        </w:rPr>
        <w:t>diagnostické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F2C18">
        <w:rPr>
          <w:rFonts w:asciiTheme="majorHAnsi" w:hAnsiTheme="majorHAnsi"/>
          <w:sz w:val="22"/>
          <w:szCs w:val="22"/>
        </w:rPr>
        <w:t>práce</w:t>
      </w:r>
      <w:proofErr w:type="spellEnd"/>
      <w:r w:rsidRPr="007F2C18">
        <w:rPr>
          <w:rFonts w:asciiTheme="majorHAnsi" w:hAnsiTheme="majorHAnsi"/>
          <w:sz w:val="22"/>
          <w:szCs w:val="22"/>
        </w:rPr>
        <w:t xml:space="preserve"> a pod.</w:t>
      </w:r>
    </w:p>
    <w:p w:rsidR="00D07088" w:rsidRPr="00BC622B" w:rsidRDefault="00D07088" w:rsidP="00F00DAF">
      <w:pPr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Výška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daňovej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povinnosti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jednotlivé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zdaňovacie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obdobia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vychádza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transformácie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účtovného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hospodárskeho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výsledku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pred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zdanením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čin</w:t>
      </w:r>
      <w:r w:rsidR="00A01E17">
        <w:rPr>
          <w:rFonts w:asciiTheme="majorHAnsi" w:hAnsiTheme="majorHAnsi"/>
          <w:sz w:val="22"/>
          <w:szCs w:val="22"/>
        </w:rPr>
        <w:t>nosti</w:t>
      </w:r>
      <w:proofErr w:type="spell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1E17">
        <w:rPr>
          <w:rFonts w:asciiTheme="majorHAnsi" w:hAnsiTheme="majorHAnsi"/>
          <w:sz w:val="22"/>
          <w:szCs w:val="22"/>
        </w:rPr>
        <w:t>zdaňovanej</w:t>
      </w:r>
      <w:proofErr w:type="spell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A01E17"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1E17">
        <w:rPr>
          <w:rFonts w:asciiTheme="majorHAnsi" w:hAnsiTheme="majorHAnsi"/>
          <w:sz w:val="22"/>
          <w:szCs w:val="22"/>
        </w:rPr>
        <w:t>základ</w:t>
      </w:r>
      <w:proofErr w:type="spell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1E17">
        <w:rPr>
          <w:rFonts w:asciiTheme="majorHAnsi" w:hAnsiTheme="majorHAnsi"/>
          <w:sz w:val="22"/>
          <w:szCs w:val="22"/>
        </w:rPr>
        <w:t>dane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C73387">
        <w:rPr>
          <w:rFonts w:asciiTheme="majorHAnsi" w:hAnsiTheme="majorHAnsi"/>
          <w:sz w:val="22"/>
          <w:szCs w:val="22"/>
        </w:rPr>
        <w:t>Závisí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teda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C73387">
        <w:rPr>
          <w:rFonts w:asciiTheme="majorHAnsi" w:hAnsiTheme="majorHAnsi"/>
          <w:sz w:val="22"/>
          <w:szCs w:val="22"/>
        </w:rPr>
        <w:t>od</w:t>
      </w:r>
      <w:proofErr w:type="spellEnd"/>
      <w:proofErr w:type="gram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výšky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pripočítateľných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C73387">
        <w:rPr>
          <w:rFonts w:asciiTheme="majorHAnsi" w:hAnsiTheme="majorHAnsi"/>
          <w:sz w:val="22"/>
          <w:szCs w:val="22"/>
        </w:rPr>
        <w:t>odpočítateľných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položiek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Pr="00C73387">
        <w:rPr>
          <w:rFonts w:asciiTheme="majorHAnsi" w:hAnsiTheme="majorHAnsi"/>
          <w:sz w:val="22"/>
          <w:szCs w:val="22"/>
        </w:rPr>
        <w:t>zdaňovanej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činnosti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v </w:t>
      </w:r>
      <w:proofErr w:type="spellStart"/>
      <w:r w:rsidRPr="00C73387">
        <w:rPr>
          <w:rFonts w:asciiTheme="majorHAnsi" w:hAnsiTheme="majorHAnsi"/>
          <w:sz w:val="22"/>
          <w:szCs w:val="22"/>
        </w:rPr>
        <w:t>súlade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 </w:t>
      </w:r>
      <w:proofErr w:type="spellStart"/>
      <w:r w:rsidRPr="00C73387">
        <w:rPr>
          <w:rFonts w:asciiTheme="majorHAnsi" w:hAnsiTheme="majorHAnsi"/>
          <w:sz w:val="22"/>
          <w:szCs w:val="22"/>
        </w:rPr>
        <w:t>jednotlivými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ustanoveniami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zákona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o </w:t>
      </w:r>
      <w:proofErr w:type="spellStart"/>
      <w:r w:rsidRPr="00C73387">
        <w:rPr>
          <w:rFonts w:asciiTheme="majorHAnsi" w:hAnsiTheme="majorHAnsi"/>
          <w:sz w:val="22"/>
          <w:szCs w:val="22"/>
        </w:rPr>
        <w:t>dani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príjmov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C73387">
        <w:rPr>
          <w:rFonts w:asciiTheme="majorHAnsi" w:hAnsiTheme="majorHAnsi"/>
          <w:sz w:val="22"/>
          <w:szCs w:val="22"/>
        </w:rPr>
        <w:t>Zda</w:t>
      </w:r>
      <w:r w:rsidR="00A01E17">
        <w:rPr>
          <w:rFonts w:asciiTheme="majorHAnsi" w:hAnsiTheme="majorHAnsi"/>
          <w:sz w:val="22"/>
          <w:szCs w:val="22"/>
        </w:rPr>
        <w:t>ňovaná</w:t>
      </w:r>
      <w:proofErr w:type="spell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1E17">
        <w:rPr>
          <w:rFonts w:asciiTheme="majorHAnsi" w:hAnsiTheme="majorHAnsi"/>
          <w:sz w:val="22"/>
          <w:szCs w:val="22"/>
        </w:rPr>
        <w:t>činnosť</w:t>
      </w:r>
      <w:proofErr w:type="spell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1E17">
        <w:rPr>
          <w:rFonts w:asciiTheme="majorHAnsi" w:hAnsiTheme="majorHAnsi"/>
          <w:sz w:val="22"/>
          <w:szCs w:val="22"/>
        </w:rPr>
        <w:t>sú</w:t>
      </w:r>
      <w:proofErr w:type="spell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1E17">
        <w:rPr>
          <w:rFonts w:asciiTheme="majorHAnsi" w:hAnsiTheme="majorHAnsi"/>
          <w:sz w:val="22"/>
          <w:szCs w:val="22"/>
        </w:rPr>
        <w:t>všetky</w:t>
      </w:r>
      <w:proofErr w:type="spellEnd"/>
      <w:r w:rsidR="00A01E1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1E17">
        <w:rPr>
          <w:rFonts w:asciiTheme="majorHAnsi" w:hAnsiTheme="majorHAnsi"/>
          <w:sz w:val="22"/>
          <w:szCs w:val="22"/>
        </w:rPr>
        <w:t>príjmy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73387">
        <w:rPr>
          <w:rFonts w:asciiTheme="majorHAnsi" w:hAnsiTheme="majorHAnsi"/>
          <w:sz w:val="22"/>
          <w:szCs w:val="22"/>
        </w:rPr>
        <w:t>ktoré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predmetom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C73387">
        <w:rPr>
          <w:rFonts w:asciiTheme="majorHAnsi" w:hAnsiTheme="majorHAnsi"/>
          <w:sz w:val="22"/>
          <w:szCs w:val="22"/>
        </w:rPr>
        <w:t>dane</w:t>
      </w:r>
      <w:proofErr w:type="spellEnd"/>
      <w:proofErr w:type="gramEnd"/>
      <w:r w:rsidRPr="00C73387">
        <w:rPr>
          <w:rFonts w:asciiTheme="majorHAnsi" w:hAnsiTheme="majorHAnsi"/>
          <w:sz w:val="22"/>
          <w:szCs w:val="22"/>
        </w:rPr>
        <w:t xml:space="preserve"> a </w:t>
      </w:r>
      <w:proofErr w:type="spellStart"/>
      <w:r w:rsidRPr="00C73387">
        <w:rPr>
          <w:rFonts w:asciiTheme="majorHAnsi" w:hAnsiTheme="majorHAnsi"/>
          <w:sz w:val="22"/>
          <w:szCs w:val="22"/>
        </w:rPr>
        <w:t>nie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oslobodené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od </w:t>
      </w:r>
      <w:proofErr w:type="spellStart"/>
      <w:r w:rsidRPr="00C73387">
        <w:rPr>
          <w:rFonts w:asciiTheme="majorHAnsi" w:hAnsiTheme="majorHAnsi"/>
          <w:sz w:val="22"/>
          <w:szCs w:val="22"/>
        </w:rPr>
        <w:t>dane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C73387">
        <w:rPr>
          <w:rFonts w:asciiTheme="majorHAnsi" w:hAnsiTheme="majorHAnsi"/>
          <w:sz w:val="22"/>
          <w:szCs w:val="22"/>
        </w:rPr>
        <w:t>hlavná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C73387">
        <w:rPr>
          <w:rFonts w:asciiTheme="majorHAnsi" w:hAnsiTheme="majorHAnsi"/>
          <w:sz w:val="22"/>
          <w:szCs w:val="22"/>
        </w:rPr>
        <w:t>iná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alebo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ekonomická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činnosť</w:t>
      </w:r>
      <w:proofErr w:type="spellEnd"/>
      <w:r w:rsidRPr="00C73387">
        <w:rPr>
          <w:rFonts w:asciiTheme="majorHAnsi" w:hAnsiTheme="majorHAnsi"/>
          <w:sz w:val="22"/>
          <w:szCs w:val="22"/>
        </w:rPr>
        <w:t>).</w:t>
      </w:r>
    </w:p>
    <w:p w:rsidR="00D07088" w:rsidRPr="00C73387" w:rsidRDefault="00D07088" w:rsidP="00F00DAF">
      <w:pPr>
        <w:jc w:val="both"/>
        <w:rPr>
          <w:rFonts w:asciiTheme="majorHAnsi" w:hAnsiTheme="majorHAnsi"/>
          <w:sz w:val="22"/>
          <w:szCs w:val="22"/>
        </w:rPr>
      </w:pPr>
    </w:p>
    <w:p w:rsidR="00904D0B" w:rsidRPr="00C73387" w:rsidRDefault="00F00DAF" w:rsidP="002E2B85">
      <w:pPr>
        <w:jc w:val="both"/>
        <w:rPr>
          <w:rFonts w:asciiTheme="majorHAnsi" w:eastAsia="Times New Roman" w:hAnsiTheme="majorHAnsi" w:cs="Arial CE"/>
          <w:b/>
          <w:bCs/>
          <w:sz w:val="22"/>
          <w:szCs w:val="22"/>
          <w:lang w:val="sk-SK" w:eastAsia="sk-SK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Daňová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povinnosť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k </w:t>
      </w:r>
      <w:proofErr w:type="spellStart"/>
      <w:r w:rsidRPr="00C73387">
        <w:rPr>
          <w:rFonts w:asciiTheme="majorHAnsi" w:hAnsiTheme="majorHAnsi"/>
          <w:sz w:val="22"/>
          <w:szCs w:val="22"/>
        </w:rPr>
        <w:t>dani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príjmu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právnických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osôb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celú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rok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C73387">
        <w:rPr>
          <w:rFonts w:asciiTheme="majorHAnsi" w:hAnsiTheme="majorHAnsi"/>
          <w:sz w:val="22"/>
          <w:szCs w:val="22"/>
        </w:rPr>
        <w:t>201</w:t>
      </w:r>
      <w:r w:rsidR="00BC622B">
        <w:rPr>
          <w:rFonts w:asciiTheme="majorHAnsi" w:hAnsiTheme="majorHAnsi"/>
          <w:sz w:val="22"/>
          <w:szCs w:val="22"/>
        </w:rPr>
        <w:t>8</w:t>
      </w:r>
      <w:r w:rsidRPr="00C73387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ktorá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vyplynula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z </w:t>
      </w:r>
      <w:proofErr w:type="spellStart"/>
      <w:r w:rsidRPr="00C73387">
        <w:rPr>
          <w:rFonts w:asciiTheme="majorHAnsi" w:hAnsiTheme="majorHAnsi"/>
          <w:sz w:val="22"/>
          <w:szCs w:val="22"/>
        </w:rPr>
        <w:t>daňového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priznania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je </w:t>
      </w:r>
      <w:proofErr w:type="spellStart"/>
      <w:r w:rsidRPr="00C73387">
        <w:rPr>
          <w:rFonts w:asciiTheme="majorHAnsi" w:hAnsiTheme="majorHAnsi"/>
          <w:sz w:val="22"/>
          <w:szCs w:val="22"/>
        </w:rPr>
        <w:t>vo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výške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r w:rsidR="00F87AF0">
        <w:rPr>
          <w:rFonts w:asciiTheme="majorHAnsi" w:hAnsiTheme="majorHAnsi"/>
          <w:sz w:val="22"/>
          <w:szCs w:val="22"/>
        </w:rPr>
        <w:t>370 598,80</w:t>
      </w:r>
      <w:r w:rsidR="00E93573">
        <w:rPr>
          <w:rFonts w:asciiTheme="majorHAnsi" w:hAnsiTheme="majorHAnsi"/>
          <w:sz w:val="22"/>
          <w:szCs w:val="22"/>
        </w:rPr>
        <w:t xml:space="preserve"> </w:t>
      </w:r>
      <w:r w:rsidR="006C3913"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€, čo predstavuje</w:t>
      </w:r>
      <w:r w:rsidR="00764618"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 xml:space="preserve">  </w:t>
      </w:r>
      <w:r w:rsidR="006C3913"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o</w:t>
      </w:r>
      <w:r w:rsidR="00F87AF0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 67 859,95</w:t>
      </w:r>
      <w:r w:rsidR="006C3913"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 xml:space="preserve"> € </w:t>
      </w:r>
      <w:r w:rsidR="00E93573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menej</w:t>
      </w:r>
      <w:r w:rsidR="006C3913"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 xml:space="preserve"> ako za rok 201</w:t>
      </w:r>
      <w:r w:rsidR="00BC622B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7</w:t>
      </w:r>
      <w:r w:rsidR="006C3913" w:rsidRPr="00C73387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.</w:t>
      </w:r>
      <w:r w:rsidR="00005813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 xml:space="preserve"> </w:t>
      </w:r>
      <w:r w:rsidR="00BC622B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 xml:space="preserve">Daňová povinnosť súvisí </w:t>
      </w:r>
      <w:r w:rsidR="00904D0B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s</w:t>
      </w:r>
      <w:r w:rsidR="00E93573">
        <w:rPr>
          <w:rFonts w:asciiTheme="majorHAnsi" w:eastAsia="Times New Roman" w:hAnsiTheme="majorHAnsi" w:cs="Arial CE"/>
          <w:bCs/>
          <w:sz w:val="22"/>
          <w:szCs w:val="22"/>
          <w:lang w:val="sk-SK" w:eastAsia="sk-SK"/>
        </w:rPr>
        <w:t> hospodárskym výsledkom na zdaňovanej činnosti.</w:t>
      </w:r>
    </w:p>
    <w:p w:rsidR="00F00DAF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Hospodársky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výsledok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celú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rok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201</w:t>
      </w:r>
      <w:r w:rsidR="00BC622B">
        <w:rPr>
          <w:rFonts w:asciiTheme="majorHAnsi" w:hAnsiTheme="majorHAnsi"/>
          <w:sz w:val="22"/>
          <w:szCs w:val="22"/>
        </w:rPr>
        <w:t>8</w:t>
      </w:r>
      <w:r w:rsidR="0050023E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zdanení</w:t>
      </w:r>
      <w:proofErr w:type="spellEnd"/>
      <w:r w:rsidR="00322998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predstavuje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C3913" w:rsidRPr="00C73387">
        <w:rPr>
          <w:rFonts w:asciiTheme="majorHAnsi" w:hAnsiTheme="majorHAnsi"/>
          <w:sz w:val="22"/>
          <w:szCs w:val="22"/>
        </w:rPr>
        <w:t>zisk</w:t>
      </w:r>
      <w:proofErr w:type="spellEnd"/>
      <w:r w:rsidR="006C3913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C3913" w:rsidRPr="00C73387">
        <w:rPr>
          <w:rFonts w:asciiTheme="majorHAnsi" w:hAnsiTheme="majorHAnsi"/>
          <w:sz w:val="22"/>
          <w:szCs w:val="22"/>
        </w:rPr>
        <w:t>vo</w:t>
      </w:r>
      <w:proofErr w:type="spellEnd"/>
      <w:r w:rsidR="006C3913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C3913" w:rsidRPr="00C73387">
        <w:rPr>
          <w:rFonts w:asciiTheme="majorHAnsi" w:hAnsiTheme="majorHAnsi"/>
          <w:sz w:val="22"/>
          <w:szCs w:val="22"/>
        </w:rPr>
        <w:t>výške</w:t>
      </w:r>
      <w:proofErr w:type="spellEnd"/>
      <w:r w:rsidR="006C3913" w:rsidRPr="00C73387">
        <w:rPr>
          <w:rFonts w:asciiTheme="majorHAnsi" w:hAnsiTheme="majorHAnsi"/>
          <w:sz w:val="22"/>
          <w:szCs w:val="22"/>
        </w:rPr>
        <w:t xml:space="preserve"> </w:t>
      </w:r>
      <w:r w:rsidR="00F87AF0">
        <w:rPr>
          <w:rFonts w:asciiTheme="majorHAnsi" w:hAnsiTheme="majorHAnsi"/>
          <w:sz w:val="22"/>
          <w:szCs w:val="22"/>
        </w:rPr>
        <w:t>882 483</w:t>
      </w:r>
      <w:proofErr w:type="gramStart"/>
      <w:r w:rsidR="00F87AF0">
        <w:rPr>
          <w:rFonts w:asciiTheme="majorHAnsi" w:hAnsiTheme="majorHAnsi"/>
          <w:sz w:val="22"/>
          <w:szCs w:val="22"/>
        </w:rPr>
        <w:t>,71</w:t>
      </w:r>
      <w:proofErr w:type="gramEnd"/>
      <w:r w:rsidR="00DC262C">
        <w:rPr>
          <w:rFonts w:asciiTheme="majorHAnsi" w:hAnsiTheme="majorHAnsi"/>
          <w:sz w:val="22"/>
          <w:szCs w:val="22"/>
        </w:rPr>
        <w:t xml:space="preserve"> </w:t>
      </w:r>
      <w:r w:rsidR="00E93573" w:rsidRPr="00E93573">
        <w:rPr>
          <w:rFonts w:asciiTheme="majorHAnsi" w:hAnsiTheme="majorHAnsi"/>
          <w:sz w:val="22"/>
          <w:szCs w:val="22"/>
        </w:rPr>
        <w:t>€</w:t>
      </w:r>
      <w:r w:rsidRPr="00E93573">
        <w:rPr>
          <w:rFonts w:asciiTheme="majorHAnsi" w:hAnsiTheme="majorHAnsi"/>
          <w:sz w:val="22"/>
          <w:szCs w:val="22"/>
        </w:rPr>
        <w:t>.</w:t>
      </w:r>
    </w:p>
    <w:p w:rsidR="00F87AF0" w:rsidRPr="00C73387" w:rsidRDefault="00F87AF0" w:rsidP="00F00DAF">
      <w:pPr>
        <w:jc w:val="both"/>
        <w:rPr>
          <w:rFonts w:asciiTheme="majorHAnsi" w:hAnsiTheme="majorHAnsi"/>
          <w:sz w:val="22"/>
          <w:szCs w:val="22"/>
        </w:rPr>
      </w:pPr>
    </w:p>
    <w:p w:rsidR="00F00DAF" w:rsidRPr="00C73387" w:rsidRDefault="00F00DAF" w:rsidP="00F00DAF">
      <w:pPr>
        <w:ind w:left="-142"/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Obraz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o </w:t>
      </w:r>
      <w:proofErr w:type="spellStart"/>
      <w:r w:rsidRPr="00C73387">
        <w:rPr>
          <w:rFonts w:asciiTheme="majorHAnsi" w:hAnsiTheme="majorHAnsi"/>
          <w:sz w:val="22"/>
          <w:szCs w:val="22"/>
        </w:rPr>
        <w:t>majetku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STU a </w:t>
      </w:r>
      <w:proofErr w:type="spellStart"/>
      <w:r w:rsidRPr="00C73387">
        <w:rPr>
          <w:rFonts w:asciiTheme="majorHAnsi" w:hAnsiTheme="majorHAnsi"/>
          <w:sz w:val="22"/>
          <w:szCs w:val="22"/>
        </w:rPr>
        <w:t>zdrojoch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jeho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krytia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rok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201</w:t>
      </w:r>
      <w:r w:rsidR="00BC622B">
        <w:rPr>
          <w:rFonts w:asciiTheme="majorHAnsi" w:hAnsiTheme="majorHAnsi"/>
          <w:sz w:val="22"/>
          <w:szCs w:val="22"/>
        </w:rPr>
        <w:t>8</w:t>
      </w:r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poskytuje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Súvaha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k 31.12.201</w:t>
      </w:r>
      <w:r w:rsidR="00BC622B">
        <w:rPr>
          <w:rFonts w:asciiTheme="majorHAnsi" w:hAnsiTheme="majorHAnsi"/>
          <w:sz w:val="22"/>
          <w:szCs w:val="22"/>
        </w:rPr>
        <w:t>8</w:t>
      </w:r>
      <w:r w:rsidRPr="00C73387">
        <w:rPr>
          <w:rFonts w:asciiTheme="majorHAnsi" w:hAnsiTheme="majorHAnsi"/>
          <w:sz w:val="22"/>
          <w:szCs w:val="22"/>
        </w:rPr>
        <w:t>.</w:t>
      </w:r>
    </w:p>
    <w:p w:rsidR="00BC622B" w:rsidRDefault="00BC622B" w:rsidP="00F00DAF">
      <w:pPr>
        <w:ind w:left="-142"/>
        <w:jc w:val="both"/>
        <w:rPr>
          <w:rFonts w:asciiTheme="majorHAnsi" w:hAnsiTheme="majorHAnsi"/>
          <w:b/>
          <w:sz w:val="22"/>
          <w:szCs w:val="22"/>
        </w:rPr>
      </w:pPr>
    </w:p>
    <w:p w:rsidR="00F00DAF" w:rsidRPr="00C73387" w:rsidRDefault="00F00DAF" w:rsidP="00F00DAF">
      <w:pPr>
        <w:ind w:left="-142"/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C73387">
        <w:rPr>
          <w:rFonts w:asciiTheme="majorHAnsi" w:hAnsiTheme="majorHAnsi"/>
          <w:b/>
          <w:sz w:val="22"/>
          <w:szCs w:val="22"/>
        </w:rPr>
        <w:t>Porovnanie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vybraných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položiek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Súvahy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za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b/>
          <w:sz w:val="22"/>
          <w:szCs w:val="22"/>
        </w:rPr>
        <w:t>roky</w:t>
      </w:r>
      <w:proofErr w:type="spellEnd"/>
      <w:r w:rsidRPr="00C73387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Pr="00C73387">
        <w:rPr>
          <w:rFonts w:asciiTheme="majorHAnsi" w:hAnsiTheme="majorHAnsi"/>
          <w:b/>
          <w:sz w:val="22"/>
          <w:szCs w:val="22"/>
        </w:rPr>
        <w:t>201</w:t>
      </w:r>
      <w:r w:rsidR="00D657F8">
        <w:rPr>
          <w:rFonts w:asciiTheme="majorHAnsi" w:hAnsiTheme="majorHAnsi"/>
          <w:b/>
          <w:sz w:val="22"/>
          <w:szCs w:val="22"/>
        </w:rPr>
        <w:t>7</w:t>
      </w:r>
      <w:r w:rsidR="00904D0B">
        <w:rPr>
          <w:rFonts w:asciiTheme="majorHAnsi" w:hAnsiTheme="majorHAnsi"/>
          <w:b/>
          <w:sz w:val="22"/>
          <w:szCs w:val="22"/>
        </w:rPr>
        <w:t xml:space="preserve"> </w:t>
      </w:r>
      <w:r w:rsidRPr="00C73387">
        <w:rPr>
          <w:rFonts w:asciiTheme="majorHAnsi" w:hAnsiTheme="majorHAnsi"/>
          <w:b/>
          <w:sz w:val="22"/>
          <w:szCs w:val="22"/>
        </w:rPr>
        <w:t xml:space="preserve"> a</w:t>
      </w:r>
      <w:proofErr w:type="gramEnd"/>
      <w:r w:rsidRPr="00C73387">
        <w:rPr>
          <w:rFonts w:asciiTheme="majorHAnsi" w:hAnsiTheme="majorHAnsi"/>
          <w:b/>
          <w:sz w:val="22"/>
          <w:szCs w:val="22"/>
        </w:rPr>
        <w:t> 201</w:t>
      </w:r>
      <w:r w:rsidR="00D657F8">
        <w:rPr>
          <w:rFonts w:asciiTheme="majorHAnsi" w:hAnsiTheme="majorHAnsi"/>
          <w:b/>
          <w:sz w:val="22"/>
          <w:szCs w:val="22"/>
        </w:rPr>
        <w:t>8</w:t>
      </w:r>
      <w:r w:rsidRPr="00C73387">
        <w:rPr>
          <w:rFonts w:asciiTheme="majorHAnsi" w:hAnsiTheme="majorHAnsi"/>
          <w:b/>
          <w:sz w:val="22"/>
          <w:szCs w:val="22"/>
        </w:rPr>
        <w:t>: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3070"/>
        <w:gridCol w:w="1716"/>
        <w:gridCol w:w="1701"/>
        <w:gridCol w:w="1701"/>
        <w:gridCol w:w="1701"/>
      </w:tblGrid>
      <w:tr w:rsidR="00871008" w:rsidRPr="00C73387" w:rsidTr="0022091F">
        <w:tc>
          <w:tcPr>
            <w:tcW w:w="3070" w:type="dxa"/>
            <w:vMerge w:val="restart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Položka</w:t>
            </w:r>
          </w:p>
        </w:tc>
        <w:tc>
          <w:tcPr>
            <w:tcW w:w="3417" w:type="dxa"/>
            <w:gridSpan w:val="2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Aktíva</w:t>
            </w:r>
            <w:r w:rsidR="00D8757E" w:rsidRPr="00C73387">
              <w:rPr>
                <w:rFonts w:asciiTheme="majorHAnsi" w:hAnsiTheme="majorHAnsi"/>
              </w:rPr>
              <w:t xml:space="preserve"> (Netto)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Pasíva</w:t>
            </w:r>
          </w:p>
        </w:tc>
      </w:tr>
      <w:tr w:rsidR="00871008" w:rsidRPr="00C73387" w:rsidTr="0022091F">
        <w:tc>
          <w:tcPr>
            <w:tcW w:w="307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BC622B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BC622B"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01125E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01125E"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BC622B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BC622B"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00DAF" w:rsidRPr="00C73387" w:rsidRDefault="00F00DAF" w:rsidP="0001125E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01125E">
              <w:rPr>
                <w:rFonts w:asciiTheme="majorHAnsi" w:hAnsiTheme="majorHAnsi"/>
              </w:rPr>
              <w:t>7</w:t>
            </w:r>
          </w:p>
        </w:tc>
      </w:tr>
      <w:tr w:rsidR="00871008" w:rsidRPr="00C73387" w:rsidTr="0022091F">
        <w:tc>
          <w:tcPr>
            <w:tcW w:w="3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Dlhodobý  nehmotný majetok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A70039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</w:t>
            </w:r>
            <w:r w:rsidR="00975BDA">
              <w:rPr>
                <w:rFonts w:asciiTheme="majorHAnsi" w:hAnsiTheme="majorHAnsi"/>
              </w:rPr>
              <w:t xml:space="preserve"> 673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A157A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774 987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 xml:space="preserve">Dlhodobý </w:t>
            </w:r>
            <w:proofErr w:type="spellStart"/>
            <w:r w:rsidRPr="00C73387">
              <w:rPr>
                <w:rFonts w:asciiTheme="majorHAnsi" w:hAnsiTheme="majorHAnsi"/>
              </w:rPr>
              <w:t>hmot.majet</w:t>
            </w:r>
            <w:proofErr w:type="spellEnd"/>
            <w:r w:rsidRPr="00C73387">
              <w:rPr>
                <w:rFonts w:asciiTheme="majorHAnsi" w:hAnsiTheme="majorHAnsi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975BDA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241 411 903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A157A6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252 285 663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6C3913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6C3913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Dlhodobý finančný majetok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975BDA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127 774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A157A6" w:rsidP="00D875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122 774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913" w:rsidRPr="00C73387" w:rsidRDefault="006C3913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3913" w:rsidRPr="00C73387" w:rsidRDefault="006C3913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Pokladnica a bankové účty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69620A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  <w:r w:rsidR="00E75EBF">
              <w:rPr>
                <w:rFonts w:asciiTheme="majorHAnsi" w:hAnsiTheme="majorHAnsi"/>
              </w:rPr>
              <w:t> 996 622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A157A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34 304 516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871008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Pohľadávky celkom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E75EB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3 105 939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00DAF" w:rsidRPr="00C73387" w:rsidRDefault="00A157A6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2 410 735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</w:tr>
      <w:tr w:rsidR="00A157A6" w:rsidRPr="00C73387" w:rsidTr="0022091F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A157A6" w:rsidRPr="00C73387" w:rsidRDefault="00A157A6" w:rsidP="002209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Základné imanie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A157A6" w:rsidRDefault="00A157A6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57A6" w:rsidRDefault="00A157A6" w:rsidP="00FB4ADE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7A6" w:rsidRPr="00C73387" w:rsidRDefault="00E75EBF" w:rsidP="005E67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118 257 699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57A6" w:rsidRPr="00C73387" w:rsidRDefault="00E75EB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120 108 475</w:t>
            </w:r>
          </w:p>
        </w:tc>
      </w:tr>
      <w:tr w:rsidR="00871008" w:rsidRPr="00C73387" w:rsidTr="0022091F">
        <w:tc>
          <w:tcPr>
            <w:tcW w:w="3070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Fond reprodukcie</w:t>
            </w:r>
          </w:p>
        </w:tc>
        <w:tc>
          <w:tcPr>
            <w:tcW w:w="1716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5E671F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21 017 645</w:t>
            </w:r>
          </w:p>
        </w:tc>
        <w:tc>
          <w:tcPr>
            <w:tcW w:w="1701" w:type="dxa"/>
          </w:tcPr>
          <w:p w:rsidR="00F00DAF" w:rsidRPr="00C73387" w:rsidRDefault="00A157A6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19 101 856</w:t>
            </w:r>
          </w:p>
        </w:tc>
      </w:tr>
      <w:tr w:rsidR="00871008" w:rsidRPr="00C73387" w:rsidTr="0022091F">
        <w:tc>
          <w:tcPr>
            <w:tcW w:w="3070" w:type="dxa"/>
          </w:tcPr>
          <w:p w:rsidR="00F00DAF" w:rsidRPr="00C73387" w:rsidRDefault="00F00DAF" w:rsidP="0022091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Rezervný fond</w:t>
            </w:r>
          </w:p>
        </w:tc>
        <w:tc>
          <w:tcPr>
            <w:tcW w:w="1716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5E671F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731 800</w:t>
            </w:r>
          </w:p>
        </w:tc>
        <w:tc>
          <w:tcPr>
            <w:tcW w:w="1701" w:type="dxa"/>
          </w:tcPr>
          <w:p w:rsidR="00F00DAF" w:rsidRPr="00C73387" w:rsidRDefault="00A157A6" w:rsidP="0011298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247 1</w:t>
            </w:r>
            <w:r w:rsidR="00112981">
              <w:rPr>
                <w:rFonts w:asciiTheme="majorHAnsi" w:hAnsiTheme="majorHAnsi"/>
              </w:rPr>
              <w:t>37</w:t>
            </w:r>
          </w:p>
        </w:tc>
      </w:tr>
      <w:tr w:rsidR="00F00DAF" w:rsidRPr="00C73387" w:rsidTr="0022091F">
        <w:tc>
          <w:tcPr>
            <w:tcW w:w="3070" w:type="dxa"/>
          </w:tcPr>
          <w:p w:rsidR="00F00DAF" w:rsidRPr="00C73387" w:rsidRDefault="00967EBF" w:rsidP="00967EB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Krátkodobé z</w:t>
            </w:r>
            <w:r w:rsidR="00F00DAF" w:rsidRPr="00C73387">
              <w:rPr>
                <w:rFonts w:asciiTheme="majorHAnsi" w:hAnsiTheme="majorHAnsi"/>
              </w:rPr>
              <w:t>áväzky</w:t>
            </w:r>
          </w:p>
        </w:tc>
        <w:tc>
          <w:tcPr>
            <w:tcW w:w="1716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F00DAF" w:rsidP="002209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00DAF" w:rsidRPr="00C73387" w:rsidRDefault="005E671F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7 610 155</w:t>
            </w:r>
          </w:p>
        </w:tc>
        <w:tc>
          <w:tcPr>
            <w:tcW w:w="1701" w:type="dxa"/>
          </w:tcPr>
          <w:p w:rsidR="00F00DAF" w:rsidRPr="00C73387" w:rsidRDefault="0080715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1298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241</w:t>
            </w:r>
            <w:r w:rsidR="0011298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651</w:t>
            </w:r>
          </w:p>
        </w:tc>
      </w:tr>
      <w:tr w:rsidR="006C3913" w:rsidRPr="00C73387" w:rsidTr="0022091F">
        <w:tc>
          <w:tcPr>
            <w:tcW w:w="3070" w:type="dxa"/>
          </w:tcPr>
          <w:p w:rsidR="006C3913" w:rsidRPr="00C73387" w:rsidRDefault="006C3913" w:rsidP="00967EBF">
            <w:pPr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Majetok spolu</w:t>
            </w:r>
            <w:r w:rsidR="00764618" w:rsidRPr="00C73387">
              <w:rPr>
                <w:rFonts w:asciiTheme="majorHAnsi" w:hAnsiTheme="majorHAnsi"/>
              </w:rPr>
              <w:t>/Zdroj kr</w:t>
            </w:r>
            <w:r w:rsidR="00DB626A">
              <w:rPr>
                <w:rFonts w:asciiTheme="majorHAnsi" w:hAnsiTheme="majorHAnsi"/>
              </w:rPr>
              <w:t>y</w:t>
            </w:r>
            <w:r w:rsidR="00764618" w:rsidRPr="00C73387">
              <w:rPr>
                <w:rFonts w:asciiTheme="majorHAnsi" w:hAnsiTheme="majorHAnsi"/>
              </w:rPr>
              <w:t>tia</w:t>
            </w:r>
          </w:p>
        </w:tc>
        <w:tc>
          <w:tcPr>
            <w:tcW w:w="1716" w:type="dxa"/>
          </w:tcPr>
          <w:p w:rsidR="006C3913" w:rsidRPr="00C73387" w:rsidRDefault="0069620A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283 965 660</w:t>
            </w:r>
          </w:p>
        </w:tc>
        <w:tc>
          <w:tcPr>
            <w:tcW w:w="1701" w:type="dxa"/>
          </w:tcPr>
          <w:p w:rsidR="006C3913" w:rsidRPr="00C73387" w:rsidRDefault="0080715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290 849 591</w:t>
            </w:r>
          </w:p>
        </w:tc>
        <w:tc>
          <w:tcPr>
            <w:tcW w:w="1701" w:type="dxa"/>
          </w:tcPr>
          <w:p w:rsidR="006C3913" w:rsidRPr="00C73387" w:rsidRDefault="00E75EBF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283 965 660</w:t>
            </w:r>
          </w:p>
        </w:tc>
        <w:tc>
          <w:tcPr>
            <w:tcW w:w="1701" w:type="dxa"/>
          </w:tcPr>
          <w:p w:rsidR="006C3913" w:rsidRPr="00C73387" w:rsidRDefault="00807157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290 849 591</w:t>
            </w:r>
          </w:p>
        </w:tc>
      </w:tr>
    </w:tbl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253139" w:rsidRDefault="00253139" w:rsidP="00253139">
      <w:pPr>
        <w:pStyle w:val="Odsekzoznamu"/>
        <w:numPr>
          <w:ilvl w:val="0"/>
          <w:numId w:val="33"/>
        </w:numPr>
        <w:ind w:right="-7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Dlhodobý hmotný a dlhodobý nehmotný majetok</w:t>
      </w:r>
    </w:p>
    <w:p w:rsidR="008D6BDA" w:rsidRDefault="00490E7A" w:rsidP="00DA7BD7">
      <w:pPr>
        <w:pStyle w:val="Odsekzoznamu"/>
        <w:ind w:left="0" w:right="-772"/>
        <w:jc w:val="both"/>
        <w:rPr>
          <w:rFonts w:asciiTheme="majorHAnsi" w:hAnsiTheme="majorHAnsi"/>
        </w:rPr>
      </w:pPr>
      <w:r w:rsidRPr="00490E7A">
        <w:rPr>
          <w:rFonts w:asciiTheme="majorHAnsi" w:hAnsiTheme="majorHAnsi"/>
        </w:rPr>
        <w:t xml:space="preserve">Hodnota neobežného majetku (dlhodobý hmotný, nehmotný a finančný) </w:t>
      </w:r>
      <w:r w:rsidRPr="005E671F">
        <w:rPr>
          <w:rFonts w:asciiTheme="majorHAnsi" w:hAnsiTheme="majorHAnsi"/>
        </w:rPr>
        <w:t>poklesla oproti roku 201</w:t>
      </w:r>
      <w:r w:rsidR="00DA07FC" w:rsidRPr="005E671F">
        <w:rPr>
          <w:rFonts w:asciiTheme="majorHAnsi" w:hAnsiTheme="majorHAnsi"/>
        </w:rPr>
        <w:t>7</w:t>
      </w:r>
      <w:r w:rsidRPr="005E671F">
        <w:rPr>
          <w:rFonts w:asciiTheme="majorHAnsi" w:hAnsiTheme="majorHAnsi"/>
        </w:rPr>
        <w:t xml:space="preserve"> </w:t>
      </w:r>
      <w:r w:rsidR="000D3F4B" w:rsidRPr="005E671F">
        <w:rPr>
          <w:rFonts w:asciiTheme="majorHAnsi" w:hAnsiTheme="majorHAnsi"/>
        </w:rPr>
        <w:t>o 11 239 073,43</w:t>
      </w:r>
      <w:r w:rsidRPr="005E671F">
        <w:rPr>
          <w:rFonts w:asciiTheme="majorHAnsi" w:hAnsiTheme="majorHAnsi"/>
        </w:rPr>
        <w:t xml:space="preserve"> €. </w:t>
      </w:r>
      <w:r w:rsidR="00537CCC" w:rsidRPr="005E671F">
        <w:rPr>
          <w:rFonts w:asciiTheme="majorHAnsi" w:hAnsiTheme="majorHAnsi"/>
        </w:rPr>
        <w:t>Z tohto nehmotný majetok poklesol o</w:t>
      </w:r>
      <w:r w:rsidR="00112981">
        <w:rPr>
          <w:rFonts w:asciiTheme="majorHAnsi" w:hAnsiTheme="majorHAnsi"/>
        </w:rPr>
        <w:t xml:space="preserve"> 370313 </w:t>
      </w:r>
      <w:r w:rsidR="00537CCC" w:rsidRPr="005E671F">
        <w:rPr>
          <w:rFonts w:asciiTheme="majorHAnsi" w:hAnsiTheme="majorHAnsi"/>
        </w:rPr>
        <w:t>€ a hmotný majetok poklesol o</w:t>
      </w:r>
      <w:r w:rsidR="000D3F4B" w:rsidRPr="005E671F">
        <w:rPr>
          <w:rFonts w:asciiTheme="majorHAnsi" w:hAnsiTheme="majorHAnsi"/>
        </w:rPr>
        <w:t> 10 873 760,34</w:t>
      </w:r>
      <w:r w:rsidR="00537CCC" w:rsidRPr="005E671F">
        <w:rPr>
          <w:rFonts w:asciiTheme="majorHAnsi" w:hAnsiTheme="majorHAnsi"/>
        </w:rPr>
        <w:t xml:space="preserve">€. Pokles bol spôsobený </w:t>
      </w:r>
      <w:r w:rsidR="00330EA6" w:rsidRPr="005E671F">
        <w:rPr>
          <w:rFonts w:asciiTheme="majorHAnsi" w:hAnsiTheme="majorHAnsi"/>
        </w:rPr>
        <w:t>predajom majetku (</w:t>
      </w:r>
      <w:r w:rsidR="00721A57" w:rsidRPr="005E671F">
        <w:rPr>
          <w:rFonts w:asciiTheme="majorHAnsi" w:hAnsiTheme="majorHAnsi"/>
        </w:rPr>
        <w:t>predajom tlačiarenských strojov na R-STU</w:t>
      </w:r>
      <w:r w:rsidR="00E526AA" w:rsidRPr="005E671F">
        <w:rPr>
          <w:rFonts w:asciiTheme="majorHAnsi" w:hAnsiTheme="majorHAnsi"/>
        </w:rPr>
        <w:t xml:space="preserve"> vo výške </w:t>
      </w:r>
      <w:r w:rsidR="00721A57" w:rsidRPr="005E671F">
        <w:rPr>
          <w:rFonts w:asciiTheme="majorHAnsi" w:hAnsiTheme="majorHAnsi"/>
        </w:rPr>
        <w:t>78 320</w:t>
      </w:r>
      <w:r w:rsidR="00E526AA" w:rsidRPr="005E671F">
        <w:rPr>
          <w:rFonts w:asciiTheme="majorHAnsi" w:hAnsiTheme="majorHAnsi"/>
        </w:rPr>
        <w:t>€</w:t>
      </w:r>
      <w:r w:rsidR="00330EA6" w:rsidRPr="005E671F">
        <w:rPr>
          <w:rFonts w:asciiTheme="majorHAnsi" w:hAnsiTheme="majorHAnsi"/>
        </w:rPr>
        <w:t xml:space="preserve">), vyradením </w:t>
      </w:r>
      <w:r w:rsidR="006B17A8" w:rsidRPr="005E671F">
        <w:rPr>
          <w:rFonts w:asciiTheme="majorHAnsi" w:hAnsiTheme="majorHAnsi"/>
        </w:rPr>
        <w:t xml:space="preserve">majetku </w:t>
      </w:r>
      <w:r w:rsidR="00721A57" w:rsidRPr="005E671F">
        <w:rPr>
          <w:rFonts w:asciiTheme="majorHAnsi" w:hAnsiTheme="majorHAnsi"/>
        </w:rPr>
        <w:t xml:space="preserve"> </w:t>
      </w:r>
      <w:r w:rsidR="009308C9" w:rsidRPr="005E671F">
        <w:rPr>
          <w:rFonts w:asciiTheme="majorHAnsi" w:hAnsiTheme="majorHAnsi"/>
        </w:rPr>
        <w:t xml:space="preserve">vo výške </w:t>
      </w:r>
      <w:r w:rsidR="0069620A">
        <w:rPr>
          <w:rFonts w:asciiTheme="majorHAnsi" w:hAnsiTheme="majorHAnsi"/>
        </w:rPr>
        <w:t>2</w:t>
      </w:r>
      <w:r w:rsidR="00C11FA8">
        <w:rPr>
          <w:rFonts w:asciiTheme="majorHAnsi" w:hAnsiTheme="majorHAnsi"/>
        </w:rPr>
        <w:t> </w:t>
      </w:r>
      <w:r w:rsidR="0069620A">
        <w:rPr>
          <w:rFonts w:asciiTheme="majorHAnsi" w:hAnsiTheme="majorHAnsi"/>
        </w:rPr>
        <w:t>7</w:t>
      </w:r>
      <w:r w:rsidR="00C11FA8">
        <w:rPr>
          <w:rFonts w:asciiTheme="majorHAnsi" w:hAnsiTheme="majorHAnsi"/>
        </w:rPr>
        <w:t>51 279,27</w:t>
      </w:r>
      <w:r w:rsidR="008D6BDA" w:rsidRPr="005E671F">
        <w:rPr>
          <w:rFonts w:asciiTheme="majorHAnsi" w:hAnsiTheme="majorHAnsi"/>
        </w:rPr>
        <w:t xml:space="preserve"> €</w:t>
      </w:r>
      <w:r w:rsidR="006B17A8" w:rsidRPr="005E671F">
        <w:rPr>
          <w:rFonts w:asciiTheme="majorHAnsi" w:hAnsiTheme="majorHAnsi"/>
        </w:rPr>
        <w:t xml:space="preserve">) </w:t>
      </w:r>
      <w:r w:rsidR="00537CCC" w:rsidRPr="005E671F">
        <w:rPr>
          <w:rFonts w:asciiTheme="majorHAnsi" w:hAnsiTheme="majorHAnsi"/>
        </w:rPr>
        <w:t xml:space="preserve">odpismi (stavby </w:t>
      </w:r>
      <w:r w:rsidR="00721A57" w:rsidRPr="005E671F">
        <w:rPr>
          <w:rFonts w:asciiTheme="majorHAnsi" w:hAnsiTheme="majorHAnsi"/>
        </w:rPr>
        <w:t>2 135 669,43</w:t>
      </w:r>
      <w:r w:rsidR="00537CCC" w:rsidRPr="005E671F">
        <w:rPr>
          <w:rFonts w:asciiTheme="majorHAnsi" w:hAnsiTheme="majorHAnsi"/>
        </w:rPr>
        <w:t>€, samostatné hnuteľné veci o 12</w:t>
      </w:r>
      <w:r w:rsidR="00721A57" w:rsidRPr="005E671F">
        <w:rPr>
          <w:rFonts w:asciiTheme="majorHAnsi" w:hAnsiTheme="majorHAnsi"/>
        </w:rPr>
        <w:t> 3</w:t>
      </w:r>
      <w:r w:rsidR="0069620A">
        <w:rPr>
          <w:rFonts w:asciiTheme="majorHAnsi" w:hAnsiTheme="majorHAnsi"/>
        </w:rPr>
        <w:t>7</w:t>
      </w:r>
      <w:r w:rsidR="00721A57" w:rsidRPr="005E671F">
        <w:rPr>
          <w:rFonts w:asciiTheme="majorHAnsi" w:hAnsiTheme="majorHAnsi"/>
        </w:rPr>
        <w:t>7 827,14</w:t>
      </w:r>
      <w:r w:rsidR="00537CCC" w:rsidRPr="005E671F">
        <w:rPr>
          <w:rFonts w:asciiTheme="majorHAnsi" w:hAnsiTheme="majorHAnsi"/>
        </w:rPr>
        <w:t xml:space="preserve">€), naproti tomu vzrástla </w:t>
      </w:r>
      <w:r w:rsidR="00721A57" w:rsidRPr="005E671F">
        <w:rPr>
          <w:rFonts w:asciiTheme="majorHAnsi" w:hAnsiTheme="majorHAnsi"/>
        </w:rPr>
        <w:t xml:space="preserve">hodnota - </w:t>
      </w:r>
      <w:r w:rsidR="00537CCC" w:rsidRPr="005E671F">
        <w:rPr>
          <w:rFonts w:asciiTheme="majorHAnsi" w:hAnsiTheme="majorHAnsi"/>
        </w:rPr>
        <w:t>umelecké diela a zbierky o</w:t>
      </w:r>
      <w:r w:rsidR="00721A57" w:rsidRPr="005E671F">
        <w:rPr>
          <w:rFonts w:asciiTheme="majorHAnsi" w:hAnsiTheme="majorHAnsi"/>
        </w:rPr>
        <w:t> 25 500</w:t>
      </w:r>
      <w:r w:rsidR="00BF7AA1">
        <w:rPr>
          <w:rFonts w:asciiTheme="majorHAnsi" w:hAnsiTheme="majorHAnsi"/>
        </w:rPr>
        <w:t>€</w:t>
      </w:r>
      <w:r w:rsidR="00721A57" w:rsidRPr="005E671F">
        <w:rPr>
          <w:rFonts w:asciiTheme="majorHAnsi" w:hAnsiTheme="majorHAnsi"/>
        </w:rPr>
        <w:t>), pozemky o 530€ (</w:t>
      </w:r>
      <w:proofErr w:type="spellStart"/>
      <w:r w:rsidR="00721A57" w:rsidRPr="005E671F">
        <w:rPr>
          <w:rFonts w:asciiTheme="majorHAnsi" w:hAnsiTheme="majorHAnsi"/>
        </w:rPr>
        <w:t>SvF</w:t>
      </w:r>
      <w:proofErr w:type="spellEnd"/>
      <w:r w:rsidR="00721A57" w:rsidRPr="005E671F">
        <w:rPr>
          <w:rFonts w:asciiTheme="majorHAnsi" w:hAnsiTheme="majorHAnsi"/>
        </w:rPr>
        <w:t>, kúpa na základe kúpnej zmluvy)</w:t>
      </w:r>
      <w:r w:rsidR="00537CCC" w:rsidRPr="005E671F">
        <w:rPr>
          <w:rFonts w:asciiTheme="majorHAnsi" w:hAnsiTheme="majorHAnsi"/>
        </w:rPr>
        <w:t xml:space="preserve"> dopravné prostriedky o</w:t>
      </w:r>
      <w:r w:rsidR="00A70039" w:rsidRPr="005E671F">
        <w:rPr>
          <w:rFonts w:asciiTheme="majorHAnsi" w:hAnsiTheme="majorHAnsi"/>
        </w:rPr>
        <w:t> 60 00</w:t>
      </w:r>
      <w:r w:rsidR="0069620A">
        <w:rPr>
          <w:rFonts w:asciiTheme="majorHAnsi" w:hAnsiTheme="majorHAnsi"/>
        </w:rPr>
        <w:t>6</w:t>
      </w:r>
      <w:r w:rsidR="00A70039" w:rsidRPr="005E671F">
        <w:rPr>
          <w:rFonts w:asciiTheme="majorHAnsi" w:hAnsiTheme="majorHAnsi"/>
        </w:rPr>
        <w:t xml:space="preserve">€ (17 918€ na </w:t>
      </w:r>
      <w:proofErr w:type="spellStart"/>
      <w:r w:rsidR="00A70039" w:rsidRPr="005E671F">
        <w:rPr>
          <w:rFonts w:asciiTheme="majorHAnsi" w:hAnsiTheme="majorHAnsi"/>
        </w:rPr>
        <w:t>SjF</w:t>
      </w:r>
      <w:proofErr w:type="spellEnd"/>
      <w:r w:rsidR="00A70039" w:rsidRPr="005E671F">
        <w:rPr>
          <w:rFonts w:asciiTheme="majorHAnsi" w:hAnsiTheme="majorHAnsi"/>
        </w:rPr>
        <w:t xml:space="preserve"> , 42 087 € na MTF)</w:t>
      </w:r>
      <w:r w:rsidR="00827E00">
        <w:rPr>
          <w:rFonts w:asciiTheme="majorHAnsi" w:hAnsiTheme="majorHAnsi"/>
        </w:rPr>
        <w:t xml:space="preserve"> a ďalšie nákupy strojov, prístrojov a zariadení</w:t>
      </w:r>
      <w:r w:rsidR="00537CCC" w:rsidRPr="005E671F">
        <w:rPr>
          <w:rFonts w:asciiTheme="majorHAnsi" w:hAnsiTheme="majorHAnsi"/>
        </w:rPr>
        <w:t xml:space="preserve">, </w:t>
      </w:r>
    </w:p>
    <w:p w:rsidR="00490E7A" w:rsidRPr="00490E7A" w:rsidRDefault="00490E7A" w:rsidP="00DA7BD7">
      <w:pPr>
        <w:pStyle w:val="Odsekzoznamu"/>
        <w:ind w:left="0" w:right="-772"/>
        <w:jc w:val="both"/>
        <w:rPr>
          <w:rFonts w:asciiTheme="majorHAnsi" w:hAnsiTheme="majorHAnsi"/>
        </w:rPr>
      </w:pPr>
      <w:r w:rsidRPr="00490E7A">
        <w:rPr>
          <w:rFonts w:asciiTheme="majorHAnsi" w:hAnsiTheme="majorHAnsi"/>
        </w:rPr>
        <w:lastRenderedPageBreak/>
        <w:t>Dlhodobý finančný majetok predstavuje vklad do dcér</w:t>
      </w:r>
      <w:r w:rsidR="009308C9">
        <w:rPr>
          <w:rFonts w:asciiTheme="majorHAnsi" w:hAnsiTheme="majorHAnsi"/>
        </w:rPr>
        <w:t xml:space="preserve">skej spoločnosti STU </w:t>
      </w:r>
      <w:proofErr w:type="spellStart"/>
      <w:r w:rsidR="009308C9">
        <w:rPr>
          <w:rFonts w:asciiTheme="majorHAnsi" w:hAnsiTheme="majorHAnsi"/>
        </w:rPr>
        <w:t>Scientific</w:t>
      </w:r>
      <w:proofErr w:type="spellEnd"/>
      <w:r w:rsidR="009308C9">
        <w:rPr>
          <w:rFonts w:asciiTheme="majorHAnsi" w:hAnsiTheme="majorHAnsi"/>
        </w:rPr>
        <w:t xml:space="preserve"> vo výške                             122 273 € a do Národného centra transferu technológií vo výške 500 €</w:t>
      </w:r>
      <w:r w:rsidR="00975BDA">
        <w:rPr>
          <w:rFonts w:asciiTheme="majorHAnsi" w:hAnsiTheme="majorHAnsi"/>
        </w:rPr>
        <w:t xml:space="preserve"> a do dcérskej spoločnosti Centrum Služieb 5 000€.</w:t>
      </w:r>
    </w:p>
    <w:p w:rsidR="00490E7A" w:rsidRDefault="00490E7A" w:rsidP="00490E7A">
      <w:pPr>
        <w:pStyle w:val="Odsekzoznamu"/>
        <w:ind w:right="-772"/>
        <w:jc w:val="both"/>
        <w:rPr>
          <w:rFonts w:asciiTheme="majorHAnsi" w:hAnsiTheme="majorHAnsi"/>
        </w:rPr>
      </w:pPr>
    </w:p>
    <w:p w:rsidR="00253139" w:rsidRDefault="00253139" w:rsidP="00253139">
      <w:pPr>
        <w:pStyle w:val="Odsekzoznamu"/>
        <w:numPr>
          <w:ilvl w:val="0"/>
          <w:numId w:val="33"/>
        </w:numPr>
        <w:ind w:right="-7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Pohľadávky</w:t>
      </w:r>
    </w:p>
    <w:p w:rsidR="00490E7A" w:rsidRPr="00C73387" w:rsidRDefault="00B0140B" w:rsidP="00490E7A">
      <w:pPr>
        <w:ind w:right="-772"/>
        <w:jc w:val="both"/>
        <w:rPr>
          <w:rFonts w:asciiTheme="majorHAnsi" w:hAnsiTheme="majorHAnsi"/>
          <w:sz w:val="22"/>
          <w:szCs w:val="22"/>
        </w:rPr>
      </w:pPr>
      <w:r w:rsidRPr="00253139">
        <w:rPr>
          <w:rFonts w:asciiTheme="majorHAnsi" w:hAnsiTheme="majorHAnsi"/>
          <w:sz w:val="22"/>
          <w:szCs w:val="22"/>
        </w:rPr>
        <w:t xml:space="preserve">Z </w:t>
      </w:r>
      <w:proofErr w:type="spellStart"/>
      <w:r w:rsidRPr="00253139">
        <w:rPr>
          <w:rFonts w:asciiTheme="majorHAnsi" w:hAnsiTheme="majorHAnsi"/>
          <w:sz w:val="22"/>
          <w:szCs w:val="22"/>
        </w:rPr>
        <w:t>celkového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objemu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pohľadávok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tvoria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pohľadávky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z </w:t>
      </w:r>
      <w:proofErr w:type="spellStart"/>
      <w:r w:rsidRPr="00253139">
        <w:rPr>
          <w:rFonts w:asciiTheme="majorHAnsi" w:hAnsiTheme="majorHAnsi"/>
          <w:sz w:val="22"/>
          <w:szCs w:val="22"/>
        </w:rPr>
        <w:t>obchodného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styku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r w:rsidR="005E671F">
        <w:rPr>
          <w:rFonts w:asciiTheme="majorHAnsi" w:hAnsiTheme="majorHAnsi"/>
        </w:rPr>
        <w:t>2 345 838</w:t>
      </w:r>
      <w:r w:rsidR="00D54518" w:rsidRPr="00253139">
        <w:rPr>
          <w:rFonts w:asciiTheme="majorHAnsi" w:hAnsiTheme="majorHAnsi"/>
          <w:sz w:val="22"/>
          <w:szCs w:val="22"/>
        </w:rPr>
        <w:t xml:space="preserve"> </w:t>
      </w:r>
      <w:r w:rsidRPr="00253139">
        <w:rPr>
          <w:rFonts w:asciiTheme="majorHAnsi" w:hAnsiTheme="majorHAnsi"/>
          <w:sz w:val="22"/>
          <w:szCs w:val="22"/>
        </w:rPr>
        <w:t xml:space="preserve">€, </w:t>
      </w:r>
      <w:proofErr w:type="spellStart"/>
      <w:r w:rsidRPr="00253139">
        <w:rPr>
          <w:rFonts w:asciiTheme="majorHAnsi" w:hAnsiTheme="majorHAnsi"/>
          <w:sz w:val="22"/>
          <w:szCs w:val="22"/>
        </w:rPr>
        <w:t>pohľadávky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voči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štátnemu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3139">
        <w:rPr>
          <w:rFonts w:asciiTheme="majorHAnsi" w:hAnsiTheme="majorHAnsi"/>
          <w:sz w:val="22"/>
          <w:szCs w:val="22"/>
        </w:rPr>
        <w:t>rozpočtu</w:t>
      </w:r>
      <w:proofErr w:type="spellEnd"/>
      <w:r w:rsidRPr="00253139">
        <w:rPr>
          <w:rFonts w:asciiTheme="majorHAnsi" w:hAnsiTheme="majorHAnsi"/>
          <w:sz w:val="22"/>
          <w:szCs w:val="22"/>
        </w:rPr>
        <w:t xml:space="preserve"> </w:t>
      </w:r>
      <w:r w:rsidR="005E671F">
        <w:rPr>
          <w:rFonts w:asciiTheme="majorHAnsi" w:hAnsiTheme="majorHAnsi"/>
        </w:rPr>
        <w:t>253 540</w:t>
      </w:r>
      <w:r w:rsidR="00253139">
        <w:rPr>
          <w:rFonts w:asciiTheme="majorHAnsi" w:hAnsiTheme="majorHAnsi"/>
        </w:rPr>
        <w:t xml:space="preserve"> €</w:t>
      </w:r>
      <w:r w:rsidR="00FB3E31">
        <w:rPr>
          <w:rFonts w:asciiTheme="majorHAnsi" w:hAnsiTheme="majorHAnsi"/>
        </w:rPr>
        <w:t xml:space="preserve">, </w:t>
      </w:r>
      <w:proofErr w:type="spellStart"/>
      <w:r w:rsidR="00FB3E31">
        <w:rPr>
          <w:rFonts w:asciiTheme="majorHAnsi" w:hAnsiTheme="majorHAnsi"/>
        </w:rPr>
        <w:t>pohľadávky</w:t>
      </w:r>
      <w:proofErr w:type="spellEnd"/>
      <w:r w:rsidR="00FB3E31">
        <w:rPr>
          <w:rFonts w:asciiTheme="majorHAnsi" w:hAnsiTheme="majorHAnsi"/>
        </w:rPr>
        <w:t xml:space="preserve"> </w:t>
      </w:r>
      <w:proofErr w:type="spellStart"/>
      <w:r w:rsidR="00FB3E31">
        <w:rPr>
          <w:rFonts w:asciiTheme="majorHAnsi" w:hAnsiTheme="majorHAnsi"/>
        </w:rPr>
        <w:t>vyplývajúce</w:t>
      </w:r>
      <w:proofErr w:type="spellEnd"/>
      <w:r w:rsidR="00FB3E31">
        <w:rPr>
          <w:rFonts w:asciiTheme="majorHAnsi" w:hAnsiTheme="majorHAnsi"/>
        </w:rPr>
        <w:t xml:space="preserve"> z </w:t>
      </w:r>
      <w:proofErr w:type="spellStart"/>
      <w:r w:rsidR="00FB3E31">
        <w:rPr>
          <w:rFonts w:asciiTheme="majorHAnsi" w:hAnsiTheme="majorHAnsi"/>
        </w:rPr>
        <w:t>poplatkov</w:t>
      </w:r>
      <w:proofErr w:type="spellEnd"/>
      <w:r w:rsidR="00FB3E31">
        <w:rPr>
          <w:rFonts w:asciiTheme="majorHAnsi" w:hAnsiTheme="majorHAnsi"/>
        </w:rPr>
        <w:t xml:space="preserve"> </w:t>
      </w:r>
      <w:proofErr w:type="spellStart"/>
      <w:r w:rsidR="00FB3E31">
        <w:rPr>
          <w:rFonts w:asciiTheme="majorHAnsi" w:hAnsiTheme="majorHAnsi"/>
        </w:rPr>
        <w:t>za</w:t>
      </w:r>
      <w:proofErr w:type="spellEnd"/>
      <w:r w:rsidR="00FB3E31">
        <w:rPr>
          <w:rFonts w:asciiTheme="majorHAnsi" w:hAnsiTheme="majorHAnsi"/>
        </w:rPr>
        <w:t xml:space="preserve"> </w:t>
      </w:r>
      <w:proofErr w:type="spellStart"/>
      <w:r w:rsidR="00FB3E31">
        <w:rPr>
          <w:rFonts w:asciiTheme="majorHAnsi" w:hAnsiTheme="majorHAnsi"/>
        </w:rPr>
        <w:t>štúdium</w:t>
      </w:r>
      <w:proofErr w:type="spellEnd"/>
      <w:r w:rsidR="00827E00">
        <w:rPr>
          <w:rFonts w:asciiTheme="majorHAnsi" w:hAnsiTheme="majorHAnsi"/>
        </w:rPr>
        <w:t xml:space="preserve"> </w:t>
      </w:r>
      <w:r w:rsidR="00FB3E31">
        <w:rPr>
          <w:rFonts w:asciiTheme="majorHAnsi" w:hAnsiTheme="majorHAnsi"/>
        </w:rPr>
        <w:t xml:space="preserve">122 493€, </w:t>
      </w:r>
      <w:proofErr w:type="spellStart"/>
      <w:r w:rsidR="00FB3E31">
        <w:rPr>
          <w:rFonts w:asciiTheme="majorHAnsi" w:hAnsiTheme="majorHAnsi"/>
        </w:rPr>
        <w:t>daňové</w:t>
      </w:r>
      <w:proofErr w:type="spellEnd"/>
      <w:r w:rsidR="00FB3E31">
        <w:rPr>
          <w:rFonts w:asciiTheme="majorHAnsi" w:hAnsiTheme="majorHAnsi"/>
        </w:rPr>
        <w:t xml:space="preserve"> </w:t>
      </w:r>
      <w:proofErr w:type="spellStart"/>
      <w:r w:rsidR="00FB3E31">
        <w:rPr>
          <w:rFonts w:asciiTheme="majorHAnsi" w:hAnsiTheme="majorHAnsi"/>
        </w:rPr>
        <w:t>pohľadávky</w:t>
      </w:r>
      <w:proofErr w:type="spellEnd"/>
      <w:r w:rsidR="00FB3E31">
        <w:rPr>
          <w:rFonts w:asciiTheme="majorHAnsi" w:hAnsiTheme="majorHAnsi"/>
        </w:rPr>
        <w:t xml:space="preserve"> </w:t>
      </w:r>
      <w:r w:rsidR="0069620A">
        <w:rPr>
          <w:rFonts w:asciiTheme="majorHAnsi" w:hAnsiTheme="majorHAnsi"/>
        </w:rPr>
        <w:t>67 905</w:t>
      </w:r>
      <w:r w:rsidR="00FB3E31">
        <w:rPr>
          <w:rFonts w:asciiTheme="majorHAnsi" w:hAnsiTheme="majorHAnsi"/>
        </w:rPr>
        <w:t>€</w:t>
      </w:r>
      <w:r w:rsidR="00253139">
        <w:rPr>
          <w:rFonts w:asciiTheme="majorHAnsi" w:hAnsiTheme="majorHAnsi"/>
        </w:rPr>
        <w:t xml:space="preserve"> a </w:t>
      </w:r>
      <w:proofErr w:type="spellStart"/>
      <w:r w:rsidR="00253139">
        <w:rPr>
          <w:rFonts w:asciiTheme="majorHAnsi" w:hAnsiTheme="majorHAnsi"/>
        </w:rPr>
        <w:t>iné</w:t>
      </w:r>
      <w:proofErr w:type="spellEnd"/>
      <w:r w:rsidR="00253139">
        <w:rPr>
          <w:rFonts w:asciiTheme="majorHAnsi" w:hAnsiTheme="majorHAnsi"/>
        </w:rPr>
        <w:t xml:space="preserve"> </w:t>
      </w:r>
      <w:proofErr w:type="spellStart"/>
      <w:r w:rsidR="00253139">
        <w:rPr>
          <w:rFonts w:asciiTheme="majorHAnsi" w:hAnsiTheme="majorHAnsi"/>
        </w:rPr>
        <w:t>pohľadávky</w:t>
      </w:r>
      <w:proofErr w:type="spellEnd"/>
      <w:r w:rsidR="00253139">
        <w:rPr>
          <w:rFonts w:asciiTheme="majorHAnsi" w:hAnsiTheme="majorHAnsi"/>
        </w:rPr>
        <w:t xml:space="preserve"> </w:t>
      </w:r>
      <w:r w:rsidR="00FB3E31">
        <w:rPr>
          <w:rFonts w:asciiTheme="majorHAnsi" w:hAnsiTheme="majorHAnsi"/>
        </w:rPr>
        <w:t>315 923</w:t>
      </w:r>
      <w:r w:rsidR="00253139">
        <w:rPr>
          <w:rFonts w:asciiTheme="majorHAnsi" w:hAnsiTheme="majorHAnsi"/>
        </w:rPr>
        <w:t>€</w:t>
      </w:r>
      <w:r w:rsidR="00446C75">
        <w:rPr>
          <w:rFonts w:asciiTheme="majorHAnsi" w:hAnsiTheme="majorHAnsi"/>
        </w:rPr>
        <w:t xml:space="preserve"> ( </w:t>
      </w:r>
      <w:proofErr w:type="spellStart"/>
      <w:r w:rsidR="00446C75">
        <w:rPr>
          <w:rFonts w:asciiTheme="majorHAnsi" w:hAnsiTheme="majorHAnsi"/>
        </w:rPr>
        <w:t>pohľadávky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voči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zamestnancom</w:t>
      </w:r>
      <w:proofErr w:type="spellEnd"/>
      <w:r w:rsidR="00446C75">
        <w:rPr>
          <w:rFonts w:asciiTheme="majorHAnsi" w:hAnsiTheme="majorHAnsi"/>
        </w:rPr>
        <w:t xml:space="preserve"> z </w:t>
      </w:r>
      <w:proofErr w:type="spellStart"/>
      <w:r w:rsidR="00446C75">
        <w:rPr>
          <w:rFonts w:asciiTheme="majorHAnsi" w:hAnsiTheme="majorHAnsi"/>
        </w:rPr>
        <w:t>titulu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vydaných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gastrolístkov</w:t>
      </w:r>
      <w:proofErr w:type="spellEnd"/>
      <w:r w:rsidR="00446C75">
        <w:rPr>
          <w:rFonts w:asciiTheme="majorHAnsi" w:hAnsiTheme="majorHAnsi"/>
        </w:rPr>
        <w:t xml:space="preserve"> – v </w:t>
      </w:r>
      <w:proofErr w:type="spellStart"/>
      <w:r w:rsidR="00446C75">
        <w:rPr>
          <w:rFonts w:asciiTheme="majorHAnsi" w:hAnsiTheme="majorHAnsi"/>
        </w:rPr>
        <w:t>januári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odpočítané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za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dovolenky</w:t>
      </w:r>
      <w:proofErr w:type="spellEnd"/>
      <w:r w:rsidR="00446C75">
        <w:rPr>
          <w:rFonts w:asciiTheme="majorHAnsi" w:hAnsiTheme="majorHAnsi"/>
        </w:rPr>
        <w:t xml:space="preserve"> a </w:t>
      </w:r>
      <w:proofErr w:type="spellStart"/>
      <w:r w:rsidR="00446C75">
        <w:rPr>
          <w:rFonts w:asciiTheme="majorHAnsi" w:hAnsiTheme="majorHAnsi"/>
        </w:rPr>
        <w:t>prac</w:t>
      </w:r>
      <w:proofErr w:type="spellEnd"/>
      <w:r w:rsidR="00446C75">
        <w:rPr>
          <w:rFonts w:asciiTheme="majorHAnsi" w:hAnsiTheme="majorHAnsi"/>
        </w:rPr>
        <w:t xml:space="preserve">. </w:t>
      </w:r>
      <w:proofErr w:type="spellStart"/>
      <w:r w:rsidR="00446C75">
        <w:rPr>
          <w:rFonts w:asciiTheme="majorHAnsi" w:hAnsiTheme="majorHAnsi"/>
        </w:rPr>
        <w:t>cesty</w:t>
      </w:r>
      <w:proofErr w:type="spellEnd"/>
      <w:r w:rsidR="008D6BDA">
        <w:rPr>
          <w:rFonts w:asciiTheme="majorHAnsi" w:hAnsiTheme="majorHAnsi"/>
        </w:rPr>
        <w:t xml:space="preserve"> </w:t>
      </w:r>
      <w:proofErr w:type="spellStart"/>
      <w:r w:rsidR="008D6BDA">
        <w:rPr>
          <w:rFonts w:asciiTheme="majorHAnsi" w:hAnsiTheme="majorHAnsi"/>
        </w:rPr>
        <w:t>za</w:t>
      </w:r>
      <w:proofErr w:type="spellEnd"/>
      <w:r w:rsidR="008D6BDA">
        <w:rPr>
          <w:rFonts w:asciiTheme="majorHAnsi" w:hAnsiTheme="majorHAnsi"/>
        </w:rPr>
        <w:t xml:space="preserve"> 12/201</w:t>
      </w:r>
      <w:r w:rsidR="00DA07FC">
        <w:rPr>
          <w:rFonts w:asciiTheme="majorHAnsi" w:hAnsiTheme="majorHAnsi"/>
        </w:rPr>
        <w:t>8</w:t>
      </w:r>
      <w:r w:rsidR="00446C75">
        <w:rPr>
          <w:rFonts w:asciiTheme="majorHAnsi" w:hAnsiTheme="majorHAnsi"/>
        </w:rPr>
        <w:t xml:space="preserve">, </w:t>
      </w:r>
      <w:proofErr w:type="spellStart"/>
      <w:r w:rsidR="00446C75">
        <w:rPr>
          <w:rFonts w:asciiTheme="majorHAnsi" w:hAnsiTheme="majorHAnsi"/>
        </w:rPr>
        <w:t>pohľadávky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za</w:t>
      </w:r>
      <w:proofErr w:type="spellEnd"/>
      <w:r w:rsidR="00446C75">
        <w:rPr>
          <w:rFonts w:asciiTheme="majorHAnsi" w:hAnsiTheme="majorHAnsi"/>
        </w:rPr>
        <w:t xml:space="preserve"> PHM – </w:t>
      </w:r>
      <w:proofErr w:type="spellStart"/>
      <w:r w:rsidR="00446C75">
        <w:rPr>
          <w:rFonts w:asciiTheme="majorHAnsi" w:hAnsiTheme="majorHAnsi"/>
        </w:rPr>
        <w:t>načerpané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na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tankovacie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karty</w:t>
      </w:r>
      <w:proofErr w:type="spellEnd"/>
      <w:r w:rsidR="00446C75">
        <w:rPr>
          <w:rFonts w:asciiTheme="majorHAnsi" w:hAnsiTheme="majorHAnsi"/>
        </w:rPr>
        <w:t xml:space="preserve">, </w:t>
      </w:r>
      <w:r w:rsidR="00827E00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predpísané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poistné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udalosti</w:t>
      </w:r>
      <w:proofErr w:type="spellEnd"/>
      <w:r w:rsidR="00446C75">
        <w:rPr>
          <w:rFonts w:asciiTheme="majorHAnsi" w:hAnsiTheme="majorHAnsi"/>
        </w:rPr>
        <w:t xml:space="preserve">, </w:t>
      </w:r>
      <w:proofErr w:type="spellStart"/>
      <w:r w:rsidR="00446C75">
        <w:rPr>
          <w:rFonts w:asciiTheme="majorHAnsi" w:hAnsiTheme="majorHAnsi"/>
        </w:rPr>
        <w:t>pohľadávky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voči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spoluriešiteľom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projektov</w:t>
      </w:r>
      <w:proofErr w:type="spellEnd"/>
      <w:r w:rsidR="00446C75">
        <w:rPr>
          <w:rFonts w:asciiTheme="majorHAnsi" w:hAnsiTheme="majorHAnsi"/>
        </w:rPr>
        <w:t xml:space="preserve">, </w:t>
      </w:r>
      <w:proofErr w:type="spellStart"/>
      <w:r w:rsidR="00446C75">
        <w:rPr>
          <w:rFonts w:asciiTheme="majorHAnsi" w:hAnsiTheme="majorHAnsi"/>
        </w:rPr>
        <w:t>predpísané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pohľadávky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za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vyúčtovanie</w:t>
      </w:r>
      <w:proofErr w:type="spellEnd"/>
      <w:r w:rsidR="00446C75">
        <w:rPr>
          <w:rFonts w:asciiTheme="majorHAnsi" w:hAnsiTheme="majorHAnsi"/>
        </w:rPr>
        <w:t xml:space="preserve"> </w:t>
      </w:r>
      <w:proofErr w:type="spellStart"/>
      <w:r w:rsidR="00446C75">
        <w:rPr>
          <w:rFonts w:asciiTheme="majorHAnsi" w:hAnsiTheme="majorHAnsi"/>
        </w:rPr>
        <w:t>energiií</w:t>
      </w:r>
      <w:proofErr w:type="spellEnd"/>
      <w:r w:rsidR="00446C75">
        <w:rPr>
          <w:rFonts w:asciiTheme="majorHAnsi" w:hAnsiTheme="majorHAnsi"/>
        </w:rPr>
        <w:t>..)</w:t>
      </w:r>
      <w:r w:rsidR="00253139">
        <w:rPr>
          <w:rFonts w:asciiTheme="majorHAnsi" w:hAnsiTheme="majorHAnsi"/>
        </w:rPr>
        <w:t>.</w:t>
      </w:r>
      <w:r w:rsidR="00490E7A" w:rsidRPr="00490E7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Výška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pohľadávok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závisí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v 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prevažnej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miere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490E7A" w:rsidRPr="00C73387">
        <w:rPr>
          <w:rFonts w:asciiTheme="majorHAnsi" w:hAnsiTheme="majorHAnsi"/>
          <w:sz w:val="22"/>
          <w:szCs w:val="22"/>
        </w:rPr>
        <w:t>od</w:t>
      </w:r>
      <w:proofErr w:type="spellEnd"/>
      <w:proofErr w:type="gram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tvorby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výkonov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hlavne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v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rámci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ekonomických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aktivít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STU a od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peňažnej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disciplíny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na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strane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obchodných</w:t>
      </w:r>
      <w:proofErr w:type="spellEnd"/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90E7A" w:rsidRPr="00C73387">
        <w:rPr>
          <w:rFonts w:asciiTheme="majorHAnsi" w:hAnsiTheme="majorHAnsi"/>
          <w:sz w:val="22"/>
          <w:szCs w:val="22"/>
        </w:rPr>
        <w:t>partnerov</w:t>
      </w:r>
      <w:proofErr w:type="spellEnd"/>
      <w:r w:rsidR="00490E7A">
        <w:rPr>
          <w:rFonts w:asciiTheme="majorHAnsi" w:hAnsiTheme="majorHAnsi"/>
          <w:sz w:val="22"/>
          <w:szCs w:val="22"/>
        </w:rPr>
        <w:t>.</w:t>
      </w:r>
      <w:r w:rsidR="00490E7A" w:rsidRPr="00C73387">
        <w:rPr>
          <w:rFonts w:asciiTheme="majorHAnsi" w:hAnsiTheme="majorHAnsi"/>
          <w:sz w:val="22"/>
          <w:szCs w:val="22"/>
        </w:rPr>
        <w:t xml:space="preserve"> </w:t>
      </w:r>
    </w:p>
    <w:p w:rsidR="00B0140B" w:rsidRDefault="00B0140B" w:rsidP="00253139">
      <w:pPr>
        <w:pStyle w:val="Odsekzoznamu"/>
        <w:ind w:right="-772"/>
        <w:jc w:val="both"/>
        <w:rPr>
          <w:rFonts w:asciiTheme="majorHAnsi" w:hAnsiTheme="majorHAnsi"/>
        </w:rPr>
      </w:pPr>
    </w:p>
    <w:p w:rsidR="00490E7A" w:rsidRDefault="00490E7A" w:rsidP="00DA7BD7">
      <w:pPr>
        <w:pStyle w:val="Odsekzoznamu"/>
        <w:numPr>
          <w:ilvl w:val="0"/>
          <w:numId w:val="33"/>
        </w:numPr>
        <w:ind w:left="0"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Stav finančných prostriedkov -</w:t>
      </w:r>
      <w:r w:rsidRPr="00490E7A">
        <w:t xml:space="preserve"> </w:t>
      </w:r>
      <w:r w:rsidRPr="00490E7A">
        <w:rPr>
          <w:rFonts w:asciiTheme="majorHAnsi" w:hAnsiTheme="majorHAnsi"/>
        </w:rPr>
        <w:t>Stav pokladnice a bankových účtoch  je výsledok peňažných tokov STU.</w:t>
      </w:r>
    </w:p>
    <w:p w:rsidR="00490E7A" w:rsidRDefault="00490E7A" w:rsidP="00490E7A">
      <w:pPr>
        <w:pStyle w:val="Odsekzoznamu"/>
        <w:jc w:val="both"/>
        <w:rPr>
          <w:rFonts w:asciiTheme="majorHAnsi" w:hAnsiTheme="majorHAnsi"/>
        </w:rPr>
      </w:pPr>
    </w:p>
    <w:p w:rsidR="00DD4108" w:rsidRPr="00253139" w:rsidRDefault="00253139" w:rsidP="00253139">
      <w:pPr>
        <w:pStyle w:val="Odsekzoznamu"/>
        <w:numPr>
          <w:ilvl w:val="0"/>
          <w:numId w:val="3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Záväzky</w:t>
      </w:r>
    </w:p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C73387">
        <w:rPr>
          <w:rFonts w:asciiTheme="majorHAnsi" w:hAnsiTheme="majorHAnsi"/>
          <w:sz w:val="22"/>
          <w:szCs w:val="22"/>
        </w:rPr>
        <w:t>Vybrané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druhy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záväzkov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dokumentuje</w:t>
      </w:r>
      <w:proofErr w:type="spellEnd"/>
      <w:r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73387">
        <w:rPr>
          <w:rFonts w:asciiTheme="majorHAnsi" w:hAnsiTheme="majorHAnsi"/>
          <w:sz w:val="22"/>
          <w:szCs w:val="22"/>
        </w:rPr>
        <w:t>tabuľka</w:t>
      </w:r>
      <w:proofErr w:type="spellEnd"/>
      <w:r w:rsidRPr="00C73387">
        <w:rPr>
          <w:rFonts w:asciiTheme="majorHAnsi" w:hAnsiTheme="majorHAnsi"/>
          <w:sz w:val="22"/>
          <w:szCs w:val="22"/>
        </w:rPr>
        <w:t>: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4644"/>
        <w:gridCol w:w="2552"/>
        <w:gridCol w:w="2693"/>
      </w:tblGrid>
      <w:tr w:rsidR="00871008" w:rsidRPr="00C73387" w:rsidTr="00C666C6">
        <w:tc>
          <w:tcPr>
            <w:tcW w:w="4644" w:type="dxa"/>
            <w:shd w:val="clear" w:color="auto" w:fill="C2D69B" w:themeFill="accent3" w:themeFillTint="99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Druh záväzku</w:t>
            </w:r>
          </w:p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F00DAF" w:rsidRPr="00C73387" w:rsidRDefault="00F00DAF" w:rsidP="00DA07FC">
            <w:pPr>
              <w:jc w:val="center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DA07FC">
              <w:rPr>
                <w:rFonts w:asciiTheme="majorHAnsi" w:hAnsiTheme="majorHAnsi"/>
              </w:rPr>
              <w:t>8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F00DAF" w:rsidRPr="00C73387" w:rsidRDefault="00F00DAF" w:rsidP="00446C75">
            <w:pPr>
              <w:jc w:val="center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Rok 201</w:t>
            </w:r>
            <w:r w:rsidR="00446C75">
              <w:rPr>
                <w:rFonts w:asciiTheme="majorHAnsi" w:hAnsiTheme="majorHAnsi"/>
              </w:rPr>
              <w:t>7</w:t>
            </w:r>
          </w:p>
        </w:tc>
      </w:tr>
      <w:tr w:rsidR="00871008" w:rsidRPr="00C73387" w:rsidTr="00C666C6">
        <w:tc>
          <w:tcPr>
            <w:tcW w:w="4644" w:type="dxa"/>
          </w:tcPr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Záväzky z obchodného styku</w:t>
            </w:r>
          </w:p>
          <w:p w:rsidR="00F00DAF" w:rsidRPr="00C73387" w:rsidRDefault="00F00DAF" w:rsidP="0022091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00DAF" w:rsidRPr="00C73387" w:rsidRDefault="00FB3E31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2 096 823</w:t>
            </w:r>
          </w:p>
        </w:tc>
        <w:tc>
          <w:tcPr>
            <w:tcW w:w="2693" w:type="dxa"/>
          </w:tcPr>
          <w:p w:rsidR="00F00DAF" w:rsidRPr="00C73387" w:rsidRDefault="00446C75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1 575 591</w:t>
            </w:r>
          </w:p>
        </w:tc>
      </w:tr>
      <w:tr w:rsidR="00871008" w:rsidRPr="00C73387" w:rsidTr="00C666C6">
        <w:tc>
          <w:tcPr>
            <w:tcW w:w="4644" w:type="dxa"/>
          </w:tcPr>
          <w:p w:rsidR="00F00DAF" w:rsidRPr="00C73387" w:rsidRDefault="00F00DAF" w:rsidP="00FB3E31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Záväzky voči zamestnancom, sociálna a zdravotná poisťovňa, (nevyplatené mzdy a</w:t>
            </w:r>
            <w:r w:rsidR="00D54518" w:rsidRPr="00C73387">
              <w:rPr>
                <w:rFonts w:asciiTheme="majorHAnsi" w:hAnsiTheme="majorHAnsi"/>
              </w:rPr>
              <w:t> </w:t>
            </w:r>
            <w:r w:rsidRPr="00C73387">
              <w:rPr>
                <w:rFonts w:asciiTheme="majorHAnsi" w:hAnsiTheme="majorHAnsi"/>
              </w:rPr>
              <w:t>odvody</w:t>
            </w:r>
            <w:r w:rsidR="00D54518" w:rsidRPr="00C73387">
              <w:rPr>
                <w:rFonts w:asciiTheme="majorHAnsi" w:hAnsiTheme="majorHAnsi"/>
              </w:rPr>
              <w:t xml:space="preserve"> za december 201</w:t>
            </w:r>
            <w:r w:rsidR="00FB3E31">
              <w:rPr>
                <w:rFonts w:asciiTheme="majorHAnsi" w:hAnsiTheme="majorHAnsi"/>
              </w:rPr>
              <w:t>8</w:t>
            </w:r>
            <w:r w:rsidRPr="00C73387">
              <w:rPr>
                <w:rFonts w:asciiTheme="majorHAnsi" w:hAnsiTheme="majorHAnsi"/>
              </w:rPr>
              <w:t>)</w:t>
            </w:r>
          </w:p>
        </w:tc>
        <w:tc>
          <w:tcPr>
            <w:tcW w:w="2552" w:type="dxa"/>
          </w:tcPr>
          <w:p w:rsidR="00F00DAF" w:rsidRPr="00C73387" w:rsidRDefault="00FB3E31" w:rsidP="0069620A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4 441 64</w:t>
            </w:r>
            <w:r w:rsidR="0069620A">
              <w:rPr>
                <w:rFonts w:asciiTheme="majorHAnsi" w:hAnsiTheme="majorHAnsi"/>
              </w:rPr>
              <w:t>4</w:t>
            </w:r>
          </w:p>
        </w:tc>
        <w:tc>
          <w:tcPr>
            <w:tcW w:w="2693" w:type="dxa"/>
          </w:tcPr>
          <w:p w:rsidR="00F00DAF" w:rsidRPr="00C73387" w:rsidRDefault="00446C75" w:rsidP="000572B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4 151 643</w:t>
            </w:r>
          </w:p>
        </w:tc>
      </w:tr>
      <w:tr w:rsidR="00F00DAF" w:rsidRPr="00C73387" w:rsidTr="00C666C6">
        <w:tc>
          <w:tcPr>
            <w:tcW w:w="4644" w:type="dxa"/>
          </w:tcPr>
          <w:p w:rsidR="00F00DAF" w:rsidRPr="00C73387" w:rsidRDefault="00F00DAF" w:rsidP="00446C75">
            <w:pPr>
              <w:jc w:val="both"/>
              <w:rPr>
                <w:rFonts w:asciiTheme="majorHAnsi" w:hAnsiTheme="majorHAnsi"/>
              </w:rPr>
            </w:pPr>
            <w:r w:rsidRPr="00C73387">
              <w:rPr>
                <w:rFonts w:asciiTheme="majorHAnsi" w:hAnsiTheme="majorHAnsi"/>
              </w:rPr>
              <w:t>Ostatné záväzky (preddavky na daň</w:t>
            </w:r>
            <w:r w:rsidR="002F26B7">
              <w:rPr>
                <w:rFonts w:asciiTheme="majorHAnsi" w:hAnsiTheme="majorHAnsi"/>
              </w:rPr>
              <w:t xml:space="preserve"> zo závislej </w:t>
            </w:r>
            <w:proofErr w:type="spellStart"/>
            <w:r w:rsidR="002F26B7">
              <w:rPr>
                <w:rFonts w:asciiTheme="majorHAnsi" w:hAnsiTheme="majorHAnsi"/>
              </w:rPr>
              <w:t>činnosti</w:t>
            </w:r>
            <w:r w:rsidRPr="00C73387">
              <w:rPr>
                <w:rFonts w:asciiTheme="majorHAnsi" w:hAnsiTheme="majorHAnsi"/>
              </w:rPr>
              <w:t>,</w:t>
            </w:r>
            <w:r w:rsidR="002F26B7">
              <w:rPr>
                <w:rFonts w:asciiTheme="majorHAnsi" w:hAnsiTheme="majorHAnsi"/>
              </w:rPr>
              <w:t>daň</w:t>
            </w:r>
            <w:proofErr w:type="spellEnd"/>
            <w:r w:rsidR="002F26B7">
              <w:rPr>
                <w:rFonts w:asciiTheme="majorHAnsi" w:hAnsiTheme="majorHAnsi"/>
              </w:rPr>
              <w:t xml:space="preserve"> z príjmov, daň z motorových vozidiel, daň z nehnuteľností, DPH,</w:t>
            </w:r>
            <w:r w:rsidRPr="00C73387">
              <w:rPr>
                <w:rFonts w:asciiTheme="majorHAnsi" w:hAnsiTheme="majorHAnsi"/>
              </w:rPr>
              <w:t xml:space="preserve"> </w:t>
            </w:r>
            <w:r w:rsidR="003503F8">
              <w:rPr>
                <w:rFonts w:asciiTheme="majorHAnsi" w:hAnsiTheme="majorHAnsi"/>
              </w:rPr>
              <w:t>exekúcie na platy, zábezpeky a kaucie...</w:t>
            </w:r>
          </w:p>
        </w:tc>
        <w:tc>
          <w:tcPr>
            <w:tcW w:w="2552" w:type="dxa"/>
          </w:tcPr>
          <w:p w:rsidR="00F00DAF" w:rsidRPr="00C73387" w:rsidRDefault="00FB3E31" w:rsidP="00FB4AD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1 071 688</w:t>
            </w:r>
          </w:p>
        </w:tc>
        <w:tc>
          <w:tcPr>
            <w:tcW w:w="2693" w:type="dxa"/>
          </w:tcPr>
          <w:p w:rsidR="00F00DAF" w:rsidRPr="00C73387" w:rsidRDefault="00446C75" w:rsidP="0022091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1 484 848</w:t>
            </w:r>
          </w:p>
        </w:tc>
      </w:tr>
    </w:tbl>
    <w:p w:rsidR="00F00DAF" w:rsidRPr="00C73387" w:rsidRDefault="00F00DAF" w:rsidP="00F00DAF">
      <w:pPr>
        <w:jc w:val="both"/>
        <w:rPr>
          <w:rFonts w:asciiTheme="majorHAnsi" w:hAnsiTheme="majorHAnsi"/>
          <w:sz w:val="22"/>
          <w:szCs w:val="22"/>
        </w:rPr>
      </w:pPr>
    </w:p>
    <w:p w:rsidR="00A82636" w:rsidRDefault="00A82636" w:rsidP="00FB4ADE">
      <w:pPr>
        <w:ind w:right="-772"/>
        <w:jc w:val="both"/>
        <w:rPr>
          <w:rFonts w:asciiTheme="majorHAnsi" w:hAnsiTheme="majorHAnsi"/>
          <w:sz w:val="22"/>
          <w:szCs w:val="22"/>
        </w:rPr>
      </w:pPr>
    </w:p>
    <w:p w:rsidR="00D07088" w:rsidRPr="00490E7A" w:rsidRDefault="00490E7A" w:rsidP="00807157">
      <w:pPr>
        <w:pStyle w:val="Odsekzoznamu"/>
        <w:numPr>
          <w:ilvl w:val="0"/>
          <w:numId w:val="33"/>
        </w:numPr>
        <w:ind w:left="0" w:right="-772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Fondy</w:t>
      </w:r>
    </w:p>
    <w:p w:rsidR="00D07088" w:rsidRDefault="00BD7FFB" w:rsidP="00446C75">
      <w:pPr>
        <w:ind w:right="-772"/>
        <w:jc w:val="both"/>
        <w:rPr>
          <w:rFonts w:asciiTheme="majorHAnsi" w:hAnsiTheme="majorHAnsi"/>
          <w:sz w:val="22"/>
          <w:szCs w:val="22"/>
        </w:rPr>
      </w:pPr>
      <w:proofErr w:type="spellStart"/>
      <w:r w:rsidRPr="00BD7FFB">
        <w:rPr>
          <w:rFonts w:asciiTheme="majorHAnsi" w:hAnsiTheme="majorHAnsi"/>
          <w:sz w:val="22"/>
          <w:szCs w:val="22"/>
        </w:rPr>
        <w:t>Stav</w:t>
      </w:r>
      <w:proofErr w:type="spellEnd"/>
      <w:r w:rsidRPr="00BD7F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D7FFB">
        <w:rPr>
          <w:rFonts w:asciiTheme="majorHAnsi" w:hAnsiTheme="majorHAnsi"/>
          <w:sz w:val="22"/>
          <w:szCs w:val="22"/>
        </w:rPr>
        <w:t>rezervného</w:t>
      </w:r>
      <w:proofErr w:type="spellEnd"/>
      <w:r w:rsidRPr="00BD7F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D7FFB">
        <w:rPr>
          <w:rFonts w:asciiTheme="majorHAnsi" w:hAnsiTheme="majorHAnsi"/>
          <w:sz w:val="22"/>
          <w:szCs w:val="22"/>
        </w:rPr>
        <w:t>fondu</w:t>
      </w:r>
      <w:proofErr w:type="spellEnd"/>
      <w:r w:rsidRPr="00BD7FFB">
        <w:rPr>
          <w:rFonts w:asciiTheme="majorHAnsi" w:hAnsiTheme="majorHAnsi"/>
          <w:sz w:val="22"/>
          <w:szCs w:val="22"/>
        </w:rPr>
        <w:t xml:space="preserve"> k 31.12.2018 </w:t>
      </w:r>
      <w:proofErr w:type="spellStart"/>
      <w:r w:rsidRPr="00BD7FFB">
        <w:rPr>
          <w:rFonts w:asciiTheme="majorHAnsi" w:hAnsiTheme="majorHAnsi"/>
          <w:sz w:val="22"/>
          <w:szCs w:val="22"/>
        </w:rPr>
        <w:t>bol</w:t>
      </w:r>
      <w:proofErr w:type="spellEnd"/>
      <w:r w:rsidRPr="00BD7FFB">
        <w:rPr>
          <w:rFonts w:asciiTheme="majorHAnsi" w:hAnsiTheme="majorHAnsi"/>
          <w:sz w:val="22"/>
          <w:szCs w:val="22"/>
        </w:rPr>
        <w:t xml:space="preserve"> </w:t>
      </w:r>
      <w:r w:rsidR="00827E00">
        <w:rPr>
          <w:rFonts w:asciiTheme="majorHAnsi" w:hAnsiTheme="majorHAnsi"/>
          <w:sz w:val="22"/>
          <w:szCs w:val="22"/>
        </w:rPr>
        <w:t xml:space="preserve">731 800 </w:t>
      </w:r>
      <w:r w:rsidRPr="00BD7FFB">
        <w:rPr>
          <w:rFonts w:asciiTheme="majorHAnsi" w:hAnsiTheme="majorHAnsi"/>
          <w:sz w:val="22"/>
          <w:szCs w:val="22"/>
        </w:rPr>
        <w:t>€</w:t>
      </w:r>
      <w:r w:rsidR="00827E00">
        <w:rPr>
          <w:rFonts w:asciiTheme="majorHAnsi" w:hAnsiTheme="majorHAnsi"/>
          <w:sz w:val="22"/>
          <w:szCs w:val="22"/>
        </w:rPr>
        <w:t>.</w:t>
      </w:r>
      <w:r w:rsidRPr="00BD7F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46C75" w:rsidRPr="00BD7FFB">
        <w:rPr>
          <w:rFonts w:asciiTheme="majorHAnsi" w:hAnsiTheme="majorHAnsi"/>
          <w:sz w:val="22"/>
          <w:szCs w:val="22"/>
        </w:rPr>
        <w:t>Nárast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rezervného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fondu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oproti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roku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F00DAF" w:rsidRPr="00C73387">
        <w:rPr>
          <w:rFonts w:asciiTheme="majorHAnsi" w:hAnsiTheme="majorHAnsi"/>
          <w:sz w:val="22"/>
          <w:szCs w:val="22"/>
        </w:rPr>
        <w:t>201</w:t>
      </w:r>
      <w:r w:rsidR="00DA07FC">
        <w:rPr>
          <w:rFonts w:asciiTheme="majorHAnsi" w:hAnsiTheme="majorHAnsi"/>
          <w:sz w:val="22"/>
          <w:szCs w:val="22"/>
        </w:rPr>
        <w:t>7</w:t>
      </w:r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r w:rsidR="00232F3A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32F3A" w:rsidRPr="00C73387">
        <w:rPr>
          <w:rFonts w:asciiTheme="majorHAnsi" w:hAnsiTheme="majorHAnsi"/>
          <w:sz w:val="22"/>
          <w:szCs w:val="22"/>
        </w:rPr>
        <w:t>súvisí</w:t>
      </w:r>
      <w:proofErr w:type="spellEnd"/>
      <w:proofErr w:type="gramEnd"/>
      <w:r w:rsidR="00232F3A" w:rsidRPr="00C73387">
        <w:rPr>
          <w:rFonts w:asciiTheme="majorHAnsi" w:hAnsiTheme="majorHAnsi"/>
          <w:sz w:val="22"/>
          <w:szCs w:val="22"/>
        </w:rPr>
        <w:t xml:space="preserve"> s </w:t>
      </w:r>
      <w:r w:rsidR="00446C7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preúčtovaním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hospodárskeho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výsledku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roku</w:t>
      </w:r>
      <w:proofErr w:type="spellEnd"/>
      <w:r>
        <w:rPr>
          <w:rFonts w:asciiTheme="majorHAnsi" w:hAnsiTheme="majorHAnsi"/>
          <w:sz w:val="22"/>
          <w:szCs w:val="22"/>
        </w:rPr>
        <w:t xml:space="preserve"> 2017 (722 339€) .</w:t>
      </w:r>
      <w:r w:rsidR="00017599">
        <w:rPr>
          <w:rFonts w:asciiTheme="majorHAnsi" w:hAnsiTheme="majorHAnsi"/>
          <w:sz w:val="22"/>
          <w:szCs w:val="22"/>
        </w:rPr>
        <w:t xml:space="preserve"> </w:t>
      </w:r>
    </w:p>
    <w:p w:rsidR="008D6BDA" w:rsidRPr="00C73387" w:rsidRDefault="00B4093B" w:rsidP="00446C75">
      <w:pPr>
        <w:ind w:right="-77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F00DAF" w:rsidRDefault="00446C75" w:rsidP="00F00DAF">
      <w:p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Stav</w:t>
      </w:r>
      <w:proofErr w:type="spellEnd"/>
      <w:r w:rsidR="00196415" w:rsidRPr="00C73387">
        <w:rPr>
          <w:rFonts w:asciiTheme="majorHAnsi" w:hAnsiTheme="majorHAnsi"/>
          <w:sz w:val="22"/>
          <w:szCs w:val="22"/>
        </w:rPr>
        <w:t xml:space="preserve"> </w:t>
      </w:r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fondu</w:t>
      </w:r>
      <w:proofErr w:type="spellEnd"/>
      <w:proofErr w:type="gram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0DAF" w:rsidRPr="00C73387">
        <w:rPr>
          <w:rFonts w:asciiTheme="majorHAnsi" w:hAnsiTheme="majorHAnsi"/>
          <w:sz w:val="22"/>
          <w:szCs w:val="22"/>
        </w:rPr>
        <w:t>reprodukcie</w:t>
      </w:r>
      <w:proofErr w:type="spellEnd"/>
      <w:r w:rsidR="00F00DAF" w:rsidRPr="00C73387">
        <w:rPr>
          <w:rFonts w:asciiTheme="majorHAnsi" w:hAnsiTheme="majorHAnsi"/>
          <w:sz w:val="22"/>
          <w:szCs w:val="22"/>
        </w:rPr>
        <w:t xml:space="preserve"> </w:t>
      </w:r>
      <w:r w:rsidR="00BD7FFB">
        <w:rPr>
          <w:rFonts w:asciiTheme="majorHAnsi" w:hAnsiTheme="majorHAnsi"/>
          <w:sz w:val="22"/>
          <w:szCs w:val="22"/>
        </w:rPr>
        <w:t xml:space="preserve"> (21 017 645€) </w:t>
      </w:r>
      <w:r w:rsidR="00F00DAF" w:rsidRPr="00C73387">
        <w:rPr>
          <w:rFonts w:asciiTheme="majorHAnsi" w:hAnsiTheme="majorHAnsi"/>
          <w:sz w:val="22"/>
          <w:szCs w:val="22"/>
        </w:rPr>
        <w:t xml:space="preserve">je </w:t>
      </w:r>
      <w:proofErr w:type="spellStart"/>
      <w:r w:rsidR="0048645D" w:rsidRPr="00C73387">
        <w:rPr>
          <w:rFonts w:asciiTheme="majorHAnsi" w:hAnsiTheme="majorHAnsi"/>
          <w:sz w:val="22"/>
          <w:szCs w:val="22"/>
        </w:rPr>
        <w:t>ovplyvnený</w:t>
      </w:r>
      <w:proofErr w:type="spellEnd"/>
      <w:r w:rsidR="001C7595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83800">
        <w:rPr>
          <w:rFonts w:asciiTheme="majorHAnsi" w:hAnsiTheme="majorHAnsi"/>
          <w:sz w:val="22"/>
          <w:szCs w:val="22"/>
        </w:rPr>
        <w:t>nákupom</w:t>
      </w:r>
      <w:proofErr w:type="spellEnd"/>
      <w:r w:rsidR="00C83800">
        <w:rPr>
          <w:rFonts w:asciiTheme="majorHAnsi" w:hAnsiTheme="majorHAnsi"/>
          <w:sz w:val="22"/>
          <w:szCs w:val="22"/>
        </w:rPr>
        <w:t xml:space="preserve"> </w:t>
      </w:r>
      <w:r w:rsidR="001C7595" w:rsidRPr="00C7338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C7595" w:rsidRPr="00C73387">
        <w:rPr>
          <w:rFonts w:asciiTheme="majorHAnsi" w:hAnsiTheme="majorHAnsi"/>
          <w:sz w:val="22"/>
          <w:szCs w:val="22"/>
        </w:rPr>
        <w:t>maj</w:t>
      </w:r>
      <w:r w:rsidR="0048645D" w:rsidRPr="00C73387">
        <w:rPr>
          <w:rFonts w:asciiTheme="majorHAnsi" w:hAnsiTheme="majorHAnsi"/>
          <w:sz w:val="22"/>
          <w:szCs w:val="22"/>
        </w:rPr>
        <w:t>etku</w:t>
      </w:r>
      <w:proofErr w:type="spellEnd"/>
      <w:r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zníženie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 w:rsidR="001C7595" w:rsidRPr="00C7338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 </w:t>
      </w:r>
      <w:proofErr w:type="spellStart"/>
      <w:r>
        <w:rPr>
          <w:rFonts w:asciiTheme="majorHAnsi" w:hAnsiTheme="majorHAnsi"/>
          <w:sz w:val="22"/>
          <w:szCs w:val="22"/>
        </w:rPr>
        <w:t>tiež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odpismi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majetku</w:t>
      </w:r>
      <w:proofErr w:type="spellEnd"/>
      <w:r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tvorba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r w:rsidR="00BD7FFB">
        <w:rPr>
          <w:rFonts w:asciiTheme="majorHAnsi" w:hAnsiTheme="majorHAnsi"/>
          <w:sz w:val="22"/>
          <w:szCs w:val="22"/>
        </w:rPr>
        <w:t>.</w:t>
      </w:r>
    </w:p>
    <w:p w:rsidR="00BD7FFB" w:rsidRDefault="00BD7FFB" w:rsidP="00F00DAF">
      <w:pPr>
        <w:jc w:val="both"/>
        <w:rPr>
          <w:rFonts w:asciiTheme="majorHAnsi" w:hAnsiTheme="majorHAnsi"/>
          <w:sz w:val="22"/>
          <w:szCs w:val="22"/>
        </w:rPr>
      </w:pPr>
    </w:p>
    <w:p w:rsidR="00BD7FFB" w:rsidRPr="00871008" w:rsidRDefault="00BD7FFB" w:rsidP="00F00DAF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z w:val="22"/>
          <w:szCs w:val="22"/>
        </w:rPr>
        <w:t>Návrh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rozdelenie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hospodárske</w:t>
      </w:r>
      <w:r w:rsidR="00E94EC7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>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výsledku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rok</w:t>
      </w:r>
      <w:proofErr w:type="spellEnd"/>
      <w:r>
        <w:rPr>
          <w:rFonts w:asciiTheme="majorHAnsi" w:hAnsiTheme="majorHAnsi"/>
          <w:sz w:val="22"/>
          <w:szCs w:val="22"/>
        </w:rPr>
        <w:t xml:space="preserve"> 2018 </w:t>
      </w:r>
      <w:proofErr w:type="spellStart"/>
      <w:r>
        <w:rPr>
          <w:rFonts w:asciiTheme="majorHAnsi" w:hAnsiTheme="majorHAnsi"/>
          <w:sz w:val="22"/>
          <w:szCs w:val="22"/>
        </w:rPr>
        <w:t>bude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F7AA1">
        <w:rPr>
          <w:rFonts w:asciiTheme="majorHAnsi" w:hAnsiTheme="majorHAnsi"/>
          <w:sz w:val="22"/>
          <w:szCs w:val="22"/>
        </w:rPr>
        <w:t>súčasťou</w:t>
      </w:r>
      <w:proofErr w:type="spellEnd"/>
      <w:r w:rsidR="00BF7AA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F7AA1">
        <w:rPr>
          <w:rFonts w:asciiTheme="majorHAnsi" w:hAnsiTheme="majorHAnsi"/>
          <w:sz w:val="22"/>
          <w:szCs w:val="22"/>
        </w:rPr>
        <w:t>schvaľovania</w:t>
      </w:r>
      <w:proofErr w:type="spellEnd"/>
      <w:r w:rsidR="00BF7AA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F7AA1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>ýročnej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správy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hospodárení</w:t>
      </w:r>
      <w:proofErr w:type="spellEnd"/>
      <w:r>
        <w:rPr>
          <w:rFonts w:asciiTheme="majorHAnsi" w:hAnsiTheme="majorHAnsi"/>
          <w:sz w:val="22"/>
          <w:szCs w:val="22"/>
        </w:rPr>
        <w:t xml:space="preserve"> STU </w:t>
      </w:r>
      <w:proofErr w:type="spellStart"/>
      <w:r>
        <w:rPr>
          <w:rFonts w:asciiTheme="majorHAnsi" w:hAnsiTheme="majorHAnsi"/>
          <w:sz w:val="22"/>
          <w:szCs w:val="22"/>
        </w:rPr>
        <w:t>za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rok</w:t>
      </w:r>
      <w:proofErr w:type="spellEnd"/>
      <w:r>
        <w:rPr>
          <w:rFonts w:asciiTheme="majorHAnsi" w:hAnsiTheme="majorHAnsi"/>
          <w:sz w:val="22"/>
          <w:szCs w:val="22"/>
        </w:rPr>
        <w:t xml:space="preserve"> 2018.</w:t>
      </w:r>
    </w:p>
    <w:sectPr w:rsidR="00BD7FFB" w:rsidRPr="00871008" w:rsidSect="005F451B">
      <w:headerReference w:type="default" r:id="rId12"/>
      <w:footerReference w:type="default" r:id="rId13"/>
      <w:pgSz w:w="11900" w:h="16840"/>
      <w:pgMar w:top="2269" w:right="1800" w:bottom="1702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34" w:rsidRDefault="00E65634" w:rsidP="0030006A">
      <w:r>
        <w:separator/>
      </w:r>
    </w:p>
  </w:endnote>
  <w:endnote w:type="continuationSeparator" w:id="0">
    <w:p w:rsidR="00E65634" w:rsidRDefault="00E65634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alton EE">
    <w:panose1 w:val="00000000000000000000"/>
    <w:charset w:val="02"/>
    <w:family w:val="swiss"/>
    <w:notTrueType/>
    <w:pitch w:val="variable"/>
  </w:font>
  <w:font w:name="AcciusBucRou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04" w:rsidRDefault="0050460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604" w:rsidRDefault="0050460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604" w:rsidRDefault="0050460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04" w:rsidRDefault="0050460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04" w:rsidRPr="00F72759" w:rsidRDefault="0050460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35A3E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504604" w:rsidRDefault="0050460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34" w:rsidRDefault="00E65634" w:rsidP="0030006A">
      <w:r>
        <w:separator/>
      </w:r>
    </w:p>
  </w:footnote>
  <w:footnote w:type="continuationSeparator" w:id="0">
    <w:p w:rsidR="00E65634" w:rsidRDefault="00E65634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04" w:rsidRDefault="0050460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0531FCE6" wp14:editId="69BFAB7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04" w:rsidRDefault="0050460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95918" wp14:editId="63ABD9D7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4604" w:rsidRDefault="00F35A3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5. zasadnutie V STU</w:t>
                          </w:r>
                          <w:r w:rsidR="0050460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20.3.2019</w:t>
                          </w:r>
                        </w:p>
                        <w:p w:rsidR="00504604" w:rsidRDefault="0050460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„Správa o účtovnej závierke STU  k 31.12.2018“</w:t>
                          </w:r>
                        </w:p>
                        <w:p w:rsidR="00504604" w:rsidRPr="00A20866" w:rsidRDefault="00504604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35A3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" filled="f" stroked="f">
              <v:textbox>
                <w:txbxContent>
                  <w:p w:rsidR="00504604" w:rsidRDefault="00F35A3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5. zasadnutie V STU</w:t>
                    </w:r>
                    <w:r w:rsidR="0050460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20.3.2019</w:t>
                    </w:r>
                  </w:p>
                  <w:p w:rsidR="00504604" w:rsidRDefault="0050460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„Správa o účtovnej závierke STU  k 31.12.2018“</w:t>
                    </w:r>
                  </w:p>
                  <w:p w:rsidR="00504604" w:rsidRPr="00A20866" w:rsidRDefault="00504604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35A3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52D0EB11" wp14:editId="33D6BC79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4528B"/>
    <w:multiLevelType w:val="hybridMultilevel"/>
    <w:tmpl w:val="43B28C3C"/>
    <w:lvl w:ilvl="0" w:tplc="FD729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32012"/>
    <w:multiLevelType w:val="hybridMultilevel"/>
    <w:tmpl w:val="906E61EC"/>
    <w:lvl w:ilvl="0" w:tplc="B27E0866">
      <w:start w:val="9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E4CE0"/>
    <w:multiLevelType w:val="hybridMultilevel"/>
    <w:tmpl w:val="7148471A"/>
    <w:lvl w:ilvl="0" w:tplc="0A0A66E2">
      <w:start w:val="39"/>
      <w:numFmt w:val="bullet"/>
      <w:lvlText w:val="-"/>
      <w:lvlJc w:val="left"/>
      <w:pPr>
        <w:ind w:left="969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626712"/>
    <w:multiLevelType w:val="hybridMultilevel"/>
    <w:tmpl w:val="D8724C70"/>
    <w:lvl w:ilvl="0" w:tplc="3B9E7B26">
      <w:start w:val="2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B1164"/>
    <w:multiLevelType w:val="hybridMultilevel"/>
    <w:tmpl w:val="93D278E0"/>
    <w:lvl w:ilvl="0" w:tplc="0D5E2FDC">
      <w:start w:val="54"/>
      <w:numFmt w:val="bullet"/>
      <w:lvlText w:val="-"/>
      <w:lvlJc w:val="left"/>
      <w:pPr>
        <w:ind w:left="81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>
    <w:nsid w:val="32477BF2"/>
    <w:multiLevelType w:val="hybridMultilevel"/>
    <w:tmpl w:val="DD0E144A"/>
    <w:lvl w:ilvl="0" w:tplc="EA22D354">
      <w:start w:val="9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62ABE"/>
    <w:multiLevelType w:val="hybridMultilevel"/>
    <w:tmpl w:val="6A303284"/>
    <w:lvl w:ilvl="0" w:tplc="7694916C">
      <w:start w:val="9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5467B9C"/>
    <w:multiLevelType w:val="hybridMultilevel"/>
    <w:tmpl w:val="88A4691C"/>
    <w:lvl w:ilvl="0" w:tplc="4C20D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A6188"/>
    <w:multiLevelType w:val="hybridMultilevel"/>
    <w:tmpl w:val="D4F68BE6"/>
    <w:lvl w:ilvl="0" w:tplc="94283AD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780B12"/>
    <w:multiLevelType w:val="hybridMultilevel"/>
    <w:tmpl w:val="B00EA44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61E666E"/>
    <w:multiLevelType w:val="hybridMultilevel"/>
    <w:tmpl w:val="153A9ECC"/>
    <w:lvl w:ilvl="0" w:tplc="DEE6C76C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6550798"/>
    <w:multiLevelType w:val="hybridMultilevel"/>
    <w:tmpl w:val="CC987716"/>
    <w:lvl w:ilvl="0" w:tplc="ADDEACF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95F18"/>
    <w:multiLevelType w:val="hybridMultilevel"/>
    <w:tmpl w:val="9FA86A00"/>
    <w:lvl w:ilvl="0" w:tplc="5DDE794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A6688"/>
    <w:multiLevelType w:val="hybridMultilevel"/>
    <w:tmpl w:val="C6C860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331C"/>
    <w:multiLevelType w:val="hybridMultilevel"/>
    <w:tmpl w:val="438E2470"/>
    <w:lvl w:ilvl="0" w:tplc="274294DC">
      <w:start w:val="2"/>
      <w:numFmt w:val="bullet"/>
      <w:lvlText w:val="-"/>
      <w:lvlJc w:val="left"/>
      <w:pPr>
        <w:ind w:left="804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</w:num>
  <w:num w:numId="4">
    <w:abstractNumId w:val="24"/>
  </w:num>
  <w:num w:numId="5">
    <w:abstractNumId w:val="10"/>
  </w:num>
  <w:num w:numId="6">
    <w:abstractNumId w:val="0"/>
  </w:num>
  <w:num w:numId="7">
    <w:abstractNumId w:val="26"/>
  </w:num>
  <w:num w:numId="8">
    <w:abstractNumId w:val="25"/>
  </w:num>
  <w:num w:numId="9">
    <w:abstractNumId w:val="23"/>
  </w:num>
  <w:num w:numId="10">
    <w:abstractNumId w:val="28"/>
  </w:num>
  <w:num w:numId="11">
    <w:abstractNumId w:val="15"/>
  </w:num>
  <w:num w:numId="12">
    <w:abstractNumId w:val="19"/>
  </w:num>
  <w:num w:numId="13">
    <w:abstractNumId w:val="21"/>
  </w:num>
  <w:num w:numId="14">
    <w:abstractNumId w:val="1"/>
  </w:num>
  <w:num w:numId="15">
    <w:abstractNumId w:val="30"/>
  </w:num>
  <w:num w:numId="16">
    <w:abstractNumId w:val="6"/>
  </w:num>
  <w:num w:numId="17">
    <w:abstractNumId w:val="8"/>
  </w:num>
  <w:num w:numId="18">
    <w:abstractNumId w:val="20"/>
  </w:num>
  <w:num w:numId="19">
    <w:abstractNumId w:val="12"/>
  </w:num>
  <w:num w:numId="20">
    <w:abstractNumId w:val="18"/>
  </w:num>
  <w:num w:numId="21">
    <w:abstractNumId w:val="9"/>
  </w:num>
  <w:num w:numId="22">
    <w:abstractNumId w:val="5"/>
  </w:num>
  <w:num w:numId="23">
    <w:abstractNumId w:val="22"/>
  </w:num>
  <w:num w:numId="24">
    <w:abstractNumId w:val="17"/>
  </w:num>
  <w:num w:numId="25">
    <w:abstractNumId w:val="29"/>
  </w:num>
  <w:num w:numId="26">
    <w:abstractNumId w:val="31"/>
  </w:num>
  <w:num w:numId="27">
    <w:abstractNumId w:val="35"/>
  </w:num>
  <w:num w:numId="28">
    <w:abstractNumId w:val="27"/>
  </w:num>
  <w:num w:numId="29">
    <w:abstractNumId w:val="36"/>
  </w:num>
  <w:num w:numId="30">
    <w:abstractNumId w:val="34"/>
  </w:num>
  <w:num w:numId="31">
    <w:abstractNumId w:val="11"/>
  </w:num>
  <w:num w:numId="32">
    <w:abstractNumId w:val="7"/>
  </w:num>
  <w:num w:numId="33">
    <w:abstractNumId w:val="2"/>
  </w:num>
  <w:num w:numId="34">
    <w:abstractNumId w:val="13"/>
  </w:num>
  <w:num w:numId="35">
    <w:abstractNumId w:val="14"/>
  </w:num>
  <w:num w:numId="36">
    <w:abstractNumId w:val="16"/>
  </w:num>
  <w:num w:numId="3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5813"/>
    <w:rsid w:val="0000596C"/>
    <w:rsid w:val="00006C9B"/>
    <w:rsid w:val="000079ED"/>
    <w:rsid w:val="0001125E"/>
    <w:rsid w:val="00017599"/>
    <w:rsid w:val="00026639"/>
    <w:rsid w:val="00030517"/>
    <w:rsid w:val="00033BEA"/>
    <w:rsid w:val="000343D7"/>
    <w:rsid w:val="00036CBC"/>
    <w:rsid w:val="00036E5E"/>
    <w:rsid w:val="00036F48"/>
    <w:rsid w:val="00040A79"/>
    <w:rsid w:val="000572B6"/>
    <w:rsid w:val="00057527"/>
    <w:rsid w:val="000579E2"/>
    <w:rsid w:val="0006307B"/>
    <w:rsid w:val="000702E2"/>
    <w:rsid w:val="000720FC"/>
    <w:rsid w:val="00077E55"/>
    <w:rsid w:val="00080A1F"/>
    <w:rsid w:val="00082F00"/>
    <w:rsid w:val="0009293E"/>
    <w:rsid w:val="000960A2"/>
    <w:rsid w:val="000967D9"/>
    <w:rsid w:val="00096E04"/>
    <w:rsid w:val="000B08AA"/>
    <w:rsid w:val="000D3F4B"/>
    <w:rsid w:val="000D4519"/>
    <w:rsid w:val="000E600B"/>
    <w:rsid w:val="000F79A1"/>
    <w:rsid w:val="00101828"/>
    <w:rsid w:val="00110379"/>
    <w:rsid w:val="00112981"/>
    <w:rsid w:val="0012074B"/>
    <w:rsid w:val="001276C6"/>
    <w:rsid w:val="00133A69"/>
    <w:rsid w:val="001353B9"/>
    <w:rsid w:val="00137077"/>
    <w:rsid w:val="00137596"/>
    <w:rsid w:val="00154250"/>
    <w:rsid w:val="001573EE"/>
    <w:rsid w:val="00160CDB"/>
    <w:rsid w:val="001705B2"/>
    <w:rsid w:val="001736BC"/>
    <w:rsid w:val="00176E57"/>
    <w:rsid w:val="00177481"/>
    <w:rsid w:val="00180303"/>
    <w:rsid w:val="00181FE1"/>
    <w:rsid w:val="001830B0"/>
    <w:rsid w:val="001874C0"/>
    <w:rsid w:val="001879B5"/>
    <w:rsid w:val="00196415"/>
    <w:rsid w:val="001B30FA"/>
    <w:rsid w:val="001B3919"/>
    <w:rsid w:val="001C6CA3"/>
    <w:rsid w:val="001C7595"/>
    <w:rsid w:val="001C787D"/>
    <w:rsid w:val="001D1050"/>
    <w:rsid w:val="001D5227"/>
    <w:rsid w:val="001D6A56"/>
    <w:rsid w:val="001D7A80"/>
    <w:rsid w:val="001E2212"/>
    <w:rsid w:val="001E69FE"/>
    <w:rsid w:val="001F0DC0"/>
    <w:rsid w:val="00200BC4"/>
    <w:rsid w:val="0020522D"/>
    <w:rsid w:val="00206FB7"/>
    <w:rsid w:val="00212357"/>
    <w:rsid w:val="00214E98"/>
    <w:rsid w:val="002206A4"/>
    <w:rsid w:val="0022091F"/>
    <w:rsid w:val="00224F78"/>
    <w:rsid w:val="00227072"/>
    <w:rsid w:val="002323C0"/>
    <w:rsid w:val="00232F3A"/>
    <w:rsid w:val="00246CCA"/>
    <w:rsid w:val="002529DC"/>
    <w:rsid w:val="00253139"/>
    <w:rsid w:val="00260F11"/>
    <w:rsid w:val="0026270D"/>
    <w:rsid w:val="00263553"/>
    <w:rsid w:val="002723D2"/>
    <w:rsid w:val="002856B7"/>
    <w:rsid w:val="002958F8"/>
    <w:rsid w:val="002A76A2"/>
    <w:rsid w:val="002B0E19"/>
    <w:rsid w:val="002B490F"/>
    <w:rsid w:val="002D0537"/>
    <w:rsid w:val="002D36A9"/>
    <w:rsid w:val="002D5085"/>
    <w:rsid w:val="002E04F6"/>
    <w:rsid w:val="002E2B85"/>
    <w:rsid w:val="002E5277"/>
    <w:rsid w:val="002F0448"/>
    <w:rsid w:val="002F26B7"/>
    <w:rsid w:val="0030006A"/>
    <w:rsid w:val="0031458E"/>
    <w:rsid w:val="00322998"/>
    <w:rsid w:val="00330EA6"/>
    <w:rsid w:val="003503F8"/>
    <w:rsid w:val="003553EA"/>
    <w:rsid w:val="0036147F"/>
    <w:rsid w:val="00385C90"/>
    <w:rsid w:val="00386145"/>
    <w:rsid w:val="003869A7"/>
    <w:rsid w:val="00393693"/>
    <w:rsid w:val="0039432D"/>
    <w:rsid w:val="00395ACA"/>
    <w:rsid w:val="00396A14"/>
    <w:rsid w:val="003A1B7A"/>
    <w:rsid w:val="003A61E1"/>
    <w:rsid w:val="003C26BB"/>
    <w:rsid w:val="003C3D2D"/>
    <w:rsid w:val="003C53F8"/>
    <w:rsid w:val="003D067B"/>
    <w:rsid w:val="003D323F"/>
    <w:rsid w:val="003D79E8"/>
    <w:rsid w:val="003E40CF"/>
    <w:rsid w:val="003F23A9"/>
    <w:rsid w:val="00416914"/>
    <w:rsid w:val="0043175E"/>
    <w:rsid w:val="004443C6"/>
    <w:rsid w:val="00446C75"/>
    <w:rsid w:val="00457B34"/>
    <w:rsid w:val="00465687"/>
    <w:rsid w:val="004676BB"/>
    <w:rsid w:val="00473ACB"/>
    <w:rsid w:val="00475AA9"/>
    <w:rsid w:val="004777FB"/>
    <w:rsid w:val="004778F4"/>
    <w:rsid w:val="00481D78"/>
    <w:rsid w:val="0048645D"/>
    <w:rsid w:val="004864BD"/>
    <w:rsid w:val="00490E7A"/>
    <w:rsid w:val="004A07B8"/>
    <w:rsid w:val="004A0C50"/>
    <w:rsid w:val="004A3B61"/>
    <w:rsid w:val="004B38AE"/>
    <w:rsid w:val="004B7ED4"/>
    <w:rsid w:val="004C0F96"/>
    <w:rsid w:val="004C5C4E"/>
    <w:rsid w:val="004C6215"/>
    <w:rsid w:val="004D2275"/>
    <w:rsid w:val="004E5427"/>
    <w:rsid w:val="004F4E93"/>
    <w:rsid w:val="0050023E"/>
    <w:rsid w:val="00504604"/>
    <w:rsid w:val="005046ED"/>
    <w:rsid w:val="00514F37"/>
    <w:rsid w:val="00523CFA"/>
    <w:rsid w:val="00537CCC"/>
    <w:rsid w:val="00542AEC"/>
    <w:rsid w:val="00546A05"/>
    <w:rsid w:val="0054784E"/>
    <w:rsid w:val="00552A42"/>
    <w:rsid w:val="005738DE"/>
    <w:rsid w:val="0058077B"/>
    <w:rsid w:val="005873F9"/>
    <w:rsid w:val="00587603"/>
    <w:rsid w:val="00592A84"/>
    <w:rsid w:val="00595DBE"/>
    <w:rsid w:val="00595F75"/>
    <w:rsid w:val="005A1790"/>
    <w:rsid w:val="005B1F1F"/>
    <w:rsid w:val="005B7DCA"/>
    <w:rsid w:val="005D38A0"/>
    <w:rsid w:val="005D5B05"/>
    <w:rsid w:val="005D753C"/>
    <w:rsid w:val="005E3EEA"/>
    <w:rsid w:val="005E671F"/>
    <w:rsid w:val="005F451B"/>
    <w:rsid w:val="006015C3"/>
    <w:rsid w:val="00611DB3"/>
    <w:rsid w:val="006221B7"/>
    <w:rsid w:val="006338E7"/>
    <w:rsid w:val="00644FC6"/>
    <w:rsid w:val="0066794C"/>
    <w:rsid w:val="00685C52"/>
    <w:rsid w:val="00691C86"/>
    <w:rsid w:val="00692B3E"/>
    <w:rsid w:val="0069620A"/>
    <w:rsid w:val="0069756A"/>
    <w:rsid w:val="006A0BBA"/>
    <w:rsid w:val="006A63B5"/>
    <w:rsid w:val="006B17A8"/>
    <w:rsid w:val="006C0D3B"/>
    <w:rsid w:val="006C221B"/>
    <w:rsid w:val="006C3913"/>
    <w:rsid w:val="006D279A"/>
    <w:rsid w:val="006F4AFD"/>
    <w:rsid w:val="00700EFE"/>
    <w:rsid w:val="00705522"/>
    <w:rsid w:val="00712190"/>
    <w:rsid w:val="00721A57"/>
    <w:rsid w:val="0072474A"/>
    <w:rsid w:val="00733960"/>
    <w:rsid w:val="007349F8"/>
    <w:rsid w:val="00735FA1"/>
    <w:rsid w:val="0075655A"/>
    <w:rsid w:val="007573EB"/>
    <w:rsid w:val="007609D9"/>
    <w:rsid w:val="00764618"/>
    <w:rsid w:val="00764B1F"/>
    <w:rsid w:val="00767D7E"/>
    <w:rsid w:val="00774D8A"/>
    <w:rsid w:val="0077747B"/>
    <w:rsid w:val="0078397C"/>
    <w:rsid w:val="00787002"/>
    <w:rsid w:val="007A425B"/>
    <w:rsid w:val="007A493E"/>
    <w:rsid w:val="007D12F0"/>
    <w:rsid w:val="007D5027"/>
    <w:rsid w:val="007D756B"/>
    <w:rsid w:val="007E7905"/>
    <w:rsid w:val="007F2C18"/>
    <w:rsid w:val="007F5771"/>
    <w:rsid w:val="00804406"/>
    <w:rsid w:val="00807157"/>
    <w:rsid w:val="00810AD7"/>
    <w:rsid w:val="008262D9"/>
    <w:rsid w:val="00827E00"/>
    <w:rsid w:val="00835E8A"/>
    <w:rsid w:val="00840975"/>
    <w:rsid w:val="00841C3E"/>
    <w:rsid w:val="008422C5"/>
    <w:rsid w:val="00842A41"/>
    <w:rsid w:val="00842CEC"/>
    <w:rsid w:val="00860B50"/>
    <w:rsid w:val="00864442"/>
    <w:rsid w:val="008653F9"/>
    <w:rsid w:val="008702B0"/>
    <w:rsid w:val="00871008"/>
    <w:rsid w:val="00876E57"/>
    <w:rsid w:val="00877AE1"/>
    <w:rsid w:val="008864AE"/>
    <w:rsid w:val="00894787"/>
    <w:rsid w:val="008C3B1F"/>
    <w:rsid w:val="008D6274"/>
    <w:rsid w:val="008D6BDA"/>
    <w:rsid w:val="008F4093"/>
    <w:rsid w:val="008F450C"/>
    <w:rsid w:val="008F552A"/>
    <w:rsid w:val="00900DDA"/>
    <w:rsid w:val="00904D0B"/>
    <w:rsid w:val="00910B5D"/>
    <w:rsid w:val="00914F3B"/>
    <w:rsid w:val="009308C9"/>
    <w:rsid w:val="009516BD"/>
    <w:rsid w:val="00954A54"/>
    <w:rsid w:val="0096369B"/>
    <w:rsid w:val="00965913"/>
    <w:rsid w:val="0096605A"/>
    <w:rsid w:val="00967EBF"/>
    <w:rsid w:val="00975BDA"/>
    <w:rsid w:val="00976183"/>
    <w:rsid w:val="009921E0"/>
    <w:rsid w:val="009B13A6"/>
    <w:rsid w:val="009E1D33"/>
    <w:rsid w:val="009E3CAA"/>
    <w:rsid w:val="009E4406"/>
    <w:rsid w:val="009E4F6F"/>
    <w:rsid w:val="009F61CA"/>
    <w:rsid w:val="009F66B6"/>
    <w:rsid w:val="00A01E17"/>
    <w:rsid w:val="00A078C0"/>
    <w:rsid w:val="00A11A31"/>
    <w:rsid w:val="00A157A6"/>
    <w:rsid w:val="00A20866"/>
    <w:rsid w:val="00A22B18"/>
    <w:rsid w:val="00A22E22"/>
    <w:rsid w:val="00A33225"/>
    <w:rsid w:val="00A402C4"/>
    <w:rsid w:val="00A42CE5"/>
    <w:rsid w:val="00A43203"/>
    <w:rsid w:val="00A47E45"/>
    <w:rsid w:val="00A6127A"/>
    <w:rsid w:val="00A6377A"/>
    <w:rsid w:val="00A64E4B"/>
    <w:rsid w:val="00A70039"/>
    <w:rsid w:val="00A747CE"/>
    <w:rsid w:val="00A800FD"/>
    <w:rsid w:val="00A82636"/>
    <w:rsid w:val="00AA46A8"/>
    <w:rsid w:val="00AA5FA6"/>
    <w:rsid w:val="00AB495A"/>
    <w:rsid w:val="00AB4CC4"/>
    <w:rsid w:val="00AC0025"/>
    <w:rsid w:val="00AC0A1C"/>
    <w:rsid w:val="00AC4F8A"/>
    <w:rsid w:val="00AE26CA"/>
    <w:rsid w:val="00AE5DB4"/>
    <w:rsid w:val="00AE75E5"/>
    <w:rsid w:val="00AF13BF"/>
    <w:rsid w:val="00AF25DF"/>
    <w:rsid w:val="00AF2D20"/>
    <w:rsid w:val="00AF35EA"/>
    <w:rsid w:val="00AF7046"/>
    <w:rsid w:val="00B0140B"/>
    <w:rsid w:val="00B0639F"/>
    <w:rsid w:val="00B106F5"/>
    <w:rsid w:val="00B11B42"/>
    <w:rsid w:val="00B20F56"/>
    <w:rsid w:val="00B224BE"/>
    <w:rsid w:val="00B27720"/>
    <w:rsid w:val="00B31909"/>
    <w:rsid w:val="00B34A69"/>
    <w:rsid w:val="00B367B0"/>
    <w:rsid w:val="00B408EE"/>
    <w:rsid w:val="00B4093B"/>
    <w:rsid w:val="00B428AF"/>
    <w:rsid w:val="00B43EAD"/>
    <w:rsid w:val="00B60159"/>
    <w:rsid w:val="00B61883"/>
    <w:rsid w:val="00B706B0"/>
    <w:rsid w:val="00B85DDA"/>
    <w:rsid w:val="00B93927"/>
    <w:rsid w:val="00BA727F"/>
    <w:rsid w:val="00BB18FF"/>
    <w:rsid w:val="00BB1939"/>
    <w:rsid w:val="00BB1BAE"/>
    <w:rsid w:val="00BB2072"/>
    <w:rsid w:val="00BB30BB"/>
    <w:rsid w:val="00BC0C29"/>
    <w:rsid w:val="00BC3BD7"/>
    <w:rsid w:val="00BC622B"/>
    <w:rsid w:val="00BC7A0B"/>
    <w:rsid w:val="00BD3CD9"/>
    <w:rsid w:val="00BD7FFB"/>
    <w:rsid w:val="00BE2287"/>
    <w:rsid w:val="00BE683C"/>
    <w:rsid w:val="00BE7524"/>
    <w:rsid w:val="00BF1886"/>
    <w:rsid w:val="00BF37CA"/>
    <w:rsid w:val="00BF7AA1"/>
    <w:rsid w:val="00C11FA8"/>
    <w:rsid w:val="00C12368"/>
    <w:rsid w:val="00C15155"/>
    <w:rsid w:val="00C15EB6"/>
    <w:rsid w:val="00C26AC4"/>
    <w:rsid w:val="00C32297"/>
    <w:rsid w:val="00C32CC5"/>
    <w:rsid w:val="00C666C6"/>
    <w:rsid w:val="00C70AEB"/>
    <w:rsid w:val="00C73387"/>
    <w:rsid w:val="00C7628C"/>
    <w:rsid w:val="00C80AE1"/>
    <w:rsid w:val="00C83800"/>
    <w:rsid w:val="00C9177C"/>
    <w:rsid w:val="00C95FDC"/>
    <w:rsid w:val="00C975A4"/>
    <w:rsid w:val="00CA2A79"/>
    <w:rsid w:val="00CB284C"/>
    <w:rsid w:val="00CC2A80"/>
    <w:rsid w:val="00CC4A7D"/>
    <w:rsid w:val="00CC520F"/>
    <w:rsid w:val="00CD3138"/>
    <w:rsid w:val="00CD3EB4"/>
    <w:rsid w:val="00CD4C22"/>
    <w:rsid w:val="00CD78A2"/>
    <w:rsid w:val="00CE30A1"/>
    <w:rsid w:val="00CE6990"/>
    <w:rsid w:val="00CF22FD"/>
    <w:rsid w:val="00D01118"/>
    <w:rsid w:val="00D0198A"/>
    <w:rsid w:val="00D05BFB"/>
    <w:rsid w:val="00D07088"/>
    <w:rsid w:val="00D1052B"/>
    <w:rsid w:val="00D16401"/>
    <w:rsid w:val="00D21C87"/>
    <w:rsid w:val="00D22177"/>
    <w:rsid w:val="00D26057"/>
    <w:rsid w:val="00D26F88"/>
    <w:rsid w:val="00D3392D"/>
    <w:rsid w:val="00D34342"/>
    <w:rsid w:val="00D36BF6"/>
    <w:rsid w:val="00D54518"/>
    <w:rsid w:val="00D55910"/>
    <w:rsid w:val="00D578B6"/>
    <w:rsid w:val="00D657F8"/>
    <w:rsid w:val="00D74FCC"/>
    <w:rsid w:val="00D77E3F"/>
    <w:rsid w:val="00D8757E"/>
    <w:rsid w:val="00DA07FC"/>
    <w:rsid w:val="00DA7BD7"/>
    <w:rsid w:val="00DB0C2E"/>
    <w:rsid w:val="00DB626A"/>
    <w:rsid w:val="00DC05DD"/>
    <w:rsid w:val="00DC262C"/>
    <w:rsid w:val="00DC2B62"/>
    <w:rsid w:val="00DC5B36"/>
    <w:rsid w:val="00DC7B5F"/>
    <w:rsid w:val="00DD1F7D"/>
    <w:rsid w:val="00DD3D7D"/>
    <w:rsid w:val="00DD40F7"/>
    <w:rsid w:val="00DD4108"/>
    <w:rsid w:val="00E00819"/>
    <w:rsid w:val="00E0422A"/>
    <w:rsid w:val="00E14258"/>
    <w:rsid w:val="00E166A8"/>
    <w:rsid w:val="00E1719C"/>
    <w:rsid w:val="00E23859"/>
    <w:rsid w:val="00E25265"/>
    <w:rsid w:val="00E25872"/>
    <w:rsid w:val="00E318DD"/>
    <w:rsid w:val="00E35A85"/>
    <w:rsid w:val="00E35AC1"/>
    <w:rsid w:val="00E35B46"/>
    <w:rsid w:val="00E43001"/>
    <w:rsid w:val="00E43166"/>
    <w:rsid w:val="00E526AA"/>
    <w:rsid w:val="00E65634"/>
    <w:rsid w:val="00E7366B"/>
    <w:rsid w:val="00E75EBF"/>
    <w:rsid w:val="00E77360"/>
    <w:rsid w:val="00E9021F"/>
    <w:rsid w:val="00E93573"/>
    <w:rsid w:val="00E94EC7"/>
    <w:rsid w:val="00EA29E0"/>
    <w:rsid w:val="00EB2D14"/>
    <w:rsid w:val="00EB66E9"/>
    <w:rsid w:val="00EC0796"/>
    <w:rsid w:val="00ED6887"/>
    <w:rsid w:val="00ED73A1"/>
    <w:rsid w:val="00EF7056"/>
    <w:rsid w:val="00F00DAF"/>
    <w:rsid w:val="00F07FC6"/>
    <w:rsid w:val="00F1045A"/>
    <w:rsid w:val="00F21088"/>
    <w:rsid w:val="00F24DC7"/>
    <w:rsid w:val="00F25923"/>
    <w:rsid w:val="00F35A3E"/>
    <w:rsid w:val="00F47535"/>
    <w:rsid w:val="00F51258"/>
    <w:rsid w:val="00F557EE"/>
    <w:rsid w:val="00F61FF0"/>
    <w:rsid w:val="00F65547"/>
    <w:rsid w:val="00F72759"/>
    <w:rsid w:val="00F74A26"/>
    <w:rsid w:val="00F839DE"/>
    <w:rsid w:val="00F84035"/>
    <w:rsid w:val="00F87AF0"/>
    <w:rsid w:val="00F926CB"/>
    <w:rsid w:val="00F95C7F"/>
    <w:rsid w:val="00FA5AD7"/>
    <w:rsid w:val="00FB093D"/>
    <w:rsid w:val="00FB3E31"/>
    <w:rsid w:val="00FB4ADE"/>
    <w:rsid w:val="00FC4393"/>
    <w:rsid w:val="00FD0C81"/>
    <w:rsid w:val="00FD2EAC"/>
    <w:rsid w:val="00FF0AE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1F7D"/>
    <w:pPr>
      <w:keepNext/>
      <w:ind w:firstLine="708"/>
      <w:outlineLvl w:val="0"/>
    </w:pPr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5D753C"/>
    <w:pPr>
      <w:widowControl w:val="0"/>
      <w:autoSpaceDE w:val="0"/>
      <w:autoSpaceDN w:val="0"/>
      <w:spacing w:after="60" w:line="260" w:lineRule="atLeast"/>
      <w:ind w:firstLine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D753C"/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NADPIS">
    <w:name w:val="NADPIS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30" w:line="300" w:lineRule="atLeast"/>
    </w:pPr>
    <w:rPr>
      <w:rFonts w:ascii="AcciusBucRouDEE" w:hAnsi="AcciusBucRouDEE" w:cs="AcciusBucRouDEE"/>
      <w:noProof/>
      <w:color w:val="0000FF"/>
      <w:lang w:eastAsia="sk-SK"/>
    </w:rPr>
  </w:style>
  <w:style w:type="paragraph" w:customStyle="1" w:styleId="ODSAD">
    <w:name w:val="ODSAD"/>
    <w:uiPriority w:val="99"/>
    <w:rsid w:val="005D753C"/>
    <w:pPr>
      <w:widowControl w:val="0"/>
      <w:tabs>
        <w:tab w:val="left" w:pos="340"/>
      </w:tabs>
      <w:autoSpaceDE w:val="0"/>
      <w:autoSpaceDN w:val="0"/>
      <w:spacing w:after="60" w:line="240" w:lineRule="atLeast"/>
      <w:ind w:left="340" w:hanging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PODNADPIS1">
    <w:name w:val="PODNADPIS 1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00" w:line="260" w:lineRule="atLeast"/>
    </w:pPr>
    <w:rPr>
      <w:rFonts w:ascii="AcciusBucRouDEE" w:hAnsi="AcciusBucRouDEE" w:cs="AcciusBucRouDEE"/>
      <w:noProof/>
      <w:color w:val="0000FF"/>
      <w:sz w:val="20"/>
      <w:szCs w:val="20"/>
      <w:lang w:eastAsia="sk-SK"/>
    </w:rPr>
  </w:style>
  <w:style w:type="character" w:customStyle="1" w:styleId="ODSADChar">
    <w:name w:val="ODSAD Char"/>
    <w:basedOn w:val="Predvolenpsmoodseku"/>
    <w:uiPriority w:val="99"/>
    <w:rsid w:val="005D753C"/>
    <w:rPr>
      <w:rFonts w:ascii="Palton EE" w:hAnsi="Palton EE" w:cs="Palton EE" w:hint="default"/>
      <w:noProof/>
    </w:rPr>
  </w:style>
  <w:style w:type="character" w:customStyle="1" w:styleId="Nadpis1Char">
    <w:name w:val="Nadpis 1 Char"/>
    <w:basedOn w:val="Predvolenpsmoodseku"/>
    <w:link w:val="Nadpis1"/>
    <w:rsid w:val="00DD1F7D"/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4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46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46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6ED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00DAF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1F7D"/>
    <w:pPr>
      <w:keepNext/>
      <w:ind w:firstLine="708"/>
      <w:outlineLvl w:val="0"/>
    </w:pPr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5D753C"/>
    <w:pPr>
      <w:widowControl w:val="0"/>
      <w:autoSpaceDE w:val="0"/>
      <w:autoSpaceDN w:val="0"/>
      <w:spacing w:after="60" w:line="260" w:lineRule="atLeast"/>
      <w:ind w:firstLine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D753C"/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NADPIS">
    <w:name w:val="NADPIS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30" w:line="300" w:lineRule="atLeast"/>
    </w:pPr>
    <w:rPr>
      <w:rFonts w:ascii="AcciusBucRouDEE" w:hAnsi="AcciusBucRouDEE" w:cs="AcciusBucRouDEE"/>
      <w:noProof/>
      <w:color w:val="0000FF"/>
      <w:lang w:eastAsia="sk-SK"/>
    </w:rPr>
  </w:style>
  <w:style w:type="paragraph" w:customStyle="1" w:styleId="ODSAD">
    <w:name w:val="ODSAD"/>
    <w:uiPriority w:val="99"/>
    <w:rsid w:val="005D753C"/>
    <w:pPr>
      <w:widowControl w:val="0"/>
      <w:tabs>
        <w:tab w:val="left" w:pos="340"/>
      </w:tabs>
      <w:autoSpaceDE w:val="0"/>
      <w:autoSpaceDN w:val="0"/>
      <w:spacing w:after="60" w:line="240" w:lineRule="atLeast"/>
      <w:ind w:left="340" w:hanging="340"/>
      <w:jc w:val="both"/>
    </w:pPr>
    <w:rPr>
      <w:rFonts w:ascii="Palton EE" w:hAnsi="Palton EE" w:cs="Palton EE"/>
      <w:noProof/>
      <w:sz w:val="20"/>
      <w:szCs w:val="20"/>
      <w:lang w:eastAsia="sk-SK"/>
    </w:rPr>
  </w:style>
  <w:style w:type="paragraph" w:customStyle="1" w:styleId="PODNADPIS1">
    <w:name w:val="PODNADPIS 1"/>
    <w:uiPriority w:val="99"/>
    <w:rsid w:val="005D753C"/>
    <w:pPr>
      <w:keepNext/>
      <w:widowControl w:val="0"/>
      <w:tabs>
        <w:tab w:val="left" w:pos="340"/>
        <w:tab w:val="left" w:pos="680"/>
      </w:tabs>
      <w:autoSpaceDE w:val="0"/>
      <w:autoSpaceDN w:val="0"/>
      <w:spacing w:after="100" w:line="260" w:lineRule="atLeast"/>
    </w:pPr>
    <w:rPr>
      <w:rFonts w:ascii="AcciusBucRouDEE" w:hAnsi="AcciusBucRouDEE" w:cs="AcciusBucRouDEE"/>
      <w:noProof/>
      <w:color w:val="0000FF"/>
      <w:sz w:val="20"/>
      <w:szCs w:val="20"/>
      <w:lang w:eastAsia="sk-SK"/>
    </w:rPr>
  </w:style>
  <w:style w:type="character" w:customStyle="1" w:styleId="ODSADChar">
    <w:name w:val="ODSAD Char"/>
    <w:basedOn w:val="Predvolenpsmoodseku"/>
    <w:uiPriority w:val="99"/>
    <w:rsid w:val="005D753C"/>
    <w:rPr>
      <w:rFonts w:ascii="Palton EE" w:hAnsi="Palton EE" w:cs="Palton EE" w:hint="default"/>
      <w:noProof/>
    </w:rPr>
  </w:style>
  <w:style w:type="character" w:customStyle="1" w:styleId="Nadpis1Char">
    <w:name w:val="Nadpis 1 Char"/>
    <w:basedOn w:val="Predvolenpsmoodseku"/>
    <w:link w:val="Nadpis1"/>
    <w:rsid w:val="00DD1F7D"/>
    <w:rPr>
      <w:rFonts w:ascii="Courier New" w:eastAsia="Times New Roman" w:hAnsi="Courier New" w:cs="Times New Roman"/>
      <w:b/>
      <w:sz w:val="28"/>
      <w:szCs w:val="20"/>
      <w:u w:val="single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46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46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46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6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6ED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00DAF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B2F51-FDC5-4CB8-A77E-5AA3CC68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31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Danekova</cp:lastModifiedBy>
  <cp:revision>6</cp:revision>
  <cp:lastPrinted>2018-03-16T08:24:00Z</cp:lastPrinted>
  <dcterms:created xsi:type="dcterms:W3CDTF">2019-03-17T20:25:00Z</dcterms:created>
  <dcterms:modified xsi:type="dcterms:W3CDTF">2019-03-18T08:49:00Z</dcterms:modified>
</cp:coreProperties>
</file>