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7A" w:rsidRDefault="008F0601" w:rsidP="00FE5F9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8F0601" w:rsidRDefault="008F0601" w:rsidP="00FE5F9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74267A" w:rsidRDefault="0047037D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>
        <w:rPr>
          <w:rFonts w:asciiTheme="majorHAnsi" w:hAnsiTheme="majorHAnsi"/>
          <w:color w:val="000000" w:themeColor="text1"/>
          <w:sz w:val="36"/>
          <w:szCs w:val="36"/>
          <w:lang w:val="sk-SK"/>
        </w:rPr>
        <w:t>28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.</w:t>
      </w:r>
      <w:r w:rsidR="00C85782">
        <w:rPr>
          <w:rFonts w:asciiTheme="majorHAnsi" w:hAnsiTheme="majorHAnsi"/>
          <w:color w:val="000000" w:themeColor="text1"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  <w:lang w:val="sk-SK"/>
        </w:rPr>
        <w:t>10</w:t>
      </w:r>
      <w:r w:rsidR="00BD6580" w:rsidRPr="00F975FE">
        <w:rPr>
          <w:rFonts w:asciiTheme="majorHAnsi" w:hAnsiTheme="majorHAnsi"/>
          <w:color w:val="000000" w:themeColor="text1"/>
          <w:sz w:val="36"/>
          <w:szCs w:val="36"/>
          <w:lang w:val="sk-SK"/>
        </w:rPr>
        <w:t>.</w:t>
      </w:r>
      <w:r w:rsidR="00C85782">
        <w:rPr>
          <w:rFonts w:asciiTheme="majorHAnsi" w:hAnsiTheme="majorHAnsi"/>
          <w:color w:val="000000" w:themeColor="text1"/>
          <w:sz w:val="36"/>
          <w:szCs w:val="36"/>
          <w:lang w:val="sk-SK"/>
        </w:rPr>
        <w:t xml:space="preserve"> </w:t>
      </w:r>
      <w:r>
        <w:rPr>
          <w:rFonts w:asciiTheme="majorHAnsi" w:hAnsiTheme="majorHAnsi"/>
          <w:color w:val="000000" w:themeColor="text1"/>
          <w:sz w:val="36"/>
          <w:szCs w:val="36"/>
          <w:lang w:val="sk-SK"/>
        </w:rPr>
        <w:t>2019</w:t>
      </w:r>
    </w:p>
    <w:p w:rsidR="0074267A" w:rsidRDefault="0074267A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</w:p>
    <w:p w:rsidR="00B81CEB" w:rsidRPr="0074267A" w:rsidRDefault="00B81CEB" w:rsidP="00FE5F9F">
      <w:pPr>
        <w:ind w:left="-993" w:firstLine="851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</w:p>
    <w:p w:rsidR="0074267A" w:rsidRPr="0074267A" w:rsidRDefault="0074267A" w:rsidP="0047037D">
      <w:pPr>
        <w:ind w:left="-142"/>
        <w:rPr>
          <w:rFonts w:asciiTheme="majorHAnsi" w:hAnsiTheme="majorHAnsi"/>
          <w:color w:val="000000" w:themeColor="text1"/>
          <w:sz w:val="36"/>
          <w:szCs w:val="36"/>
          <w:lang w:val="sk-SK"/>
        </w:rPr>
      </w:pPr>
      <w:r w:rsidRPr="0074267A">
        <w:rPr>
          <w:rFonts w:asciiTheme="majorHAnsi" w:hAnsiTheme="majorHAnsi"/>
          <w:b/>
          <w:sz w:val="36"/>
          <w:szCs w:val="36"/>
          <w:lang w:val="sk-SK"/>
        </w:rPr>
        <w:t>Schválenie členstva STU v in</w:t>
      </w:r>
      <w:r w:rsidR="0047037D">
        <w:rPr>
          <w:rFonts w:asciiTheme="majorHAnsi" w:hAnsiTheme="majorHAnsi"/>
          <w:b/>
          <w:sz w:val="36"/>
          <w:szCs w:val="36"/>
          <w:lang w:val="sk-SK"/>
        </w:rPr>
        <w:t>ej</w:t>
      </w:r>
      <w:r w:rsidRPr="0074267A">
        <w:rPr>
          <w:rFonts w:asciiTheme="majorHAnsi" w:hAnsiTheme="majorHAnsi"/>
          <w:b/>
          <w:sz w:val="36"/>
          <w:szCs w:val="36"/>
          <w:lang w:val="sk-SK"/>
        </w:rPr>
        <w:t xml:space="preserve"> právnick</w:t>
      </w:r>
      <w:r w:rsidR="0047037D">
        <w:rPr>
          <w:rFonts w:asciiTheme="majorHAnsi" w:hAnsiTheme="majorHAnsi"/>
          <w:b/>
          <w:sz w:val="36"/>
          <w:szCs w:val="36"/>
          <w:lang w:val="sk-SK"/>
        </w:rPr>
        <w:t>ej osobe (</w:t>
      </w:r>
      <w:proofErr w:type="spellStart"/>
      <w:r w:rsidR="003E0FF4">
        <w:rPr>
          <w:rFonts w:asciiTheme="majorHAnsi" w:hAnsiTheme="majorHAnsi"/>
          <w:b/>
          <w:sz w:val="36"/>
          <w:szCs w:val="36"/>
          <w:lang w:val="sk-SK"/>
        </w:rPr>
        <w:t>SBaA</w:t>
      </w:r>
      <w:proofErr w:type="spellEnd"/>
      <w:r w:rsidR="0047037D">
        <w:rPr>
          <w:rFonts w:asciiTheme="majorHAnsi" w:hAnsiTheme="majorHAnsi"/>
          <w:b/>
          <w:sz w:val="36"/>
          <w:szCs w:val="36"/>
          <w:lang w:val="sk-SK"/>
        </w:rPr>
        <w:t>)</w:t>
      </w:r>
    </w:p>
    <w:p w:rsidR="0074267A" w:rsidRDefault="0074267A" w:rsidP="00FE5F9F">
      <w:pPr>
        <w:pStyle w:val="Odsekzoznamu"/>
        <w:spacing w:line="240" w:lineRule="auto"/>
        <w:ind w:left="218"/>
        <w:rPr>
          <w:rFonts w:asciiTheme="majorHAnsi" w:hAnsiTheme="majorHAnsi"/>
          <w:sz w:val="36"/>
          <w:szCs w:val="36"/>
        </w:rPr>
      </w:pPr>
    </w:p>
    <w:p w:rsidR="00B81CEB" w:rsidRPr="0074267A" w:rsidRDefault="00B81CEB" w:rsidP="00FE5F9F">
      <w:pPr>
        <w:pStyle w:val="Odsekzoznamu"/>
        <w:spacing w:line="240" w:lineRule="auto"/>
        <w:ind w:left="218"/>
        <w:rPr>
          <w:rFonts w:asciiTheme="majorHAnsi" w:hAnsiTheme="majorHAnsi"/>
          <w:sz w:val="36"/>
          <w:szCs w:val="36"/>
        </w:rPr>
      </w:pPr>
    </w:p>
    <w:p w:rsidR="007E39B8" w:rsidRPr="0074267A" w:rsidRDefault="00BD6580" w:rsidP="00FE5F9F">
      <w:pPr>
        <w:pStyle w:val="Odsekzoznamu"/>
        <w:tabs>
          <w:tab w:val="left" w:pos="1985"/>
        </w:tabs>
        <w:spacing w:after="0" w:line="240" w:lineRule="auto"/>
        <w:ind w:left="-142"/>
        <w:rPr>
          <w:rFonts w:asciiTheme="majorHAnsi" w:hAnsiTheme="majorHAnsi"/>
          <w:b/>
          <w:sz w:val="24"/>
          <w:szCs w:val="24"/>
        </w:rPr>
      </w:pPr>
      <w:r w:rsidRPr="0074267A">
        <w:rPr>
          <w:rFonts w:asciiTheme="majorHAnsi" w:hAnsiTheme="majorHAnsi"/>
          <w:sz w:val="24"/>
          <w:szCs w:val="24"/>
        </w:rPr>
        <w:t>Predkladá:</w:t>
      </w:r>
      <w:r w:rsidRPr="0074267A">
        <w:rPr>
          <w:rFonts w:asciiTheme="majorHAnsi" w:hAnsiTheme="majorHAnsi"/>
          <w:sz w:val="24"/>
          <w:szCs w:val="24"/>
        </w:rPr>
        <w:tab/>
      </w:r>
      <w:r w:rsidRPr="0074267A">
        <w:rPr>
          <w:rFonts w:asciiTheme="majorHAnsi" w:hAnsiTheme="majorHAnsi"/>
          <w:b/>
          <w:sz w:val="24"/>
          <w:szCs w:val="24"/>
        </w:rPr>
        <w:t xml:space="preserve">prof. Ing. </w:t>
      </w:r>
      <w:r w:rsidR="0047037D">
        <w:rPr>
          <w:rFonts w:asciiTheme="majorHAnsi" w:hAnsiTheme="majorHAnsi"/>
          <w:b/>
          <w:sz w:val="24"/>
          <w:szCs w:val="24"/>
        </w:rPr>
        <w:t xml:space="preserve">Miroslav </w:t>
      </w:r>
      <w:proofErr w:type="spellStart"/>
      <w:r w:rsidR="0047037D">
        <w:rPr>
          <w:rFonts w:asciiTheme="majorHAnsi" w:hAnsiTheme="majorHAnsi"/>
          <w:b/>
          <w:sz w:val="24"/>
          <w:szCs w:val="24"/>
        </w:rPr>
        <w:t>Fikar</w:t>
      </w:r>
      <w:proofErr w:type="spellEnd"/>
      <w:r w:rsidR="0047037D">
        <w:rPr>
          <w:rFonts w:asciiTheme="majorHAnsi" w:hAnsiTheme="majorHAnsi"/>
          <w:b/>
          <w:sz w:val="24"/>
          <w:szCs w:val="24"/>
        </w:rPr>
        <w:t xml:space="preserve">, </w:t>
      </w:r>
      <w:r w:rsidRPr="0074267A">
        <w:rPr>
          <w:rFonts w:asciiTheme="majorHAnsi" w:hAnsiTheme="majorHAnsi"/>
          <w:b/>
          <w:sz w:val="24"/>
          <w:szCs w:val="24"/>
        </w:rPr>
        <w:t>D</w:t>
      </w:r>
      <w:r w:rsidR="0047037D">
        <w:rPr>
          <w:rFonts w:asciiTheme="majorHAnsi" w:hAnsiTheme="majorHAnsi"/>
          <w:b/>
          <w:sz w:val="24"/>
          <w:szCs w:val="24"/>
        </w:rPr>
        <w:t>rSc</w:t>
      </w:r>
      <w:r w:rsidRPr="0074267A">
        <w:rPr>
          <w:rFonts w:asciiTheme="majorHAnsi" w:hAnsiTheme="majorHAnsi"/>
          <w:b/>
          <w:sz w:val="24"/>
          <w:szCs w:val="24"/>
        </w:rPr>
        <w:t>.</w:t>
      </w:r>
    </w:p>
    <w:p w:rsidR="00BD6580" w:rsidRPr="0074267A" w:rsidRDefault="0074267A" w:rsidP="00FE5F9F">
      <w:pPr>
        <w:pStyle w:val="Odsekzoznamu"/>
        <w:tabs>
          <w:tab w:val="left" w:pos="1985"/>
        </w:tabs>
        <w:spacing w:after="0" w:line="240" w:lineRule="auto"/>
        <w:ind w:left="-142"/>
        <w:rPr>
          <w:rFonts w:asciiTheme="majorHAnsi" w:hAnsiTheme="majorHAnsi"/>
          <w:b/>
          <w:sz w:val="24"/>
          <w:szCs w:val="24"/>
        </w:rPr>
      </w:pPr>
      <w:r w:rsidRPr="0074267A">
        <w:rPr>
          <w:rFonts w:asciiTheme="majorHAnsi" w:hAnsiTheme="majorHAnsi"/>
          <w:b/>
          <w:sz w:val="24"/>
          <w:szCs w:val="24"/>
        </w:rPr>
        <w:tab/>
      </w:r>
      <w:r w:rsidR="00BD6580" w:rsidRPr="0074267A">
        <w:rPr>
          <w:rFonts w:asciiTheme="majorHAnsi" w:hAnsiTheme="majorHAnsi"/>
          <w:sz w:val="24"/>
          <w:szCs w:val="24"/>
        </w:rPr>
        <w:t>rektor</w:t>
      </w:r>
    </w:p>
    <w:p w:rsidR="00BD6580" w:rsidRPr="0074267A" w:rsidRDefault="00BD6580" w:rsidP="00FE5F9F">
      <w:pPr>
        <w:tabs>
          <w:tab w:val="left" w:pos="1985"/>
        </w:tabs>
        <w:ind w:left="5760" w:hanging="2115"/>
        <w:rPr>
          <w:rFonts w:asciiTheme="majorHAnsi" w:hAnsiTheme="majorHAnsi"/>
          <w:lang w:val="sk-SK"/>
        </w:rPr>
      </w:pPr>
    </w:p>
    <w:p w:rsidR="00BD6580" w:rsidRDefault="00BD6580" w:rsidP="00FE5F9F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>Vypracoval:</w:t>
      </w:r>
      <w:r w:rsidRPr="00216770">
        <w:rPr>
          <w:rFonts w:asciiTheme="majorHAnsi" w:hAnsiTheme="majorHAnsi"/>
          <w:lang w:val="sk-SK"/>
        </w:rPr>
        <w:tab/>
      </w:r>
      <w:r w:rsidR="0074267A" w:rsidRPr="0074267A">
        <w:rPr>
          <w:rFonts w:asciiTheme="majorHAnsi" w:hAnsiTheme="majorHAnsi"/>
          <w:b/>
          <w:lang w:val="sk-SK"/>
        </w:rPr>
        <w:t xml:space="preserve">JUDr. Marcel </w:t>
      </w:r>
      <w:proofErr w:type="spellStart"/>
      <w:r w:rsidR="0074267A" w:rsidRPr="0074267A">
        <w:rPr>
          <w:rFonts w:asciiTheme="majorHAnsi" w:hAnsiTheme="majorHAnsi"/>
          <w:b/>
          <w:lang w:val="sk-SK"/>
        </w:rPr>
        <w:t>Michalička</w:t>
      </w:r>
      <w:proofErr w:type="spellEnd"/>
    </w:p>
    <w:p w:rsidR="0074267A" w:rsidRDefault="0074267A" w:rsidP="00FE5F9F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 w:rsidR="00537C7F">
        <w:rPr>
          <w:rFonts w:asciiTheme="majorHAnsi" w:hAnsiTheme="majorHAnsi"/>
          <w:lang w:val="sk-SK"/>
        </w:rPr>
        <w:t>P</w:t>
      </w:r>
      <w:r>
        <w:rPr>
          <w:rFonts w:asciiTheme="majorHAnsi" w:hAnsiTheme="majorHAnsi"/>
          <w:lang w:val="sk-SK"/>
        </w:rPr>
        <w:t>rávny a organizačný útvar</w:t>
      </w:r>
    </w:p>
    <w:p w:rsidR="0047037D" w:rsidRPr="0047037D" w:rsidRDefault="0047037D" w:rsidP="0047037D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 xml:space="preserve">z podkladov </w:t>
      </w:r>
      <w:r w:rsidRPr="0047037D">
        <w:rPr>
          <w:rFonts w:asciiTheme="majorHAnsi" w:hAnsiTheme="majorHAnsi"/>
          <w:b/>
          <w:lang w:val="sk-SK"/>
        </w:rPr>
        <w:t xml:space="preserve">prof. Ing. Františka </w:t>
      </w:r>
      <w:proofErr w:type="spellStart"/>
      <w:r w:rsidRPr="0047037D">
        <w:rPr>
          <w:rFonts w:asciiTheme="majorHAnsi" w:hAnsiTheme="majorHAnsi"/>
          <w:b/>
          <w:lang w:val="sk-SK"/>
        </w:rPr>
        <w:t>Uhereka</w:t>
      </w:r>
      <w:proofErr w:type="spellEnd"/>
      <w:r w:rsidRPr="0047037D">
        <w:rPr>
          <w:rFonts w:asciiTheme="majorHAnsi" w:hAnsiTheme="majorHAnsi"/>
          <w:b/>
          <w:lang w:val="sk-SK"/>
        </w:rPr>
        <w:t>, PhD.</w:t>
      </w:r>
    </w:p>
    <w:p w:rsidR="0047037D" w:rsidRDefault="0047037D" w:rsidP="0047037D">
      <w:pPr>
        <w:tabs>
          <w:tab w:val="left" w:pos="1985"/>
        </w:tabs>
        <w:ind w:left="720" w:hanging="862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</w:r>
      <w:r w:rsidRPr="0047037D">
        <w:rPr>
          <w:rFonts w:asciiTheme="majorHAnsi" w:hAnsiTheme="majorHAnsi"/>
          <w:lang w:val="sk-SK"/>
        </w:rPr>
        <w:t>prorektor pre spoluprácu s praxou</w:t>
      </w:r>
    </w:p>
    <w:p w:rsidR="0074267A" w:rsidRPr="00216770" w:rsidRDefault="0074267A" w:rsidP="00FE5F9F">
      <w:pPr>
        <w:tabs>
          <w:tab w:val="left" w:pos="1985"/>
        </w:tabs>
        <w:ind w:left="720" w:hanging="862"/>
        <w:jc w:val="both"/>
        <w:rPr>
          <w:rFonts w:asciiTheme="majorHAnsi" w:hAnsiTheme="majorHAnsi"/>
          <w:lang w:val="sk-SK"/>
        </w:rPr>
      </w:pPr>
    </w:p>
    <w:p w:rsidR="00BD6580" w:rsidRDefault="00BD6580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>Zdôvodnenie:</w:t>
      </w:r>
      <w:r w:rsidRPr="00216770">
        <w:rPr>
          <w:rFonts w:asciiTheme="majorHAnsi" w:hAnsiTheme="majorHAnsi"/>
          <w:lang w:val="sk-SK"/>
        </w:rPr>
        <w:tab/>
      </w:r>
      <w:r w:rsidR="008F0601">
        <w:rPr>
          <w:rFonts w:asciiTheme="majorHAnsi" w:hAnsiTheme="majorHAnsi"/>
          <w:lang w:val="sk-SK"/>
        </w:rPr>
        <w:t>Postup podľa ustanoven</w:t>
      </w:r>
      <w:r w:rsidR="00537C7F">
        <w:rPr>
          <w:rFonts w:asciiTheme="majorHAnsi" w:hAnsiTheme="majorHAnsi"/>
          <w:lang w:val="sk-SK"/>
        </w:rPr>
        <w:t>ia</w:t>
      </w:r>
      <w:r w:rsidR="008F0601">
        <w:rPr>
          <w:rFonts w:asciiTheme="majorHAnsi" w:hAnsiTheme="majorHAnsi"/>
          <w:lang w:val="sk-SK"/>
        </w:rPr>
        <w:t xml:space="preserve"> § 13 ods. 1 písm. a) zákona č.</w:t>
      </w:r>
      <w:r w:rsidR="00537C7F">
        <w:rPr>
          <w:rFonts w:asciiTheme="majorHAnsi" w:hAnsiTheme="majorHAnsi"/>
          <w:lang w:val="sk-SK"/>
        </w:rPr>
        <w:t> </w:t>
      </w:r>
      <w:r w:rsidR="008F0601">
        <w:rPr>
          <w:rFonts w:asciiTheme="majorHAnsi" w:hAnsiTheme="majorHAnsi"/>
          <w:lang w:val="sk-SK"/>
        </w:rPr>
        <w:t xml:space="preserve">176/2004 Z. z. </w:t>
      </w:r>
      <w:r w:rsidR="008F0601" w:rsidRPr="008F0601">
        <w:rPr>
          <w:rFonts w:asciiTheme="majorHAnsi" w:hAnsiTheme="majorHAnsi"/>
          <w:lang w:val="sk-SK"/>
        </w:rPr>
        <w:t>o nakladaní s majetkom verejnoprávnych inštitúcií a</w:t>
      </w:r>
      <w:r w:rsidR="008F0601">
        <w:rPr>
          <w:rFonts w:asciiTheme="majorHAnsi" w:hAnsiTheme="majorHAnsi"/>
          <w:lang w:val="sk-SK"/>
        </w:rPr>
        <w:t> </w:t>
      </w:r>
      <w:r w:rsidR="008F0601" w:rsidRPr="008F0601">
        <w:rPr>
          <w:rFonts w:asciiTheme="majorHAnsi" w:hAnsiTheme="majorHAnsi"/>
          <w:lang w:val="sk-SK"/>
        </w:rPr>
        <w:t>o</w:t>
      </w:r>
      <w:r w:rsidR="008F0601">
        <w:rPr>
          <w:rFonts w:asciiTheme="majorHAnsi" w:hAnsiTheme="majorHAnsi"/>
          <w:lang w:val="sk-SK"/>
        </w:rPr>
        <w:t> </w:t>
      </w:r>
      <w:r w:rsidR="0096746E">
        <w:rPr>
          <w:rFonts w:asciiTheme="majorHAnsi" w:hAnsiTheme="majorHAnsi"/>
          <w:lang w:val="sk-SK"/>
        </w:rPr>
        <w:t>zmene</w:t>
      </w:r>
      <w:r w:rsidR="008F0601" w:rsidRPr="008F0601">
        <w:rPr>
          <w:rFonts w:asciiTheme="majorHAnsi" w:hAnsiTheme="majorHAnsi"/>
          <w:lang w:val="sk-SK"/>
        </w:rPr>
        <w:t xml:space="preserve"> zákona Národne</w:t>
      </w:r>
      <w:r w:rsidR="008F0601">
        <w:rPr>
          <w:rFonts w:asciiTheme="majorHAnsi" w:hAnsiTheme="majorHAnsi"/>
          <w:lang w:val="sk-SK"/>
        </w:rPr>
        <w:t>j rady Slovenskej republiky č. </w:t>
      </w:r>
      <w:r w:rsidR="008F0601" w:rsidRPr="008F0601">
        <w:rPr>
          <w:rFonts w:asciiTheme="majorHAnsi" w:hAnsiTheme="majorHAnsi"/>
          <w:lang w:val="sk-SK"/>
        </w:rPr>
        <w:t>259/1993 Z. z. o Slovenskej les</w:t>
      </w:r>
      <w:r w:rsidR="008F0601">
        <w:rPr>
          <w:rFonts w:asciiTheme="majorHAnsi" w:hAnsiTheme="majorHAnsi"/>
          <w:lang w:val="sk-SK"/>
        </w:rPr>
        <w:t>níckej komore v znení zákona č. </w:t>
      </w:r>
      <w:r w:rsidR="008F0601" w:rsidRPr="008F0601">
        <w:rPr>
          <w:rFonts w:asciiTheme="majorHAnsi" w:hAnsiTheme="majorHAnsi"/>
          <w:lang w:val="sk-SK"/>
        </w:rPr>
        <w:t>464/2002 Z. z.</w:t>
      </w:r>
      <w:r w:rsidR="008F0601">
        <w:rPr>
          <w:rFonts w:asciiTheme="majorHAnsi" w:hAnsiTheme="majorHAnsi"/>
          <w:lang w:val="sk-SK"/>
        </w:rPr>
        <w:t xml:space="preserve"> v znení neskorších predpisov</w:t>
      </w:r>
      <w:r w:rsidR="0074267A">
        <w:rPr>
          <w:rFonts w:asciiTheme="majorHAnsi" w:hAnsiTheme="majorHAnsi"/>
          <w:lang w:val="sk-SK"/>
        </w:rPr>
        <w:t>.</w:t>
      </w:r>
    </w:p>
    <w:p w:rsidR="0074267A" w:rsidRPr="00216770" w:rsidRDefault="0074267A" w:rsidP="00FE5F9F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D64F93" w:rsidRDefault="00BD6580" w:rsidP="00964468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16770">
        <w:rPr>
          <w:rFonts w:asciiTheme="majorHAnsi" w:hAnsiTheme="majorHAnsi"/>
          <w:lang w:val="sk-SK"/>
        </w:rPr>
        <w:t xml:space="preserve">Návrh uznesenia: </w:t>
      </w:r>
      <w:r w:rsidR="007E39B8" w:rsidRPr="00216770">
        <w:rPr>
          <w:rFonts w:asciiTheme="majorHAnsi" w:hAnsiTheme="majorHAnsi"/>
          <w:lang w:val="sk-SK"/>
        </w:rPr>
        <w:tab/>
      </w:r>
      <w:r w:rsidR="008F0601">
        <w:rPr>
          <w:rFonts w:asciiTheme="majorHAnsi" w:hAnsiTheme="majorHAnsi"/>
          <w:lang w:val="sk-SK"/>
        </w:rPr>
        <w:t xml:space="preserve">Akademický senát Slovenskej technickej univerzity v Bratislave dáva </w:t>
      </w:r>
      <w:r w:rsidR="00537C7F">
        <w:rPr>
          <w:rFonts w:asciiTheme="majorHAnsi" w:hAnsiTheme="majorHAnsi"/>
          <w:lang w:val="sk-SK"/>
        </w:rPr>
        <w:t xml:space="preserve">predchádzajúci </w:t>
      </w:r>
      <w:r w:rsidR="008F0601">
        <w:rPr>
          <w:rFonts w:asciiTheme="majorHAnsi" w:hAnsiTheme="majorHAnsi"/>
          <w:lang w:val="sk-SK"/>
        </w:rPr>
        <w:t>písomný súhlas</w:t>
      </w:r>
      <w:r w:rsidR="0074267A">
        <w:rPr>
          <w:rFonts w:asciiTheme="majorHAnsi" w:hAnsiTheme="majorHAnsi"/>
          <w:lang w:val="sk-SK"/>
        </w:rPr>
        <w:t xml:space="preserve"> </w:t>
      </w:r>
      <w:r w:rsidR="008F0601">
        <w:rPr>
          <w:rFonts w:asciiTheme="majorHAnsi" w:hAnsiTheme="majorHAnsi"/>
          <w:lang w:val="sk-SK"/>
        </w:rPr>
        <w:t xml:space="preserve">s návrhom </w:t>
      </w:r>
      <w:r w:rsidR="0074267A">
        <w:rPr>
          <w:rFonts w:asciiTheme="majorHAnsi" w:hAnsiTheme="majorHAnsi"/>
          <w:lang w:val="sk-SK"/>
        </w:rPr>
        <w:t>peňažných a nepeňažných vklad</w:t>
      </w:r>
      <w:r w:rsidR="00964468">
        <w:rPr>
          <w:rFonts w:asciiTheme="majorHAnsi" w:hAnsiTheme="majorHAnsi"/>
          <w:lang w:val="sk-SK"/>
        </w:rPr>
        <w:t xml:space="preserve">ov STU do iných právnickej osoby </w:t>
      </w:r>
      <w:r w:rsidR="00E82A2E" w:rsidRPr="00E82A2E">
        <w:rPr>
          <w:rFonts w:asciiTheme="majorHAnsi" w:hAnsiTheme="majorHAnsi"/>
          <w:lang w:val="sk-SK"/>
        </w:rPr>
        <w:t>Slovenská batériová aliancia</w:t>
      </w:r>
      <w:r w:rsidR="00964468">
        <w:rPr>
          <w:rFonts w:asciiTheme="majorHAnsi" w:hAnsiTheme="majorHAnsi"/>
          <w:lang w:val="sk-SK"/>
        </w:rPr>
        <w:t xml:space="preserve"> </w:t>
      </w:r>
      <w:r w:rsidR="00D64F93">
        <w:rPr>
          <w:rFonts w:asciiTheme="majorHAnsi" w:hAnsiTheme="majorHAnsi"/>
          <w:lang w:val="sk-SK"/>
        </w:rPr>
        <w:t xml:space="preserve">a odporúča materiál predložiť na vyjadrenie </w:t>
      </w:r>
      <w:r w:rsidR="00537C7F">
        <w:rPr>
          <w:rFonts w:asciiTheme="majorHAnsi" w:hAnsiTheme="majorHAnsi"/>
          <w:lang w:val="sk-SK"/>
        </w:rPr>
        <w:t xml:space="preserve">predchádzajúceho </w:t>
      </w:r>
      <w:r w:rsidR="00CF505A">
        <w:rPr>
          <w:rFonts w:asciiTheme="majorHAnsi" w:hAnsiTheme="majorHAnsi"/>
          <w:lang w:val="sk-SK"/>
        </w:rPr>
        <w:t xml:space="preserve">písomného </w:t>
      </w:r>
      <w:r w:rsidR="00D64F93">
        <w:rPr>
          <w:rFonts w:asciiTheme="majorHAnsi" w:hAnsiTheme="majorHAnsi"/>
          <w:lang w:val="sk-SK"/>
        </w:rPr>
        <w:t xml:space="preserve">súhlasu </w:t>
      </w:r>
      <w:r w:rsidR="00CF505A">
        <w:rPr>
          <w:rFonts w:asciiTheme="majorHAnsi" w:hAnsiTheme="majorHAnsi"/>
          <w:lang w:val="sk-SK"/>
        </w:rPr>
        <w:t>Správnej rade</w:t>
      </w:r>
      <w:r w:rsidR="00D64F93">
        <w:rPr>
          <w:rFonts w:asciiTheme="majorHAnsi" w:hAnsiTheme="majorHAnsi"/>
          <w:lang w:val="sk-SK"/>
        </w:rPr>
        <w:t xml:space="preserve"> STU.</w:t>
      </w:r>
    </w:p>
    <w:p w:rsidR="0074267A" w:rsidRPr="00216770" w:rsidRDefault="0074267A" w:rsidP="0074267A">
      <w:pPr>
        <w:pStyle w:val="Default"/>
        <w:spacing w:line="276" w:lineRule="auto"/>
        <w:rPr>
          <w:rFonts w:asciiTheme="majorHAnsi" w:hAnsiTheme="majorHAnsi"/>
          <w:lang w:val="sk-SK"/>
        </w:rPr>
      </w:pPr>
    </w:p>
    <w:p w:rsidR="006F4AFD" w:rsidRPr="007E39B8" w:rsidRDefault="006F4AFD" w:rsidP="007E39B8">
      <w:pPr>
        <w:pStyle w:val="Default"/>
        <w:spacing w:line="276" w:lineRule="auto"/>
        <w:rPr>
          <w:rFonts w:ascii="Times New Roman" w:hAnsi="Times New Roman" w:cs="Times New Roman"/>
          <w:lang w:val="sk-SK"/>
        </w:rPr>
        <w:sectPr w:rsidR="006F4AFD" w:rsidRPr="007E39B8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E82A2E" w:rsidRPr="00E82A2E" w:rsidRDefault="00E82A2E" w:rsidP="00E82A2E">
      <w:pPr>
        <w:jc w:val="center"/>
        <w:rPr>
          <w:rFonts w:ascii="Calibri" w:eastAsia="Times New Roman" w:hAnsi="Calibri" w:cs="Times New Roman"/>
          <w:b/>
          <w:lang w:val="sk-SK" w:eastAsia="sk-SK"/>
        </w:rPr>
      </w:pPr>
      <w:r w:rsidRPr="00E82A2E">
        <w:rPr>
          <w:rFonts w:ascii="Calibri" w:eastAsia="Times New Roman" w:hAnsi="Calibri" w:cs="Times New Roman"/>
          <w:b/>
          <w:lang w:val="sk-SK" w:eastAsia="sk-SK"/>
        </w:rPr>
        <w:lastRenderedPageBreak/>
        <w:t xml:space="preserve">Návrh na členstvo STU </w:t>
      </w:r>
    </w:p>
    <w:p w:rsidR="00E82A2E" w:rsidRPr="00E82A2E" w:rsidRDefault="00E82A2E" w:rsidP="00E82A2E">
      <w:pPr>
        <w:jc w:val="center"/>
        <w:rPr>
          <w:rFonts w:ascii="Calibri" w:eastAsia="Times New Roman" w:hAnsi="Calibri" w:cs="Times New Roman"/>
          <w:b/>
          <w:u w:val="single"/>
          <w:lang w:val="sk-SK" w:eastAsia="sk-SK"/>
        </w:rPr>
      </w:pPr>
      <w:r w:rsidRPr="00E82A2E">
        <w:rPr>
          <w:rFonts w:ascii="Calibri" w:eastAsia="Times New Roman" w:hAnsi="Calibri" w:cs="Times New Roman"/>
          <w:b/>
          <w:u w:val="single"/>
          <w:lang w:val="sk-SK" w:eastAsia="sk-SK"/>
        </w:rPr>
        <w:t>v Slovenskej batériovej aliancii (</w:t>
      </w:r>
      <w:proofErr w:type="spellStart"/>
      <w:r w:rsidRPr="00E82A2E">
        <w:rPr>
          <w:rFonts w:ascii="Calibri" w:eastAsia="Times New Roman" w:hAnsi="Calibri" w:cs="Times New Roman"/>
          <w:b/>
          <w:u w:val="single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b/>
          <w:u w:val="single"/>
          <w:lang w:val="sk-SK" w:eastAsia="sk-SK"/>
        </w:rPr>
        <w:t>)</w:t>
      </w:r>
    </w:p>
    <w:p w:rsidR="00E82A2E" w:rsidRPr="00E82A2E" w:rsidRDefault="00E82A2E" w:rsidP="00E82A2E">
      <w:pPr>
        <w:jc w:val="center"/>
        <w:rPr>
          <w:rFonts w:ascii="Calibri" w:eastAsia="Times New Roman" w:hAnsi="Calibri" w:cs="Times New Roman"/>
          <w:b/>
          <w:lang w:val="sk-SK" w:eastAsia="sk-SK"/>
        </w:rPr>
      </w:pPr>
    </w:p>
    <w:p w:rsidR="00E82A2E" w:rsidRPr="00E82A2E" w:rsidRDefault="00E82A2E" w:rsidP="00E82A2E">
      <w:pPr>
        <w:spacing w:before="100" w:beforeAutospacing="1" w:after="100" w:afterAutospacing="1"/>
        <w:jc w:val="both"/>
        <w:outlineLvl w:val="1"/>
        <w:rPr>
          <w:rFonts w:ascii="Calibri" w:eastAsia="Times New Roman" w:hAnsi="Calibri" w:cs="Times New Roman"/>
          <w:b/>
          <w:bCs/>
          <w:lang w:val="sk-SK" w:eastAsia="sk-SK"/>
        </w:rPr>
      </w:pPr>
      <w:r w:rsidRPr="00E82A2E">
        <w:rPr>
          <w:rFonts w:ascii="Calibri" w:eastAsia="Times New Roman" w:hAnsi="Calibri" w:cs="Times New Roman"/>
          <w:b/>
          <w:bCs/>
          <w:lang w:val="sk-SK" w:eastAsia="sk-SK"/>
        </w:rPr>
        <w:t>Založenie</w:t>
      </w:r>
    </w:p>
    <w:p w:rsidR="00E82A2E" w:rsidRPr="00E82A2E" w:rsidRDefault="00E82A2E" w:rsidP="00E8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Spoločné vyhlásenia platform</w:t>
      </w:r>
      <w:r>
        <w:rPr>
          <w:rFonts w:ascii="Calibri" w:eastAsia="Times New Roman" w:hAnsi="Calibri" w:cs="Times New Roman"/>
          <w:lang w:val="sk-SK" w:eastAsia="sk-SK"/>
        </w:rPr>
        <w:t>y Slovenská batériová aliancia 5. októbra 2018 .</w:t>
      </w:r>
    </w:p>
    <w:p w:rsidR="00E82A2E" w:rsidRPr="00E82A2E" w:rsidRDefault="00E82A2E" w:rsidP="00E8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Záujmové združenie právnických os</w:t>
      </w:r>
      <w:r>
        <w:rPr>
          <w:rFonts w:ascii="Calibri" w:eastAsia="Times New Roman" w:hAnsi="Calibri" w:cs="Times New Roman"/>
          <w:lang w:val="sk-SK" w:eastAsia="sk-SK"/>
        </w:rPr>
        <w:t>ôb založené 20. júna 2019.</w:t>
      </w:r>
    </w:p>
    <w:p w:rsidR="00E82A2E" w:rsidRPr="00E82A2E" w:rsidRDefault="00E82A2E" w:rsidP="00E82A2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 xml:space="preserve">Priemyselný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klaster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podporujúci konkurencieschopnosť a inovácie s cieľom budovania batériového ekosystému na Slovensku</w:t>
      </w:r>
      <w:r>
        <w:rPr>
          <w:rFonts w:ascii="Calibri" w:eastAsia="Times New Roman" w:hAnsi="Calibri" w:cs="Times New Roman"/>
          <w:lang w:val="sk-SK" w:eastAsia="sk-SK"/>
        </w:rPr>
        <w:t>.</w:t>
      </w:r>
    </w:p>
    <w:p w:rsidR="00E82A2E" w:rsidRPr="00E82A2E" w:rsidRDefault="00E82A2E" w:rsidP="00E82A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b/>
          <w:bCs/>
          <w:lang w:val="sk-SK" w:eastAsia="sk-SK"/>
        </w:rPr>
        <w:t>Slovenská batériová aliancia</w:t>
      </w:r>
      <w:r w:rsidRPr="00E82A2E">
        <w:rPr>
          <w:rFonts w:ascii="Calibri" w:eastAsia="Times New Roman" w:hAnsi="Calibri" w:cs="Times New Roman"/>
          <w:lang w:val="sk-SK" w:eastAsia="sk-SK"/>
        </w:rPr>
        <w:t xml:space="preserve"> (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) je záujmovým združením právnických osôb pre spoluprácu medzi verejným a súkromným sektorom,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inovátormi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, akademickou obcou a finančnými inštitúciami  s cieľom reálne sa podieľať na hodnotovom batériovom reťazci v Európe.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takto môže prispieť aj k širšej ambícii Slovenska rozvinúť svoj potenciál do regionálneho inovačného údolia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Danube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Valley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>. </w:t>
      </w:r>
    </w:p>
    <w:p w:rsidR="00E82A2E" w:rsidRPr="00E82A2E" w:rsidRDefault="00E82A2E" w:rsidP="00E82A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b/>
          <w:bCs/>
          <w:lang w:val="sk-SK" w:eastAsia="sk-SK"/>
        </w:rPr>
        <w:t xml:space="preserve">Slovenská batériová aliancia </w:t>
      </w:r>
      <w:r w:rsidRPr="00E82A2E">
        <w:rPr>
          <w:rFonts w:ascii="Calibri" w:eastAsia="Times New Roman" w:hAnsi="Calibri" w:cs="Times New Roman"/>
          <w:lang w:val="sk-SK" w:eastAsia="sk-SK"/>
        </w:rPr>
        <w:t>sa stala výkonnou platformou, ktorá svojím vznikom nadväzuje na vyhlásenie signatárov po inauguračnom stretnutí z októbra 2018.</w:t>
      </w:r>
    </w:p>
    <w:p w:rsidR="00E82A2E" w:rsidRPr="00E82A2E" w:rsidRDefault="00E82A2E" w:rsidP="00E82A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plánuje požiadať o členstvo v Európskej batériovej aliancii a využiť tak potenciál na vzájomné prepájanie sa a mobilizovanie zdrojov v Európe. Európska batériová aliancia (EBA) združuje viac ako 260 priemyselných hráčov a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inovátorov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a podniká zásadné kroky smerom k masovej produkcii batérií v Európe. Na Slovensku sa tak môže etablovať inovatívny a konkurencieschopný batériový ekosystém, ktorý posilní vznikajúci batériový ekosystém Európskej únie.  Pre Slovensko to je príležitosť dostať sa medzi významných hráčov európskeho alebo celosvetového významu. </w:t>
      </w:r>
    </w:p>
    <w:p w:rsidR="00E82A2E" w:rsidRPr="00E82A2E" w:rsidRDefault="00E82A2E" w:rsidP="00E82A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b/>
          <w:bCs/>
          <w:lang w:val="sk-SK" w:eastAsia="sk-SK"/>
        </w:rPr>
        <w:t xml:space="preserve">Zoznam zakladajúcich členov záujmového združenia PO –  </w:t>
      </w:r>
      <w:proofErr w:type="spellStart"/>
      <w:r w:rsidRPr="00E82A2E">
        <w:rPr>
          <w:rFonts w:ascii="Calibri" w:eastAsia="Times New Roman" w:hAnsi="Calibri" w:cs="Times New Roman"/>
          <w:b/>
          <w:bCs/>
          <w:lang w:val="sk-SK" w:eastAsia="sk-SK"/>
        </w:rPr>
        <w:t>SBaA</w:t>
      </w:r>
      <w:proofErr w:type="spellEnd"/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A.En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>. Slovensko  s. r. o.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Centrum pre využitie pokročilých materiálov SAV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GreenWay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Infrastructure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>  s. r. o.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InoBat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j. s. a.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IPM, s. r. o.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MATADOR Holding, a. s.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MSM Holding, s. r. o.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SLOVNAFT, a. s.</w:t>
      </w:r>
    </w:p>
    <w:p w:rsidR="00E82A2E" w:rsidRPr="00E82A2E" w:rsidRDefault="00E82A2E" w:rsidP="00E82A2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Technická univerzita v Košiciach </w:t>
      </w: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b/>
          <w:bCs/>
          <w:lang w:val="sk-SK" w:eastAsia="sk-SK"/>
        </w:rPr>
      </w:pPr>
      <w:r w:rsidRPr="00E82A2E">
        <w:rPr>
          <w:rFonts w:ascii="Calibri" w:eastAsia="Times New Roman" w:hAnsi="Calibri" w:cs="Times New Roman"/>
          <w:b/>
          <w:bCs/>
          <w:lang w:val="sk-SK" w:eastAsia="sk-SK"/>
        </w:rPr>
        <w:t xml:space="preserve">Hlavný cieľ </w:t>
      </w:r>
      <w:proofErr w:type="spellStart"/>
      <w:r w:rsidRPr="00E82A2E">
        <w:rPr>
          <w:rFonts w:ascii="Calibri" w:eastAsia="Times New Roman" w:hAnsi="Calibri" w:cs="Times New Roman"/>
          <w:b/>
          <w:bCs/>
          <w:lang w:val="sk-SK" w:eastAsia="sk-SK"/>
        </w:rPr>
        <w:t>SBaA</w:t>
      </w:r>
      <w:proofErr w:type="spellEnd"/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 xml:space="preserve">Zabezpečiť podporu pre  dlhodobú konkurencieschopnosť, spájanie  a mobilizovanie zdrojov svojich členov s cieľom etablovať inovatívny a konkurencieschopný batériový </w:t>
      </w:r>
      <w:r w:rsidRPr="00E82A2E">
        <w:rPr>
          <w:rFonts w:ascii="Calibri" w:eastAsia="Times New Roman" w:hAnsi="Calibri" w:cs="Times New Roman"/>
          <w:lang w:val="sk-SK" w:eastAsia="sk-SK"/>
        </w:rPr>
        <w:lastRenderedPageBreak/>
        <w:t>ekosystém  na Slovensku. Prostredníctvom týchto aktivít zvýšiť povedomie o význame batériového ekosystému v priemysle na Slovensku aj v zahraničí. </w:t>
      </w: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 xml:space="preserve">Cieľ bude napĺňať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v troch základných odborných oblastiach: </w:t>
      </w:r>
    </w:p>
    <w:p w:rsidR="00E82A2E" w:rsidRPr="00E82A2E" w:rsidRDefault="00E82A2E" w:rsidP="00E82A2E">
      <w:pPr>
        <w:numPr>
          <w:ilvl w:val="0"/>
          <w:numId w:val="11"/>
        </w:num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podpora slovenskej batériovej produkcie a budovanie kompletného batériového reťazca na Slovensku od ťažby vstupných surovín až po regeneráciu alebo recykláciu,</w:t>
      </w:r>
    </w:p>
    <w:p w:rsidR="00E82A2E" w:rsidRPr="00E82A2E" w:rsidRDefault="00E82A2E" w:rsidP="00E82A2E">
      <w:pPr>
        <w:numPr>
          <w:ilvl w:val="0"/>
          <w:numId w:val="11"/>
        </w:num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zavádzanie a zvýšenie využívania úložísk energie na Slovensku,</w:t>
      </w:r>
    </w:p>
    <w:p w:rsidR="00E82A2E" w:rsidRPr="00E82A2E" w:rsidRDefault="00E82A2E" w:rsidP="00E82A2E">
      <w:pPr>
        <w:numPr>
          <w:ilvl w:val="0"/>
          <w:numId w:val="11"/>
        </w:num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využívanie vodíkových systémov najmä v automobilovou priemysle a podpora medzinárodnej spolupráce v tejto oblasti.</w:t>
      </w: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bude priemyselným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klastrom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a pridá sa tak k rozvíjajúcej sa skupine jedenástich slovenských regionálnych odborných združení založených s cieľom zvyšovať konkurencieschopnosť a inov</w:t>
      </w:r>
      <w:r>
        <w:rPr>
          <w:rFonts w:ascii="Calibri" w:eastAsia="Times New Roman" w:hAnsi="Calibri" w:cs="Times New Roman"/>
          <w:lang w:val="sk-SK" w:eastAsia="sk-SK"/>
        </w:rPr>
        <w:t>ačné aktivity  svojich členov.</w:t>
      </w: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 xml:space="preserve">Priemyselný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klaster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je geograficky blízka skupina vzájomne prepojených firiem a</w:t>
      </w:r>
      <w:r>
        <w:rPr>
          <w:rFonts w:ascii="Calibri" w:eastAsia="Times New Roman" w:hAnsi="Calibri" w:cs="Times New Roman"/>
          <w:lang w:val="sk-SK" w:eastAsia="sk-SK"/>
        </w:rPr>
        <w:t> </w:t>
      </w:r>
      <w:r w:rsidRPr="00E82A2E">
        <w:rPr>
          <w:rFonts w:ascii="Calibri" w:eastAsia="Times New Roman" w:hAnsi="Calibri" w:cs="Times New Roman"/>
          <w:lang w:val="sk-SK" w:eastAsia="sk-SK"/>
        </w:rPr>
        <w:t>súvisiacich inštitúcií v konkrétnom odbore, prepojených spoločnými rysmi a 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komplementaritami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. Európska únia podporuje priemyselné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klastre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ako subjekty, ktoré vedia naštartovať a významne podporiť inovačný potenciál svojich členov. S</w:t>
      </w:r>
      <w:r>
        <w:rPr>
          <w:rFonts w:ascii="Calibri" w:eastAsia="Times New Roman" w:hAnsi="Calibri" w:cs="Times New Roman"/>
          <w:lang w:val="sk-SK" w:eastAsia="sk-SK"/>
        </w:rPr>
        <w:t> </w:t>
      </w:r>
      <w:r w:rsidRPr="00E82A2E">
        <w:rPr>
          <w:rFonts w:ascii="Calibri" w:eastAsia="Times New Roman" w:hAnsi="Calibri" w:cs="Times New Roman"/>
          <w:lang w:val="sk-SK" w:eastAsia="sk-SK"/>
        </w:rPr>
        <w:t xml:space="preserve">týmto cieľom EÚ zriadila viacero podporných mechanizmov a osobitne vyčlenila finančné prostriedky na podporu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klastrov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>.</w:t>
      </w: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 xml:space="preserve">Združenie </w:t>
      </w: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 xml:space="preserve"> následne po registrácii na Ministerstve vnútra SR pripraví trojročnú stratégiu a plán činnosti.</w:t>
      </w: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</w:p>
    <w:p w:rsidR="00E82A2E" w:rsidRPr="00E82A2E" w:rsidRDefault="00E82A2E" w:rsidP="00E82A2E">
      <w:pPr>
        <w:jc w:val="both"/>
        <w:rPr>
          <w:rFonts w:ascii="Calibri" w:hAnsi="Calibri"/>
          <w:b/>
          <w:u w:val="single"/>
          <w:lang w:val="sk-SK"/>
        </w:rPr>
      </w:pPr>
      <w:r w:rsidRPr="00E82A2E">
        <w:rPr>
          <w:rFonts w:ascii="Calibri" w:hAnsi="Calibri"/>
          <w:b/>
          <w:u w:val="single"/>
          <w:lang w:val="sk-SK"/>
        </w:rPr>
        <w:t>Odkazy:</w:t>
      </w:r>
    </w:p>
    <w:p w:rsidR="00E82A2E" w:rsidRPr="00E82A2E" w:rsidRDefault="00E82A2E" w:rsidP="00E82A2E">
      <w:pPr>
        <w:jc w:val="both"/>
        <w:rPr>
          <w:rFonts w:ascii="Calibri" w:eastAsiaTheme="minorHAnsi" w:hAnsi="Calibri"/>
          <w:b/>
          <w:u w:val="single"/>
          <w:lang w:val="sk-SK"/>
        </w:rPr>
      </w:pP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r w:rsidRPr="00E82A2E">
        <w:rPr>
          <w:rFonts w:ascii="Calibri" w:eastAsia="Times New Roman" w:hAnsi="Calibri" w:cs="Times New Roman"/>
          <w:lang w:val="sk-SK" w:eastAsia="sk-SK"/>
        </w:rPr>
        <w:t>Európska batériová aliancia:</w:t>
      </w:r>
    </w:p>
    <w:p w:rsidR="00E82A2E" w:rsidRPr="00E82A2E" w:rsidRDefault="00E82A2E" w:rsidP="00E82A2E">
      <w:pPr>
        <w:jc w:val="both"/>
        <w:rPr>
          <w:rFonts w:ascii="Calibri" w:hAnsi="Calibri"/>
          <w:lang w:val="sk-SK"/>
        </w:rPr>
      </w:pPr>
      <w:hyperlink r:id="rId12" w:history="1">
        <w:r w:rsidRPr="00E82A2E">
          <w:rPr>
            <w:rStyle w:val="Hypertextovprepojenie"/>
            <w:rFonts w:ascii="Calibri" w:eastAsia="Times New Roman" w:hAnsi="Calibri" w:cs="Times New Roman"/>
            <w:lang w:val="sk-SK" w:eastAsia="sk-SK"/>
          </w:rPr>
          <w:t>https://ec.europa.eu/growth/industry/policy/european-battery-alliance_en</w:t>
        </w:r>
      </w:hyperlink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  <w:proofErr w:type="spellStart"/>
      <w:r w:rsidRPr="00E82A2E">
        <w:rPr>
          <w:rFonts w:ascii="Calibri" w:eastAsia="Times New Roman" w:hAnsi="Calibri" w:cs="Times New Roman"/>
          <w:lang w:val="sk-SK" w:eastAsia="sk-SK"/>
        </w:rPr>
        <w:t>SBaA</w:t>
      </w:r>
      <w:proofErr w:type="spellEnd"/>
      <w:r w:rsidRPr="00E82A2E">
        <w:rPr>
          <w:rFonts w:ascii="Calibri" w:eastAsia="Times New Roman" w:hAnsi="Calibri" w:cs="Times New Roman"/>
          <w:lang w:val="sk-SK" w:eastAsia="sk-SK"/>
        </w:rPr>
        <w:t>:</w:t>
      </w:r>
    </w:p>
    <w:p w:rsidR="00E82A2E" w:rsidRPr="00E82A2E" w:rsidRDefault="00E82A2E" w:rsidP="00E82A2E">
      <w:pPr>
        <w:jc w:val="both"/>
        <w:rPr>
          <w:rFonts w:ascii="Calibri" w:hAnsi="Calibri"/>
          <w:lang w:val="sk-SK"/>
        </w:rPr>
      </w:pPr>
      <w:hyperlink r:id="rId13" w:history="1">
        <w:r w:rsidRPr="00E82A2E">
          <w:rPr>
            <w:rStyle w:val="Hypertextovprepojenie"/>
            <w:rFonts w:ascii="Calibri" w:eastAsia="Times New Roman" w:hAnsi="Calibri" w:cs="Times New Roman"/>
            <w:lang w:val="sk-SK" w:eastAsia="sk-SK"/>
          </w:rPr>
          <w:t>https://www.odpady-portal.sk/dokument/104780/devat-firiem-zalozilo-slovensku-bateriovu-alianciu.aspx</w:t>
        </w:r>
      </w:hyperlink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</w:p>
    <w:p w:rsidR="00E82A2E" w:rsidRPr="00E82A2E" w:rsidRDefault="00E82A2E" w:rsidP="00E82A2E">
      <w:pPr>
        <w:jc w:val="both"/>
        <w:rPr>
          <w:rFonts w:ascii="Calibri" w:hAnsi="Calibri"/>
          <w:lang w:val="sk-SK"/>
        </w:rPr>
      </w:pPr>
      <w:hyperlink r:id="rId14" w:history="1">
        <w:r w:rsidRPr="00E82A2E">
          <w:rPr>
            <w:rStyle w:val="Hypertextovprepojenie"/>
            <w:rFonts w:ascii="Calibri" w:eastAsia="Times New Roman" w:hAnsi="Calibri" w:cs="Times New Roman"/>
            <w:lang w:val="sk-SK" w:eastAsia="sk-SK"/>
          </w:rPr>
          <w:t>https://www.enviro.sk/33/slovenska-bateriova-aliancia-uniqueiduchxzASYZNbdCMBzlaYfeMLLRvx3wv8nl8IFxXkt6lc/</w:t>
        </w:r>
      </w:hyperlink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</w:p>
    <w:p w:rsidR="00E82A2E" w:rsidRPr="00E82A2E" w:rsidRDefault="00E82A2E" w:rsidP="00E82A2E">
      <w:pPr>
        <w:jc w:val="both"/>
        <w:rPr>
          <w:rFonts w:ascii="Calibri" w:eastAsiaTheme="minorHAnsi" w:hAnsi="Calibri"/>
          <w:lang w:val="sk-SK"/>
        </w:rPr>
      </w:pPr>
      <w:hyperlink r:id="rId15" w:history="1">
        <w:r w:rsidRPr="00E82A2E">
          <w:rPr>
            <w:rStyle w:val="Hypertextovprepojenie"/>
            <w:rFonts w:ascii="Calibri" w:hAnsi="Calibri"/>
            <w:lang w:val="sk-SK"/>
          </w:rPr>
          <w:t>https://www.energie-portal.sk/Dokument/vznikla-slovenska-bateriova-aliancia-podporovat-chce-vyskum-vyrobu-aj-recyklaciu-105238.aspx</w:t>
        </w:r>
      </w:hyperlink>
    </w:p>
    <w:p w:rsidR="00E82A2E" w:rsidRPr="00E82A2E" w:rsidRDefault="00E82A2E" w:rsidP="00E82A2E">
      <w:pPr>
        <w:jc w:val="both"/>
        <w:rPr>
          <w:rFonts w:ascii="Calibri" w:eastAsia="Times New Roman" w:hAnsi="Calibri" w:cs="Times New Roman"/>
          <w:lang w:val="sk-SK" w:eastAsia="sk-SK"/>
        </w:rPr>
      </w:pPr>
    </w:p>
    <w:p w:rsidR="00964468" w:rsidRPr="00E82A2E" w:rsidRDefault="00E82A2E" w:rsidP="00E82A2E">
      <w:pPr>
        <w:jc w:val="both"/>
        <w:rPr>
          <w:rFonts w:ascii="Calibri" w:eastAsiaTheme="minorHAnsi" w:hAnsi="Calibri" w:cs="Times New Roman"/>
          <w:lang w:val="sk-SK"/>
        </w:rPr>
      </w:pPr>
      <w:r w:rsidRPr="00E82A2E">
        <w:rPr>
          <w:rFonts w:ascii="Calibri" w:hAnsi="Calibri" w:cs="Times New Roman"/>
          <w:b/>
          <w:lang w:val="sk-SK"/>
        </w:rPr>
        <w:t>Na STU</w:t>
      </w:r>
      <w:r w:rsidRPr="00E82A2E">
        <w:rPr>
          <w:rFonts w:ascii="Calibri" w:hAnsi="Calibri" w:cs="Times New Roman"/>
          <w:lang w:val="sk-SK"/>
        </w:rPr>
        <w:t xml:space="preserve"> je v súčasnosti identifikovaných minimálne 6 tímov, ktoré výskumne pôsobia v oblastiach s potenciálnym využitím v oblasti ba</w:t>
      </w:r>
      <w:r>
        <w:rPr>
          <w:rFonts w:ascii="Calibri" w:hAnsi="Calibri" w:cs="Times New Roman"/>
          <w:lang w:val="sk-SK"/>
        </w:rPr>
        <w:t xml:space="preserve">térií či </w:t>
      </w:r>
      <w:proofErr w:type="spellStart"/>
      <w:r>
        <w:rPr>
          <w:rFonts w:ascii="Calibri" w:hAnsi="Calibri" w:cs="Times New Roman"/>
          <w:lang w:val="sk-SK"/>
        </w:rPr>
        <w:t>superkondenzátorov</w:t>
      </w:r>
      <w:proofErr w:type="spellEnd"/>
      <w:r>
        <w:rPr>
          <w:rFonts w:ascii="Calibri" w:hAnsi="Calibri" w:cs="Times New Roman"/>
          <w:lang w:val="sk-SK"/>
        </w:rPr>
        <w:t xml:space="preserve"> pre </w:t>
      </w:r>
      <w:proofErr w:type="spellStart"/>
      <w:r w:rsidRPr="00E82A2E">
        <w:rPr>
          <w:rFonts w:ascii="Calibri" w:hAnsi="Calibri" w:cs="Times New Roman"/>
          <w:lang w:val="sk-SK"/>
        </w:rPr>
        <w:t>elektromobilitu</w:t>
      </w:r>
      <w:bookmarkStart w:id="0" w:name="_GoBack"/>
      <w:bookmarkEnd w:id="0"/>
      <w:proofErr w:type="spellEnd"/>
      <w:r w:rsidRPr="00E82A2E">
        <w:rPr>
          <w:rFonts w:ascii="Calibri" w:hAnsi="Calibri" w:cs="Times New Roman"/>
          <w:lang w:val="sk-SK"/>
        </w:rPr>
        <w:t>.</w:t>
      </w:r>
    </w:p>
    <w:sectPr w:rsidR="00964468" w:rsidRPr="00E82A2E" w:rsidSect="007D656B">
      <w:headerReference w:type="default" r:id="rId16"/>
      <w:footerReference w:type="default" r:id="rId17"/>
      <w:pgSz w:w="11900" w:h="16840"/>
      <w:pgMar w:top="2269" w:right="1800" w:bottom="127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CB" w:rsidRDefault="004239CB" w:rsidP="0030006A">
      <w:r>
        <w:separator/>
      </w:r>
    </w:p>
  </w:endnote>
  <w:endnote w:type="continuationSeparator" w:id="0">
    <w:p w:rsidR="004239CB" w:rsidRDefault="004239C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E82A2E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CB" w:rsidRDefault="004239CB" w:rsidP="0030006A">
      <w:r>
        <w:separator/>
      </w:r>
    </w:p>
  </w:footnote>
  <w:footnote w:type="continuationSeparator" w:id="0">
    <w:p w:rsidR="004239CB" w:rsidRDefault="004239C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49DF134C" wp14:editId="0DF427D3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88815" wp14:editId="1AE97F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4156710" cy="584200"/>
              <wp:effectExtent l="0" t="0" r="0" b="635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A5F" w:rsidRPr="00023A5F" w:rsidRDefault="0056591A" w:rsidP="00023A5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3. zasadnutie AS STU, 28.10.2019</w:t>
                          </w:r>
                        </w:p>
                        <w:p w:rsidR="00023A5F" w:rsidRPr="00023A5F" w:rsidRDefault="0056591A" w:rsidP="00023A5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ab/>
                            <w:t>Schválenie členstva STU v inej právnickej osobe (</w:t>
                          </w:r>
                          <w:proofErr w:type="spellStart"/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AmCham</w:t>
                          </w:r>
                          <w:proofErr w:type="spellEnd"/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)</w:t>
                          </w:r>
                        </w:p>
                        <w:p w:rsidR="00AF7046" w:rsidRPr="00A20866" w:rsidRDefault="0056591A" w:rsidP="00023A5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Miroslav </w:t>
                          </w:r>
                          <w:proofErr w:type="spellStart"/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 w:rsidRPr="00023A5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27.3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FZqQIAAKM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lRrMESPYrOkSvoyAfPTqtthqAHjTDXoRqrPOotKn3SnTSN/2M6BO3I8/7ArXfGUZkms9N5giaO&#10;ttlZisXzbqKX29pY91FAQ7yQU4O1C5Sy3Y11PXSE+McUrKq6DvWr1W8K9NlrRGiA/jbLMBIUPdLH&#10;FIrzYzmbT4v57HxyWsySSZrEZ5OiiKeT61URF3G6Wp6nVz+HOMf7kaekTz1Ibl8L77VWn4VEKgMD&#10;XhGaWCxrQ3YM249xLpQL5IUIEe1RErN4y8UBH/II+b3lcs/I+DIod7jcVApM4PtV2OXXMWTZ47Fo&#10;R3l70XXrbmiVNZR77BQD/aRZzVcVlvOGWXfPDI4WdgCuC3eHH1lDm1MYJEo2YL7/Te/x2PFopaTF&#10;Uc2p/bZlRlBSf1I4C+dJmvrZDocUK4oHc2xZH1vUtlkCliPBxaR5ED3e1aMoDTRPuFUK/yqamOL4&#10;dk7dKC5dv0BwK3FRFAGE06yZu1EPmnvXvjq+WR+7J2b00NEOO+gWxqFm2avG7rH+poJi60BWoes9&#10;wT2rA/G4CcLcDFvLr5rjc0C97NbFLwAAAP//AwBQSwMEFAAGAAgAAAAhAIgOckbcAAAACgEAAA8A&#10;AABkcnMvZG93bnJldi54bWxMj8FOwzAQRO9I/IO1SNzoulFbhRCnQiCuIFpA4ubG2yQiXkex24S/&#10;ZznBcWdGb2fK7ex7daYxdoENLBcaFHEdXMeNgbf9000OKibLzvaBycA3RdhWlxelLVyY+JXOu9Qo&#10;gXAsrIE2paFAjHVL3sZFGIjFO4bR2yTn2KAb7SRw32Om9Qa97Vg+tHagh5bqr93JG3h/Pn5+rPRL&#10;8+jXwxRmjexv0Zjrq/n+DlSiOf2F4be+VIdKOh3CiV1UvQGhy5YkRp6BkkC+Xm1AHURY6gywKvH/&#10;hOoHAAD//wMAUEsBAi0AFAAGAAgAAAAhALaDOJL+AAAA4QEAABMAAAAAAAAAAAAAAAAAAAAAAFtD&#10;b250ZW50X1R5cGVzXS54bWxQSwECLQAUAAYACAAAACEAOP0h/9YAAACUAQAACwAAAAAAAAAAAAAA&#10;AAAvAQAAX3JlbHMvLnJlbHNQSwECLQAUAAYACAAAACEAbekhWakCAACjBQAADgAAAAAAAAAAAAAA&#10;AAAuAgAAZHJzL2Uyb0RvYy54bWxQSwECLQAUAAYACAAAACEAiA5yRtwAAAAKAQAADwAAAAAAAAAA&#10;AAAAAAADBQAAZHJzL2Rvd25yZXYueG1sUEsFBgAAAAAEAAQA8wAAAAwGAAAAAA==&#10;" filled="f" stroked="f">
              <v:textbox>
                <w:txbxContent>
                  <w:p w:rsidR="00023A5F" w:rsidRPr="00023A5F" w:rsidRDefault="0056591A" w:rsidP="00023A5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3. zasadnutie AS STU, 28.10.2019</w:t>
                    </w:r>
                  </w:p>
                  <w:p w:rsidR="00023A5F" w:rsidRPr="00023A5F" w:rsidRDefault="0056591A" w:rsidP="00023A5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ab/>
                      <w:t>Schválenie členstva STU v inej právnickej osobe (</w:t>
                    </w:r>
                    <w:proofErr w:type="spellStart"/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AmCham</w:t>
                    </w:r>
                    <w:proofErr w:type="spellEnd"/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)</w:t>
                    </w:r>
                  </w:p>
                  <w:p w:rsidR="00AF7046" w:rsidRPr="00A20866" w:rsidRDefault="0056591A" w:rsidP="00023A5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Miroslav </w:t>
                    </w:r>
                    <w:proofErr w:type="spellStart"/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 w:rsidRPr="00023A5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AC54F38" wp14:editId="4E7CCB32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8A"/>
    <w:multiLevelType w:val="multilevel"/>
    <w:tmpl w:val="D1D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B6576"/>
    <w:multiLevelType w:val="multilevel"/>
    <w:tmpl w:val="40A6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E46D5"/>
    <w:multiLevelType w:val="multilevel"/>
    <w:tmpl w:val="48F0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B2CFB"/>
    <w:multiLevelType w:val="multilevel"/>
    <w:tmpl w:val="C5E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C0EE5"/>
    <w:multiLevelType w:val="multilevel"/>
    <w:tmpl w:val="12A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03178"/>
    <w:multiLevelType w:val="multilevel"/>
    <w:tmpl w:val="FAE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62AB3"/>
    <w:multiLevelType w:val="multilevel"/>
    <w:tmpl w:val="9A3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55E5A"/>
    <w:multiLevelType w:val="multilevel"/>
    <w:tmpl w:val="D7B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F6938"/>
    <w:multiLevelType w:val="multilevel"/>
    <w:tmpl w:val="CB40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55FAA"/>
    <w:multiLevelType w:val="multilevel"/>
    <w:tmpl w:val="B57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535E6"/>
    <w:multiLevelType w:val="multilevel"/>
    <w:tmpl w:val="F4F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309A4"/>
    <w:rsid w:val="00040A79"/>
    <w:rsid w:val="000444E9"/>
    <w:rsid w:val="0006307B"/>
    <w:rsid w:val="00065421"/>
    <w:rsid w:val="0008737D"/>
    <w:rsid w:val="000B14B6"/>
    <w:rsid w:val="000E2055"/>
    <w:rsid w:val="000F2B7D"/>
    <w:rsid w:val="000F2E90"/>
    <w:rsid w:val="000F6ACE"/>
    <w:rsid w:val="00112846"/>
    <w:rsid w:val="001353B9"/>
    <w:rsid w:val="0014451A"/>
    <w:rsid w:val="00154002"/>
    <w:rsid w:val="00173AD2"/>
    <w:rsid w:val="001920DF"/>
    <w:rsid w:val="001A5A99"/>
    <w:rsid w:val="001A5A9A"/>
    <w:rsid w:val="001C62B3"/>
    <w:rsid w:val="001F1B89"/>
    <w:rsid w:val="00214346"/>
    <w:rsid w:val="00214A07"/>
    <w:rsid w:val="00216770"/>
    <w:rsid w:val="00225E3B"/>
    <w:rsid w:val="00237483"/>
    <w:rsid w:val="002475A0"/>
    <w:rsid w:val="0028060D"/>
    <w:rsid w:val="002C007F"/>
    <w:rsid w:val="002D2BD3"/>
    <w:rsid w:val="002D3436"/>
    <w:rsid w:val="002E6493"/>
    <w:rsid w:val="0030006A"/>
    <w:rsid w:val="00303B20"/>
    <w:rsid w:val="003153BC"/>
    <w:rsid w:val="00323CB5"/>
    <w:rsid w:val="00332A50"/>
    <w:rsid w:val="00362543"/>
    <w:rsid w:val="00362A72"/>
    <w:rsid w:val="00377E17"/>
    <w:rsid w:val="003A2C62"/>
    <w:rsid w:val="003A3805"/>
    <w:rsid w:val="003B4D6E"/>
    <w:rsid w:val="003B5C83"/>
    <w:rsid w:val="003C4E35"/>
    <w:rsid w:val="003C7490"/>
    <w:rsid w:val="003E0FF4"/>
    <w:rsid w:val="003F2876"/>
    <w:rsid w:val="00410387"/>
    <w:rsid w:val="004105FF"/>
    <w:rsid w:val="004134FD"/>
    <w:rsid w:val="0041407E"/>
    <w:rsid w:val="004239CB"/>
    <w:rsid w:val="00441096"/>
    <w:rsid w:val="00466C03"/>
    <w:rsid w:val="0047037D"/>
    <w:rsid w:val="00480B3E"/>
    <w:rsid w:val="004959B5"/>
    <w:rsid w:val="004E7867"/>
    <w:rsid w:val="00533D72"/>
    <w:rsid w:val="00533DD2"/>
    <w:rsid w:val="00537C7F"/>
    <w:rsid w:val="005442BB"/>
    <w:rsid w:val="00546A05"/>
    <w:rsid w:val="00552A42"/>
    <w:rsid w:val="0056591A"/>
    <w:rsid w:val="005718FB"/>
    <w:rsid w:val="00572FBF"/>
    <w:rsid w:val="00576A16"/>
    <w:rsid w:val="00587603"/>
    <w:rsid w:val="005917D3"/>
    <w:rsid w:val="005A1790"/>
    <w:rsid w:val="005F5BDF"/>
    <w:rsid w:val="00617789"/>
    <w:rsid w:val="00643AB4"/>
    <w:rsid w:val="00654773"/>
    <w:rsid w:val="00656683"/>
    <w:rsid w:val="0067190C"/>
    <w:rsid w:val="00676DF3"/>
    <w:rsid w:val="006A0AB7"/>
    <w:rsid w:val="006B5B1C"/>
    <w:rsid w:val="006F4AFD"/>
    <w:rsid w:val="007025FD"/>
    <w:rsid w:val="00704A21"/>
    <w:rsid w:val="0074267A"/>
    <w:rsid w:val="00757A7D"/>
    <w:rsid w:val="007609D9"/>
    <w:rsid w:val="00774D8A"/>
    <w:rsid w:val="00796502"/>
    <w:rsid w:val="007A012D"/>
    <w:rsid w:val="007A2ED8"/>
    <w:rsid w:val="007D3466"/>
    <w:rsid w:val="007E39B8"/>
    <w:rsid w:val="007F5771"/>
    <w:rsid w:val="00804FBE"/>
    <w:rsid w:val="00855065"/>
    <w:rsid w:val="008C48EC"/>
    <w:rsid w:val="008C5DE8"/>
    <w:rsid w:val="008E0996"/>
    <w:rsid w:val="008F0601"/>
    <w:rsid w:val="00917CA6"/>
    <w:rsid w:val="00964468"/>
    <w:rsid w:val="0096605A"/>
    <w:rsid w:val="009663E3"/>
    <w:rsid w:val="0096746E"/>
    <w:rsid w:val="00967CF5"/>
    <w:rsid w:val="00970445"/>
    <w:rsid w:val="00983B7D"/>
    <w:rsid w:val="00985636"/>
    <w:rsid w:val="00994BCC"/>
    <w:rsid w:val="009B13A6"/>
    <w:rsid w:val="009E1D33"/>
    <w:rsid w:val="009F1B5D"/>
    <w:rsid w:val="00A11A31"/>
    <w:rsid w:val="00A20866"/>
    <w:rsid w:val="00A22B18"/>
    <w:rsid w:val="00A55C5B"/>
    <w:rsid w:val="00A57DD7"/>
    <w:rsid w:val="00A705E0"/>
    <w:rsid w:val="00A84B79"/>
    <w:rsid w:val="00AA5FA6"/>
    <w:rsid w:val="00AB43EB"/>
    <w:rsid w:val="00AB495A"/>
    <w:rsid w:val="00AD0FF0"/>
    <w:rsid w:val="00AF7046"/>
    <w:rsid w:val="00B023F2"/>
    <w:rsid w:val="00B449B5"/>
    <w:rsid w:val="00B70E6B"/>
    <w:rsid w:val="00B72349"/>
    <w:rsid w:val="00B734C2"/>
    <w:rsid w:val="00B77368"/>
    <w:rsid w:val="00B81CEB"/>
    <w:rsid w:val="00B86382"/>
    <w:rsid w:val="00BB2DFA"/>
    <w:rsid w:val="00BD6580"/>
    <w:rsid w:val="00BE52F4"/>
    <w:rsid w:val="00C00820"/>
    <w:rsid w:val="00C356AC"/>
    <w:rsid w:val="00C42291"/>
    <w:rsid w:val="00C545B4"/>
    <w:rsid w:val="00C61ABC"/>
    <w:rsid w:val="00C65620"/>
    <w:rsid w:val="00C72261"/>
    <w:rsid w:val="00C85782"/>
    <w:rsid w:val="00C975A4"/>
    <w:rsid w:val="00CA3C3F"/>
    <w:rsid w:val="00CD11A0"/>
    <w:rsid w:val="00CE6990"/>
    <w:rsid w:val="00CF1FD1"/>
    <w:rsid w:val="00CF505A"/>
    <w:rsid w:val="00D250A3"/>
    <w:rsid w:val="00D34342"/>
    <w:rsid w:val="00D55381"/>
    <w:rsid w:val="00D64F93"/>
    <w:rsid w:val="00D71E10"/>
    <w:rsid w:val="00D75610"/>
    <w:rsid w:val="00DA1D42"/>
    <w:rsid w:val="00DA75F1"/>
    <w:rsid w:val="00DB5D7D"/>
    <w:rsid w:val="00DC65CF"/>
    <w:rsid w:val="00E2640B"/>
    <w:rsid w:val="00E35A85"/>
    <w:rsid w:val="00E73032"/>
    <w:rsid w:val="00E82A2E"/>
    <w:rsid w:val="00E8478E"/>
    <w:rsid w:val="00EB1240"/>
    <w:rsid w:val="00EB26D3"/>
    <w:rsid w:val="00EE5CFD"/>
    <w:rsid w:val="00EF606E"/>
    <w:rsid w:val="00F03E36"/>
    <w:rsid w:val="00F10836"/>
    <w:rsid w:val="00F14CAE"/>
    <w:rsid w:val="00F1691D"/>
    <w:rsid w:val="00F24DC7"/>
    <w:rsid w:val="00F72759"/>
    <w:rsid w:val="00F77547"/>
    <w:rsid w:val="00F84035"/>
    <w:rsid w:val="00F864E4"/>
    <w:rsid w:val="00F921FF"/>
    <w:rsid w:val="00F975FE"/>
    <w:rsid w:val="00FB1F97"/>
    <w:rsid w:val="00FC5020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037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547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654773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65477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5477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7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7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477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table" w:styleId="Mriekatabuky">
    <w:name w:val="Table Grid"/>
    <w:basedOn w:val="Normlnatabuka"/>
    <w:uiPriority w:val="39"/>
    <w:rsid w:val="00C00820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43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4346"/>
  </w:style>
  <w:style w:type="paragraph" w:styleId="Zkladntext2">
    <w:name w:val="Body Text 2"/>
    <w:basedOn w:val="Normlny"/>
    <w:link w:val="Zkladntext2Char"/>
    <w:uiPriority w:val="99"/>
    <w:semiHidden/>
    <w:unhideWhenUsed/>
    <w:rsid w:val="002143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4346"/>
  </w:style>
  <w:style w:type="character" w:customStyle="1" w:styleId="Nadpis1Char">
    <w:name w:val="Nadpis 1 Char"/>
    <w:basedOn w:val="Predvolenpsmoodseku"/>
    <w:link w:val="Nadpis1"/>
    <w:uiPriority w:val="9"/>
    <w:rsid w:val="004703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037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65477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654773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customStyle="1" w:styleId="ObyajntextChar">
    <w:name w:val="Obyčajný text Char"/>
    <w:basedOn w:val="Predvolenpsmoodseku"/>
    <w:link w:val="Obyajntext"/>
    <w:rsid w:val="00654773"/>
    <w:rPr>
      <w:rFonts w:ascii="Courier New" w:eastAsia="Times New Roman" w:hAnsi="Courier New" w:cs="Times New Roman"/>
      <w:sz w:val="20"/>
      <w:szCs w:val="20"/>
      <w:lang w:val="sk-SK" w:eastAsia="cs-CZ"/>
    </w:rPr>
  </w:style>
  <w:style w:type="character" w:styleId="Siln">
    <w:name w:val="Strong"/>
    <w:basedOn w:val="Predvolenpsmoodseku"/>
    <w:uiPriority w:val="22"/>
    <w:qFormat/>
    <w:rsid w:val="0065477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654773"/>
    <w:pPr>
      <w:spacing w:before="100" w:beforeAutospacing="1" w:after="240"/>
    </w:pPr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47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477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4773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0820"/>
    <w:rPr>
      <w:rFonts w:ascii="Times New Roman" w:eastAsia="Times New Roman" w:hAnsi="Times New Roman" w:cs="Times New Roman"/>
      <w:szCs w:val="20"/>
      <w:lang w:val="sk-SK" w:eastAsia="cs-CZ"/>
    </w:rPr>
  </w:style>
  <w:style w:type="table" w:styleId="Mriekatabuky">
    <w:name w:val="Table Grid"/>
    <w:basedOn w:val="Normlnatabuka"/>
    <w:uiPriority w:val="39"/>
    <w:rsid w:val="00C00820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43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4346"/>
  </w:style>
  <w:style w:type="paragraph" w:styleId="Zkladntext2">
    <w:name w:val="Body Text 2"/>
    <w:basedOn w:val="Normlny"/>
    <w:link w:val="Zkladntext2Char"/>
    <w:uiPriority w:val="99"/>
    <w:semiHidden/>
    <w:unhideWhenUsed/>
    <w:rsid w:val="0021434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4346"/>
  </w:style>
  <w:style w:type="character" w:customStyle="1" w:styleId="Nadpis1Char">
    <w:name w:val="Nadpis 1 Char"/>
    <w:basedOn w:val="Predvolenpsmoodseku"/>
    <w:link w:val="Nadpis1"/>
    <w:uiPriority w:val="9"/>
    <w:rsid w:val="004703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dpady-portal.sk/dokument/104780/devat-firiem-zalozilo-slovensku-bateriovu-alianciu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growth/industry/policy/european-battery-alliance_e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energie-portal.sk/Dokument/vznikla-slovenska-bateriova-aliancia-podporovat-chce-vyskum-vyrobu-aj-recyklaciu-105238.asp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enviro.sk/33/slovenska-bateriova-aliancia-uniqueiduchxzASYZNbdCMBzlaYfeMLLRvx3wv8nl8IFxXkt6l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FFBD2-41D3-4F33-81DF-078AF5D9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3</cp:revision>
  <cp:lastPrinted>2016-10-19T11:57:00Z</cp:lastPrinted>
  <dcterms:created xsi:type="dcterms:W3CDTF">2019-10-15T19:50:00Z</dcterms:created>
  <dcterms:modified xsi:type="dcterms:W3CDTF">2019-10-15T19:55:00Z</dcterms:modified>
</cp:coreProperties>
</file>